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D2" w:rsidRPr="00943A17" w:rsidRDefault="00CF4FD2" w:rsidP="00CF4FD2">
      <w:pPr>
        <w:rPr>
          <w:b/>
          <w:lang w:val="lv-LV"/>
        </w:rPr>
      </w:pPr>
    </w:p>
    <w:p w:rsidR="00CF4FD2" w:rsidRPr="003A5404" w:rsidRDefault="007B5D2E" w:rsidP="00CF4FD2">
      <w:pPr>
        <w:jc w:val="right"/>
        <w:rPr>
          <w:b/>
          <w:lang w:val="lv-LV"/>
        </w:rPr>
      </w:pPr>
      <w:r>
        <w:rPr>
          <w:b/>
          <w:lang w:val="lv-LV"/>
        </w:rPr>
        <w:t>04.11</w:t>
      </w:r>
      <w:r w:rsidR="00D4644E">
        <w:rPr>
          <w:b/>
          <w:lang w:val="lv-LV"/>
        </w:rPr>
        <w:t>.2020</w:t>
      </w:r>
    </w:p>
    <w:p w:rsidR="00CF4FD2" w:rsidRPr="009A0642" w:rsidRDefault="00CF4FD2" w:rsidP="00CF4FD2">
      <w:pPr>
        <w:jc w:val="center"/>
        <w:rPr>
          <w:b/>
          <w:sz w:val="28"/>
          <w:szCs w:val="28"/>
          <w:lang w:val="lv-LV"/>
        </w:rPr>
      </w:pPr>
      <w:r w:rsidRPr="009A0642">
        <w:rPr>
          <w:b/>
          <w:sz w:val="28"/>
          <w:szCs w:val="28"/>
          <w:lang w:val="lv-LV"/>
        </w:rPr>
        <w:t>Pacientu grupu klasifikators</w:t>
      </w:r>
    </w:p>
    <w:p w:rsidR="00CF4FD2" w:rsidRPr="009A0642" w:rsidRDefault="00CF4FD2" w:rsidP="00CF4FD2">
      <w:pPr>
        <w:jc w:val="center"/>
        <w:rPr>
          <w:lang w:val="lv-LV"/>
        </w:rPr>
      </w:pPr>
      <w:bookmarkStart w:id="0" w:name="_GoBack"/>
      <w:bookmarkEnd w:id="0"/>
    </w:p>
    <w:p w:rsidR="00CF4FD2" w:rsidRPr="009A0642" w:rsidRDefault="00CF4FD2" w:rsidP="00CF4FD2">
      <w:pPr>
        <w:jc w:val="both"/>
        <w:rPr>
          <w:lang w:val="lv-LV"/>
        </w:rPr>
      </w:pPr>
      <w:r w:rsidRPr="009A0642">
        <w:rPr>
          <w:lang w:val="lv-LV"/>
        </w:rPr>
        <w:t>Pacientu grupu klasifikators sastādīts izmantošanai veselības aprūpes pakalpojumu apmaksas norēķinu sistēmā “Vadības informācijas sistēma” un ir vienots visiem veselības aprūpes pakalpojumu veidiem (ambulatorajai aprūpei, stacionārajai aprūpei un zobārstniecībai). Klasifikatoru lieto, lai medicīniskās uzskaites dokumentos kodētu:</w:t>
      </w:r>
    </w:p>
    <w:p w:rsidR="00CF4FD2" w:rsidRPr="009A0642" w:rsidRDefault="00CF4FD2" w:rsidP="00CF4FD2">
      <w:pPr>
        <w:numPr>
          <w:ilvl w:val="0"/>
          <w:numId w:val="38"/>
        </w:numPr>
        <w:jc w:val="both"/>
        <w:rPr>
          <w:lang w:val="lv-LV"/>
        </w:rPr>
      </w:pPr>
      <w:r w:rsidRPr="009A0642">
        <w:rPr>
          <w:lang w:val="lv-LV"/>
        </w:rPr>
        <w:t>No pacienta līdzmaksājuma</w:t>
      </w:r>
      <w:r w:rsidRPr="009A0642">
        <w:rPr>
          <w:b/>
          <w:lang w:val="lv-LV"/>
        </w:rPr>
        <w:t xml:space="preserve"> </w:t>
      </w:r>
      <w:r w:rsidRPr="009A0642">
        <w:rPr>
          <w:lang w:val="lv-LV"/>
        </w:rPr>
        <w:t>atbrīvoto pacientu grupas;</w:t>
      </w:r>
    </w:p>
    <w:p w:rsidR="00CF4FD2" w:rsidRPr="009A0642" w:rsidRDefault="00CF4FD2" w:rsidP="00CF4FD2">
      <w:pPr>
        <w:numPr>
          <w:ilvl w:val="0"/>
          <w:numId w:val="38"/>
        </w:numPr>
        <w:jc w:val="both"/>
        <w:rPr>
          <w:lang w:val="lv-LV"/>
        </w:rPr>
      </w:pPr>
      <w:r w:rsidRPr="009A0642">
        <w:rPr>
          <w:lang w:val="lv-LV"/>
        </w:rPr>
        <w:t>Statistisko atskaišu veidošanai nepieciešamās pacientu grupas;</w:t>
      </w:r>
    </w:p>
    <w:p w:rsidR="00CF4FD2" w:rsidRPr="009A0642" w:rsidRDefault="00CF4FD2" w:rsidP="00CF4FD2">
      <w:pPr>
        <w:numPr>
          <w:ilvl w:val="0"/>
          <w:numId w:val="38"/>
        </w:numPr>
        <w:jc w:val="both"/>
        <w:rPr>
          <w:lang w:val="lv-LV"/>
        </w:rPr>
      </w:pPr>
      <w:r w:rsidRPr="009A0642">
        <w:rPr>
          <w:lang w:val="lv-LV"/>
        </w:rPr>
        <w:t>Ārstēšanās izmaksu aprēķiniem nepieciešamās pacientu grupas.</w:t>
      </w:r>
    </w:p>
    <w:p w:rsidR="00CF4FD2" w:rsidRPr="009A0642" w:rsidRDefault="00CF4FD2" w:rsidP="00CF4FD2">
      <w:pPr>
        <w:jc w:val="both"/>
        <w:rPr>
          <w:lang w:val="lv-LV"/>
        </w:rPr>
      </w:pPr>
      <w:r w:rsidRPr="009A0642">
        <w:rPr>
          <w:lang w:val="lv-LV"/>
        </w:rPr>
        <w:t>Klasifikators tiek mainīts atbilstoši izmaiņām normatīvajos dokumentos un statistikas rādītāju iegūšanas prasībām.</w:t>
      </w:r>
    </w:p>
    <w:p w:rsidR="000165C4" w:rsidRDefault="000165C4">
      <w:pPr>
        <w:rPr>
          <w:lang w:val="lv-LV"/>
        </w:rPr>
      </w:pPr>
    </w:p>
    <w:p w:rsidR="00CF4FD2" w:rsidRPr="009A0642" w:rsidRDefault="00CF4FD2">
      <w:pPr>
        <w:rPr>
          <w:lang w:val="lv-LV"/>
        </w:rPr>
      </w:pPr>
    </w:p>
    <w:tbl>
      <w:tblPr>
        <w:tblW w:w="107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3713"/>
        <w:gridCol w:w="1106"/>
        <w:gridCol w:w="992"/>
        <w:gridCol w:w="1144"/>
        <w:gridCol w:w="2825"/>
      </w:tblGrid>
      <w:tr w:rsidR="00CF4FD2" w:rsidRPr="002779DE" w:rsidTr="00FF6C3A">
        <w:trPr>
          <w:trHeight w:val="3034"/>
        </w:trPr>
        <w:tc>
          <w:tcPr>
            <w:tcW w:w="998" w:type="dxa"/>
            <w:shd w:val="clear" w:color="auto" w:fill="FFFFFF"/>
            <w:vAlign w:val="center"/>
          </w:tcPr>
          <w:p w:rsidR="00CF4FD2" w:rsidRPr="002779DE" w:rsidRDefault="00CF4FD2" w:rsidP="00CF4FD2">
            <w:pPr>
              <w:jc w:val="center"/>
              <w:rPr>
                <w:b/>
                <w:bCs/>
                <w:lang w:val="lv-LV"/>
              </w:rPr>
            </w:pPr>
            <w:r w:rsidRPr="002779DE">
              <w:rPr>
                <w:b/>
                <w:bCs/>
                <w:lang w:val="lv-LV"/>
              </w:rPr>
              <w:t>Kods</w:t>
            </w:r>
          </w:p>
        </w:tc>
        <w:tc>
          <w:tcPr>
            <w:tcW w:w="3713" w:type="dxa"/>
            <w:shd w:val="clear" w:color="auto" w:fill="FFFFFF"/>
            <w:vAlign w:val="center"/>
          </w:tcPr>
          <w:p w:rsidR="00CF4FD2" w:rsidRPr="002779DE" w:rsidRDefault="00CF4FD2" w:rsidP="00CF4FD2">
            <w:pPr>
              <w:jc w:val="center"/>
              <w:rPr>
                <w:b/>
                <w:bCs/>
                <w:lang w:val="lv-LV"/>
              </w:rPr>
            </w:pPr>
            <w:r w:rsidRPr="002779DE">
              <w:rPr>
                <w:b/>
                <w:bCs/>
                <w:lang w:val="lv-LV"/>
              </w:rPr>
              <w:t>Nosaukums</w:t>
            </w:r>
          </w:p>
        </w:tc>
        <w:tc>
          <w:tcPr>
            <w:tcW w:w="1106" w:type="dxa"/>
            <w:shd w:val="clear" w:color="auto" w:fill="FFFFFF"/>
            <w:textDirection w:val="btLr"/>
            <w:vAlign w:val="center"/>
          </w:tcPr>
          <w:p w:rsidR="00CF4FD2" w:rsidRPr="002779DE" w:rsidRDefault="00CF4FD2" w:rsidP="00CF4FD2">
            <w:pPr>
              <w:jc w:val="center"/>
              <w:rPr>
                <w:b/>
                <w:bCs/>
                <w:lang w:val="lv-LV"/>
              </w:rPr>
            </w:pPr>
            <w:r w:rsidRPr="002779DE">
              <w:rPr>
                <w:b/>
                <w:bCs/>
                <w:lang w:val="lv-LV"/>
              </w:rPr>
              <w:t xml:space="preserve">No stacionāra izrakstītā mirušā slimnieka karte </w:t>
            </w:r>
            <w:r w:rsidRPr="002779DE">
              <w:rPr>
                <w:bCs/>
                <w:i/>
                <w:lang w:val="lv-LV"/>
              </w:rPr>
              <w:t>(veidlapa 066/u)</w:t>
            </w:r>
          </w:p>
        </w:tc>
        <w:tc>
          <w:tcPr>
            <w:tcW w:w="992" w:type="dxa"/>
            <w:shd w:val="clear" w:color="auto" w:fill="FFFFFF"/>
            <w:textDirection w:val="btLr"/>
            <w:vAlign w:val="center"/>
          </w:tcPr>
          <w:p w:rsidR="00CF4FD2" w:rsidRPr="002779DE" w:rsidRDefault="00CF4FD2" w:rsidP="00CF4FD2">
            <w:pPr>
              <w:jc w:val="center"/>
              <w:rPr>
                <w:b/>
                <w:bCs/>
                <w:lang w:val="lv-LV"/>
              </w:rPr>
            </w:pPr>
            <w:r w:rsidRPr="002779DE">
              <w:rPr>
                <w:b/>
                <w:bCs/>
                <w:lang w:val="lv-LV"/>
              </w:rPr>
              <w:t xml:space="preserve">Ambulatorā pacienta talons </w:t>
            </w:r>
            <w:r w:rsidRPr="002779DE">
              <w:rPr>
                <w:bCs/>
                <w:i/>
                <w:lang w:val="lv-LV"/>
              </w:rPr>
              <w:t>(veidlapa 024/u)</w:t>
            </w:r>
          </w:p>
        </w:tc>
        <w:tc>
          <w:tcPr>
            <w:tcW w:w="1144" w:type="dxa"/>
            <w:shd w:val="clear" w:color="auto" w:fill="FFFFFF"/>
            <w:textDirection w:val="btLr"/>
            <w:vAlign w:val="center"/>
          </w:tcPr>
          <w:p w:rsidR="00CF4FD2" w:rsidRPr="002779DE" w:rsidRDefault="00CF4FD2" w:rsidP="00CF4FD2">
            <w:pPr>
              <w:jc w:val="center"/>
              <w:rPr>
                <w:b/>
                <w:bCs/>
                <w:lang w:val="lv-LV"/>
              </w:rPr>
            </w:pPr>
            <w:r w:rsidRPr="002779DE">
              <w:rPr>
                <w:b/>
                <w:bCs/>
                <w:lang w:val="lv-LV"/>
              </w:rPr>
              <w:t xml:space="preserve">Ambulatorā pacienta talons zobārstniecībā            </w:t>
            </w:r>
            <w:r w:rsidRPr="002779DE">
              <w:rPr>
                <w:bCs/>
                <w:i/>
                <w:lang w:val="lv-LV"/>
              </w:rPr>
              <w:t xml:space="preserve">(veidlapa 024-z/u) </w:t>
            </w:r>
          </w:p>
        </w:tc>
        <w:tc>
          <w:tcPr>
            <w:tcW w:w="2825" w:type="dxa"/>
            <w:shd w:val="clear" w:color="auto" w:fill="FFFFFF"/>
            <w:vAlign w:val="center"/>
          </w:tcPr>
          <w:p w:rsidR="00CF4FD2" w:rsidRPr="002779DE" w:rsidRDefault="00CF4FD2" w:rsidP="00CF4FD2">
            <w:pPr>
              <w:jc w:val="center"/>
              <w:rPr>
                <w:b/>
                <w:bCs/>
                <w:lang w:val="lv-LV"/>
              </w:rPr>
            </w:pPr>
            <w:r w:rsidRPr="002779DE">
              <w:rPr>
                <w:b/>
                <w:bCs/>
                <w:lang w:val="lv-LV"/>
              </w:rPr>
              <w:t>Skaidrojums</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02</w:t>
            </w:r>
          </w:p>
        </w:tc>
        <w:tc>
          <w:tcPr>
            <w:tcW w:w="3713" w:type="dxa"/>
            <w:shd w:val="clear" w:color="auto" w:fill="FFFFFF"/>
            <w:vAlign w:val="center"/>
          </w:tcPr>
          <w:p w:rsidR="00CF4FD2" w:rsidRPr="002779DE" w:rsidRDefault="00CF4FD2" w:rsidP="00CF4FD2">
            <w:pPr>
              <w:rPr>
                <w:lang w:val="lv-LV"/>
              </w:rPr>
            </w:pPr>
            <w:r w:rsidRPr="002779DE">
              <w:rPr>
                <w:lang w:val="lv-LV"/>
              </w:rPr>
              <w:t>Tuberkulozes slimnieki un pacienti, kuri veic izmeklējumus tuberkulozes noteikšanai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tikai gadījumos, kad pacientiem  tiek  sniegti veselības aprūpes pakalpojumi, kas saistīti ar tuberkulozes  ārstēšanu vai diagnosticēšanu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03</w:t>
            </w:r>
          </w:p>
        </w:tc>
        <w:tc>
          <w:tcPr>
            <w:tcW w:w="3713" w:type="dxa"/>
            <w:shd w:val="clear" w:color="auto" w:fill="FFFFFF"/>
            <w:vAlign w:val="center"/>
          </w:tcPr>
          <w:p w:rsidR="00CF4FD2" w:rsidRPr="002779DE" w:rsidRDefault="00CF4FD2" w:rsidP="00CF4FD2">
            <w:pPr>
              <w:rPr>
                <w:lang w:val="lv-LV"/>
              </w:rPr>
            </w:pPr>
            <w:r w:rsidRPr="002779DE">
              <w:rPr>
                <w:lang w:val="lv-LV"/>
              </w:rPr>
              <w:t>Personas, kas saņem ārstniecības pakalpojumus to infekcijas slimību gadījumos, kuras ir laboratoriski apstiprinātas un pakļautas reģistrācijai saskaņā ar MK noteikumiem par infekcijas slimību reģistrācijas kārtību</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color w:val="000000"/>
                <w:sz w:val="20"/>
                <w:szCs w:val="20"/>
                <w:lang w:val="lv-LV"/>
              </w:rPr>
            </w:pPr>
            <w:r w:rsidRPr="002779DE">
              <w:rPr>
                <w:color w:val="000000"/>
                <w:sz w:val="20"/>
                <w:szCs w:val="20"/>
                <w:lang w:val="lv-LV"/>
              </w:rPr>
              <w:t xml:space="preserve">Izmanto pacientiem, kas saņem veselības aprūpes pakalpojumus MK </w:t>
            </w:r>
            <w:r w:rsidRPr="002779DE">
              <w:rPr>
                <w:sz w:val="20"/>
                <w:szCs w:val="20"/>
                <w:lang w:val="lv-LV"/>
              </w:rPr>
              <w:t>noteikumu Nr.555 3.pielikumā</w:t>
            </w:r>
            <w:r w:rsidRPr="002779DE">
              <w:rPr>
                <w:color w:val="FF0000"/>
                <w:sz w:val="20"/>
                <w:szCs w:val="20"/>
                <w:lang w:val="lv-LV"/>
              </w:rPr>
              <w:t xml:space="preserve"> </w:t>
            </w:r>
            <w:r w:rsidRPr="002779DE">
              <w:rPr>
                <w:color w:val="000000"/>
                <w:sz w:val="20"/>
                <w:szCs w:val="20"/>
                <w:lang w:val="lv-LV"/>
              </w:rPr>
              <w:t>minēto infekcijas slimību gadījumos</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04</w:t>
            </w:r>
          </w:p>
        </w:tc>
        <w:tc>
          <w:tcPr>
            <w:tcW w:w="3713" w:type="dxa"/>
            <w:shd w:val="clear" w:color="auto" w:fill="FFFFFF"/>
            <w:vAlign w:val="center"/>
          </w:tcPr>
          <w:p w:rsidR="00CF4FD2" w:rsidRPr="002779DE" w:rsidRDefault="00CF4FD2" w:rsidP="00CF4FD2">
            <w:pPr>
              <w:rPr>
                <w:lang w:val="lv-LV"/>
              </w:rPr>
            </w:pPr>
            <w:r w:rsidRPr="002779DE">
              <w:rPr>
                <w:lang w:val="lv-LV"/>
              </w:rPr>
              <w:t>Grūtnieces un sievietes pēcdzemdību periodā līdz 70 dienām, ja tiek saņemti ārstniecības pakalpojumi, kas saistīti ar grūtniecības un pēcdzemdību novērošanu un grūtniecības norisi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05</w:t>
            </w:r>
          </w:p>
        </w:tc>
        <w:tc>
          <w:tcPr>
            <w:tcW w:w="3713" w:type="dxa"/>
            <w:shd w:val="clear" w:color="auto" w:fill="FFFFFF"/>
            <w:vAlign w:val="center"/>
          </w:tcPr>
          <w:p w:rsidR="00CF4FD2" w:rsidRPr="002779DE" w:rsidRDefault="00CF4FD2" w:rsidP="00CF4FD2">
            <w:pPr>
              <w:rPr>
                <w:lang w:val="lv-LV"/>
              </w:rPr>
            </w:pPr>
            <w:r w:rsidRPr="002779DE">
              <w:rPr>
                <w:lang w:val="lv-LV"/>
              </w:rPr>
              <w:t>Psihiatriskā ārstēšanās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kuri saņem veselības aprūpes  pakalpojumus, kas saistīti ar psihisko slimību ārstēšanu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08</w:t>
            </w:r>
          </w:p>
        </w:tc>
        <w:tc>
          <w:tcPr>
            <w:tcW w:w="3713" w:type="dxa"/>
            <w:shd w:val="clear" w:color="auto" w:fill="FFFFFF"/>
            <w:vAlign w:val="center"/>
          </w:tcPr>
          <w:p w:rsidR="00CF4FD2" w:rsidRPr="002779DE" w:rsidRDefault="00CF4FD2" w:rsidP="00CF4FD2">
            <w:pPr>
              <w:rPr>
                <w:lang w:val="lv-LV"/>
              </w:rPr>
            </w:pPr>
            <w:r w:rsidRPr="002779DE">
              <w:rPr>
                <w:lang w:val="lv-LV"/>
              </w:rPr>
              <w:t xml:space="preserve">Persona, kurai pacienta līdzmaksājumu kopsumma kalendārā gadā pārsniegusi 570, 00 </w:t>
            </w:r>
            <w:r w:rsidRPr="002779DE">
              <w:rPr>
                <w:i/>
                <w:lang w:val="lv-LV"/>
              </w:rPr>
              <w:t>euro</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kuri uzrāda Nacionālā veselības dienesta teritoriālās nodaļas izsniegtu izziņu, ka pacienta līdzmaksājumu kopsumma (netiek iekļauts līdzmaksājums par ķirurģiskajām operācijām) par kalendārajā  gadā </w:t>
            </w:r>
            <w:r w:rsidRPr="002779DE">
              <w:rPr>
                <w:sz w:val="20"/>
                <w:szCs w:val="20"/>
                <w:lang w:val="lv-LV"/>
              </w:rPr>
              <w:lastRenderedPageBreak/>
              <w:t xml:space="preserve">saņemtajiem veselības aprūpes pakalpojumiem sasniegusi  570, 00 </w:t>
            </w:r>
            <w:r w:rsidRPr="002779DE">
              <w:rPr>
                <w:i/>
                <w:iCs/>
                <w:sz w:val="20"/>
                <w:szCs w:val="20"/>
                <w:lang w:val="lv-LV"/>
              </w:rPr>
              <w:t>euro</w:t>
            </w:r>
          </w:p>
        </w:tc>
      </w:tr>
      <w:tr w:rsidR="00D4644E" w:rsidRPr="002779DE" w:rsidTr="00FF6C3A">
        <w:trPr>
          <w:trHeight w:val="558"/>
        </w:trPr>
        <w:tc>
          <w:tcPr>
            <w:tcW w:w="998" w:type="dxa"/>
            <w:shd w:val="clear" w:color="auto" w:fill="FFFFFF"/>
            <w:vAlign w:val="center"/>
          </w:tcPr>
          <w:p w:rsidR="00D4644E" w:rsidRPr="002779DE" w:rsidRDefault="00D4644E" w:rsidP="00CF4FD2">
            <w:pPr>
              <w:jc w:val="center"/>
              <w:rPr>
                <w:lang w:val="lv-LV"/>
              </w:rPr>
            </w:pPr>
            <w:r>
              <w:rPr>
                <w:lang w:val="lv-LV"/>
              </w:rPr>
              <w:lastRenderedPageBreak/>
              <w:t>10</w:t>
            </w:r>
          </w:p>
        </w:tc>
        <w:tc>
          <w:tcPr>
            <w:tcW w:w="3713" w:type="dxa"/>
            <w:shd w:val="clear" w:color="auto" w:fill="FFFFFF"/>
            <w:vAlign w:val="center"/>
          </w:tcPr>
          <w:p w:rsidR="00D4644E" w:rsidRPr="002779DE" w:rsidRDefault="00D4644E" w:rsidP="00CF4FD2">
            <w:pPr>
              <w:rPr>
                <w:lang w:val="lv-LV"/>
              </w:rPr>
            </w:pPr>
            <w:r w:rsidRPr="00D4644E">
              <w:rPr>
                <w:lang w:val="lv-LV"/>
              </w:rPr>
              <w:t>Pacienti ar hroniskas slimības paasinājumu, pie kuriem ģimenes ārsts veic mājas vizīti neatliekamās medicīniskās palīdzības brigādes atteikuma dēļ</w:t>
            </w:r>
          </w:p>
        </w:tc>
        <w:tc>
          <w:tcPr>
            <w:tcW w:w="1106" w:type="dxa"/>
            <w:shd w:val="clear" w:color="auto" w:fill="FFFFFF"/>
            <w:vAlign w:val="center"/>
          </w:tcPr>
          <w:p w:rsidR="00D4644E" w:rsidRPr="002779DE" w:rsidRDefault="00D4644E" w:rsidP="00CF4FD2">
            <w:pPr>
              <w:jc w:val="center"/>
              <w:rPr>
                <w:lang w:val="lv-LV"/>
              </w:rPr>
            </w:pPr>
          </w:p>
        </w:tc>
        <w:tc>
          <w:tcPr>
            <w:tcW w:w="992" w:type="dxa"/>
            <w:shd w:val="clear" w:color="auto" w:fill="FFFFFF"/>
            <w:vAlign w:val="center"/>
          </w:tcPr>
          <w:p w:rsidR="00D4644E" w:rsidRDefault="00D4644E" w:rsidP="00CF4FD2">
            <w:pPr>
              <w:jc w:val="center"/>
              <w:rPr>
                <w:lang w:val="lv-LV"/>
              </w:rPr>
            </w:pPr>
            <w:r>
              <w:rPr>
                <w:lang w:val="lv-LV"/>
              </w:rPr>
              <w:t>+</w:t>
            </w:r>
          </w:p>
          <w:p w:rsidR="00D4644E" w:rsidRPr="002779DE" w:rsidRDefault="00D4644E" w:rsidP="00D4644E">
            <w:pPr>
              <w:rPr>
                <w:lang w:val="lv-LV"/>
              </w:rPr>
            </w:pPr>
          </w:p>
        </w:tc>
        <w:tc>
          <w:tcPr>
            <w:tcW w:w="1144" w:type="dxa"/>
            <w:shd w:val="clear" w:color="auto" w:fill="FFFFFF"/>
            <w:vAlign w:val="center"/>
          </w:tcPr>
          <w:p w:rsidR="00D4644E" w:rsidRPr="002779DE" w:rsidRDefault="00D4644E" w:rsidP="00CF4FD2">
            <w:pPr>
              <w:jc w:val="center"/>
              <w:rPr>
                <w:lang w:val="lv-LV"/>
              </w:rPr>
            </w:pPr>
          </w:p>
        </w:tc>
        <w:tc>
          <w:tcPr>
            <w:tcW w:w="2825" w:type="dxa"/>
            <w:shd w:val="clear" w:color="auto" w:fill="FFFFFF"/>
            <w:vAlign w:val="center"/>
          </w:tcPr>
          <w:p w:rsidR="00D4644E" w:rsidRPr="002779DE" w:rsidRDefault="00D4644E" w:rsidP="00CF4FD2">
            <w:pPr>
              <w:rPr>
                <w:sz w:val="20"/>
                <w:szCs w:val="20"/>
                <w:lang w:val="lv-LV"/>
              </w:rPr>
            </w:pPr>
            <w:r>
              <w:rPr>
                <w:sz w:val="20"/>
                <w:szCs w:val="20"/>
                <w:lang w:val="lv-LV"/>
              </w:rPr>
              <w:t>Pielieto no 2020.gada 19. marta</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11</w:t>
            </w:r>
          </w:p>
        </w:tc>
        <w:tc>
          <w:tcPr>
            <w:tcW w:w="3713" w:type="dxa"/>
            <w:shd w:val="clear" w:color="auto" w:fill="FFFFFF"/>
            <w:vAlign w:val="center"/>
          </w:tcPr>
          <w:p w:rsidR="00CF4FD2" w:rsidRPr="002779DE" w:rsidRDefault="00CF4FD2" w:rsidP="00CF4FD2">
            <w:pPr>
              <w:rPr>
                <w:lang w:val="lv-LV"/>
              </w:rPr>
            </w:pPr>
            <w:r w:rsidRPr="002779DE">
              <w:rPr>
                <w:lang w:val="lv-LV"/>
              </w:rPr>
              <w:t>Bērns līdz 18 gadu vecumam</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Ievadot uzskaites dokumentu Vadības informācijas sistēmā, pacientu grupa tiek ielikta automātiski,  nosakot pacienta vecumu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12</w:t>
            </w:r>
          </w:p>
        </w:tc>
        <w:tc>
          <w:tcPr>
            <w:tcW w:w="3713" w:type="dxa"/>
            <w:shd w:val="clear" w:color="auto" w:fill="FFFFFF"/>
            <w:vAlign w:val="center"/>
          </w:tcPr>
          <w:p w:rsidR="00CF4FD2" w:rsidRPr="002779DE" w:rsidRDefault="00CF4FD2" w:rsidP="00CF4FD2">
            <w:pPr>
              <w:rPr>
                <w:lang w:val="lv-LV"/>
              </w:rPr>
            </w:pPr>
            <w:r w:rsidRPr="002779DE">
              <w:rPr>
                <w:lang w:val="lv-LV"/>
              </w:rPr>
              <w:t>Politiski represētās personas un Nacionālās pretošanās kustības dalībnieki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kuri uzrāda Politiski represētas personas vai Nacionālās pretošanās kustības dalībnieka apliecību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13</w:t>
            </w:r>
          </w:p>
        </w:tc>
        <w:tc>
          <w:tcPr>
            <w:tcW w:w="3713" w:type="dxa"/>
            <w:shd w:val="clear" w:color="auto" w:fill="FFFFFF"/>
            <w:vAlign w:val="center"/>
          </w:tcPr>
          <w:p w:rsidR="00CF4FD2" w:rsidRPr="002779DE" w:rsidRDefault="00CF4FD2" w:rsidP="00CF4FD2">
            <w:pPr>
              <w:rPr>
                <w:lang w:val="lv-LV"/>
              </w:rPr>
            </w:pPr>
            <w:r w:rsidRPr="002779DE">
              <w:rPr>
                <w:lang w:val="lv-LV"/>
              </w:rPr>
              <w:t xml:space="preserve">Černobiļas atomelektrostacijas avārijas seku likvidācijā cietušās personas  </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kuri uzrāda Černobiļas atomelektrostacijas avārijas seku likvidācijā cietušas personas apliecību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14</w:t>
            </w:r>
          </w:p>
        </w:tc>
        <w:tc>
          <w:tcPr>
            <w:tcW w:w="3713" w:type="dxa"/>
            <w:shd w:val="clear" w:color="auto" w:fill="FFFFFF"/>
            <w:vAlign w:val="center"/>
          </w:tcPr>
          <w:p w:rsidR="00CF4FD2" w:rsidRPr="002779DE" w:rsidRDefault="00CF4FD2" w:rsidP="00CF4FD2">
            <w:pPr>
              <w:pStyle w:val="CommentText"/>
              <w:rPr>
                <w:sz w:val="24"/>
                <w:szCs w:val="24"/>
                <w:lang w:val="lv-LV"/>
              </w:rPr>
            </w:pPr>
            <w:r w:rsidRPr="002779DE">
              <w:rPr>
                <w:sz w:val="24"/>
                <w:szCs w:val="24"/>
                <w:lang w:val="lv-LV"/>
              </w:rPr>
              <w:t>Ilgstošas sociālās aprūpes un sociālās rehabilitācijas institūciju aprūpē esoša persona</w:t>
            </w:r>
          </w:p>
          <w:p w:rsidR="00CF4FD2" w:rsidRPr="002779DE" w:rsidRDefault="00CF4FD2" w:rsidP="00CF4FD2">
            <w:pPr>
              <w:rPr>
                <w:lang w:val="lv-LV"/>
              </w:rPr>
            </w:pP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kuri atrodas ilgstošas sociālās aprūpes un sociālās rehabilitācijas institūciju, kas reģistrētas Sociālo pakalpojumu sniedzēju reģistrā, aprūpē un, saņemot veselības aprūpes pakalpojumus, uzrāda dokumentu, kas apliecina minēto faktu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15</w:t>
            </w:r>
          </w:p>
        </w:tc>
        <w:tc>
          <w:tcPr>
            <w:tcW w:w="3713" w:type="dxa"/>
            <w:shd w:val="clear" w:color="auto" w:fill="FFFFFF"/>
            <w:vAlign w:val="center"/>
          </w:tcPr>
          <w:p w:rsidR="00CF4FD2" w:rsidRPr="002779DE" w:rsidRDefault="00CF4FD2" w:rsidP="00CF4FD2">
            <w:pPr>
              <w:rPr>
                <w:lang w:val="lv-LV"/>
              </w:rPr>
            </w:pPr>
            <w:r w:rsidRPr="002779DE">
              <w:rPr>
                <w:lang w:val="lv-LV"/>
              </w:rPr>
              <w:t>Trūcīgās personas, kas par tādām atzītas Ministru kabineta noteiktajā kārtībā</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kuri uzrāda izziņu par trūcīgas personas statusa piešķiršanu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16</w:t>
            </w:r>
          </w:p>
        </w:tc>
        <w:tc>
          <w:tcPr>
            <w:tcW w:w="3713" w:type="dxa"/>
            <w:shd w:val="clear" w:color="auto" w:fill="FFFFFF"/>
            <w:vAlign w:val="center"/>
          </w:tcPr>
          <w:p w:rsidR="00CF4FD2" w:rsidRPr="002779DE" w:rsidRDefault="00CF4FD2" w:rsidP="00CF4FD2">
            <w:pPr>
              <w:rPr>
                <w:lang w:val="lv-LV"/>
              </w:rPr>
            </w:pPr>
            <w:r w:rsidRPr="002779DE">
              <w:rPr>
                <w:lang w:val="lv-LV"/>
              </w:rPr>
              <w:t>Persona, kurai veic profilaktiskās apskates Ministru kabineta noteiktā kārtībā</w:t>
            </w:r>
          </w:p>
        </w:tc>
        <w:tc>
          <w:tcPr>
            <w:tcW w:w="1106" w:type="dxa"/>
            <w:shd w:val="clear" w:color="auto" w:fill="FFFFFF"/>
            <w:vAlign w:val="center"/>
          </w:tcPr>
          <w:p w:rsidR="00CF4FD2" w:rsidRPr="002779DE" w:rsidRDefault="00CF4FD2" w:rsidP="00CF4FD2">
            <w:pPr>
              <w:jc w:val="center"/>
              <w:rPr>
                <w:lang w:val="lv-LV"/>
              </w:rPr>
            </w:pPr>
            <w:r w:rsidRPr="002779DE">
              <w:rPr>
                <w:lang w:val="lv-LV"/>
              </w:rPr>
              <w:t> </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kuriem sniedz </w:t>
            </w:r>
            <w:r w:rsidRPr="002779DE">
              <w:rPr>
                <w:color w:val="000000"/>
                <w:sz w:val="20"/>
                <w:szCs w:val="20"/>
                <w:lang w:val="lv-LV"/>
              </w:rPr>
              <w:t xml:space="preserve">veselības aprūpes pakalpojumus, kas uzskaitīti MK noteikumu Nr.555 71.punktā  un </w:t>
            </w:r>
            <w:hyperlink r:id="rId8" w:anchor="piel1" w:tgtFrame="_blank" w:history="1">
              <w:r w:rsidRPr="002779DE">
                <w:rPr>
                  <w:rStyle w:val="Hyperlink"/>
                  <w:color w:val="000000"/>
                  <w:sz w:val="20"/>
                  <w:szCs w:val="20"/>
                  <w:u w:val="none"/>
                  <w:lang w:val="lv-LV"/>
                </w:rPr>
                <w:t xml:space="preserve">1.pielikumā </w:t>
              </w:r>
            </w:hyperlink>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17</w:t>
            </w:r>
          </w:p>
        </w:tc>
        <w:tc>
          <w:tcPr>
            <w:tcW w:w="3713" w:type="dxa"/>
            <w:shd w:val="clear" w:color="auto" w:fill="FFFFFF"/>
            <w:vAlign w:val="center"/>
          </w:tcPr>
          <w:p w:rsidR="00CF4FD2" w:rsidRPr="002779DE" w:rsidRDefault="00CF4FD2" w:rsidP="00CF4FD2">
            <w:pPr>
              <w:rPr>
                <w:lang w:val="lv-LV"/>
              </w:rPr>
            </w:pPr>
            <w:r w:rsidRPr="002779DE">
              <w:rPr>
                <w:lang w:val="lv-LV"/>
              </w:rPr>
              <w:t>Persona par kurai sniegtajiem veselības aprūpes pakalpojumiem vai pacienta līdzmaksājumiem  samaksu sedz Aizsardzības ministrija</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strike/>
                <w:lang w:val="lv-LV"/>
              </w:rPr>
            </w:pPr>
          </w:p>
        </w:tc>
        <w:tc>
          <w:tcPr>
            <w:tcW w:w="2825" w:type="dxa"/>
            <w:shd w:val="clear" w:color="auto" w:fill="FFFFFF"/>
            <w:vAlign w:val="center"/>
          </w:tcPr>
          <w:p w:rsidR="00CF4FD2" w:rsidRPr="002779DE" w:rsidRDefault="00CF4FD2" w:rsidP="00CF4FD2">
            <w:pPr>
              <w:rPr>
                <w:strike/>
                <w:sz w:val="20"/>
                <w:szCs w:val="20"/>
                <w:lang w:val="lv-LV"/>
              </w:rPr>
            </w:pPr>
            <w:r w:rsidRPr="002779DE">
              <w:rPr>
                <w:sz w:val="20"/>
                <w:szCs w:val="20"/>
                <w:lang w:val="lv-LV"/>
              </w:rPr>
              <w:t>Persona par kurai sniegtajiem veselības aprūpes pakalpojumiem vai pacienta līdzmaksājumu  izdevumus  sedz Aizsardzības ministrija, saskaņā ar MK noteikumu Nr.555 166.1.punktu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18</w:t>
            </w:r>
          </w:p>
        </w:tc>
        <w:tc>
          <w:tcPr>
            <w:tcW w:w="3713" w:type="dxa"/>
            <w:shd w:val="clear" w:color="auto" w:fill="FFFFFF"/>
            <w:vAlign w:val="center"/>
          </w:tcPr>
          <w:p w:rsidR="00CF4FD2" w:rsidRPr="002779DE" w:rsidRDefault="00CF4FD2" w:rsidP="00CF4FD2">
            <w:pPr>
              <w:rPr>
                <w:lang w:val="lv-LV"/>
              </w:rPr>
            </w:pPr>
            <w:r w:rsidRPr="002779DE">
              <w:rPr>
                <w:lang w:val="lv-LV"/>
              </w:rPr>
              <w:t>Persona par kurai sniegtajiem veselības aprūpes pakalpojumiem vai pacienta līdzmaksājumiem  samaksu sedz Iekšlietu ministrija</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strike/>
                <w:lang w:val="lv-LV"/>
              </w:rPr>
            </w:pPr>
          </w:p>
        </w:tc>
        <w:tc>
          <w:tcPr>
            <w:tcW w:w="2825" w:type="dxa"/>
            <w:shd w:val="clear" w:color="auto" w:fill="FFFFFF"/>
            <w:vAlign w:val="center"/>
          </w:tcPr>
          <w:p w:rsidR="00CF4FD2" w:rsidRPr="002779DE" w:rsidRDefault="00CF4FD2" w:rsidP="00CF4FD2">
            <w:pPr>
              <w:rPr>
                <w:strike/>
                <w:sz w:val="20"/>
                <w:szCs w:val="20"/>
                <w:lang w:val="lv-LV"/>
              </w:rPr>
            </w:pPr>
            <w:r w:rsidRPr="002779DE">
              <w:rPr>
                <w:sz w:val="20"/>
                <w:szCs w:val="20"/>
                <w:lang w:val="lv-LV"/>
              </w:rPr>
              <w:t>Persona par kurai sniegtajiem veselības aprūpes pakalpojumiem vai pacienta līdzmaksājumu  izdevumus sedz Iekšlietu ministrija, saskaņā ar MK noteikumu Nr.555 166.3.punktu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20</w:t>
            </w:r>
          </w:p>
        </w:tc>
        <w:tc>
          <w:tcPr>
            <w:tcW w:w="3713" w:type="dxa"/>
            <w:shd w:val="clear" w:color="auto" w:fill="FFFFFF"/>
            <w:vAlign w:val="center"/>
          </w:tcPr>
          <w:p w:rsidR="00CF4FD2" w:rsidRPr="002779DE" w:rsidRDefault="00CF4FD2" w:rsidP="00CF4FD2">
            <w:pPr>
              <w:rPr>
                <w:lang w:val="lv-LV"/>
              </w:rPr>
            </w:pPr>
            <w:r w:rsidRPr="002779DE">
              <w:rPr>
                <w:lang w:val="lv-LV"/>
              </w:rPr>
              <w:t>Persona ar invaliditāti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strike/>
                <w:lang w:val="lv-LV"/>
              </w:rPr>
            </w:pPr>
            <w:r w:rsidRPr="002779DE">
              <w:rPr>
                <w:lang w:val="lv-LV"/>
              </w:rPr>
              <w:t>+ </w:t>
            </w:r>
          </w:p>
        </w:tc>
        <w:tc>
          <w:tcPr>
            <w:tcW w:w="2825" w:type="dxa"/>
            <w:shd w:val="clear" w:color="auto" w:fill="FFFFFF"/>
            <w:vAlign w:val="center"/>
          </w:tcPr>
          <w:p w:rsidR="00CF4FD2" w:rsidRPr="002779DE" w:rsidRDefault="00CF4FD2" w:rsidP="00CF4FD2">
            <w:pPr>
              <w:rPr>
                <w:strike/>
                <w:sz w:val="20"/>
                <w:szCs w:val="20"/>
                <w:lang w:val="lv-LV"/>
              </w:rPr>
            </w:pPr>
            <w:r w:rsidRPr="002779DE">
              <w:rPr>
                <w:sz w:val="20"/>
                <w:szCs w:val="20"/>
                <w:lang w:val="lv-LV"/>
              </w:rPr>
              <w:t>Izmanto pacientiem, kas, saņemot veselības aprūpes pakalpojumus, uzrāda invalīda apliecību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21</w:t>
            </w:r>
          </w:p>
        </w:tc>
        <w:tc>
          <w:tcPr>
            <w:tcW w:w="3713" w:type="dxa"/>
            <w:shd w:val="clear" w:color="auto" w:fill="FFFFFF"/>
            <w:vAlign w:val="center"/>
          </w:tcPr>
          <w:p w:rsidR="00CF4FD2" w:rsidRPr="002779DE" w:rsidRDefault="00CF4FD2" w:rsidP="00CF4FD2">
            <w:pPr>
              <w:rPr>
                <w:lang w:val="lv-LV"/>
              </w:rPr>
            </w:pPr>
            <w:r w:rsidRPr="002779DE">
              <w:rPr>
                <w:lang w:val="lv-LV"/>
              </w:rPr>
              <w:t>Arodslimnieks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color w:val="000000"/>
                <w:sz w:val="20"/>
                <w:szCs w:val="20"/>
                <w:lang w:val="lv-LV"/>
              </w:rPr>
              <w:t>Izmanto tikai tiem pacientiem, kuri saņem ārstēšanu saistībā ar arodslimību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lastRenderedPageBreak/>
              <w:t>23</w:t>
            </w:r>
          </w:p>
        </w:tc>
        <w:tc>
          <w:tcPr>
            <w:tcW w:w="3713" w:type="dxa"/>
            <w:shd w:val="clear" w:color="auto" w:fill="FFFFFF"/>
            <w:vAlign w:val="center"/>
          </w:tcPr>
          <w:p w:rsidR="00CF4FD2" w:rsidRPr="002779DE" w:rsidRDefault="00CF4FD2" w:rsidP="00CF4FD2">
            <w:pPr>
              <w:rPr>
                <w:lang w:val="lv-LV"/>
              </w:rPr>
            </w:pPr>
            <w:r w:rsidRPr="002779DE">
              <w:rPr>
                <w:lang w:val="lv-LV"/>
              </w:rPr>
              <w:t>Persona, kurai veic vakcināciju normatīvos aktos noteiktā kārtībā</w:t>
            </w:r>
          </w:p>
        </w:tc>
        <w:tc>
          <w:tcPr>
            <w:tcW w:w="1106" w:type="dxa"/>
            <w:shd w:val="clear" w:color="auto" w:fill="FFFFFF"/>
            <w:vAlign w:val="center"/>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vakcinējot pacientus saskaņā ar Vakcinācijas kalendārā noteiktajām vakcinācijām , kā arī vakcinējot bērnus pret ērču encefalītu Vakcinācijas noteikumos noteiktajos gadījumos.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24</w:t>
            </w:r>
          </w:p>
        </w:tc>
        <w:tc>
          <w:tcPr>
            <w:tcW w:w="3713" w:type="dxa"/>
            <w:shd w:val="clear" w:color="auto" w:fill="FFFFFF"/>
            <w:vAlign w:val="center"/>
          </w:tcPr>
          <w:p w:rsidR="00CF4FD2" w:rsidRPr="002779DE" w:rsidRDefault="00CF4FD2" w:rsidP="00CF4FD2">
            <w:pPr>
              <w:rPr>
                <w:lang w:val="lv-LV"/>
              </w:rPr>
            </w:pPr>
            <w:r w:rsidRPr="002779DE">
              <w:rPr>
                <w:lang w:val="lv-LV"/>
              </w:rPr>
              <w:t>Persona, kurai veic pasīvo imūnterapiju normatīvos aktos noteiktā kārtībā</w:t>
            </w:r>
          </w:p>
        </w:tc>
        <w:tc>
          <w:tcPr>
            <w:tcW w:w="1106" w:type="dxa"/>
            <w:shd w:val="clear" w:color="auto" w:fill="FFFFFF"/>
            <w:vAlign w:val="center"/>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nodrošinot pasīvo  imūnterapiju, kas  tiek a</w:t>
            </w:r>
            <w:smartTag w:uri="urn:schemas-microsoft-com:office:smarttags" w:element="PersonName">
              <w:r w:rsidRPr="002779DE">
                <w:rPr>
                  <w:sz w:val="20"/>
                  <w:szCs w:val="20"/>
                  <w:lang w:val="lv-LV"/>
                </w:rPr>
                <w:t>pm</w:t>
              </w:r>
            </w:smartTag>
            <w:r w:rsidRPr="002779DE">
              <w:rPr>
                <w:sz w:val="20"/>
                <w:szCs w:val="20"/>
                <w:lang w:val="lv-LV"/>
              </w:rPr>
              <w:t xml:space="preserve">aksāta atbilstoši klīniskajām indikācijām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25</w:t>
            </w:r>
          </w:p>
        </w:tc>
        <w:tc>
          <w:tcPr>
            <w:tcW w:w="3713" w:type="dxa"/>
            <w:shd w:val="clear" w:color="auto" w:fill="FFFFFF"/>
            <w:vAlign w:val="center"/>
          </w:tcPr>
          <w:p w:rsidR="00CF4FD2" w:rsidRPr="002779DE" w:rsidRDefault="00CF4FD2" w:rsidP="00CF4FD2">
            <w:pPr>
              <w:rPr>
                <w:lang w:val="lv-LV"/>
              </w:rPr>
            </w:pPr>
            <w:r w:rsidRPr="002779DE">
              <w:rPr>
                <w:lang w:val="lv-LV"/>
              </w:rPr>
              <w:t>Pieaugušo ārstēšanās stacionārā psihiatrijā</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kas ārstējas atbilstošā stacionārajā pakalpojumu programmā</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26</w:t>
            </w:r>
          </w:p>
        </w:tc>
        <w:tc>
          <w:tcPr>
            <w:tcW w:w="3713" w:type="dxa"/>
            <w:shd w:val="clear" w:color="auto" w:fill="FFFFFF"/>
            <w:vAlign w:val="center"/>
          </w:tcPr>
          <w:p w:rsidR="00CF4FD2" w:rsidRPr="002779DE" w:rsidRDefault="00CF4FD2" w:rsidP="00CF4FD2">
            <w:pPr>
              <w:rPr>
                <w:lang w:val="lv-LV"/>
              </w:rPr>
            </w:pPr>
            <w:r w:rsidRPr="002779DE">
              <w:rPr>
                <w:lang w:val="lv-LV"/>
              </w:rPr>
              <w:t>Pieaugušo ārstēšanās stacionārā onkoloģijā</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tcPr>
          <w:p w:rsidR="00CF4FD2" w:rsidRPr="002779DE" w:rsidRDefault="00CF4FD2" w:rsidP="00CF4FD2">
            <w:pPr>
              <w:rPr>
                <w:sz w:val="20"/>
                <w:szCs w:val="20"/>
                <w:lang w:val="lv-LV"/>
              </w:rPr>
            </w:pPr>
            <w:r w:rsidRPr="002779DE">
              <w:rPr>
                <w:sz w:val="20"/>
                <w:szCs w:val="20"/>
                <w:lang w:val="lv-LV"/>
              </w:rPr>
              <w:t>Izmanto pacientiem, kas ārstējas atbilstošā stacionārajā pakalpojumu programmā</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27</w:t>
            </w:r>
          </w:p>
        </w:tc>
        <w:tc>
          <w:tcPr>
            <w:tcW w:w="3713" w:type="dxa"/>
            <w:shd w:val="clear" w:color="auto" w:fill="FFFFFF"/>
            <w:vAlign w:val="center"/>
          </w:tcPr>
          <w:p w:rsidR="00CF4FD2" w:rsidRPr="002779DE" w:rsidRDefault="00CF4FD2" w:rsidP="00CF4FD2">
            <w:pPr>
              <w:rPr>
                <w:lang w:val="lv-LV"/>
              </w:rPr>
            </w:pPr>
            <w:r w:rsidRPr="002779DE">
              <w:rPr>
                <w:lang w:val="lv-LV"/>
              </w:rPr>
              <w:t>Pieaugušo ārstēšanās stacionārā onkohematoloģijā</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tcPr>
          <w:p w:rsidR="00CF4FD2" w:rsidRPr="002779DE" w:rsidRDefault="00CF4FD2" w:rsidP="00CF4FD2">
            <w:pPr>
              <w:rPr>
                <w:lang w:val="lv-LV"/>
              </w:rPr>
            </w:pPr>
            <w:r w:rsidRPr="002779DE">
              <w:rPr>
                <w:sz w:val="20"/>
                <w:szCs w:val="20"/>
                <w:lang w:val="lv-LV"/>
              </w:rPr>
              <w:t>Izmanto pacientiem, kas ārstējas atbilstošā stacionārajā pakalpojumu programmā</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28</w:t>
            </w:r>
          </w:p>
        </w:tc>
        <w:tc>
          <w:tcPr>
            <w:tcW w:w="3713" w:type="dxa"/>
            <w:shd w:val="clear" w:color="auto" w:fill="FFFFFF"/>
            <w:vAlign w:val="center"/>
          </w:tcPr>
          <w:p w:rsidR="00CF4FD2" w:rsidRPr="002779DE" w:rsidRDefault="00CF4FD2" w:rsidP="00CF4FD2">
            <w:pPr>
              <w:rPr>
                <w:lang w:val="lv-LV"/>
              </w:rPr>
            </w:pPr>
            <w:r w:rsidRPr="002779DE">
              <w:rPr>
                <w:lang w:val="lv-LV"/>
              </w:rPr>
              <w:t>Pieaugušo ārstēšanās stacionārā alkoholisma ierobežošanas programmas ietvaros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tcPr>
          <w:p w:rsidR="00CF4FD2" w:rsidRPr="002779DE" w:rsidRDefault="00CF4FD2" w:rsidP="00CF4FD2">
            <w:pPr>
              <w:rPr>
                <w:lang w:val="lv-LV"/>
              </w:rPr>
            </w:pPr>
            <w:r w:rsidRPr="002779DE">
              <w:rPr>
                <w:sz w:val="20"/>
                <w:szCs w:val="20"/>
                <w:lang w:val="lv-LV"/>
              </w:rPr>
              <w:t>Izmanto pacientiem, kas ārstējas atbilstošā stacionārajā pakalpojumu programmā</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29</w:t>
            </w:r>
          </w:p>
        </w:tc>
        <w:tc>
          <w:tcPr>
            <w:tcW w:w="3713" w:type="dxa"/>
            <w:shd w:val="clear" w:color="auto" w:fill="FFFFFF"/>
            <w:vAlign w:val="center"/>
          </w:tcPr>
          <w:p w:rsidR="00CF4FD2" w:rsidRPr="002779DE" w:rsidRDefault="00CF4FD2" w:rsidP="00CF4FD2">
            <w:pPr>
              <w:rPr>
                <w:lang w:val="lv-LV"/>
              </w:rPr>
            </w:pPr>
            <w:r w:rsidRPr="002779DE">
              <w:rPr>
                <w:lang w:val="lv-LV"/>
              </w:rPr>
              <w:t>Pieaugušo ārstēšanās stacionārā narkomānijas ierobežošanas programmas ietvaros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tcPr>
          <w:p w:rsidR="00CF4FD2" w:rsidRPr="002779DE" w:rsidRDefault="00CF4FD2" w:rsidP="00CF4FD2">
            <w:pPr>
              <w:rPr>
                <w:lang w:val="lv-LV"/>
              </w:rPr>
            </w:pPr>
            <w:r w:rsidRPr="002779DE">
              <w:rPr>
                <w:sz w:val="20"/>
                <w:szCs w:val="20"/>
                <w:lang w:val="lv-LV"/>
              </w:rPr>
              <w:t>Izmanto pacientiem, kas ārstējas atbilstošā stacionārajā pakalpojumu programmā</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31</w:t>
            </w:r>
          </w:p>
        </w:tc>
        <w:tc>
          <w:tcPr>
            <w:tcW w:w="3713" w:type="dxa"/>
            <w:shd w:val="clear" w:color="auto" w:fill="FFFFFF"/>
            <w:vAlign w:val="center"/>
          </w:tcPr>
          <w:p w:rsidR="00CF4FD2" w:rsidRPr="002779DE" w:rsidRDefault="00CF4FD2" w:rsidP="00CF4FD2">
            <w:pPr>
              <w:rPr>
                <w:lang w:val="lv-LV"/>
              </w:rPr>
            </w:pPr>
            <w:r w:rsidRPr="002779DE">
              <w:rPr>
                <w:lang w:val="lv-LV"/>
              </w:rPr>
              <w:t>Ārstēšanās rehabilitācijas otrā posmā</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tcPr>
          <w:p w:rsidR="00CF4FD2" w:rsidRPr="002779DE" w:rsidRDefault="00CF4FD2" w:rsidP="00CF4FD2">
            <w:pPr>
              <w:rPr>
                <w:sz w:val="20"/>
                <w:szCs w:val="20"/>
                <w:lang w:val="lv-LV"/>
              </w:rPr>
            </w:pPr>
            <w:r w:rsidRPr="002779DE">
              <w:rPr>
                <w:sz w:val="20"/>
                <w:szCs w:val="20"/>
                <w:lang w:val="lv-LV"/>
              </w:rPr>
              <w:t>Izmanto pacientiem, kuri saņem rehabilitācijas pakalpojumus stacionārā.</w:t>
            </w:r>
          </w:p>
          <w:p w:rsidR="00CF4FD2" w:rsidRPr="002779DE" w:rsidRDefault="00CF4FD2" w:rsidP="00CF4FD2">
            <w:pPr>
              <w:rPr>
                <w:lang w:val="lv-LV"/>
              </w:rPr>
            </w:pPr>
            <w:r w:rsidRPr="002779DE">
              <w:rPr>
                <w:sz w:val="20"/>
                <w:szCs w:val="20"/>
                <w:lang w:val="lv-LV"/>
              </w:rPr>
              <w:t xml:space="preserve">Pielieto kā saistošu pacientu grupu rehabilitācijas profilā sniegtajiem pakalpojumiem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32</w:t>
            </w:r>
          </w:p>
        </w:tc>
        <w:tc>
          <w:tcPr>
            <w:tcW w:w="3713" w:type="dxa"/>
            <w:shd w:val="clear" w:color="auto" w:fill="FFFFFF"/>
            <w:vAlign w:val="center"/>
          </w:tcPr>
          <w:p w:rsidR="00CF4FD2" w:rsidRPr="002779DE" w:rsidRDefault="00CF4FD2" w:rsidP="00CF4FD2">
            <w:pPr>
              <w:rPr>
                <w:lang w:val="lv-LV"/>
              </w:rPr>
            </w:pPr>
            <w:r w:rsidRPr="002779DE">
              <w:rPr>
                <w:lang w:val="lv-LV"/>
              </w:rPr>
              <w:t>Psihiatriskā iestādē pierakstīts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psihiatriskā profila stacionāro ārstniecības iestāžu pacientiem, kuri nepārtraukti ārstējas ilgāk par trīs mēnešiem</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33</w:t>
            </w:r>
          </w:p>
        </w:tc>
        <w:tc>
          <w:tcPr>
            <w:tcW w:w="3713" w:type="dxa"/>
            <w:shd w:val="clear" w:color="auto" w:fill="FFFFFF"/>
            <w:vAlign w:val="center"/>
          </w:tcPr>
          <w:p w:rsidR="00CF4FD2" w:rsidRPr="002779DE" w:rsidRDefault="00CF4FD2" w:rsidP="00CF4FD2">
            <w:pPr>
              <w:pStyle w:val="CommentText"/>
              <w:rPr>
                <w:sz w:val="24"/>
                <w:szCs w:val="24"/>
                <w:lang w:val="lv-LV"/>
              </w:rPr>
            </w:pPr>
            <w:r w:rsidRPr="002779DE">
              <w:rPr>
                <w:sz w:val="24"/>
                <w:szCs w:val="24"/>
                <w:lang w:val="lv-LV"/>
              </w:rPr>
              <w:t>Pacients, kuram veic tiesu psihiatrisko vai psiholoģisko ekspertīzi</w:t>
            </w:r>
          </w:p>
          <w:p w:rsidR="00CF4FD2" w:rsidRPr="002779DE" w:rsidRDefault="00CF4FD2" w:rsidP="00CF4FD2">
            <w:pPr>
              <w:rPr>
                <w:lang w:val="lv-LV"/>
              </w:rPr>
            </w:pP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kuriem veic tiesu psihiatrisko vai psiholoģisko ekspertīzi, pielietojot Manipulāciju sarakstā iekļauto manipulāciju ar kodu 12016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34</w:t>
            </w:r>
          </w:p>
        </w:tc>
        <w:tc>
          <w:tcPr>
            <w:tcW w:w="3713" w:type="dxa"/>
            <w:shd w:val="clear" w:color="auto" w:fill="FFFFFF"/>
            <w:vAlign w:val="center"/>
          </w:tcPr>
          <w:p w:rsidR="00CF4FD2" w:rsidRPr="002779DE" w:rsidRDefault="00CF4FD2" w:rsidP="00CF4FD2">
            <w:pPr>
              <w:rPr>
                <w:lang w:val="lv-LV"/>
              </w:rPr>
            </w:pPr>
            <w:r w:rsidRPr="002779DE">
              <w:rPr>
                <w:lang w:val="lv-LV"/>
              </w:rPr>
              <w:t>Jaundzimušie no 0 līdz 7 dzīves dienai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r w:rsidRPr="002779DE">
              <w:rPr>
                <w:lang w:val="lv-LV"/>
              </w:rPr>
              <w:t xml:space="preserve"> +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35</w:t>
            </w:r>
          </w:p>
        </w:tc>
        <w:tc>
          <w:tcPr>
            <w:tcW w:w="3713" w:type="dxa"/>
            <w:shd w:val="clear" w:color="auto" w:fill="FFFFFF"/>
            <w:vAlign w:val="center"/>
          </w:tcPr>
          <w:p w:rsidR="00CF4FD2" w:rsidRPr="002779DE" w:rsidRDefault="00CF4FD2" w:rsidP="00CF4FD2">
            <w:pPr>
              <w:rPr>
                <w:lang w:val="lv-LV"/>
              </w:rPr>
            </w:pPr>
            <w:r w:rsidRPr="002779DE">
              <w:rPr>
                <w:lang w:val="lv-LV"/>
              </w:rPr>
              <w:t>Jaundzimušie no 8 līdz 28 dzīves dienai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36</w:t>
            </w:r>
          </w:p>
        </w:tc>
        <w:tc>
          <w:tcPr>
            <w:tcW w:w="3713" w:type="dxa"/>
            <w:shd w:val="clear" w:color="auto" w:fill="FFFFFF"/>
            <w:vAlign w:val="center"/>
          </w:tcPr>
          <w:p w:rsidR="00CF4FD2" w:rsidRPr="002779DE" w:rsidRDefault="00CF4FD2" w:rsidP="00CF4FD2">
            <w:pPr>
              <w:rPr>
                <w:lang w:val="lv-LV"/>
              </w:rPr>
            </w:pPr>
            <w:r w:rsidRPr="002779DE">
              <w:rPr>
                <w:lang w:val="lv-LV"/>
              </w:rPr>
              <w:t>Zīdaiņi no 29 dienas līdz 1 gadam</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37</w:t>
            </w:r>
          </w:p>
        </w:tc>
        <w:tc>
          <w:tcPr>
            <w:tcW w:w="3713" w:type="dxa"/>
            <w:shd w:val="clear" w:color="auto" w:fill="FFFFFF"/>
            <w:vAlign w:val="center"/>
          </w:tcPr>
          <w:p w:rsidR="00CF4FD2" w:rsidRPr="002779DE" w:rsidRDefault="00CF4FD2" w:rsidP="00CF4FD2">
            <w:pPr>
              <w:rPr>
                <w:lang w:val="lv-LV"/>
              </w:rPr>
            </w:pPr>
            <w:r w:rsidRPr="002779DE">
              <w:rPr>
                <w:lang w:val="lv-LV"/>
              </w:rPr>
              <w:t>Jaundzimušais 0 līdz 28 dienai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40</w:t>
            </w:r>
          </w:p>
        </w:tc>
        <w:tc>
          <w:tcPr>
            <w:tcW w:w="3713" w:type="dxa"/>
            <w:shd w:val="clear" w:color="auto" w:fill="FFFFFF"/>
            <w:vAlign w:val="center"/>
          </w:tcPr>
          <w:p w:rsidR="00CF4FD2" w:rsidRPr="002779DE" w:rsidRDefault="00CF4FD2" w:rsidP="00CF4FD2">
            <w:pPr>
              <w:rPr>
                <w:lang w:val="lv-LV"/>
              </w:rPr>
            </w:pPr>
            <w:r w:rsidRPr="002779DE">
              <w:rPr>
                <w:lang w:val="lv-LV"/>
              </w:rPr>
              <w:t>Ārpusrindas (paātrinātā) endoprotezēšana</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color w:val="000000"/>
                <w:sz w:val="20"/>
                <w:szCs w:val="20"/>
                <w:lang w:val="lv-LV"/>
              </w:rPr>
              <w:t xml:space="preserve">Izmanto pacientiem, kuriem veic endoprotezēšanu steidzamības kārtā atbilstoši līgumā ar Nacionālo veselības dienestu noteiktajiem kritērijiem, minētajām medicīniskajām indikācijām, </w:t>
            </w:r>
            <w:r w:rsidRPr="002779DE">
              <w:rPr>
                <w:sz w:val="20"/>
                <w:szCs w:val="20"/>
                <w:lang w:val="lv-LV"/>
              </w:rPr>
              <w:t>kuras pacientam  apstiprinājis lielo locītavu problēmu ārstu konsīlijs</w:t>
            </w:r>
            <w:r w:rsidRPr="002779DE">
              <w:rPr>
                <w:color w:val="000000"/>
                <w:sz w:val="20"/>
                <w:szCs w:val="20"/>
                <w:lang w:val="lv-LV"/>
              </w:rPr>
              <w:t xml:space="preserve">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lastRenderedPageBreak/>
              <w:t>43</w:t>
            </w:r>
          </w:p>
        </w:tc>
        <w:tc>
          <w:tcPr>
            <w:tcW w:w="3713" w:type="dxa"/>
            <w:shd w:val="clear" w:color="auto" w:fill="FFFFFF"/>
            <w:vAlign w:val="center"/>
          </w:tcPr>
          <w:p w:rsidR="00CF4FD2" w:rsidRPr="002779DE" w:rsidRDefault="00CF4FD2" w:rsidP="00CF4FD2">
            <w:pPr>
              <w:rPr>
                <w:lang w:val="lv-LV"/>
              </w:rPr>
            </w:pPr>
            <w:r w:rsidRPr="002779DE">
              <w:rPr>
                <w:lang w:val="lv-LV"/>
              </w:rPr>
              <w:t>VAS BKUS (Vienības gatve)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color w:val="000000"/>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44</w:t>
            </w:r>
          </w:p>
        </w:tc>
        <w:tc>
          <w:tcPr>
            <w:tcW w:w="3713" w:type="dxa"/>
            <w:shd w:val="clear" w:color="auto" w:fill="FFFFFF"/>
            <w:vAlign w:val="center"/>
          </w:tcPr>
          <w:p w:rsidR="00CF4FD2" w:rsidRPr="002779DE" w:rsidRDefault="00CF4FD2" w:rsidP="00CF4FD2">
            <w:pPr>
              <w:rPr>
                <w:lang w:val="lv-LV"/>
              </w:rPr>
            </w:pPr>
            <w:r w:rsidRPr="002779DE">
              <w:rPr>
                <w:lang w:val="lv-LV"/>
              </w:rPr>
              <w:t>VAS BKUS (Gaiļezers)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47</w:t>
            </w:r>
          </w:p>
        </w:tc>
        <w:tc>
          <w:tcPr>
            <w:tcW w:w="3713" w:type="dxa"/>
            <w:shd w:val="clear" w:color="auto" w:fill="FFFFFF"/>
            <w:vAlign w:val="center"/>
          </w:tcPr>
          <w:p w:rsidR="00CF4FD2" w:rsidRPr="002779DE" w:rsidRDefault="00CF4FD2" w:rsidP="00CF4FD2">
            <w:pPr>
              <w:rPr>
                <w:lang w:val="lv-LV"/>
              </w:rPr>
            </w:pPr>
            <w:r w:rsidRPr="002779DE">
              <w:rPr>
                <w:lang w:val="lv-LV"/>
              </w:rPr>
              <w:t>Pacients, kas saņem hroniskās hemodialīzes, hemodiafiltrācijas un peritoneālās dialīzes procedūras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tcPr>
          <w:p w:rsidR="00CF4FD2" w:rsidRPr="002779DE" w:rsidRDefault="00CF4FD2" w:rsidP="00CF4FD2">
            <w:pPr>
              <w:jc w:val="center"/>
              <w:rPr>
                <w:lang w:val="lv-LV"/>
              </w:rPr>
            </w:pPr>
          </w:p>
          <w:p w:rsidR="00CF4FD2" w:rsidRPr="002779DE" w:rsidRDefault="00CF4FD2" w:rsidP="00CF4FD2">
            <w:pPr>
              <w:jc w:val="center"/>
              <w:rPr>
                <w:lang w:val="lv-LV"/>
              </w:rPr>
            </w:pPr>
          </w:p>
          <w:p w:rsidR="00CF4FD2" w:rsidRPr="002779DE" w:rsidRDefault="00CF4FD2" w:rsidP="00CF4FD2">
            <w:pPr>
              <w:jc w:val="center"/>
              <w:rPr>
                <w:lang w:val="lv-LV"/>
              </w:rPr>
            </w:pPr>
          </w:p>
          <w:p w:rsidR="00CF4FD2" w:rsidRPr="002779DE" w:rsidRDefault="00CF4FD2" w:rsidP="00CF4FD2">
            <w:pPr>
              <w:jc w:val="center"/>
              <w:rPr>
                <w:lang w:val="lv-LV"/>
              </w:rPr>
            </w:pPr>
            <w:r w:rsidRPr="002779DE">
              <w:rPr>
                <w:lang w:val="lv-LV"/>
              </w:rPr>
              <w:t>50</w:t>
            </w:r>
          </w:p>
        </w:tc>
        <w:tc>
          <w:tcPr>
            <w:tcW w:w="3713" w:type="dxa"/>
            <w:shd w:val="clear" w:color="auto" w:fill="FFFFFF"/>
            <w:vAlign w:val="center"/>
          </w:tcPr>
          <w:p w:rsidR="00CF4FD2" w:rsidRPr="002779DE" w:rsidRDefault="00CF4FD2" w:rsidP="00CF4FD2">
            <w:pPr>
              <w:rPr>
                <w:lang w:val="lv-LV"/>
              </w:rPr>
            </w:pPr>
            <w:r w:rsidRPr="002779DE">
              <w:rPr>
                <w:lang w:val="lv-LV"/>
              </w:rPr>
              <w:t>Īslaicīgais pacients</w:t>
            </w:r>
          </w:p>
        </w:tc>
        <w:tc>
          <w:tcPr>
            <w:tcW w:w="1106" w:type="dxa"/>
            <w:shd w:val="clear" w:color="auto" w:fill="FFFFFF"/>
            <w:vAlign w:val="center"/>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Ievadot uzskaites dokumentu Vadības informācijas sistēmā, pacientu grupa tiek ielikta automātiski,  ja pakalpojumu pie ģimenes ārsta saņem pacients, kurš nav reģistrēts ģimenes ārsta, kurš sniedz pakalpojumus, pacientu sarakstā</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51</w:t>
            </w:r>
          </w:p>
        </w:tc>
        <w:tc>
          <w:tcPr>
            <w:tcW w:w="3713" w:type="dxa"/>
            <w:shd w:val="clear" w:color="auto" w:fill="FFFFFF"/>
            <w:vAlign w:val="center"/>
          </w:tcPr>
          <w:p w:rsidR="00CF4FD2" w:rsidRPr="002779DE" w:rsidRDefault="00CF4FD2" w:rsidP="00CF4FD2">
            <w:pPr>
              <w:rPr>
                <w:strike/>
                <w:lang w:val="lv-LV"/>
              </w:rPr>
            </w:pPr>
            <w:r w:rsidRPr="002779DE">
              <w:rPr>
                <w:lang w:val="lv-LV"/>
              </w:rPr>
              <w:t>Satiksmes negadījumā cietušais</w:t>
            </w:r>
          </w:p>
        </w:tc>
        <w:tc>
          <w:tcPr>
            <w:tcW w:w="1106" w:type="dxa"/>
            <w:shd w:val="clear" w:color="auto" w:fill="FFFFFF"/>
            <w:vAlign w:val="center"/>
          </w:tcPr>
          <w:p w:rsidR="00CF4FD2" w:rsidRPr="002779DE" w:rsidRDefault="00CF4FD2" w:rsidP="00CF4FD2">
            <w:pPr>
              <w:jc w:val="center"/>
              <w:rPr>
                <w:strike/>
                <w:lang w:val="lv-LV"/>
              </w:rPr>
            </w:pPr>
            <w:r w:rsidRPr="002779DE">
              <w:rPr>
                <w:lang w:val="lv-LV"/>
              </w:rPr>
              <w:t>+</w:t>
            </w:r>
          </w:p>
        </w:tc>
        <w:tc>
          <w:tcPr>
            <w:tcW w:w="992" w:type="dxa"/>
            <w:shd w:val="clear" w:color="auto" w:fill="FFFFFF"/>
            <w:vAlign w:val="center"/>
          </w:tcPr>
          <w:p w:rsidR="00CF4FD2" w:rsidRPr="002779DE" w:rsidRDefault="00CF4FD2" w:rsidP="00CF4FD2">
            <w:pPr>
              <w:jc w:val="center"/>
              <w:rPr>
                <w:strike/>
                <w:lang w:val="lv-LV"/>
              </w:rPr>
            </w:pPr>
            <w:r w:rsidRPr="002779DE">
              <w:rPr>
                <w:lang w:val="lv-LV"/>
              </w:rPr>
              <w:t>+</w:t>
            </w:r>
          </w:p>
        </w:tc>
        <w:tc>
          <w:tcPr>
            <w:tcW w:w="1144" w:type="dxa"/>
            <w:shd w:val="clear" w:color="auto" w:fill="FFFFFF"/>
            <w:vAlign w:val="center"/>
          </w:tcPr>
          <w:p w:rsidR="00CF4FD2" w:rsidRPr="002779DE" w:rsidRDefault="00CF4FD2" w:rsidP="00CF4FD2">
            <w:pPr>
              <w:jc w:val="center"/>
              <w:rPr>
                <w:strike/>
                <w:lang w:val="lv-LV"/>
              </w:rPr>
            </w:pPr>
            <w:r w:rsidRPr="002779DE">
              <w:rPr>
                <w:lang w:val="lv-LV"/>
              </w:rPr>
              <w:t> </w:t>
            </w:r>
          </w:p>
        </w:tc>
        <w:tc>
          <w:tcPr>
            <w:tcW w:w="2825" w:type="dxa"/>
            <w:shd w:val="clear" w:color="auto" w:fill="FFFFFF"/>
            <w:vAlign w:val="center"/>
          </w:tcPr>
          <w:p w:rsidR="00CF4FD2" w:rsidRPr="002779DE" w:rsidRDefault="00CF4FD2" w:rsidP="00CF4FD2">
            <w:pPr>
              <w:rPr>
                <w:strike/>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52</w:t>
            </w:r>
          </w:p>
        </w:tc>
        <w:tc>
          <w:tcPr>
            <w:tcW w:w="3713" w:type="dxa"/>
            <w:shd w:val="clear" w:color="auto" w:fill="FFFFFF"/>
            <w:vAlign w:val="center"/>
          </w:tcPr>
          <w:p w:rsidR="00CF4FD2" w:rsidRPr="002779DE" w:rsidRDefault="00CF4FD2" w:rsidP="00CF4FD2">
            <w:pPr>
              <w:rPr>
                <w:strike/>
                <w:lang w:val="lv-LV"/>
              </w:rPr>
            </w:pPr>
            <w:r w:rsidRPr="002779DE">
              <w:rPr>
                <w:lang w:val="lv-LV"/>
              </w:rPr>
              <w:t>Krimināltrauma</w:t>
            </w:r>
          </w:p>
        </w:tc>
        <w:tc>
          <w:tcPr>
            <w:tcW w:w="1106" w:type="dxa"/>
            <w:shd w:val="clear" w:color="auto" w:fill="FFFFFF"/>
            <w:vAlign w:val="center"/>
          </w:tcPr>
          <w:p w:rsidR="00CF4FD2" w:rsidRPr="002779DE" w:rsidRDefault="00CF4FD2" w:rsidP="00CF4FD2">
            <w:pPr>
              <w:jc w:val="center"/>
              <w:rPr>
                <w:strike/>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53</w:t>
            </w:r>
          </w:p>
        </w:tc>
        <w:tc>
          <w:tcPr>
            <w:tcW w:w="3713" w:type="dxa"/>
            <w:shd w:val="clear" w:color="auto" w:fill="FFFFFF"/>
            <w:vAlign w:val="center"/>
          </w:tcPr>
          <w:p w:rsidR="00CF4FD2" w:rsidRPr="002779DE" w:rsidRDefault="00CF4FD2" w:rsidP="00CF4FD2">
            <w:pPr>
              <w:rPr>
                <w:lang w:val="lv-LV"/>
              </w:rPr>
            </w:pPr>
            <w:r w:rsidRPr="002779DE">
              <w:rPr>
                <w:lang w:val="lv-LV"/>
              </w:rPr>
              <w:t>Darba trauma</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54</w:t>
            </w:r>
          </w:p>
        </w:tc>
        <w:tc>
          <w:tcPr>
            <w:tcW w:w="3713" w:type="dxa"/>
            <w:shd w:val="clear" w:color="auto" w:fill="FFFFFF"/>
            <w:vAlign w:val="center"/>
          </w:tcPr>
          <w:p w:rsidR="00CF4FD2" w:rsidRPr="002779DE" w:rsidRDefault="00CF4FD2" w:rsidP="00CF4FD2">
            <w:pPr>
              <w:rPr>
                <w:lang w:val="lv-LV"/>
              </w:rPr>
            </w:pPr>
            <w:r w:rsidRPr="002779DE">
              <w:rPr>
                <w:lang w:val="lv-LV"/>
              </w:rPr>
              <w:t>Ortodontiskā ārstēšana slimniekiem ar iedzimtām šķeltnēm RSU Stomatoloģijas institūtā. Pacienta vecums no 18 līdz 22 gadiem</w:t>
            </w:r>
          </w:p>
        </w:tc>
        <w:tc>
          <w:tcPr>
            <w:tcW w:w="1106" w:type="dxa"/>
            <w:shd w:val="clear" w:color="auto" w:fill="FFFFFF"/>
            <w:vAlign w:val="center"/>
          </w:tcPr>
          <w:p w:rsidR="00CF4FD2" w:rsidRPr="002779DE" w:rsidRDefault="00CF4FD2" w:rsidP="00CF4FD2">
            <w:pPr>
              <w:jc w:val="center"/>
              <w:rPr>
                <w:strike/>
                <w:lang w:val="lv-LV"/>
              </w:rPr>
            </w:pP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r w:rsidRPr="002779DE">
              <w:rPr>
                <w:lang w:val="lv-LV"/>
              </w:rPr>
              <w:t>+</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vecumā līdz 22 gadiem, ar iedzimtām sejas-žokļu šķeltnēm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55</w:t>
            </w:r>
          </w:p>
        </w:tc>
        <w:tc>
          <w:tcPr>
            <w:tcW w:w="3713" w:type="dxa"/>
            <w:shd w:val="clear" w:color="auto" w:fill="FFFFFF"/>
            <w:vAlign w:val="center"/>
          </w:tcPr>
          <w:p w:rsidR="00CF4FD2" w:rsidRPr="002779DE" w:rsidRDefault="00CF4FD2" w:rsidP="00CF4FD2">
            <w:pPr>
              <w:rPr>
                <w:lang w:val="lv-LV"/>
              </w:rPr>
            </w:pPr>
            <w:r w:rsidRPr="002779DE">
              <w:rPr>
                <w:lang w:val="lv-LV"/>
              </w:rPr>
              <w:t>Ārstēšanās dienas stacionārā</w:t>
            </w:r>
          </w:p>
        </w:tc>
        <w:tc>
          <w:tcPr>
            <w:tcW w:w="1106" w:type="dxa"/>
            <w:shd w:val="clear" w:color="auto" w:fill="FFFFFF"/>
            <w:vAlign w:val="center"/>
          </w:tcPr>
          <w:p w:rsidR="00CF4FD2" w:rsidRPr="002779DE" w:rsidRDefault="00CF4FD2" w:rsidP="00CF4FD2">
            <w:pPr>
              <w:jc w:val="center"/>
              <w:rPr>
                <w:lang w:val="lv-LV"/>
              </w:rPr>
            </w:pPr>
            <w:r w:rsidRPr="002779DE">
              <w:rPr>
                <w:lang w:val="lv-LV"/>
              </w:rPr>
              <w:t> </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kas veselības aprūpes pakalpojumus saņem dienas stacionārā.  Ievadot uzskaites dokumentu Vadības informācijas sistēmā, pacientu grupa tiek ielikta automātiski, ja  tiek atzīmēta  struktūrvienība „Dienas stacionārs”</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56</w:t>
            </w:r>
          </w:p>
        </w:tc>
        <w:tc>
          <w:tcPr>
            <w:tcW w:w="3713" w:type="dxa"/>
            <w:shd w:val="clear" w:color="auto" w:fill="FFFFFF"/>
            <w:vAlign w:val="center"/>
          </w:tcPr>
          <w:p w:rsidR="00CF4FD2" w:rsidRPr="002779DE" w:rsidRDefault="00CF4FD2" w:rsidP="00CF4FD2">
            <w:pPr>
              <w:rPr>
                <w:lang w:val="lv-LV"/>
              </w:rPr>
            </w:pPr>
            <w:r w:rsidRPr="002779DE">
              <w:rPr>
                <w:lang w:val="lv-LV"/>
              </w:rPr>
              <w:t xml:space="preserve">Eiropas Savienības, Eiropas Ekonomikas zonas dalībvalstu, Šveices Konfederācijas pilsoņi (uzrādot E-veidlapu) un Ukrainas pilsoņi </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ārzemniekiem, kuri, saņemot veselības aprūpes pakalpojumus, uzrāda Eiropas veselības apdrošināšanas karti, kā arī sniedzot veselības aprūpes pakalpojumus Ukrainas pilsoņiem</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57</w:t>
            </w:r>
          </w:p>
        </w:tc>
        <w:tc>
          <w:tcPr>
            <w:tcW w:w="3713" w:type="dxa"/>
            <w:shd w:val="clear" w:color="auto" w:fill="FFFFFF"/>
            <w:vAlign w:val="center"/>
          </w:tcPr>
          <w:p w:rsidR="00CF4FD2" w:rsidRPr="002779DE" w:rsidRDefault="00CF4FD2" w:rsidP="00CF4FD2">
            <w:pPr>
              <w:rPr>
                <w:lang w:val="lv-LV"/>
              </w:rPr>
            </w:pPr>
            <w:r w:rsidRPr="002779DE">
              <w:rPr>
                <w:lang w:val="lv-LV"/>
              </w:rPr>
              <w:t>Eiropas Savienības, Eiropas Ekonomiskās zonas valstu iedzīvotāji, neuzrādot E-veidlapu</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ārzemniekiem, kuri, saņemot veselības aprūpes pakalpojumus nevar uzrādīt  Eiropas veselības apdrošināšanas karti</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59</w:t>
            </w:r>
          </w:p>
        </w:tc>
        <w:tc>
          <w:tcPr>
            <w:tcW w:w="3713" w:type="dxa"/>
            <w:shd w:val="clear" w:color="auto" w:fill="FFFFFF"/>
            <w:vAlign w:val="center"/>
          </w:tcPr>
          <w:p w:rsidR="00CF4FD2" w:rsidRPr="002779DE" w:rsidRDefault="00CF4FD2" w:rsidP="00CF4FD2">
            <w:pPr>
              <w:rPr>
                <w:lang w:val="lv-LV"/>
              </w:rPr>
            </w:pPr>
            <w:r w:rsidRPr="002779DE">
              <w:rPr>
                <w:lang w:val="lv-LV"/>
              </w:rPr>
              <w:t>Persona ar 1. grupas invaliditāti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kas uzrāda I grupas invaliditātes apliecību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60</w:t>
            </w:r>
          </w:p>
        </w:tc>
        <w:tc>
          <w:tcPr>
            <w:tcW w:w="3713" w:type="dxa"/>
            <w:shd w:val="clear" w:color="auto" w:fill="FFFFFF"/>
            <w:vAlign w:val="center"/>
          </w:tcPr>
          <w:p w:rsidR="00CF4FD2" w:rsidRPr="002779DE" w:rsidRDefault="00CF4FD2" w:rsidP="00CF4FD2">
            <w:pPr>
              <w:rPr>
                <w:lang w:val="lv-LV"/>
              </w:rPr>
            </w:pPr>
            <w:r w:rsidRPr="002779DE">
              <w:rPr>
                <w:lang w:val="lv-LV"/>
              </w:rPr>
              <w:t>Personas, kas vecākas par 80 gadiem</w:t>
            </w:r>
          </w:p>
        </w:tc>
        <w:tc>
          <w:tcPr>
            <w:tcW w:w="1106" w:type="dxa"/>
            <w:shd w:val="clear" w:color="auto" w:fill="FFFFFF"/>
            <w:vAlign w:val="center"/>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kas vecāki par 80 gadiem</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61</w:t>
            </w:r>
          </w:p>
        </w:tc>
        <w:tc>
          <w:tcPr>
            <w:tcW w:w="3713" w:type="dxa"/>
            <w:shd w:val="clear" w:color="auto" w:fill="FFFFFF"/>
            <w:vAlign w:val="center"/>
          </w:tcPr>
          <w:p w:rsidR="00CF4FD2" w:rsidRPr="002779DE" w:rsidRDefault="00CF4FD2" w:rsidP="00CF4FD2">
            <w:pPr>
              <w:rPr>
                <w:lang w:val="lv-LV"/>
              </w:rPr>
            </w:pPr>
            <w:r w:rsidRPr="002779DE">
              <w:rPr>
                <w:lang w:val="lv-LV"/>
              </w:rPr>
              <w:t>Miris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lai saņemtu samaksu par ārstniecības procesā mirušai personai sniegtajiem veselības aprūpes pakalpojumiem vai apliecinot nāves iestāšanās  faktu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strike/>
                <w:lang w:val="lv-LV"/>
              </w:rPr>
            </w:pPr>
            <w:r w:rsidRPr="002779DE">
              <w:rPr>
                <w:lang w:val="lv-LV"/>
              </w:rPr>
              <w:t>62</w:t>
            </w:r>
          </w:p>
        </w:tc>
        <w:tc>
          <w:tcPr>
            <w:tcW w:w="3713" w:type="dxa"/>
            <w:shd w:val="clear" w:color="auto" w:fill="FFFFFF"/>
            <w:vAlign w:val="center"/>
          </w:tcPr>
          <w:p w:rsidR="00CF4FD2" w:rsidRPr="002779DE" w:rsidRDefault="00CF4FD2" w:rsidP="00CF4FD2">
            <w:pPr>
              <w:rPr>
                <w:strike/>
                <w:lang w:val="lv-LV"/>
              </w:rPr>
            </w:pPr>
            <w:r w:rsidRPr="002779DE">
              <w:rPr>
                <w:lang w:val="lv-LV"/>
              </w:rPr>
              <w:t>Austrumu slimnīcas (Biķernieku)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lastRenderedPageBreak/>
              <w:t>63</w:t>
            </w:r>
          </w:p>
        </w:tc>
        <w:tc>
          <w:tcPr>
            <w:tcW w:w="3713" w:type="dxa"/>
            <w:shd w:val="clear" w:color="auto" w:fill="FFFFFF"/>
            <w:vAlign w:val="center"/>
          </w:tcPr>
          <w:p w:rsidR="00CF4FD2" w:rsidRPr="002779DE" w:rsidRDefault="00CF4FD2" w:rsidP="00CF4FD2">
            <w:pPr>
              <w:rPr>
                <w:lang w:val="lv-LV"/>
              </w:rPr>
            </w:pPr>
            <w:r w:rsidRPr="002779DE">
              <w:rPr>
                <w:lang w:val="lv-LV"/>
              </w:rPr>
              <w:t>Austrumu slimnīcas (Linezera)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64</w:t>
            </w:r>
          </w:p>
        </w:tc>
        <w:tc>
          <w:tcPr>
            <w:tcW w:w="3713" w:type="dxa"/>
            <w:shd w:val="clear" w:color="auto" w:fill="FFFFFF"/>
            <w:vAlign w:val="center"/>
          </w:tcPr>
          <w:p w:rsidR="00CF4FD2" w:rsidRPr="002779DE" w:rsidRDefault="00CF4FD2" w:rsidP="00CF4FD2">
            <w:pPr>
              <w:rPr>
                <w:lang w:val="lv-LV"/>
              </w:rPr>
            </w:pPr>
            <w:r w:rsidRPr="002779DE">
              <w:rPr>
                <w:lang w:val="lv-LV"/>
              </w:rPr>
              <w:t>Austrumu slimnīcas (LOC)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65</w:t>
            </w:r>
          </w:p>
        </w:tc>
        <w:tc>
          <w:tcPr>
            <w:tcW w:w="3713" w:type="dxa"/>
            <w:shd w:val="clear" w:color="auto" w:fill="FFFFFF"/>
            <w:vAlign w:val="center"/>
          </w:tcPr>
          <w:p w:rsidR="00CF4FD2" w:rsidRPr="002779DE" w:rsidRDefault="00CF4FD2" w:rsidP="00CF4FD2">
            <w:pPr>
              <w:rPr>
                <w:lang w:val="lv-LV"/>
              </w:rPr>
            </w:pPr>
            <w:r w:rsidRPr="002779DE">
              <w:rPr>
                <w:lang w:val="lv-LV"/>
              </w:rPr>
              <w:t>Personas, kas vecākas par 65 gadiem</w:t>
            </w:r>
          </w:p>
        </w:tc>
        <w:tc>
          <w:tcPr>
            <w:tcW w:w="1106" w:type="dxa"/>
            <w:shd w:val="clear" w:color="auto" w:fill="FFFFFF"/>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Ievadot uzskaites dokumentu Vadības informācijas sistēmā, pacientu grupa tiek ielikta automātiski,  nosakot pacienta vecumu.</w:t>
            </w:r>
          </w:p>
          <w:p w:rsidR="00CF4FD2" w:rsidRPr="002779DE" w:rsidRDefault="00CF4FD2" w:rsidP="00CF4FD2">
            <w:pPr>
              <w:rPr>
                <w:sz w:val="20"/>
                <w:szCs w:val="20"/>
                <w:lang w:val="lv-LV"/>
              </w:rPr>
            </w:pPr>
            <w:r w:rsidRPr="002779DE">
              <w:rPr>
                <w:sz w:val="20"/>
                <w:szCs w:val="20"/>
                <w:lang w:val="lv-LV"/>
              </w:rPr>
              <w:t>Pielieto no 2020.gada 1.janvāra.</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65P</w:t>
            </w:r>
          </w:p>
        </w:tc>
        <w:tc>
          <w:tcPr>
            <w:tcW w:w="3713" w:type="dxa"/>
            <w:shd w:val="clear" w:color="auto" w:fill="FFFFFF"/>
            <w:vAlign w:val="center"/>
          </w:tcPr>
          <w:p w:rsidR="00CF4FD2" w:rsidRPr="002779DE" w:rsidRDefault="00CF4FD2" w:rsidP="00CF4FD2">
            <w:pPr>
              <w:rPr>
                <w:lang w:val="lv-LV"/>
              </w:rPr>
            </w:pPr>
            <w:r w:rsidRPr="002779DE">
              <w:rPr>
                <w:lang w:val="lv-LV"/>
              </w:rPr>
              <w:t>Piejūras slimnīca, onkoloģijas klīnikas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Līdz 31.12.2019 pacientu grupas kods bija “65”.</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66</w:t>
            </w:r>
          </w:p>
        </w:tc>
        <w:tc>
          <w:tcPr>
            <w:tcW w:w="3713" w:type="dxa"/>
            <w:shd w:val="clear" w:color="auto" w:fill="FFFFFF"/>
            <w:vAlign w:val="center"/>
          </w:tcPr>
          <w:p w:rsidR="00CF4FD2" w:rsidRPr="002779DE" w:rsidRDefault="00CF4FD2" w:rsidP="00CF4FD2">
            <w:pPr>
              <w:rPr>
                <w:lang w:val="lv-LV"/>
              </w:rPr>
            </w:pPr>
            <w:r w:rsidRPr="002779DE">
              <w:rPr>
                <w:lang w:val="lv-LV"/>
              </w:rPr>
              <w:t>Piejūras slimnīca, psihiatrijas klīnikas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67</w:t>
            </w:r>
          </w:p>
        </w:tc>
        <w:tc>
          <w:tcPr>
            <w:tcW w:w="3713" w:type="dxa"/>
            <w:shd w:val="clear" w:color="auto" w:fill="FFFFFF"/>
            <w:vAlign w:val="center"/>
          </w:tcPr>
          <w:p w:rsidR="00CF4FD2" w:rsidRPr="002779DE" w:rsidRDefault="00CF4FD2" w:rsidP="00CF4FD2">
            <w:pPr>
              <w:rPr>
                <w:lang w:val="lv-LV"/>
              </w:rPr>
            </w:pPr>
            <w:r w:rsidRPr="002779DE">
              <w:rPr>
                <w:lang w:val="lv-LV"/>
              </w:rPr>
              <w:t>Vakcinācija pret gripu par valsts budžeta līdzekļiem</w:t>
            </w:r>
          </w:p>
        </w:tc>
        <w:tc>
          <w:tcPr>
            <w:tcW w:w="1106" w:type="dxa"/>
            <w:shd w:val="clear" w:color="auto" w:fill="FFFFFF"/>
            <w:vAlign w:val="center"/>
          </w:tcPr>
          <w:p w:rsidR="00CF4FD2" w:rsidRPr="002779DE" w:rsidRDefault="00CF4FD2" w:rsidP="00CF4FD2">
            <w:pPr>
              <w:jc w:val="center"/>
              <w:rPr>
                <w:lang w:val="lv-LV"/>
              </w:rPr>
            </w:pPr>
            <w:r w:rsidRPr="002779DE">
              <w:rPr>
                <w:lang w:val="lv-LV"/>
              </w:rPr>
              <w:t> </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kuriem veic vakcināciju pret gripu atbilstoši normatīvajiem aktiem par ambulatorajai ārstēšanai paredzēto zāļu un medicīnisko ierīču iegādes izdevumu kompensācijas kārtību</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69</w:t>
            </w:r>
          </w:p>
        </w:tc>
        <w:tc>
          <w:tcPr>
            <w:tcW w:w="3713" w:type="dxa"/>
            <w:shd w:val="clear" w:color="auto" w:fill="FFFFFF"/>
            <w:vAlign w:val="center"/>
          </w:tcPr>
          <w:p w:rsidR="00CF4FD2" w:rsidRPr="002779DE" w:rsidRDefault="00CF4FD2" w:rsidP="00CF4FD2">
            <w:pPr>
              <w:rPr>
                <w:lang w:val="lv-LV"/>
              </w:rPr>
            </w:pPr>
            <w:r w:rsidRPr="002779DE">
              <w:rPr>
                <w:lang w:val="lv-LV"/>
              </w:rPr>
              <w:t>Apskates, kuras veic Mutes veselības centra speciālists</w:t>
            </w:r>
          </w:p>
        </w:tc>
        <w:tc>
          <w:tcPr>
            <w:tcW w:w="1106" w:type="dxa"/>
            <w:shd w:val="clear" w:color="auto" w:fill="FFFFFF"/>
            <w:vAlign w:val="center"/>
          </w:tcPr>
          <w:p w:rsidR="00CF4FD2" w:rsidRPr="002779DE" w:rsidRDefault="00CF4FD2" w:rsidP="00CF4FD2">
            <w:pPr>
              <w:jc w:val="center"/>
              <w:rPr>
                <w:lang w:val="lv-LV"/>
              </w:rPr>
            </w:pPr>
            <w:r w:rsidRPr="002779DE">
              <w:rPr>
                <w:lang w:val="lv-LV"/>
              </w:rPr>
              <w:t> </w:t>
            </w:r>
          </w:p>
        </w:tc>
        <w:tc>
          <w:tcPr>
            <w:tcW w:w="992" w:type="dxa"/>
            <w:shd w:val="clear" w:color="auto" w:fill="FFFFFF"/>
            <w:vAlign w:val="center"/>
          </w:tcPr>
          <w:p w:rsidR="00CF4FD2" w:rsidRPr="002779DE" w:rsidRDefault="00CF4FD2" w:rsidP="00CF4FD2">
            <w:pPr>
              <w:jc w:val="center"/>
              <w:rPr>
                <w:lang w:val="lv-LV"/>
              </w:rPr>
            </w:pPr>
            <w:r w:rsidRPr="002779DE">
              <w:rPr>
                <w:lang w:val="lv-LV"/>
              </w:rPr>
              <w:t> </w:t>
            </w:r>
          </w:p>
        </w:tc>
        <w:tc>
          <w:tcPr>
            <w:tcW w:w="1144" w:type="dxa"/>
            <w:shd w:val="clear" w:color="auto" w:fill="FFFFFF"/>
            <w:vAlign w:val="center"/>
          </w:tcPr>
          <w:p w:rsidR="00CF4FD2" w:rsidRPr="002779DE" w:rsidRDefault="00CF4FD2" w:rsidP="00CF4FD2">
            <w:pPr>
              <w:jc w:val="center"/>
              <w:rPr>
                <w:lang w:val="lv-LV"/>
              </w:rPr>
            </w:pPr>
            <w:r w:rsidRPr="002779DE">
              <w:rPr>
                <w:lang w:val="lv-LV"/>
              </w:rPr>
              <w:t>+</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sniedzot pakalpojumus pacientiem epidemioloģisko projektu un informatīvo apskašu gadījumos, pielietojot manipulāciju 70002 vai 70005</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73</w:t>
            </w:r>
          </w:p>
        </w:tc>
        <w:tc>
          <w:tcPr>
            <w:tcW w:w="3713" w:type="dxa"/>
            <w:shd w:val="clear" w:color="auto" w:fill="FFFFFF"/>
            <w:vAlign w:val="center"/>
          </w:tcPr>
          <w:p w:rsidR="00CF4FD2" w:rsidRPr="002779DE" w:rsidRDefault="00CF4FD2" w:rsidP="00CF4FD2">
            <w:pPr>
              <w:rPr>
                <w:lang w:val="lv-LV"/>
              </w:rPr>
            </w:pPr>
            <w:r w:rsidRPr="002779DE">
              <w:rPr>
                <w:lang w:val="lv-LV"/>
              </w:rPr>
              <w:t>Nereģistrētie pacienti</w:t>
            </w:r>
          </w:p>
        </w:tc>
        <w:tc>
          <w:tcPr>
            <w:tcW w:w="1106" w:type="dxa"/>
            <w:shd w:val="clear" w:color="auto" w:fill="FFFFFF"/>
            <w:vAlign w:val="center"/>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Ievadot uzskaites dokumentu Vadības informācijas sistēmā, pacientu grupa tiek ielikta automātiski, ja persona saņem ģimenes ārsta sniegtos veselības aprūpes pakalpojumus un nav reģistrēta neviena ģimenes ārsta pacientu sarakstā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74</w:t>
            </w:r>
          </w:p>
        </w:tc>
        <w:tc>
          <w:tcPr>
            <w:tcW w:w="3713" w:type="dxa"/>
            <w:shd w:val="clear" w:color="auto" w:fill="FFFFFF"/>
            <w:vAlign w:val="center"/>
          </w:tcPr>
          <w:p w:rsidR="00CF4FD2" w:rsidRPr="002779DE" w:rsidRDefault="00CF4FD2" w:rsidP="00CF4FD2">
            <w:pPr>
              <w:rPr>
                <w:lang w:val="lv-LV"/>
              </w:rPr>
            </w:pPr>
            <w:r w:rsidRPr="002779DE">
              <w:rPr>
                <w:lang w:val="lv-LV"/>
              </w:rPr>
              <w:t>Pacienti, kuriem pēc vēža skrīningizmeklēšanas rezultātiem ir nepieciešama tālāka izmeklēšana</w:t>
            </w:r>
          </w:p>
        </w:tc>
        <w:tc>
          <w:tcPr>
            <w:tcW w:w="1106" w:type="dxa"/>
            <w:shd w:val="clear" w:color="auto" w:fill="FFFFFF"/>
            <w:vAlign w:val="center"/>
          </w:tcPr>
          <w:p w:rsidR="00CF4FD2" w:rsidRPr="002779DE" w:rsidRDefault="00CF4FD2" w:rsidP="00CF4FD2">
            <w:pPr>
              <w:jc w:val="center"/>
              <w:rPr>
                <w:lang w:val="lv-LV"/>
              </w:rPr>
            </w:pPr>
            <w:r w:rsidRPr="002779DE">
              <w:rPr>
                <w:lang w:val="lv-LV"/>
              </w:rPr>
              <w:t> </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r w:rsidRPr="002779DE">
              <w:rPr>
                <w:lang w:val="lv-LV"/>
              </w:rPr>
              <w:t> </w:t>
            </w: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pacientiem, veicot tālāko izmeklēšanu pēc vēža skrīningā atklātas pozitīvas atrades</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78</w:t>
            </w:r>
          </w:p>
        </w:tc>
        <w:tc>
          <w:tcPr>
            <w:tcW w:w="3713" w:type="dxa"/>
            <w:shd w:val="clear" w:color="auto" w:fill="FFFFFF"/>
            <w:vAlign w:val="center"/>
          </w:tcPr>
          <w:p w:rsidR="00CF4FD2" w:rsidRPr="002779DE" w:rsidRDefault="00CF4FD2" w:rsidP="00CF4FD2">
            <w:pPr>
              <w:rPr>
                <w:lang w:val="lv-LV"/>
              </w:rPr>
            </w:pPr>
            <w:r w:rsidRPr="002779DE">
              <w:rPr>
                <w:lang w:val="lv-LV"/>
              </w:rPr>
              <w:t>Pacienti, kas saņem zobārstniecības pakalpojumus mobilajā zobārstniecības kabinetā</w:t>
            </w:r>
          </w:p>
        </w:tc>
        <w:tc>
          <w:tcPr>
            <w:tcW w:w="1106" w:type="dxa"/>
            <w:shd w:val="clear" w:color="auto" w:fill="FFFFFF"/>
            <w:vAlign w:val="center"/>
          </w:tcPr>
          <w:p w:rsidR="00CF4FD2" w:rsidRPr="002779DE" w:rsidRDefault="00CF4FD2" w:rsidP="00CF4FD2">
            <w:pPr>
              <w:jc w:val="center"/>
              <w:rPr>
                <w:lang w:val="lv-LV"/>
              </w:rPr>
            </w:pP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r w:rsidRPr="002779DE">
              <w:rPr>
                <w:lang w:val="lv-LV"/>
              </w:rPr>
              <w:t>+</w:t>
            </w: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79</w:t>
            </w:r>
          </w:p>
        </w:tc>
        <w:tc>
          <w:tcPr>
            <w:tcW w:w="3713" w:type="dxa"/>
            <w:shd w:val="clear" w:color="auto" w:fill="FFFFFF"/>
            <w:vAlign w:val="center"/>
          </w:tcPr>
          <w:p w:rsidR="00CF4FD2" w:rsidRPr="002779DE" w:rsidRDefault="00CF4FD2" w:rsidP="00CF4FD2">
            <w:pPr>
              <w:rPr>
                <w:lang w:val="lv-LV"/>
              </w:rPr>
            </w:pPr>
            <w:r w:rsidRPr="002779DE">
              <w:rPr>
                <w:lang w:val="lv-LV"/>
              </w:rPr>
              <w:t>Paula Stradiņa klīniskās universitātes slimnīcas Zobārstniecības un sejas ķirurģijas centra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strike/>
                <w:lang w:val="lv-LV"/>
              </w:rPr>
            </w:pPr>
            <w:r w:rsidRPr="002779DE">
              <w:rPr>
                <w:lang w:val="lv-LV"/>
              </w:rPr>
              <w:t>80</w:t>
            </w:r>
          </w:p>
        </w:tc>
        <w:tc>
          <w:tcPr>
            <w:tcW w:w="3713" w:type="dxa"/>
            <w:shd w:val="clear" w:color="auto" w:fill="FFFFFF"/>
            <w:vAlign w:val="center"/>
          </w:tcPr>
          <w:p w:rsidR="00CF4FD2" w:rsidRPr="002779DE" w:rsidRDefault="00CF4FD2" w:rsidP="00CF4FD2">
            <w:pPr>
              <w:rPr>
                <w:strike/>
                <w:lang w:val="lv-LV"/>
              </w:rPr>
            </w:pPr>
            <w:r w:rsidRPr="002779DE">
              <w:rPr>
                <w:lang w:val="lv-LV"/>
              </w:rPr>
              <w:t>Ārstēšanās ķirurģiskajā dienas stacionārā</w:t>
            </w:r>
          </w:p>
        </w:tc>
        <w:tc>
          <w:tcPr>
            <w:tcW w:w="1106" w:type="dxa"/>
            <w:shd w:val="clear" w:color="auto" w:fill="FFFFFF"/>
            <w:vAlign w:val="center"/>
          </w:tcPr>
          <w:p w:rsidR="00CF4FD2" w:rsidRPr="002779DE" w:rsidRDefault="00CF4FD2" w:rsidP="00CF4FD2">
            <w:pPr>
              <w:jc w:val="center"/>
              <w:rPr>
                <w:strike/>
                <w:lang w:val="lv-LV"/>
              </w:rPr>
            </w:pPr>
          </w:p>
        </w:tc>
        <w:tc>
          <w:tcPr>
            <w:tcW w:w="992" w:type="dxa"/>
            <w:shd w:val="clear" w:color="auto" w:fill="FFFFFF"/>
            <w:vAlign w:val="center"/>
          </w:tcPr>
          <w:p w:rsidR="00CF4FD2" w:rsidRPr="002779DE" w:rsidRDefault="00CF4FD2" w:rsidP="00CF4FD2">
            <w:pPr>
              <w:jc w:val="center"/>
              <w:rPr>
                <w:strike/>
                <w:lang w:val="lv-LV"/>
              </w:rPr>
            </w:pPr>
            <w:r w:rsidRPr="002779DE">
              <w:rPr>
                <w:lang w:val="lv-LV"/>
              </w:rPr>
              <w:t>+</w:t>
            </w:r>
          </w:p>
        </w:tc>
        <w:tc>
          <w:tcPr>
            <w:tcW w:w="1144" w:type="dxa"/>
            <w:shd w:val="clear" w:color="auto" w:fill="FFFFFF"/>
            <w:vAlign w:val="center"/>
          </w:tcPr>
          <w:p w:rsidR="00CF4FD2" w:rsidRPr="002779DE" w:rsidRDefault="00CF4FD2" w:rsidP="00CF4FD2">
            <w:pPr>
              <w:jc w:val="center"/>
              <w:rPr>
                <w:strike/>
                <w:lang w:val="lv-LV"/>
              </w:rPr>
            </w:pPr>
          </w:p>
        </w:tc>
        <w:tc>
          <w:tcPr>
            <w:tcW w:w="2825" w:type="dxa"/>
            <w:shd w:val="clear" w:color="auto" w:fill="FFFFFF"/>
            <w:vAlign w:val="center"/>
          </w:tcPr>
          <w:p w:rsidR="00CF4FD2" w:rsidRPr="002779DE" w:rsidRDefault="00CF4FD2" w:rsidP="00CF4FD2">
            <w:pPr>
              <w:rPr>
                <w:strike/>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81</w:t>
            </w:r>
          </w:p>
        </w:tc>
        <w:tc>
          <w:tcPr>
            <w:tcW w:w="3713" w:type="dxa"/>
            <w:shd w:val="clear" w:color="auto" w:fill="FFFFFF"/>
            <w:vAlign w:val="center"/>
          </w:tcPr>
          <w:p w:rsidR="00CF4FD2" w:rsidRPr="002779DE" w:rsidRDefault="00CF4FD2" w:rsidP="00CF4FD2">
            <w:pPr>
              <w:rPr>
                <w:strike/>
                <w:lang w:val="lv-LV"/>
              </w:rPr>
            </w:pPr>
            <w:r w:rsidRPr="002779DE">
              <w:rPr>
                <w:lang w:val="lv-LV"/>
              </w:rPr>
              <w:t>Latvijas pilsoņu un nepilsoņu laulātie, kuriem ir termiņuzturēšanās atļauja, saņemot grūtnieču aprūpi un dzemdību palīdzību</w:t>
            </w:r>
          </w:p>
        </w:tc>
        <w:tc>
          <w:tcPr>
            <w:tcW w:w="1106" w:type="dxa"/>
            <w:shd w:val="clear" w:color="auto" w:fill="FFFFFF"/>
            <w:vAlign w:val="center"/>
          </w:tcPr>
          <w:p w:rsidR="00CF4FD2" w:rsidRPr="002779DE" w:rsidRDefault="00CF4FD2" w:rsidP="00CF4FD2">
            <w:pPr>
              <w:jc w:val="center"/>
              <w:rPr>
                <w:strike/>
                <w:lang w:val="lv-LV"/>
              </w:rPr>
            </w:pPr>
            <w:r w:rsidRPr="002779DE">
              <w:rPr>
                <w:lang w:val="lv-LV"/>
              </w:rPr>
              <w:t>+</w:t>
            </w:r>
          </w:p>
        </w:tc>
        <w:tc>
          <w:tcPr>
            <w:tcW w:w="992" w:type="dxa"/>
            <w:shd w:val="clear" w:color="auto" w:fill="FFFFFF"/>
            <w:vAlign w:val="center"/>
          </w:tcPr>
          <w:p w:rsidR="00CF4FD2" w:rsidRPr="002779DE" w:rsidRDefault="00CF4FD2" w:rsidP="00CF4FD2">
            <w:pPr>
              <w:jc w:val="center"/>
              <w:rPr>
                <w:strike/>
                <w:lang w:val="lv-LV"/>
              </w:rPr>
            </w:pPr>
            <w:r w:rsidRPr="002779DE">
              <w:rPr>
                <w:lang w:val="lv-LV"/>
              </w:rPr>
              <w:t>+</w:t>
            </w:r>
          </w:p>
        </w:tc>
        <w:tc>
          <w:tcPr>
            <w:tcW w:w="1144" w:type="dxa"/>
            <w:shd w:val="clear" w:color="auto" w:fill="FFFFFF"/>
            <w:vAlign w:val="center"/>
          </w:tcPr>
          <w:p w:rsidR="00CF4FD2" w:rsidRPr="002779DE" w:rsidRDefault="00CF4FD2" w:rsidP="00CF4FD2">
            <w:pPr>
              <w:jc w:val="center"/>
              <w:rPr>
                <w:strike/>
                <w:lang w:val="lv-LV"/>
              </w:rPr>
            </w:pPr>
          </w:p>
        </w:tc>
        <w:tc>
          <w:tcPr>
            <w:tcW w:w="2825" w:type="dxa"/>
            <w:shd w:val="clear" w:color="auto" w:fill="FFFFFF"/>
            <w:vAlign w:val="center"/>
          </w:tcPr>
          <w:p w:rsidR="00CF4FD2" w:rsidRPr="002779DE" w:rsidRDefault="00CF4FD2" w:rsidP="00CF4FD2">
            <w:pPr>
              <w:rPr>
                <w:strike/>
                <w:sz w:val="20"/>
                <w:szCs w:val="20"/>
                <w:lang w:val="lv-LV"/>
              </w:rPr>
            </w:pPr>
            <w:r w:rsidRPr="002779DE">
              <w:rPr>
                <w:sz w:val="20"/>
                <w:szCs w:val="20"/>
                <w:lang w:val="lv-LV"/>
              </w:rPr>
              <w:t>Izmanto pacientēm, kas ir Latvijas pilsoņu un nepilsoņu laulātās ar termiņuzturēšanās atļauju sniedzot ar grūtniecības uzraudzību un dzemdību palīdzību saistītus veselības aprūpes pakalpojumus (atbilstoši Veselības aprūpes finansēšanas likuma 9.panta otrajai daļai)</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lastRenderedPageBreak/>
              <w:t>82</w:t>
            </w:r>
          </w:p>
        </w:tc>
        <w:tc>
          <w:tcPr>
            <w:tcW w:w="3713" w:type="dxa"/>
            <w:shd w:val="clear" w:color="auto" w:fill="FFFFFF"/>
            <w:vAlign w:val="center"/>
          </w:tcPr>
          <w:p w:rsidR="00CF4FD2" w:rsidRPr="002779DE" w:rsidRDefault="00CF4FD2" w:rsidP="00CF4FD2">
            <w:pPr>
              <w:rPr>
                <w:strike/>
                <w:lang w:val="lv-LV"/>
              </w:rPr>
            </w:pPr>
            <w:r w:rsidRPr="002779DE">
              <w:rPr>
                <w:lang w:val="lv-LV"/>
              </w:rPr>
              <w:t>Rīgas Austrumu klīniskās universitātes slimnīcas stacionāra  “Gaiļezers” pacients</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83</w:t>
            </w:r>
          </w:p>
        </w:tc>
        <w:tc>
          <w:tcPr>
            <w:tcW w:w="3713" w:type="dxa"/>
            <w:shd w:val="clear" w:color="auto" w:fill="FFFFFF"/>
            <w:vAlign w:val="center"/>
          </w:tcPr>
          <w:p w:rsidR="00CF4FD2" w:rsidRPr="002779DE" w:rsidRDefault="00CF4FD2" w:rsidP="00CF4FD2">
            <w:pPr>
              <w:rPr>
                <w:lang w:val="lv-LV"/>
              </w:rPr>
            </w:pPr>
            <w:r w:rsidRPr="002779DE">
              <w:rPr>
                <w:lang w:val="lv-LV"/>
              </w:rPr>
              <w:t>Pacienti, kuriem nepieciešama ilgstoša plaušu mākslīgā ventilācija</w:t>
            </w:r>
          </w:p>
        </w:tc>
        <w:tc>
          <w:tcPr>
            <w:tcW w:w="1106" w:type="dxa"/>
            <w:shd w:val="clear" w:color="auto" w:fill="FFFFFF"/>
            <w:vAlign w:val="center"/>
          </w:tcPr>
          <w:p w:rsidR="00CF4FD2" w:rsidRPr="002779DE" w:rsidRDefault="00CF4FD2" w:rsidP="00CF4FD2">
            <w:pPr>
              <w:jc w:val="center"/>
              <w:rPr>
                <w:strike/>
                <w:color w:val="FF0000"/>
                <w:lang w:val="lv-LV"/>
              </w:rPr>
            </w:pP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pacientu aprūpē, kuriem nepieciešama ilgstoša mākslīgā plaušu ventilācija </w:t>
            </w:r>
          </w:p>
        </w:tc>
      </w:tr>
      <w:tr w:rsidR="00CF4FD2" w:rsidRPr="002779DE" w:rsidTr="00FF6C3A">
        <w:trPr>
          <w:trHeight w:val="558"/>
        </w:trPr>
        <w:tc>
          <w:tcPr>
            <w:tcW w:w="998" w:type="dxa"/>
            <w:shd w:val="clear" w:color="auto" w:fill="FFFFFF"/>
            <w:vAlign w:val="center"/>
          </w:tcPr>
          <w:p w:rsidR="00CF4FD2" w:rsidRPr="002779DE" w:rsidRDefault="00CF4FD2" w:rsidP="00CF4FD2">
            <w:pPr>
              <w:jc w:val="center"/>
              <w:rPr>
                <w:lang w:val="lv-LV"/>
              </w:rPr>
            </w:pPr>
            <w:r w:rsidRPr="002779DE">
              <w:rPr>
                <w:lang w:val="lv-LV"/>
              </w:rPr>
              <w:t>84</w:t>
            </w:r>
          </w:p>
        </w:tc>
        <w:tc>
          <w:tcPr>
            <w:tcW w:w="3713" w:type="dxa"/>
            <w:shd w:val="clear" w:color="auto" w:fill="FFFFFF"/>
            <w:vAlign w:val="center"/>
          </w:tcPr>
          <w:p w:rsidR="00CF4FD2" w:rsidRPr="002779DE" w:rsidRDefault="00CF4FD2" w:rsidP="00CF4FD2">
            <w:pPr>
              <w:rPr>
                <w:lang w:val="lv-LV"/>
              </w:rPr>
            </w:pPr>
            <w:r w:rsidRPr="002779DE">
              <w:rPr>
                <w:lang w:val="lv-LV"/>
              </w:rPr>
              <w:t>Orgānu donori</w:t>
            </w:r>
          </w:p>
        </w:tc>
        <w:tc>
          <w:tcPr>
            <w:tcW w:w="1106" w:type="dxa"/>
            <w:shd w:val="clear" w:color="auto" w:fill="FFFFFF"/>
            <w:vAlign w:val="center"/>
          </w:tcPr>
          <w:p w:rsidR="00CF4FD2" w:rsidRPr="002779DE" w:rsidRDefault="00CF4FD2" w:rsidP="00CF4FD2">
            <w:pPr>
              <w:jc w:val="center"/>
              <w:rPr>
                <w:lang w:val="lv-LV"/>
              </w:rPr>
            </w:pPr>
            <w:r w:rsidRPr="002779DE">
              <w:rPr>
                <w:lang w:val="lv-LV"/>
              </w:rPr>
              <w:t>+</w:t>
            </w:r>
          </w:p>
        </w:tc>
        <w:tc>
          <w:tcPr>
            <w:tcW w:w="992" w:type="dxa"/>
            <w:shd w:val="clear" w:color="auto" w:fill="FFFFFF"/>
            <w:vAlign w:val="center"/>
          </w:tcPr>
          <w:p w:rsidR="00CF4FD2" w:rsidRPr="002779DE" w:rsidRDefault="00CF4FD2" w:rsidP="00CF4FD2">
            <w:pPr>
              <w:jc w:val="center"/>
              <w:rPr>
                <w:lang w:val="lv-LV"/>
              </w:rPr>
            </w:pPr>
            <w:r w:rsidRPr="002779DE">
              <w:rPr>
                <w:lang w:val="lv-LV"/>
              </w:rPr>
              <w:t>+</w:t>
            </w:r>
          </w:p>
        </w:tc>
        <w:tc>
          <w:tcPr>
            <w:tcW w:w="1144" w:type="dxa"/>
            <w:shd w:val="clear" w:color="auto" w:fill="FFFFFF"/>
            <w:vAlign w:val="center"/>
          </w:tcPr>
          <w:p w:rsidR="00CF4FD2" w:rsidRPr="002779DE" w:rsidRDefault="00CF4FD2" w:rsidP="00CF4FD2">
            <w:pPr>
              <w:jc w:val="center"/>
              <w:rPr>
                <w:lang w:val="lv-LV"/>
              </w:rPr>
            </w:pPr>
          </w:p>
        </w:tc>
        <w:tc>
          <w:tcPr>
            <w:tcW w:w="2825" w:type="dxa"/>
            <w:shd w:val="clear" w:color="auto" w:fill="FFFFFF"/>
            <w:vAlign w:val="center"/>
          </w:tcPr>
          <w:p w:rsidR="00CF4FD2" w:rsidRPr="002779DE" w:rsidRDefault="00CF4FD2" w:rsidP="00CF4FD2">
            <w:pPr>
              <w:rPr>
                <w:sz w:val="20"/>
                <w:szCs w:val="20"/>
                <w:lang w:val="lv-LV"/>
              </w:rPr>
            </w:pPr>
            <w:r w:rsidRPr="002779DE">
              <w:rPr>
                <w:sz w:val="20"/>
                <w:szCs w:val="20"/>
                <w:lang w:val="lv-LV"/>
              </w:rPr>
              <w:t>Izmanto, sniedzot veselības aprūpes pakalpojumus personām, kas bijuši orgānu donori</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85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Personas, kuras saņem veselības un/vai paliatīvo aprūpi mājās</w:t>
            </w:r>
            <w:r w:rsidRPr="002779DE" w:rsidDel="009B5400">
              <w:rPr>
                <w:lang w:val="lv-LV"/>
              </w:rPr>
              <w:t xml:space="preserve"> </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stacionāra pacientiem tikai tās ārstniecības iestādes, kurām līgumā ar Nacionālo veselības dienestu  ir pakalpojumu programma </w:t>
            </w:r>
            <w:r w:rsidRPr="002779DE">
              <w:rPr>
                <w:i/>
                <w:sz w:val="20"/>
                <w:szCs w:val="20"/>
                <w:lang w:val="lv-LV"/>
              </w:rPr>
              <w:t xml:space="preserve">Paliatīvā aprūpe </w:t>
            </w:r>
            <w:r w:rsidRPr="002779DE">
              <w:rPr>
                <w:sz w:val="20"/>
                <w:szCs w:val="20"/>
                <w:lang w:val="lv-LV"/>
              </w:rPr>
              <w:t xml:space="preserve"> un tikai tiem pacientiem, kuri ārstējas šajā pakalpojumu programmā. Ambulatorajā veselības aprūpē izmanto pacientiem, sniedzot gan paliatīvo, gan  veselības aprūpi mājās</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nil"/>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86</w:t>
            </w:r>
          </w:p>
        </w:tc>
        <w:tc>
          <w:tcPr>
            <w:tcW w:w="3713"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Ārstēšanās slimnīcu aprūpes nodaļās vai aprūpes gultās</w:t>
            </w:r>
          </w:p>
        </w:tc>
        <w:tc>
          <w:tcPr>
            <w:tcW w:w="1106"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998" w:type="dxa"/>
            <w:tcBorders>
              <w:top w:val="nil"/>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87</w:t>
            </w:r>
          </w:p>
        </w:tc>
        <w:tc>
          <w:tcPr>
            <w:tcW w:w="3713"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Ambulatorā palīdzība uzņemšanas nodaļās</w:t>
            </w:r>
          </w:p>
        </w:tc>
        <w:tc>
          <w:tcPr>
            <w:tcW w:w="1106"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kuri pēc veselības aprūpes pakalpojumu saņemšanas uzņemšanas nodaļā netiek stacionēti </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nil"/>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89</w:t>
            </w:r>
          </w:p>
        </w:tc>
        <w:tc>
          <w:tcPr>
            <w:tcW w:w="3713"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Tāmes finansējuma pacients</w:t>
            </w:r>
          </w:p>
        </w:tc>
        <w:tc>
          <w:tcPr>
            <w:tcW w:w="1106"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 +</w:t>
            </w:r>
          </w:p>
        </w:tc>
        <w:tc>
          <w:tcPr>
            <w:tcW w:w="992"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kuri ārstējas pakalpojumu programmā </w:t>
            </w:r>
            <w:r w:rsidRPr="002779DE">
              <w:rPr>
                <w:i/>
                <w:sz w:val="20"/>
                <w:szCs w:val="20"/>
                <w:lang w:val="lv-LV"/>
              </w:rPr>
              <w:t>Piespiedu psihiatriskā ārstēšana stacionārā ar apsardzi</w:t>
            </w:r>
            <w:r w:rsidRPr="002779DE">
              <w:rPr>
                <w:sz w:val="20"/>
                <w:szCs w:val="20"/>
                <w:lang w:val="lv-LV"/>
              </w:rPr>
              <w:t xml:space="preserve"> Rīgas psihiatrijas un narkoloģijas centrā</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nil"/>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92</w:t>
            </w:r>
          </w:p>
        </w:tc>
        <w:tc>
          <w:tcPr>
            <w:tcW w:w="3713"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Neatliekamās medicīniskās palīdzības dienesta darbinieks</w:t>
            </w:r>
          </w:p>
        </w:tc>
        <w:tc>
          <w:tcPr>
            <w:tcW w:w="1106"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 +</w:t>
            </w:r>
          </w:p>
        </w:tc>
        <w:tc>
          <w:tcPr>
            <w:tcW w:w="992"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sniedzot veselības aprūpes pakalpojumus  Neatliekamās medicīniskās palīdzības dienesta darbiniekiem</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93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kuram veic tiesu psihiatrisko vai psiholoģisko ekspertīzi Rīgas psihiatrijas un narkoloģijas centra Tiesu psihiatrisko ekspertīžu nodaļā ar apsardzi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color w:val="FF0000"/>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pacientiem, kuriem veic tiesu psihiatrisko vai psiholoģisko ekspertīzi, pielietojot Manipulāciju sarakstā iekļauto manipulāciju ar kodu  60220 </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95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ar Valsts darba ekspertīzes ārstu komisijas piešķirto prognozējamās invaliditātes statusu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bCs/>
                <w:color w:val="000000"/>
                <w:sz w:val="20"/>
                <w:szCs w:val="20"/>
                <w:lang w:val="lv-LV"/>
              </w:rPr>
              <w:t>Izmanto pacientiem, kuriem ir piešķirts personas ar prognozējamu invaliditāti</w:t>
            </w:r>
            <w:r w:rsidRPr="002779DE">
              <w:rPr>
                <w:color w:val="000000"/>
                <w:sz w:val="20"/>
                <w:szCs w:val="20"/>
                <w:lang w:val="lv-LV"/>
              </w:rPr>
              <w:t xml:space="preserve"> statuss</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96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Pacienti, pie kuriem ģimenes ārsts veic mājas vizīti gripas epidēmijas laikā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color w:val="000000"/>
                <w:sz w:val="20"/>
                <w:szCs w:val="20"/>
                <w:lang w:val="lv-LV"/>
              </w:rPr>
            </w:pPr>
            <w:r w:rsidRPr="002779DE">
              <w:rPr>
                <w:sz w:val="20"/>
                <w:szCs w:val="20"/>
                <w:lang w:val="lv-LV"/>
              </w:rPr>
              <w:t>Izmanto ģimenes ārsts, nodrošinot mājas vizītes valstī noteiktā kārtībā  izsludinātas gripas epidēmijas laikā</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97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Ieslodzījuma vietā esoša persona</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sniedzot veselības aprūpes pakalpojumus pacientiem ar ieslodzījuma vietā strādājoša ārsta, kuram ir tiesības nosūtīt pacientu saņemt no  valsts budžeta līdzekļiem </w:t>
            </w:r>
            <w:r w:rsidRPr="002779DE">
              <w:rPr>
                <w:sz w:val="20"/>
                <w:szCs w:val="20"/>
                <w:lang w:val="lv-LV"/>
              </w:rPr>
              <w:lastRenderedPageBreak/>
              <w:t>apmaksājamu veselības aprūpes pakalpojumus, nosūtījumu</w:t>
            </w:r>
          </w:p>
          <w:p w:rsidR="00CF4FD2" w:rsidRPr="002779DE" w:rsidRDefault="00CF4FD2" w:rsidP="00CF4FD2">
            <w:pPr>
              <w:rPr>
                <w:sz w:val="20"/>
                <w:szCs w:val="20"/>
                <w:lang w:val="lv-LV"/>
              </w:rPr>
            </w:pPr>
            <w:r w:rsidRPr="002779DE">
              <w:rPr>
                <w:sz w:val="20"/>
                <w:szCs w:val="20"/>
                <w:lang w:val="lv-LV"/>
              </w:rPr>
              <w:t>Izmanto, sniedzot veselības aprūpes pakalpojumus</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lastRenderedPageBreak/>
              <w:t>98</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Ilgstoši slimojoša persona darbspējīgā vecumā, kas saņem veselības aprūpes pakalpojumus ar mērķi novērst invaliditātes iestāšanos vai tās progresēšanu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bCs/>
                <w:color w:val="000000"/>
                <w:sz w:val="20"/>
                <w:szCs w:val="20"/>
                <w:lang w:val="lv-LV"/>
              </w:rPr>
              <w:t xml:space="preserve">Izmanto pacientiem, kuriem ir piešķirts ilgstoši slimojošas personas </w:t>
            </w:r>
            <w:r w:rsidRPr="002779DE">
              <w:rPr>
                <w:sz w:val="20"/>
                <w:szCs w:val="20"/>
                <w:lang w:val="lv-LV"/>
              </w:rPr>
              <w:t>darbspējīgā vecumā</w:t>
            </w:r>
            <w:r w:rsidRPr="002779DE">
              <w:rPr>
                <w:color w:val="000000"/>
                <w:sz w:val="20"/>
                <w:szCs w:val="20"/>
                <w:lang w:val="lv-LV"/>
              </w:rPr>
              <w:t xml:space="preserve"> statuss</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99</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Eiropas Savienības, Eiropas Ekonomikas zonas dalībvalstu un Šveices Konfederācijas pilsoņi un viņu ģimenes locekļi ar nepilnu personas kodu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Eiropas Savienības, Eiropas Ekonomikas zonas dalībvalstu un Šveices Konfederācijas pilsoņiem un viņu ģimenes locekļiem ar nepilnu personas kodu, uzrādot Nacionālā veselības dienesta izsniegtu apliecinājumu.</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100</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Grūtniece, kurai veic augļa ehokardiogrāfiju atbilstoši normatīvajiem aktiem par dzemdību palīdzības nodrošināšanu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veicot augļa ehokardiogrāfiju saskaņā ar MK noteikumu Nr.611 1.pielikumu </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color w:val="000000"/>
                <w:lang w:val="lv-LV"/>
              </w:rPr>
              <w:t>101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Patvēruma meklētājs, kuram Ministru kabineta noteiktajā kārtībā ir izsniegts patvēruma meklētāja personas dokuments vai ārzemnieks, kurš aizturēts Imigrācijas likumā noteiktajā kārtībā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color w:val="000000"/>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color w:val="000000"/>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sniedzot veselības aprūpes pakalpojumus personām ar patvēruma meklētāja dokumentu vai personām, kas aizturētas Imigrācijas likumā noteiktā kārtībā</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102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Pakalpojumu saņēmēju reģistrā nereģistrēta persona, kas saņem no valsts budžeta līdzekļiem apmaksātus veselības aprūpes pakalpojumus Epidemioloģiskās drošības likumā noteiktajos gadījumos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sniedzot ar epidemioloģiskās drošības nodrošināšanu saistītus veselības aprūpes pakalpojumus Pakalpojumu saņēmēju reģistrā nereģistrētām personām </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103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 xml:space="preserve">NRC “Vaivari” sniegtie rehabilitācijas pakalpojumi pieaugušajiem pēc lielo locītavu endoprotezēšanas </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106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kuram veic references laboratoriskos izmeklējumus Rīgas Austrumu klīniskās universitātes slimnīcas  references laboratorijā</w:t>
            </w:r>
            <w:r w:rsidRPr="002779DE" w:rsidDel="00DF40FA">
              <w:rPr>
                <w:lang w:val="lv-LV"/>
              </w:rPr>
              <w:t xml:space="preserve"> </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noformējot uzskaites dokumentus par references laboratorijā sniegtajiem pakalpojumiem</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107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 xml:space="preserve">Protestu laikā Ukrainā cietušas personas ārstēšana (atbilstoši pacientu sarakstam) </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sniedzot veselības aprūpes pakalpojumus personām, kas uzrādītas Ārlietu ministrijas sniegtajā sarakstā</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113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Zemessargs ar veselības bojājumu, kas gūts, pildot uzdevumu Zemessardzes dienestā vai piedaloties apmācībās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114</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Endoprotezēšana sarežģītos gadījumos Traumatoloģijas un ortopēdijas slimnīcas pacientiem</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Traumatoloģijas un ortopēdijas slimnīcas pacientiem, kuriem veic endoprotezēšanu sarežģītos gadījumos atbilstoši medicīniskām indikācijām</w:t>
            </w:r>
            <w:r w:rsidRPr="002779DE" w:rsidDel="00F5574A">
              <w:rPr>
                <w:sz w:val="20"/>
                <w:szCs w:val="20"/>
                <w:lang w:val="lv-LV"/>
              </w:rPr>
              <w:t xml:space="preserve"> </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lastRenderedPageBreak/>
              <w:t>116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Ģimenes ārsta pacients, ģimenes ārsta protesta akcijas laikā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noformējot uzskaites dokumentus par sniegtajiem veselības aprūpes pakalpojumiem personām, kuru ģimenes ārsts piedalās protesta akcijā.  </w:t>
            </w:r>
          </w:p>
          <w:p w:rsidR="00CF4FD2" w:rsidRPr="002779DE" w:rsidRDefault="00CF4FD2" w:rsidP="00CF4FD2">
            <w:pPr>
              <w:rPr>
                <w:sz w:val="20"/>
                <w:szCs w:val="20"/>
                <w:lang w:val="lv-LV"/>
              </w:rPr>
            </w:pPr>
            <w:r w:rsidRPr="002779DE">
              <w:rPr>
                <w:sz w:val="20"/>
                <w:szCs w:val="20"/>
                <w:lang w:val="lv-LV"/>
              </w:rPr>
              <w:t>Pielieto no 2017.gada 3.jūlija.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117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noProof/>
                <w:lang w:val="lv-LV"/>
              </w:rPr>
            </w:pPr>
            <w:r w:rsidRPr="002779DE">
              <w:rPr>
                <w:noProof/>
                <w:lang w:val="lv-LV"/>
              </w:rPr>
              <w:t>Pakalpojumu programmas “Plānveida īslaicīgā ķirurģija” pacients diennakts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Pielieto pacienta stacionārā uzskaites dokumenta kodēšanai, kuram veikta pakalpojumu programmai atbilstoša plānveida ķirurģiska manipulācija un kurš uzturējies ārstniecības iestādē 2-3 dienas. Pielieto no 2018.gada 1.marta.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118</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noProof/>
                <w:lang w:val="lv-LV"/>
              </w:rPr>
            </w:pPr>
            <w:r w:rsidRPr="002779DE">
              <w:rPr>
                <w:noProof/>
                <w:lang w:val="lv-LV"/>
              </w:rPr>
              <w:t>Pacients, kurš iekļauts ģimenes ārsta hronisko pacientu sarakstā (informācija uz 2018.gada 1.janvāri)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119</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noProof/>
                <w:lang w:val="lv-LV"/>
              </w:rPr>
            </w:pPr>
            <w:r w:rsidRPr="002779DE">
              <w:rPr>
                <w:noProof/>
                <w:lang w:val="lv-LV"/>
              </w:rPr>
              <w:t>Pacients, kuram diagnosticēta reta slimība saskaņā ar ORPHA kodiem</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120</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Pakalpojumu programmas “Hronisko pacientu aprūpe” pacients diennakts stacionārā ar ārstēšanās ilgumu līdz 10 gultasdienām</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Pielieto hroniska pacienta stacionārā uzskaites dokumenta kodēšanai, kuram ir vismaz viena no MK noteikumu Nr. 555 6.pielikumā norādītām diagnozēm un kurš uzturējies ārstniecības iestādē līdz 10 gultas dienām. Pielieto no 2018.gada 1.augusta.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121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Pakalpojumu programmas “Hronisko pacientu aprūpe” pacients diennakts stacionārā ar ārstēšanās ilgumu 11 vai vairāk gultasdienas un pacientam ir blakusdiagnozes, kurām nepieciešama ārstēšana</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Pielieto hroniska pacienta stacionārā uzskaites dokumenta kodēšanai, kuram ir vismaz viena no MK noteikumu Nr.555 6.pielikumā norādītām diagnozēm, ārstēšanās ilgums ir 11 vai vairāk gultas dienas un ir blakusdiagnozes, kurām nepieciešama ārstēšana. </w:t>
            </w:r>
          </w:p>
          <w:p w:rsidR="00CF4FD2" w:rsidRPr="002779DE" w:rsidRDefault="00CF4FD2" w:rsidP="00CF4FD2">
            <w:pPr>
              <w:rPr>
                <w:sz w:val="20"/>
                <w:szCs w:val="20"/>
                <w:lang w:val="lv-LV"/>
              </w:rPr>
            </w:pPr>
            <w:r w:rsidRPr="002779DE">
              <w:rPr>
                <w:sz w:val="20"/>
                <w:szCs w:val="20"/>
                <w:lang w:val="lv-LV"/>
              </w:rPr>
              <w:t>Pielieto no 2018.gada 1.augusta.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122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kam tiek veikta izmeklēšana pirms ortotopiskas aknu transplantācijas (PSKUS)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Pacients, kam PSKUS tiek veikta izmeklēšana pirms ortotopiskas aknu transplantācijas.</w:t>
            </w:r>
          </w:p>
          <w:p w:rsidR="00CF4FD2" w:rsidRPr="002779DE" w:rsidRDefault="00CF4FD2" w:rsidP="00CF4FD2">
            <w:pPr>
              <w:rPr>
                <w:sz w:val="20"/>
                <w:szCs w:val="20"/>
                <w:lang w:val="lv-LV"/>
              </w:rPr>
            </w:pPr>
            <w:r w:rsidRPr="002779DE">
              <w:rPr>
                <w:sz w:val="20"/>
                <w:szCs w:val="20"/>
                <w:lang w:val="lv-LV"/>
              </w:rPr>
              <w:t xml:space="preserve">Pielieto no 2018.gada 1.septembra </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125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Rīgas Austrumu klīniskās universitātes slimnīcas pacients Vidzemes slimnīcā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RAKUS pacients, kam tiek sniegta ķirurģiskā palīdzība ar onkoloģiskām diagnozēm, prioritāri uroloģijas profilā Vidzemes slimnīcā.</w:t>
            </w:r>
          </w:p>
          <w:p w:rsidR="00CF4FD2" w:rsidRPr="002779DE" w:rsidRDefault="00CF4FD2" w:rsidP="00CF4FD2">
            <w:pPr>
              <w:rPr>
                <w:sz w:val="20"/>
                <w:szCs w:val="20"/>
                <w:lang w:val="lv-LV"/>
              </w:rPr>
            </w:pPr>
            <w:r w:rsidRPr="002779DE">
              <w:rPr>
                <w:sz w:val="20"/>
                <w:szCs w:val="20"/>
                <w:lang w:val="lv-LV"/>
              </w:rPr>
              <w:t>Pielieto no 2019.gada 1.marta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126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programmā Mugurkaulāja saslimšanu un traumu ķirurģiska ārstēšana</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Pacients, kas saņem pakalpojumu programmā Mugurkaulāja saslimšanu un traumu ķirurģiska ārstēšana fiksētais maksājums Ziemeļkurzemes reģionālā slimnīca. Pielieto no 2019.gada 1.aprīļa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lastRenderedPageBreak/>
              <w:t>127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Ārzemnieks, kurš ceļojuma laikā saņem plānveida maksas pakalpojumus Latvijā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Ārzemnieks – fiziska persona, kura ceļo ārpus savas pastāvīgās dzīvesvietas valsts un kura ceļojuma laikā saņem </w:t>
            </w:r>
            <w:r w:rsidRPr="002779DE">
              <w:rPr>
                <w:b/>
                <w:sz w:val="20"/>
                <w:szCs w:val="20"/>
                <w:lang w:val="lv-LV"/>
              </w:rPr>
              <w:t xml:space="preserve">plānveida </w:t>
            </w:r>
            <w:r w:rsidRPr="002779DE">
              <w:rPr>
                <w:sz w:val="20"/>
                <w:szCs w:val="20"/>
                <w:lang w:val="lv-LV"/>
              </w:rPr>
              <w:t>medicīnas pakalpojumus Latvijas administratīvajā teritorijā, kas netiek segti no valsts budžeta līdzekļiem.</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AK</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Ārstu konsīlijs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veicot jebkuru ambulatoru ārstu konsīliju.</w:t>
            </w:r>
          </w:p>
          <w:p w:rsidR="00CF4FD2" w:rsidRPr="002779DE" w:rsidRDefault="00CF4FD2" w:rsidP="00CF4FD2">
            <w:pPr>
              <w:rPr>
                <w:sz w:val="20"/>
                <w:szCs w:val="20"/>
                <w:lang w:val="lv-LV"/>
              </w:rPr>
            </w:pPr>
            <w:r w:rsidRPr="002779DE">
              <w:rPr>
                <w:sz w:val="20"/>
                <w:szCs w:val="20"/>
                <w:lang w:val="lv-LV"/>
              </w:rPr>
              <w:t>Pielieto no 2020.gada 1.janvāra.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AT</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Pacientu izmeklēšana pirms un pēc aknu transplantācijas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EC64AA" w:rsidRPr="00AC1E03"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EC64AA" w:rsidRPr="00FF6C3A" w:rsidRDefault="00EC64AA" w:rsidP="00CF4FD2">
            <w:pPr>
              <w:jc w:val="center"/>
              <w:rPr>
                <w:lang w:val="lv-LV"/>
              </w:rPr>
            </w:pPr>
            <w:r>
              <w:rPr>
                <w:lang w:val="lv-LV"/>
              </w:rPr>
              <w:t>CS</w:t>
            </w:r>
          </w:p>
        </w:tc>
        <w:tc>
          <w:tcPr>
            <w:tcW w:w="3713" w:type="dxa"/>
            <w:tcBorders>
              <w:top w:val="single" w:sz="4" w:space="0" w:color="auto"/>
              <w:left w:val="nil"/>
              <w:bottom w:val="single" w:sz="4" w:space="0" w:color="auto"/>
              <w:right w:val="single" w:sz="4" w:space="0" w:color="auto"/>
            </w:tcBorders>
            <w:shd w:val="clear" w:color="auto" w:fill="FFFFFF"/>
            <w:vAlign w:val="center"/>
          </w:tcPr>
          <w:p w:rsidR="00EC64AA" w:rsidRPr="00FF6C3A" w:rsidRDefault="00EC64AA" w:rsidP="00CF4FD2">
            <w:pPr>
              <w:rPr>
                <w:lang w:val="lv-LV"/>
              </w:rPr>
            </w:pPr>
            <w:r w:rsidRPr="00EC64AA">
              <w:rPr>
                <w:lang w:val="lv-LV"/>
              </w:rPr>
              <w:t>Persona ar aktīvu apstiprinātu COVID-19 infekciju vai SPKC atzīta COVID-19 kontaktpersona medicīniskās novērošanas periodā, kura saņem sekundāros ambulatoros veselības aprūpes pakalpojumus noteiktās ārstniecības iestādēs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EC64AA" w:rsidRPr="00FF6C3A" w:rsidRDefault="00EC64AA"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EC64AA" w:rsidRPr="00FF6C3A" w:rsidRDefault="00EC64AA" w:rsidP="00CF4FD2">
            <w:pPr>
              <w:jc w:val="center"/>
              <w:rPr>
                <w:lang w:val="lv-LV"/>
              </w:rPr>
            </w:pPr>
            <w:r>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EC64AA" w:rsidRPr="002779DE" w:rsidRDefault="00EC64AA"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EC64AA" w:rsidRPr="00D76F53" w:rsidRDefault="00EC64AA" w:rsidP="00CF4FD2">
            <w:pPr>
              <w:rPr>
                <w:sz w:val="20"/>
                <w:szCs w:val="20"/>
                <w:lang w:val="lv-LV"/>
              </w:rPr>
            </w:pPr>
            <w:r w:rsidRPr="00EC64AA">
              <w:rPr>
                <w:sz w:val="20"/>
                <w:szCs w:val="20"/>
                <w:lang w:val="lv-LV"/>
              </w:rPr>
              <w:t>Izmanto, sniedzot sekundāros ambulatoros veselības aprūpes pakalpojumus noteiktās ārstniecības iestādēs, personām ar aktīvu apstiprinātu COVID-19 infekciju vai SPKC atzītām COVID-19 kontaktpersonām medicīniskās novērošanas periodā. Nenorāda uzņemšanas nodaļas talonos. Pielieto no 2020.gada 2.novembra.</w:t>
            </w:r>
          </w:p>
        </w:tc>
      </w:tr>
      <w:tr w:rsidR="00AC1E03" w:rsidRPr="00AC1E03"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C1E03" w:rsidRPr="00FF6C3A" w:rsidRDefault="00AC1E03" w:rsidP="00CF4FD2">
            <w:pPr>
              <w:jc w:val="center"/>
              <w:rPr>
                <w:lang w:val="lv-LV"/>
              </w:rPr>
            </w:pPr>
            <w:r w:rsidRPr="00FF6C3A">
              <w:rPr>
                <w:lang w:val="lv-LV"/>
              </w:rPr>
              <w:t>C19</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C1E03" w:rsidRPr="00FF6C3A" w:rsidRDefault="00AC1E03" w:rsidP="00CF4FD2">
            <w:pPr>
              <w:rPr>
                <w:lang w:val="lv-LV"/>
              </w:rPr>
            </w:pPr>
            <w:r w:rsidRPr="00FF6C3A">
              <w:rPr>
                <w:lang w:val="lv-LV"/>
              </w:rPr>
              <w:t>Persona, kurai apstiprināts saslimšanas gadījums vai aizdomas par inficēšanos ar koronavīrusu (COVID-19)</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C1E03" w:rsidRPr="00FF6C3A" w:rsidRDefault="00AC1E03" w:rsidP="00CF4FD2">
            <w:pPr>
              <w:jc w:val="center"/>
              <w:rPr>
                <w:lang w:val="lv-LV"/>
              </w:rPr>
            </w:pPr>
            <w:r w:rsidRPr="00FF6C3A">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C1E03" w:rsidRPr="00FF6C3A" w:rsidRDefault="00AC1E03" w:rsidP="00CF4FD2">
            <w:pPr>
              <w:jc w:val="center"/>
              <w:rPr>
                <w:lang w:val="lv-LV"/>
              </w:rPr>
            </w:pPr>
            <w:r w:rsidRPr="00FF6C3A">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C1E03" w:rsidRPr="002779DE" w:rsidRDefault="00AC1E03"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C1E03" w:rsidRPr="002779DE" w:rsidRDefault="00D76F53" w:rsidP="00CF4FD2">
            <w:pPr>
              <w:rPr>
                <w:sz w:val="20"/>
                <w:szCs w:val="20"/>
                <w:lang w:val="lv-LV"/>
              </w:rPr>
            </w:pPr>
            <w:r w:rsidRPr="00D76F53">
              <w:rPr>
                <w:sz w:val="20"/>
                <w:szCs w:val="20"/>
                <w:lang w:val="lv-LV"/>
              </w:rPr>
              <w:t>Persona, kurai apstiprināts saslimšanas gadījums vai aizdomas par inficēšanos ar koronavīrusu (COVID-19)</w:t>
            </w:r>
            <w:r>
              <w:rPr>
                <w:sz w:val="20"/>
                <w:szCs w:val="20"/>
                <w:lang w:val="lv-LV"/>
              </w:rPr>
              <w:t xml:space="preserve"> </w:t>
            </w:r>
            <w:r w:rsidR="00D16D1D">
              <w:rPr>
                <w:sz w:val="20"/>
                <w:szCs w:val="20"/>
                <w:lang w:val="lv-LV"/>
              </w:rPr>
              <w:t>Pielieto no 2020.gada 1.janvāra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C2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Ļaundabīgo audzēju sekundārā diagnostika</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Izmanto, noformējot uzskaites dokumentus par sniegtajiem sekundārajiem ambulatorajiem veselības aprūpes pakalpojumiem personām, kurām tiek veikti ļaundabīgo audzēju diagnostiskie izmeklējumi atbilstoši līgumā ar  dienestu noteiktajam. Pielieto no 2017.gada 1.janvāra.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C2C</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Ārstu konsīlijs pacientiem ļaundabīgo audzēju sekundārajā diagnostikā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r w:rsidRPr="002779DE">
              <w:rPr>
                <w:sz w:val="20"/>
                <w:szCs w:val="20"/>
                <w:lang w:val="lv-LV"/>
              </w:rPr>
              <w:t xml:space="preserve">Izmanto sekojošas ārstniecības iestādes SIA “Rīgas Austrumu klīniskā universitātes slimnīca”, VSIA “Paula Stradiņa klīniskā universitātes slimnīca”, SIA “Daugavpils reģionālā slimnīca” un SIA “Liepājas reģionālā slimnīca” noformējot uzskaites dokumentus par sniegtajiem sekundārajiem ambulatorajiem veselības aprūpes pakalpojumiem personām, </w:t>
            </w:r>
          </w:p>
          <w:p w:rsidR="00CF4FD2" w:rsidRPr="002779DE" w:rsidRDefault="00CF4FD2" w:rsidP="00CF4FD2">
            <w:pPr>
              <w:rPr>
                <w:sz w:val="20"/>
                <w:szCs w:val="20"/>
                <w:lang w:val="lv-LV"/>
              </w:rPr>
            </w:pPr>
            <w:r w:rsidRPr="002779DE">
              <w:rPr>
                <w:sz w:val="20"/>
                <w:szCs w:val="20"/>
                <w:lang w:val="lv-LV"/>
              </w:rPr>
              <w:t>kurām tiek nodrošināts ārstu konsīlijs ļaundabīgo audzēju sekundārajā diagnostikā atbilstoši līgumā ar dienestu noteiktajam. Pielieto no 2017.gada 1.aprīļa.</w:t>
            </w: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D0</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nieru aizstājterapijas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p w:rsidR="00CF4FD2" w:rsidRPr="002779DE" w:rsidRDefault="00CF4FD2" w:rsidP="00CF4FD2">
            <w:pPr>
              <w:jc w:val="center"/>
              <w:rPr>
                <w:lang w:val="lv-LV"/>
              </w:rPr>
            </w:pPr>
            <w:r w:rsidRPr="002779DE">
              <w:rPr>
                <w:lang w:val="lv-LV"/>
              </w:rPr>
              <w:t>D3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invazīvās radioloģijas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color w:val="000000"/>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D4</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ķīmijterapijas un hematoloģijas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color w:val="FF0000"/>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strike/>
                <w:lang w:val="lv-LV"/>
              </w:rPr>
            </w:pPr>
            <w:r w:rsidRPr="002779DE">
              <w:rPr>
                <w:lang w:val="lv-LV"/>
              </w:rPr>
              <w:t>D5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trike/>
                <w:lang w:val="lv-LV"/>
              </w:rPr>
            </w:pPr>
            <w:r w:rsidRPr="002779DE">
              <w:rPr>
                <w:lang w:val="lv-LV"/>
              </w:rPr>
              <w:t>Psihiatrisko slimnieku ārstēšana psihiatriskā profila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trike/>
                <w:color w:val="FF0000"/>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trike/>
                <w:lang w:val="lv-LV"/>
              </w:rPr>
            </w:pPr>
            <w:r w:rsidRPr="002779DE">
              <w:rPr>
                <w:lang w:val="lv-LV"/>
              </w:rPr>
              <w:t>Pacients staru terapija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strike/>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trike/>
                <w:color w:val="FF0000"/>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rehabilitācijas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both"/>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D8</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Narkoloģisko slimnieku ārstēšana narkoloģiskā profila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color w:val="FF0000"/>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D9</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Pacienta neiroloģisko un iekšķīgo slimību ārstēšana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D10</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invazīvās kardioloģijas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CF4FD2"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DS</w:t>
            </w:r>
          </w:p>
        </w:tc>
        <w:tc>
          <w:tcPr>
            <w:tcW w:w="3713"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lang w:val="lv-LV"/>
              </w:rPr>
            </w:pPr>
            <w:r w:rsidRPr="002779DE">
              <w:rPr>
                <w:lang w:val="lv-LV"/>
              </w:rPr>
              <w:t>Pacients dienas stacionārā hronisko sāpju ārstēšanai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CF4FD2" w:rsidRPr="002779DE" w:rsidRDefault="00CF4FD2" w:rsidP="00CF4FD2">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Pr>
                <w:lang w:val="lv-LV"/>
              </w:rPr>
              <w:t>EP1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Pr>
                <w:lang w:val="lv-LV"/>
              </w:rPr>
              <w:t>Aprūpes epizode sakarā ar akūtu saslimšanu vai traumu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B430A2" w:rsidRDefault="00AB06A6" w:rsidP="00AB06A6">
            <w:pPr>
              <w:jc w:val="center"/>
              <w:rPr>
                <w:lang w:val="lv-LV"/>
              </w:rPr>
            </w:pPr>
            <w:r w:rsidRPr="00B430A2">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AB06A6">
              <w:rPr>
                <w:sz w:val="20"/>
                <w:szCs w:val="20"/>
                <w:lang w:val="lv-LV"/>
              </w:rPr>
              <w:t>Izmanto aprūpes epizodes klasificēšanai gadījumos, kad tiek sniegta attālināta konsultācija. Pielieto no 2020.gada 1.jūlija.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Default="00AB06A6" w:rsidP="00AB06A6">
            <w:pPr>
              <w:jc w:val="center"/>
              <w:rPr>
                <w:lang w:val="lv-LV"/>
              </w:rPr>
            </w:pPr>
            <w:r>
              <w:rPr>
                <w:lang w:val="lv-LV"/>
              </w:rPr>
              <w:t>EP2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AB06A6">
              <w:rPr>
                <w:lang w:val="lv-LV"/>
              </w:rPr>
              <w:t>Aprūpes epizode sakarā ar pirmoreiz mūžā diagnosticētu hronisku saslimšanu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B430A2" w:rsidRDefault="00AB06A6" w:rsidP="00AB06A6">
            <w:pPr>
              <w:jc w:val="center"/>
              <w:rPr>
                <w:lang w:val="lv-LV"/>
              </w:rPr>
            </w:pPr>
            <w:r w:rsidRPr="00B430A2">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AB06A6">
              <w:rPr>
                <w:sz w:val="20"/>
                <w:szCs w:val="20"/>
                <w:lang w:val="lv-LV"/>
              </w:rPr>
              <w:t>Izmanto aprūpes epizodes klasificēšanai gadījumos, kad tiek sniegta attālināta konsultācija. Pielieto no 2020.gada 1.jūlija.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Default="00AB06A6" w:rsidP="00AB06A6">
            <w:pPr>
              <w:jc w:val="center"/>
              <w:rPr>
                <w:lang w:val="lv-LV"/>
              </w:rPr>
            </w:pPr>
            <w:r>
              <w:rPr>
                <w:lang w:val="lv-LV"/>
              </w:rPr>
              <w:t>EP3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AB06A6">
              <w:rPr>
                <w:lang w:val="lv-LV"/>
              </w:rPr>
              <w:t>Aprūpes epizode sakarā ar iepriekš diagnosticētas slimības paasinājumu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B430A2" w:rsidRDefault="00AB06A6" w:rsidP="00AB06A6">
            <w:pPr>
              <w:jc w:val="center"/>
              <w:rPr>
                <w:lang w:val="lv-LV"/>
              </w:rPr>
            </w:pPr>
            <w:r w:rsidRPr="00B430A2">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AB06A6">
              <w:rPr>
                <w:sz w:val="20"/>
                <w:szCs w:val="20"/>
                <w:lang w:val="lv-LV"/>
              </w:rPr>
              <w:t>Izmanto aprūpes epizodes klasificēšanai gadījumos, kad tiek sniegta attālināta konsultācija. Pielieto no 2020.gada 1.jūlija.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Default="00AB06A6" w:rsidP="00AB06A6">
            <w:pPr>
              <w:jc w:val="center"/>
              <w:rPr>
                <w:lang w:val="lv-LV"/>
              </w:rPr>
            </w:pPr>
            <w:r>
              <w:rPr>
                <w:lang w:val="lv-LV"/>
              </w:rPr>
              <w:t>EP5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AB06A6">
              <w:rPr>
                <w:lang w:val="lv-LV"/>
              </w:rPr>
              <w:t>Aprūpes epizode sakarā ar hroniskas slimības vai veselības stāvokļa dinamisku novērošanu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B430A2" w:rsidRDefault="00AB06A6" w:rsidP="00AB06A6">
            <w:pPr>
              <w:jc w:val="center"/>
              <w:rPr>
                <w:lang w:val="lv-LV"/>
              </w:rPr>
            </w:pPr>
            <w:r w:rsidRPr="00B430A2">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AB06A6">
              <w:rPr>
                <w:sz w:val="20"/>
                <w:szCs w:val="20"/>
                <w:lang w:val="lv-LV"/>
              </w:rPr>
              <w:t>Izmanto aprūpes epizodes klasificēšanai gadījumos, kad tiek sniegta attālināta konsultācija. Pielieto no 2020.gada 1.jūlija.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Default="00AB06A6" w:rsidP="00AB06A6">
            <w:pPr>
              <w:jc w:val="center"/>
              <w:rPr>
                <w:lang w:val="lv-LV"/>
              </w:rPr>
            </w:pPr>
            <w:r>
              <w:rPr>
                <w:lang w:val="lv-LV"/>
              </w:rPr>
              <w:t>EP6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AB06A6">
              <w:rPr>
                <w:lang w:val="lv-LV"/>
              </w:rPr>
              <w:t>Aprūpes epizode sakarā ar 1., 2., 3., 4. un 5. veida aprūpes epizodē neklasificētiem iemesliem</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B430A2" w:rsidRDefault="00AB06A6" w:rsidP="00AB06A6">
            <w:pPr>
              <w:jc w:val="center"/>
              <w:rPr>
                <w:lang w:val="lv-LV"/>
              </w:rPr>
            </w:pPr>
            <w:r w:rsidRPr="00B430A2">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AB06A6" w:rsidRDefault="00AB06A6" w:rsidP="00AB06A6">
            <w:pPr>
              <w:rPr>
                <w:sz w:val="20"/>
                <w:szCs w:val="20"/>
                <w:lang w:val="lv-LV"/>
              </w:rPr>
            </w:pPr>
            <w:r w:rsidRPr="00AB06A6">
              <w:rPr>
                <w:sz w:val="20"/>
                <w:szCs w:val="20"/>
                <w:lang w:val="lv-LV"/>
              </w:rPr>
              <w:t>Izmanto aprūpes epizodes klasificēšanai gadījumos, kad tiek sniegta attālināta konsultācija. Pielieto no 2020.gada 1.jūlija.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FK</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Pacienta apmeklējums funkcionālo speciālistu kabinetā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veiktā darba uzskaitei funkcionālo speciālistu kabinetā.</w:t>
            </w:r>
          </w:p>
          <w:p w:rsidR="00AB06A6" w:rsidRPr="002779DE" w:rsidRDefault="00AB06A6" w:rsidP="00AB06A6">
            <w:pPr>
              <w:rPr>
                <w:sz w:val="20"/>
                <w:szCs w:val="20"/>
                <w:lang w:val="lv-LV"/>
              </w:rPr>
            </w:pPr>
            <w:r w:rsidRPr="002779DE">
              <w:rPr>
                <w:sz w:val="20"/>
                <w:szCs w:val="20"/>
                <w:lang w:val="lv-LV"/>
              </w:rPr>
              <w:t>Pielieto no 2019.gada 1.aprīļa līdz 2019.gada 31.decembrim.</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HPP</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HIV profilakses punkta pacients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Pielieto no 2019.gada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IS</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 xml:space="preserve">Ilgstoši slimojoša persona darbspējīgā vecumā, kurai tiek nodrošināts ārstu konsīlijs vai rehabilitologa konsultācija, kuras </w:t>
            </w:r>
            <w:r w:rsidRPr="002779DE">
              <w:rPr>
                <w:lang w:val="lv-LV"/>
              </w:rPr>
              <w:lastRenderedPageBreak/>
              <w:t>laikā tiek sastādīts rehabilitācijas plāns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color w:val="000000"/>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bCs/>
                <w:sz w:val="20"/>
                <w:szCs w:val="20"/>
                <w:lang w:val="lv-LV"/>
              </w:rPr>
              <w:t xml:space="preserve">Izmanto pacientiem, kuriem tiek nodrošināts ārstu konsīlijs, lai lemtu par ilgstoši slimojošas personas </w:t>
            </w:r>
            <w:r w:rsidRPr="002779DE">
              <w:rPr>
                <w:sz w:val="20"/>
                <w:szCs w:val="20"/>
                <w:lang w:val="lv-LV"/>
              </w:rPr>
              <w:t xml:space="preserve">darbspējīgā vecumā statusa </w:t>
            </w:r>
            <w:r w:rsidRPr="002779DE">
              <w:rPr>
                <w:bCs/>
                <w:sz w:val="20"/>
                <w:szCs w:val="20"/>
                <w:lang w:val="lv-LV"/>
              </w:rPr>
              <w:t xml:space="preserve">piešķiršanu, vai </w:t>
            </w:r>
            <w:r w:rsidRPr="002779DE">
              <w:rPr>
                <w:bCs/>
                <w:sz w:val="20"/>
                <w:szCs w:val="20"/>
                <w:lang w:val="lv-LV"/>
              </w:rPr>
              <w:lastRenderedPageBreak/>
              <w:t>pacientiem, kuriem minētais status ir piešķirts un kuriem tiek nodrošināta rehabilitologa konsultācija ar mērķi sastādīt rehabilitācijas plānu</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lastRenderedPageBreak/>
              <w:t>K1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ķirurģiskajā oftalmoloģijas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uroloģijas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gastrointestinālās endoskopijas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K4</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ginekoloģijas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otolaringoloģijas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traumatoloģijas, ortopēdijas, rokas un rekonstruktīvās mikroķirurģijas, plastiskās ķirurģijas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eastAsia="lv-LV"/>
              </w:rPr>
              <w:t>Pacients vispārējā ķirurģiskajā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K8</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2779DE">
              <w:rPr>
                <w:lang w:val="lv-LV" w:eastAsia="lv-LV"/>
              </w:rPr>
              <w:t>Pacients bērnu ķirurģijas dienas stacionārā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3A5404"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Pr>
                <w:lang w:val="lv-LV"/>
              </w:rPr>
              <w:t xml:space="preserve">KP </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3A5404">
              <w:rPr>
                <w:lang w:val="lv-LV" w:eastAsia="lv-LV"/>
              </w:rPr>
              <w:t>Diennakts stacionāra pacients karantīnā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D7000D"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D7000D" w:rsidRDefault="00AB06A6" w:rsidP="00AB06A6">
            <w:pPr>
              <w:rPr>
                <w:sz w:val="20"/>
                <w:szCs w:val="20"/>
                <w:lang w:val="lv-LV"/>
              </w:rPr>
            </w:pPr>
            <w:r>
              <w:rPr>
                <w:sz w:val="20"/>
                <w:szCs w:val="20"/>
                <w:lang w:val="lv-LV"/>
              </w:rPr>
              <w:t>Izmanto</w:t>
            </w:r>
            <w:r w:rsidRPr="00D7000D">
              <w:rPr>
                <w:rFonts w:ascii="Arial" w:hAnsi="Arial" w:cs="Arial"/>
                <w:color w:val="FF0000"/>
                <w:sz w:val="20"/>
                <w:szCs w:val="20"/>
                <w:lang w:val="lv-LV"/>
              </w:rPr>
              <w:t xml:space="preserve"> </w:t>
            </w:r>
            <w:r w:rsidRPr="00D7000D">
              <w:rPr>
                <w:sz w:val="20"/>
                <w:szCs w:val="20"/>
                <w:lang w:val="lv-LV"/>
              </w:rPr>
              <w:t>ja</w:t>
            </w:r>
            <w:r>
              <w:rPr>
                <w:sz w:val="20"/>
                <w:szCs w:val="20"/>
                <w:lang w:val="lv-LV"/>
              </w:rPr>
              <w:t xml:space="preserve"> </w:t>
            </w:r>
            <w:r w:rsidRPr="00D7000D">
              <w:rPr>
                <w:sz w:val="20"/>
                <w:szCs w:val="20"/>
                <w:lang w:val="lv-LV"/>
              </w:rPr>
              <w:t>pacienta gadījumā izpildās SPKC noteiktie COVID-19 epidemioloģiskie kritēriji, taču nav tipiskās klīniskās simptomātikas un nav indicēta infekcijas COVID-19 diagnostika, bet nepieciešama ārstēšana citas pamatdiagnozes dēļ vai ja pacienta gadījumā ir apstiprināta COVID-19  infekcija, bet nepieciešama ārstēšana citas pamatdiagnozes dēļ.</w:t>
            </w:r>
          </w:p>
          <w:p w:rsidR="00AB06A6" w:rsidRPr="009C71D2" w:rsidRDefault="00AB06A6" w:rsidP="00AB06A6">
            <w:pPr>
              <w:rPr>
                <w:sz w:val="20"/>
                <w:szCs w:val="20"/>
                <w:lang w:val="lv-LV"/>
              </w:rPr>
            </w:pPr>
            <w:r>
              <w:rPr>
                <w:sz w:val="20"/>
                <w:szCs w:val="20"/>
                <w:lang w:val="lv-LV"/>
              </w:rPr>
              <w:t>Pielieto no 2020.gada 1.janvāra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LP1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Laboratoriskie izmeklējumi saistībā ar akūtu saslimšanu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personām saistībā ar akūtu saslimšanu.</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LP2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Laboratoriskie izmeklējumi saistībā ar hroniskas saslimšanas paasinājumu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personām saistībā ar hroniskas saslimšanas paasinājumu.</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LP3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Laboratoriskie izmeklējumi pirms plānveida operācijas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personām pirms plānveida operācijas.</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lastRenderedPageBreak/>
              <w:t>LP4</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Operācijas vai manipulācijas laikā iegūta materiāla laboratoriskie izmeklējumi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personām saistībā ar operācijas vai manipulācijas laikā iegūta materiāla izmeklējumiem.</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LP5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Laboratoriskie izmeklējumi saistībā ar iespējamu slimību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personām saistībā ar iespējamu slimību.</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LP6</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Laboratoriskie izmeklējumi saistībā ar hroniskas saslimšanas dinamisko novērošanu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personām saistībā ar hroniskas saslimšanas dinamisko novērošanu.</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LP7</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Kontaktpersonas laboratoriska izmeklēšana infekcijas slimību gadījumā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noformējot uzskaites dokumentus par laboratorijā sniegtajiem pakalpojumiem</w:t>
            </w:r>
          </w:p>
          <w:p w:rsidR="00AB06A6" w:rsidRPr="002779DE" w:rsidRDefault="00AB06A6" w:rsidP="00AB06A6">
            <w:pPr>
              <w:rPr>
                <w:sz w:val="20"/>
                <w:szCs w:val="20"/>
                <w:lang w:val="lv-LV"/>
              </w:rPr>
            </w:pPr>
            <w:r w:rsidRPr="002779DE">
              <w:rPr>
                <w:sz w:val="20"/>
                <w:szCs w:val="20"/>
                <w:lang w:val="lv-LV"/>
              </w:rPr>
              <w:t>kontaktpersonām infekcijas slimību gadījumā.</w:t>
            </w:r>
          </w:p>
          <w:p w:rsidR="00AB06A6" w:rsidRPr="002779DE" w:rsidRDefault="00AB06A6" w:rsidP="00AB06A6">
            <w:pPr>
              <w:rPr>
                <w:sz w:val="20"/>
                <w:szCs w:val="20"/>
                <w:lang w:val="lv-LV"/>
              </w:rPr>
            </w:pPr>
            <w:r w:rsidRPr="002779DE">
              <w:rPr>
                <w:sz w:val="20"/>
                <w:szCs w:val="20"/>
                <w:lang w:val="lv-LV"/>
              </w:rPr>
              <w:t>Pielieto no 2016.gada 1.aprīļa.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MRPL</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2779DE">
              <w:rPr>
                <w:lang w:val="lv-LV" w:eastAsia="lv-LV"/>
              </w:rPr>
              <w:t>Persona, kura saņem psihiatrisku ārstēšanu saskaņā ar tiesas lēmumu par medicīniska rakstura piespiedu līdzekļu piemērošanu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veiktā darba uzskaitei kabinetā.</w:t>
            </w:r>
          </w:p>
          <w:p w:rsidR="00AB06A6" w:rsidRPr="002779DE" w:rsidRDefault="00AB06A6" w:rsidP="00AB06A6">
            <w:pPr>
              <w:rPr>
                <w:sz w:val="20"/>
                <w:szCs w:val="20"/>
                <w:lang w:val="lv-LV"/>
              </w:rPr>
            </w:pPr>
            <w:r w:rsidRPr="002779DE">
              <w:rPr>
                <w:sz w:val="20"/>
                <w:szCs w:val="20"/>
                <w:lang w:val="lv-LV"/>
              </w:rPr>
              <w:t>Pielieto no 2019.gada 1.oktobra.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NP</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Pēc neatliekamās medicīniskās palīdzības brigādes izbraukuma nestacionēta persona, pie kuras ģimenes ārsts veic mājas vizīti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ģimenes ārsts, veicot mājas vizīti pie pacienta saskaņā ar MK noteikumu Nr.555 36.6.punktu</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OG</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eastAsia="lv-LV"/>
              </w:rPr>
              <w:t>Pacienta novērošana observācijas gultā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pacientiem, kuri ir novēroti observācijas gultās</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P1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2779DE">
              <w:rPr>
                <w:lang w:val="lv-LV" w:eastAsia="lv-LV"/>
              </w:rPr>
              <w:t>Persona, kura veselības aprūpes pakalpojumu saņēmēju reģistrā ir iekļauta ar lēmumu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P2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2779DE">
              <w:rPr>
                <w:lang w:val="lv-LV" w:eastAsia="lv-LV"/>
              </w:rPr>
              <w:t>Persona, kura no veselības aprūpes pakalpojumu saņēmēju reģistra ir izslēgta ar lēmumu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P3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2779DE">
              <w:rPr>
                <w:lang w:val="lv-LV" w:eastAsia="lv-LV"/>
              </w:rPr>
              <w:t>Persona, kura veselības aprūpes pakalpojumu saņēmēju reģistrā ir iekļauta saskaņā ar starpvalstu līguma nosacījumiem</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P15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Pacienta apmeklējums pediatra kabinetā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veiktā darba uzskaitei pediatra kabinetā.</w:t>
            </w:r>
          </w:p>
          <w:p w:rsidR="00AB06A6" w:rsidRPr="002779DE" w:rsidRDefault="00AB06A6" w:rsidP="00AB06A6">
            <w:pPr>
              <w:rPr>
                <w:sz w:val="20"/>
                <w:szCs w:val="20"/>
                <w:lang w:val="lv-LV"/>
              </w:rPr>
            </w:pPr>
            <w:r w:rsidRPr="002779DE">
              <w:rPr>
                <w:sz w:val="20"/>
                <w:szCs w:val="20"/>
                <w:lang w:val="lv-LV"/>
              </w:rPr>
              <w:t>Pielieto no 2019.gada 1.aprīļa līdz 2019.gada 31.decembrim.</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Pr>
                <w:lang w:val="lv-LV"/>
              </w:rPr>
              <w:t>PB</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Pr>
                <w:lang w:val="lv-LV"/>
              </w:rPr>
              <w:t>Pacients, kas saņem parenterālu vai enterālu barošanu</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Pr>
                <w:sz w:val="20"/>
                <w:szCs w:val="20"/>
                <w:lang w:val="lv-LV"/>
              </w:rPr>
              <w:t>Pielieto no 2020.gada 1.jūlija</w:t>
            </w:r>
            <w:r w:rsidRPr="002779DE">
              <w:rPr>
                <w:sz w:val="20"/>
                <w:szCs w:val="20"/>
                <w:lang w:val="lv-LV"/>
              </w:rPr>
              <w:t>.</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PK</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Pacienta apmeklējums psihologa kabinetā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veiktā darba uzskaitei kabinetā.</w:t>
            </w:r>
          </w:p>
          <w:p w:rsidR="00AB06A6" w:rsidRPr="002779DE" w:rsidRDefault="00AB06A6" w:rsidP="00AB06A6">
            <w:pPr>
              <w:rPr>
                <w:sz w:val="20"/>
                <w:szCs w:val="20"/>
                <w:lang w:val="lv-LV"/>
              </w:rPr>
            </w:pPr>
            <w:r w:rsidRPr="002779DE">
              <w:rPr>
                <w:sz w:val="20"/>
                <w:szCs w:val="20"/>
                <w:lang w:val="lv-LV"/>
              </w:rPr>
              <w:t>Pielieto no 2019.gada 1.aprīļa līdz 2019.gada 31.decembrim.</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R1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 xml:space="preserve">Rīgas Austrumu klīniskās universitātes slimnīcas </w:t>
            </w:r>
            <w:r w:rsidRPr="002779DE">
              <w:rPr>
                <w:lang w:val="lv-LV"/>
              </w:rPr>
              <w:lastRenderedPageBreak/>
              <w:t>Tuberkulozes un plaušu slimību stacionāra pacienti</w:t>
            </w:r>
            <w:r w:rsidRPr="002779DE" w:rsidDel="00C41780">
              <w:rPr>
                <w:lang w:val="lv-LV"/>
              </w:rPr>
              <w:t xml:space="preserve"> </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lastRenderedPageBreak/>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R2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Rīgas Austrumu klīniskās universitātes slimnīcas Infekcijas slimību stacionāra pacienti</w:t>
            </w:r>
            <w:r w:rsidRPr="002779DE" w:rsidDel="00C41780">
              <w:rPr>
                <w:lang w:val="lv-LV"/>
              </w:rPr>
              <w:t xml:space="preserve"> </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R4</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eastAsia="lv-LV"/>
              </w:rPr>
            </w:pPr>
            <w:r w:rsidRPr="002779DE">
              <w:rPr>
                <w:lang w:val="lv-LV"/>
              </w:rPr>
              <w:t>Tuberkulozes ārstēšana pacientiem, kuriem ar Veselības inspekcijas lēmumu ir noteikta piespiedu izolēšana</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pacientiem, kuriem  saskaņā ar Veselības inspekcijas lēmumu un rīkojumu noteikta piespiedu izolēšana un ārstēšana saskaņā ar MK noteikumiem  Nr.413</w:t>
            </w:r>
            <w:r w:rsidRPr="002779DE">
              <w:rPr>
                <w:sz w:val="20"/>
                <w:szCs w:val="20"/>
                <w:lang w:val="lv-LV" w:eastAsia="lv-LV"/>
              </w:rPr>
              <w:t xml:space="preserve"> </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RS</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Ārstu konsīlijs pacientiem reto slimību ārstēšanā</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Pielieto no 2018.gada 2.jūnija.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SCO</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Izmeklējumi sirds un asinsvadu slimību riska noteikšanai noteiktā vecumā (SCORE)</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pacientiem, kas saņem veselības aprūpes pakalpojumus saskaņā ar MK noteikumu Nr.555 1.pielikumu.</w:t>
            </w:r>
          </w:p>
          <w:p w:rsidR="00AB06A6" w:rsidRPr="002779DE" w:rsidRDefault="00AB06A6" w:rsidP="00AB06A6">
            <w:pPr>
              <w:rPr>
                <w:sz w:val="20"/>
                <w:szCs w:val="20"/>
                <w:lang w:val="lv-LV"/>
              </w:rPr>
            </w:pPr>
            <w:r w:rsidRPr="002779DE">
              <w:rPr>
                <w:sz w:val="20"/>
                <w:szCs w:val="20"/>
                <w:lang w:val="lv-LV"/>
              </w:rPr>
              <w:t>Pielieto no 2018.gada 1.augusta.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SM</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Sportisti līdz 18 gadu vecumam un bērni ar paaugstinātu fizisko slodzi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Izmanto pacientiem, kas saņem veselības aprūpes pakalpojumus saskaņā ar MK noteikumu Nr.555 4.3.1.punktā un 1.pielikumā noteikto.</w:t>
            </w:r>
          </w:p>
          <w:p w:rsidR="00AB06A6" w:rsidRPr="002779DE" w:rsidRDefault="00AB06A6" w:rsidP="00AB06A6">
            <w:pPr>
              <w:rPr>
                <w:sz w:val="20"/>
                <w:szCs w:val="20"/>
                <w:lang w:val="lv-LV"/>
              </w:rPr>
            </w:pPr>
            <w:r w:rsidRPr="002779DE">
              <w:rPr>
                <w:sz w:val="20"/>
                <w:szCs w:val="20"/>
                <w:lang w:val="lv-LV"/>
              </w:rPr>
              <w:t>Pielieto no 2018.gada 1.septembra.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SP1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Persona, kura saņem neatliekamo medicīnisko palīdzību sekundārā ambulatorā veselības aprūpē - CITO</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 xml:space="preserve">Izmanto, noformējot uzskaites dokumentus par sniegtajiem sekundārajiem ambulatorajiem veselības aprūpes pakalpojumiem personām, kuras saņem neatliekamo medicīnisko palīdzību. </w:t>
            </w:r>
          </w:p>
          <w:p w:rsidR="00AB06A6" w:rsidRPr="002779DE" w:rsidRDefault="00AB06A6" w:rsidP="00AB06A6">
            <w:pPr>
              <w:rPr>
                <w:sz w:val="20"/>
                <w:szCs w:val="20"/>
                <w:lang w:val="lv-LV"/>
              </w:rPr>
            </w:pPr>
            <w:r w:rsidRPr="002779DE">
              <w:rPr>
                <w:sz w:val="20"/>
                <w:szCs w:val="20"/>
                <w:lang w:val="lv-LV"/>
              </w:rPr>
              <w:t>Pielieto no 2016.gada 1.februāra.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U1</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kuram stacionāro neatliekamo palīdzību slimnīcas uzņemšanas nodaļā sniedz atbilstoši triāžas 1.prioritātei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Pacientu grupa aktīva no 2019.gada 1.janvāra. Obligāta lietošanai, kodējot stacionāros uzskaites dokumentus no 2019.gada 1.jūlija, kodējot ambulatoros dokumentus, no 2019.gada 1.oktobra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U2</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kuram stacionāro neatliekamo palīdzību slimnīcas uzņemšanas nodaļā sniedz atbilstoši triāžas 2. prioritātei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Pacientu grupa aktīva no 2019.gada 1.janvāra. Obligāta lietošanai, kodējot stacionāros uzskaites dokumentus no 2019.gada 1.jūlija, kodējot ambulatoros dokumentus, no 2019.gada 1.oktobra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U3</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kuram stacionāro neatliekamo palīdzību slimnīcas uzņemšanas nodaļā sniedz atbilstoši triāžas 3. prioritātei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Pacientu grupa aktīva no 2019.gada 1.janvāra. Obligāta lietošanai, kodējot stacionāros uzskaites dokumentus no 2019.gada 1.jūlija, kodējot ambulatoros dokumentus, no 2019.gada 1.oktobra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U4</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kuram stacionāro neatliekamo palīdzību slimnīcas uzņemšanas nodaļā sniedz atbilstoši triāžas 4. prioritātei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Pacientu grupa aktīva no 2019.gada 1.janvāra. Obligāta lietošanai, kodējot stacionāros uzskaites dokumentus no 2019.gada 1.jūlija, kodējot ambulatoros dokumentus, no 2019.gada 1.oktobra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lastRenderedPageBreak/>
              <w:t>U5</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Pacients, kuram stacionāro neatliekamo palīdzību slimnīcas uzņemšanas nodaļā sniedz atbilstoši triāžas 5. prioritātei</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color w:val="FF0000"/>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sz w:val="20"/>
                <w:szCs w:val="20"/>
                <w:lang w:val="lv-LV"/>
              </w:rPr>
            </w:pPr>
            <w:r w:rsidRPr="002779DE">
              <w:rPr>
                <w:sz w:val="20"/>
                <w:szCs w:val="20"/>
                <w:lang w:val="lv-LV"/>
              </w:rPr>
              <w:t>Pacientu grupa aktīva no 2019.gada 1.janvāra. Obligāta lietošanai, kodējot stacionāros uzskaites dokumentus no 2019.gada 1.jūlija, kodējot ambulatoros dokumentus, no 2019.gada 1.oktobra</w:t>
            </w:r>
          </w:p>
        </w:tc>
      </w:tr>
      <w:tr w:rsidR="00AB06A6" w:rsidRPr="002779D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color w:val="000000"/>
                <w:lang w:val="lv-LV"/>
              </w:rPr>
              <w:t>VR</w:t>
            </w:r>
          </w:p>
        </w:tc>
        <w:tc>
          <w:tcPr>
            <w:tcW w:w="3713" w:type="dxa"/>
            <w:tcBorders>
              <w:top w:val="single" w:sz="4" w:space="0" w:color="auto"/>
              <w:left w:val="nil"/>
              <w:bottom w:val="single" w:sz="4" w:space="0" w:color="auto"/>
              <w:right w:val="single" w:sz="4" w:space="0" w:color="auto"/>
            </w:tcBorders>
            <w:shd w:val="clear" w:color="auto" w:fill="FFFFFF"/>
          </w:tcPr>
          <w:p w:rsidR="00AB06A6" w:rsidRPr="002779DE" w:rsidRDefault="00AB06A6" w:rsidP="00AB06A6">
            <w:pPr>
              <w:rPr>
                <w:lang w:val="lv-LV"/>
              </w:rPr>
            </w:pPr>
            <w:r w:rsidRPr="002779DE">
              <w:rPr>
                <w:color w:val="000000"/>
                <w:lang w:val="lv-LV"/>
              </w:rPr>
              <w:t>Grūtniece ar vidēja riska grūtniecību, kas konstatēts  pēc I trimestrī veiktajiem izmeklējumiem</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color w:val="000000"/>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sz w:val="20"/>
                <w:szCs w:val="20"/>
                <w:lang w:val="lv-LV"/>
              </w:rPr>
              <w:t xml:space="preserve">Izmanto pacientēm ar vidēja riska grūtniecību, veicot papildus izmeklējumus atbilstoši MK noteikumiem Nr.611  </w:t>
            </w:r>
          </w:p>
        </w:tc>
      </w:tr>
      <w:tr w:rsidR="00AB06A6" w:rsidRPr="002D0CEE" w:rsidTr="00FF6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ZV</w:t>
            </w:r>
          </w:p>
        </w:tc>
        <w:tc>
          <w:tcPr>
            <w:tcW w:w="3713"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rPr>
                <w:lang w:val="lv-LV"/>
              </w:rPr>
            </w:pPr>
            <w:r w:rsidRPr="002779DE">
              <w:rPr>
                <w:lang w:val="lv-LV"/>
              </w:rPr>
              <w:t>Zupas virtuves apmeklētājs</w:t>
            </w:r>
          </w:p>
        </w:tc>
        <w:tc>
          <w:tcPr>
            <w:tcW w:w="1106"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r w:rsidRPr="002779DE">
              <w:rPr>
                <w:lang w:val="lv-LV"/>
              </w:rPr>
              <w:t>+</w:t>
            </w:r>
          </w:p>
        </w:tc>
        <w:tc>
          <w:tcPr>
            <w:tcW w:w="1144" w:type="dxa"/>
            <w:tcBorders>
              <w:top w:val="single" w:sz="4" w:space="0" w:color="auto"/>
              <w:left w:val="nil"/>
              <w:bottom w:val="single" w:sz="4" w:space="0" w:color="auto"/>
              <w:right w:val="single" w:sz="4" w:space="0" w:color="auto"/>
            </w:tcBorders>
            <w:shd w:val="clear" w:color="auto" w:fill="FFFFFF"/>
            <w:vAlign w:val="center"/>
          </w:tcPr>
          <w:p w:rsidR="00AB06A6" w:rsidRPr="002779DE" w:rsidRDefault="00AB06A6" w:rsidP="00AB06A6">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B06A6" w:rsidRPr="009A0642" w:rsidRDefault="00AB06A6" w:rsidP="00AB06A6">
            <w:pPr>
              <w:rPr>
                <w:lang w:val="lv-LV"/>
              </w:rPr>
            </w:pPr>
            <w:r w:rsidRPr="002779DE">
              <w:rPr>
                <w:sz w:val="20"/>
                <w:szCs w:val="20"/>
                <w:lang w:val="lv-LV"/>
              </w:rPr>
              <w:t>Izmanto, nodrošinot trūcīgo un sociāli dezadaptēto personu izmeklēšanu uz tuberkulozi ēdināšanas vietās</w:t>
            </w:r>
          </w:p>
        </w:tc>
      </w:tr>
    </w:tbl>
    <w:p w:rsidR="00551BBD" w:rsidRPr="00943A17" w:rsidRDefault="00551BBD" w:rsidP="00F35DAA">
      <w:pPr>
        <w:rPr>
          <w:lang w:val="lv-LV"/>
        </w:rPr>
      </w:pPr>
    </w:p>
    <w:sectPr w:rsidR="00551BBD" w:rsidRPr="00943A17" w:rsidSect="008A174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B68" w:rsidRDefault="006F2B68" w:rsidP="00A27197">
      <w:r>
        <w:separator/>
      </w:r>
    </w:p>
  </w:endnote>
  <w:endnote w:type="continuationSeparator" w:id="0">
    <w:p w:rsidR="006F2B68" w:rsidRDefault="006F2B68" w:rsidP="00A2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d TL">
    <w:charset w:val="BA"/>
    <w:family w:val="swiss"/>
    <w:pitch w:val="variable"/>
    <w:sig w:usb0="800002AF" w:usb1="5000204A" w:usb2="00000000" w:usb3="00000000" w:csb0="0000009F" w:csb1="00000000"/>
  </w:font>
  <w:font w:name="RimFutura">
    <w:altName w:val="Times New Roman"/>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97" w:rsidRPr="00A27197" w:rsidRDefault="00A27197">
    <w:pPr>
      <w:pStyle w:val="Footer"/>
      <w:jc w:val="center"/>
    </w:pPr>
    <w:r w:rsidRPr="00A27197">
      <w:fldChar w:fldCharType="begin"/>
    </w:r>
    <w:r w:rsidRPr="00A27197">
      <w:instrText xml:space="preserve"> PAGE   \* MERGEFORMAT </w:instrText>
    </w:r>
    <w:r w:rsidRPr="00A27197">
      <w:fldChar w:fldCharType="separate"/>
    </w:r>
    <w:r w:rsidR="007B5D2E">
      <w:rPr>
        <w:noProof/>
      </w:rPr>
      <w:t>14</w:t>
    </w:r>
    <w:r w:rsidRPr="00A27197">
      <w:rPr>
        <w:noProof/>
      </w:rPr>
      <w:fldChar w:fldCharType="end"/>
    </w:r>
  </w:p>
  <w:p w:rsidR="00A27197" w:rsidRDefault="00A2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B68" w:rsidRDefault="006F2B68" w:rsidP="00A27197">
      <w:r>
        <w:separator/>
      </w:r>
    </w:p>
  </w:footnote>
  <w:footnote w:type="continuationSeparator" w:id="0">
    <w:p w:rsidR="006F2B68" w:rsidRDefault="006F2B68" w:rsidP="00A2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F84"/>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20192E"/>
    <w:multiLevelType w:val="hybridMultilevel"/>
    <w:tmpl w:val="5DA4B556"/>
    <w:lvl w:ilvl="0" w:tplc="FFFFFFF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77B1957"/>
    <w:multiLevelType w:val="hybridMultilevel"/>
    <w:tmpl w:val="CA0CE7E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9216BE3"/>
    <w:multiLevelType w:val="hybridMultilevel"/>
    <w:tmpl w:val="2FDC5D94"/>
    <w:lvl w:ilvl="0" w:tplc="B958F610">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513E8"/>
    <w:multiLevelType w:val="hybridMultilevel"/>
    <w:tmpl w:val="B144202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FB243C3"/>
    <w:multiLevelType w:val="hybridMultilevel"/>
    <w:tmpl w:val="A7F296E2"/>
    <w:lvl w:ilvl="0" w:tplc="04260019">
      <w:start w:val="1"/>
      <w:numFmt w:val="lowerLetter"/>
      <w:lvlText w:val="%1."/>
      <w:lvlJc w:val="left"/>
      <w:pPr>
        <w:tabs>
          <w:tab w:val="num" w:pos="1440"/>
        </w:tabs>
        <w:ind w:left="144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04E24E3"/>
    <w:multiLevelType w:val="hybridMultilevel"/>
    <w:tmpl w:val="6C0C660A"/>
    <w:lvl w:ilvl="0" w:tplc="04090011">
      <w:start w:val="1"/>
      <w:numFmt w:val="decimal"/>
      <w:lvlText w:val="%1)"/>
      <w:lvlJc w:val="left"/>
      <w:pPr>
        <w:tabs>
          <w:tab w:val="num" w:pos="720"/>
        </w:tabs>
        <w:ind w:left="720" w:hanging="360"/>
      </w:pPr>
      <w:rPr>
        <w:rFonts w:hint="default"/>
      </w:rPr>
    </w:lvl>
    <w:lvl w:ilvl="1" w:tplc="183E64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613F3"/>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9A32EF7"/>
    <w:multiLevelType w:val="hybridMultilevel"/>
    <w:tmpl w:val="FCC0DB7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226B78"/>
    <w:multiLevelType w:val="hybridMultilevel"/>
    <w:tmpl w:val="7BFE5C0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3F23F7"/>
    <w:multiLevelType w:val="multilevel"/>
    <w:tmpl w:val="6E567646"/>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start w:val="1"/>
      <w:numFmt w:val="decimal"/>
      <w:lvlText w:val="%1.%2.%3."/>
      <w:lvlJc w:val="left"/>
      <w:pPr>
        <w:tabs>
          <w:tab w:val="num" w:pos="1800"/>
        </w:tabs>
        <w:ind w:left="1224" w:hanging="504"/>
      </w:pPr>
      <w:rPr>
        <w:rFonts w:ascii="Futura Md TL" w:hAnsi="Futura Md TL"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5DF0F1E"/>
    <w:multiLevelType w:val="hybridMultilevel"/>
    <w:tmpl w:val="B26EA730"/>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26C0D89"/>
    <w:multiLevelType w:val="hybridMultilevel"/>
    <w:tmpl w:val="C66828E2"/>
    <w:lvl w:ilvl="0" w:tplc="7E723A08">
      <w:start w:val="1"/>
      <w:numFmt w:val="bullet"/>
      <w:lvlText w:val=""/>
      <w:lvlJc w:val="left"/>
      <w:pPr>
        <w:tabs>
          <w:tab w:val="num" w:pos="1080"/>
        </w:tabs>
        <w:ind w:left="1080" w:hanging="360"/>
      </w:pPr>
      <w:rPr>
        <w:rFonts w:ascii="Symbol" w:hAnsi="Symbol" w:hint="default"/>
      </w:rPr>
    </w:lvl>
    <w:lvl w:ilvl="1" w:tplc="04260019" w:tentative="1">
      <w:start w:val="1"/>
      <w:numFmt w:val="bullet"/>
      <w:lvlText w:val="o"/>
      <w:lvlJc w:val="left"/>
      <w:pPr>
        <w:tabs>
          <w:tab w:val="num" w:pos="1800"/>
        </w:tabs>
        <w:ind w:left="1800" w:hanging="360"/>
      </w:pPr>
      <w:rPr>
        <w:rFonts w:ascii="Courier New" w:hAnsi="Courier New" w:cs="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cs="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cs="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5843EA"/>
    <w:multiLevelType w:val="singleLevel"/>
    <w:tmpl w:val="5E3ED8FA"/>
    <w:lvl w:ilvl="0">
      <w:start w:val="4"/>
      <w:numFmt w:val="decimal"/>
      <w:lvlText w:val="%1."/>
      <w:lvlJc w:val="left"/>
      <w:pPr>
        <w:tabs>
          <w:tab w:val="num" w:pos="1440"/>
        </w:tabs>
        <w:ind w:left="1440" w:hanging="360"/>
      </w:pPr>
      <w:rPr>
        <w:rFonts w:hint="default"/>
      </w:rPr>
    </w:lvl>
  </w:abstractNum>
  <w:abstractNum w:abstractNumId="14" w15:restartNumberingAfterBreak="0">
    <w:nsid w:val="366E52F6"/>
    <w:multiLevelType w:val="multilevel"/>
    <w:tmpl w:val="643CE870"/>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D53C31"/>
    <w:multiLevelType w:val="multilevel"/>
    <w:tmpl w:val="AE3243D4"/>
    <w:lvl w:ilvl="0">
      <w:start w:val="6"/>
      <w:numFmt w:val="decimal"/>
      <w:lvlText w:val="%1."/>
      <w:lvlJc w:val="left"/>
      <w:pPr>
        <w:tabs>
          <w:tab w:val="num" w:pos="555"/>
        </w:tabs>
        <w:ind w:left="555" w:hanging="555"/>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37DC22B8"/>
    <w:multiLevelType w:val="hybridMultilevel"/>
    <w:tmpl w:val="8D64CBB2"/>
    <w:lvl w:ilvl="0" w:tplc="FFFFFFFF">
      <w:start w:val="1"/>
      <w:numFmt w:val="lowerLetter"/>
      <w:lvlText w:val="%1)"/>
      <w:lvlJc w:val="left"/>
      <w:pPr>
        <w:tabs>
          <w:tab w:val="num" w:pos="1125"/>
        </w:tabs>
        <w:ind w:left="1125" w:hanging="765"/>
      </w:pPr>
      <w:rPr>
        <w:rFonts w:hint="default"/>
      </w:rPr>
    </w:lvl>
    <w:lvl w:ilvl="1" w:tplc="FFFFFFFF">
      <w:start w:val="1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0609BE"/>
    <w:multiLevelType w:val="hybridMultilevel"/>
    <w:tmpl w:val="D0804E4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527441"/>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1A50FAC"/>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32535D0"/>
    <w:multiLevelType w:val="multilevel"/>
    <w:tmpl w:val="9DAC799E"/>
    <w:lvl w:ilvl="0">
      <w:start w:val="1"/>
      <w:numFmt w:val="decimal"/>
      <w:lvlText w:val="%1."/>
      <w:lvlJc w:val="left"/>
      <w:pPr>
        <w:tabs>
          <w:tab w:val="num" w:pos="360"/>
        </w:tabs>
        <w:ind w:left="360" w:hanging="360"/>
      </w:pPr>
      <w:rPr>
        <w:rFonts w:ascii="RimFutura" w:hAnsi="Univers" w:hint="default"/>
        <w:b/>
        <w:i w:val="0"/>
        <w:sz w:val="24"/>
      </w:rPr>
    </w:lvl>
    <w:lvl w:ilvl="1">
      <w:start w:val="1"/>
      <w:numFmt w:val="decimal"/>
      <w:lvlText w:val="%1.%2."/>
      <w:lvlJc w:val="left"/>
      <w:pPr>
        <w:tabs>
          <w:tab w:val="num" w:pos="1080"/>
        </w:tabs>
        <w:ind w:left="792" w:hanging="432"/>
      </w:pPr>
      <w:rPr>
        <w:rFonts w:ascii="RimFutura" w:hAnsi="Univers" w:hint="default"/>
        <w:b/>
        <w:i w:val="0"/>
        <w:sz w:val="24"/>
      </w:rPr>
    </w:lvl>
    <w:lvl w:ilvl="2">
      <w:start w:val="1"/>
      <w:numFmt w:val="decimal"/>
      <w:lvlText w:val="%1.%2.%3."/>
      <w:lvlJc w:val="left"/>
      <w:pPr>
        <w:tabs>
          <w:tab w:val="num" w:pos="1800"/>
        </w:tabs>
        <w:ind w:left="1224" w:hanging="504"/>
      </w:pPr>
      <w:rPr>
        <w:rFonts w:ascii="RimFutura" w:hAnsi="Univers" w:hint="default"/>
        <w:b/>
        <w:i w:val="0"/>
        <w:sz w:val="24"/>
      </w:rPr>
    </w:lvl>
    <w:lvl w:ilvl="3">
      <w:start w:val="1"/>
      <w:numFmt w:val="decimal"/>
      <w:lvlText w:val="%1.%2.%3.%4."/>
      <w:lvlJc w:val="left"/>
      <w:pPr>
        <w:tabs>
          <w:tab w:val="num" w:pos="2160"/>
        </w:tabs>
        <w:ind w:left="1728" w:hanging="648"/>
      </w:pPr>
      <w:rPr>
        <w:rFonts w:ascii="RimFutura" w:hAnsi="Univers Condensed" w:hint="default"/>
        <w:b/>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0A7424"/>
    <w:multiLevelType w:val="multilevel"/>
    <w:tmpl w:val="B974235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2"/>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C8E1812"/>
    <w:multiLevelType w:val="hybridMultilevel"/>
    <w:tmpl w:val="657EF8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2A7DBA"/>
    <w:multiLevelType w:val="multilevel"/>
    <w:tmpl w:val="4386E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C4CE7"/>
    <w:multiLevelType w:val="singleLevel"/>
    <w:tmpl w:val="211A4EE0"/>
    <w:lvl w:ilvl="0">
      <w:start w:val="11"/>
      <w:numFmt w:val="bullet"/>
      <w:lvlText w:val="-"/>
      <w:lvlJc w:val="left"/>
      <w:pPr>
        <w:tabs>
          <w:tab w:val="num" w:pos="1080"/>
        </w:tabs>
        <w:ind w:left="1080" w:hanging="360"/>
      </w:pPr>
      <w:rPr>
        <w:rFonts w:hint="default"/>
      </w:rPr>
    </w:lvl>
  </w:abstractNum>
  <w:abstractNum w:abstractNumId="25" w15:restartNumberingAfterBreak="0">
    <w:nsid w:val="55AE3D7A"/>
    <w:multiLevelType w:val="multilevel"/>
    <w:tmpl w:val="31E45DD8"/>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numFmt w:val="none"/>
      <w:lvlText w:val=""/>
      <w:lvlJc w:val="left"/>
      <w:pPr>
        <w:tabs>
          <w:tab w:val="num" w:pos="360"/>
        </w:tabs>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5B368E3"/>
    <w:multiLevelType w:val="multilevel"/>
    <w:tmpl w:val="26D64E58"/>
    <w:lvl w:ilvl="0">
      <w:start w:val="7"/>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561E1813"/>
    <w:multiLevelType w:val="hybridMultilevel"/>
    <w:tmpl w:val="B142E6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66A7B4D"/>
    <w:multiLevelType w:val="multilevel"/>
    <w:tmpl w:val="6E567646"/>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start w:val="1"/>
      <w:numFmt w:val="decimal"/>
      <w:lvlText w:val="%1.%2.%3."/>
      <w:lvlJc w:val="left"/>
      <w:pPr>
        <w:tabs>
          <w:tab w:val="num" w:pos="1800"/>
        </w:tabs>
        <w:ind w:left="1224" w:hanging="504"/>
      </w:pPr>
      <w:rPr>
        <w:rFonts w:ascii="Futura Md TL" w:hAnsi="Futura Md TL"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179299B"/>
    <w:multiLevelType w:val="multilevel"/>
    <w:tmpl w:val="B66E1D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6F506F6"/>
    <w:multiLevelType w:val="multilevel"/>
    <w:tmpl w:val="81D4422A"/>
    <w:lvl w:ilvl="0">
      <w:start w:val="6"/>
      <w:numFmt w:val="decimal"/>
      <w:lvlText w:val="%1."/>
      <w:lvlJc w:val="left"/>
      <w:pPr>
        <w:tabs>
          <w:tab w:val="num" w:pos="555"/>
        </w:tabs>
        <w:ind w:left="555" w:hanging="555"/>
      </w:pPr>
      <w:rPr>
        <w:rFonts w:hint="default"/>
        <w:color w:val="auto"/>
      </w:rPr>
    </w:lvl>
    <w:lvl w:ilvl="1">
      <w:start w:val="1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31" w15:restartNumberingAfterBreak="0">
    <w:nsid w:val="68734E6C"/>
    <w:multiLevelType w:val="multilevel"/>
    <w:tmpl w:val="FAECE5E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F281D49"/>
    <w:multiLevelType w:val="singleLevel"/>
    <w:tmpl w:val="542CA376"/>
    <w:lvl w:ilvl="0">
      <w:start w:val="4"/>
      <w:numFmt w:val="decimal"/>
      <w:lvlText w:val="%1."/>
      <w:lvlJc w:val="left"/>
      <w:pPr>
        <w:tabs>
          <w:tab w:val="num" w:pos="1440"/>
        </w:tabs>
        <w:ind w:left="1440" w:hanging="360"/>
      </w:pPr>
      <w:rPr>
        <w:rFonts w:hint="default"/>
      </w:rPr>
    </w:lvl>
  </w:abstractNum>
  <w:abstractNum w:abstractNumId="33" w15:restartNumberingAfterBreak="0">
    <w:nsid w:val="6FC94174"/>
    <w:multiLevelType w:val="hybridMultilevel"/>
    <w:tmpl w:val="6BF41076"/>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FB38D2"/>
    <w:multiLevelType w:val="hybridMultilevel"/>
    <w:tmpl w:val="9A24079E"/>
    <w:lvl w:ilvl="0" w:tplc="7F22C328">
      <w:start w:val="1"/>
      <w:numFmt w:val="decimal"/>
      <w:lvlText w:val="%1."/>
      <w:lvlJc w:val="left"/>
      <w:pPr>
        <w:tabs>
          <w:tab w:val="num" w:pos="720"/>
        </w:tabs>
        <w:ind w:left="720" w:hanging="360"/>
      </w:pPr>
      <w:rPr>
        <w:rFonts w:hint="default"/>
      </w:rPr>
    </w:lvl>
    <w:lvl w:ilvl="1" w:tplc="4F340162">
      <w:numFmt w:val="none"/>
      <w:lvlText w:val=""/>
      <w:lvlJc w:val="left"/>
      <w:pPr>
        <w:tabs>
          <w:tab w:val="num" w:pos="360"/>
        </w:tabs>
      </w:pPr>
    </w:lvl>
    <w:lvl w:ilvl="2" w:tplc="54FEF9B0">
      <w:numFmt w:val="none"/>
      <w:lvlText w:val=""/>
      <w:lvlJc w:val="left"/>
      <w:pPr>
        <w:tabs>
          <w:tab w:val="num" w:pos="360"/>
        </w:tabs>
      </w:pPr>
    </w:lvl>
    <w:lvl w:ilvl="3" w:tplc="6A6E6E4E">
      <w:numFmt w:val="none"/>
      <w:lvlText w:val=""/>
      <w:lvlJc w:val="left"/>
      <w:pPr>
        <w:tabs>
          <w:tab w:val="num" w:pos="360"/>
        </w:tabs>
      </w:pPr>
    </w:lvl>
    <w:lvl w:ilvl="4" w:tplc="397A44AA">
      <w:numFmt w:val="none"/>
      <w:lvlText w:val=""/>
      <w:lvlJc w:val="left"/>
      <w:pPr>
        <w:tabs>
          <w:tab w:val="num" w:pos="360"/>
        </w:tabs>
      </w:pPr>
    </w:lvl>
    <w:lvl w:ilvl="5" w:tplc="AE6621A8">
      <w:numFmt w:val="none"/>
      <w:lvlText w:val=""/>
      <w:lvlJc w:val="left"/>
      <w:pPr>
        <w:tabs>
          <w:tab w:val="num" w:pos="360"/>
        </w:tabs>
      </w:pPr>
    </w:lvl>
    <w:lvl w:ilvl="6" w:tplc="9F7A931C">
      <w:numFmt w:val="none"/>
      <w:lvlText w:val=""/>
      <w:lvlJc w:val="left"/>
      <w:pPr>
        <w:tabs>
          <w:tab w:val="num" w:pos="360"/>
        </w:tabs>
      </w:pPr>
    </w:lvl>
    <w:lvl w:ilvl="7" w:tplc="44A8745A">
      <w:numFmt w:val="none"/>
      <w:lvlText w:val=""/>
      <w:lvlJc w:val="left"/>
      <w:pPr>
        <w:tabs>
          <w:tab w:val="num" w:pos="360"/>
        </w:tabs>
      </w:pPr>
    </w:lvl>
    <w:lvl w:ilvl="8" w:tplc="3B629014">
      <w:numFmt w:val="none"/>
      <w:lvlText w:val=""/>
      <w:lvlJc w:val="left"/>
      <w:pPr>
        <w:tabs>
          <w:tab w:val="num" w:pos="360"/>
        </w:tabs>
      </w:pPr>
    </w:lvl>
  </w:abstractNum>
  <w:abstractNum w:abstractNumId="35" w15:restartNumberingAfterBreak="0">
    <w:nsid w:val="70A9423A"/>
    <w:multiLevelType w:val="hybridMultilevel"/>
    <w:tmpl w:val="BC0493EC"/>
    <w:lvl w:ilvl="0" w:tplc="432A2AE6">
      <w:start w:val="1"/>
      <w:numFmt w:val="decimal"/>
      <w:lvlText w:val="%1."/>
      <w:lvlJc w:val="left"/>
      <w:pPr>
        <w:tabs>
          <w:tab w:val="num" w:pos="720"/>
        </w:tabs>
        <w:ind w:left="720" w:hanging="360"/>
      </w:pPr>
    </w:lvl>
    <w:lvl w:ilvl="1" w:tplc="1EF29288">
      <w:numFmt w:val="none"/>
      <w:lvlText w:val=""/>
      <w:lvlJc w:val="left"/>
      <w:pPr>
        <w:tabs>
          <w:tab w:val="num" w:pos="360"/>
        </w:tabs>
      </w:pPr>
    </w:lvl>
    <w:lvl w:ilvl="2" w:tplc="E6AE5F2C">
      <w:numFmt w:val="none"/>
      <w:lvlText w:val=""/>
      <w:lvlJc w:val="left"/>
      <w:pPr>
        <w:tabs>
          <w:tab w:val="num" w:pos="360"/>
        </w:tabs>
      </w:pPr>
    </w:lvl>
    <w:lvl w:ilvl="3" w:tplc="AE9ADC2A">
      <w:numFmt w:val="none"/>
      <w:lvlText w:val=""/>
      <w:lvlJc w:val="left"/>
      <w:pPr>
        <w:tabs>
          <w:tab w:val="num" w:pos="360"/>
        </w:tabs>
      </w:pPr>
    </w:lvl>
    <w:lvl w:ilvl="4" w:tplc="EA240DF4">
      <w:numFmt w:val="none"/>
      <w:lvlText w:val=""/>
      <w:lvlJc w:val="left"/>
      <w:pPr>
        <w:tabs>
          <w:tab w:val="num" w:pos="360"/>
        </w:tabs>
      </w:pPr>
    </w:lvl>
    <w:lvl w:ilvl="5" w:tplc="A47CD59A">
      <w:numFmt w:val="none"/>
      <w:lvlText w:val=""/>
      <w:lvlJc w:val="left"/>
      <w:pPr>
        <w:tabs>
          <w:tab w:val="num" w:pos="360"/>
        </w:tabs>
      </w:pPr>
    </w:lvl>
    <w:lvl w:ilvl="6" w:tplc="2530215C">
      <w:numFmt w:val="none"/>
      <w:lvlText w:val=""/>
      <w:lvlJc w:val="left"/>
      <w:pPr>
        <w:tabs>
          <w:tab w:val="num" w:pos="360"/>
        </w:tabs>
      </w:pPr>
    </w:lvl>
    <w:lvl w:ilvl="7" w:tplc="23F861D8">
      <w:numFmt w:val="none"/>
      <w:lvlText w:val=""/>
      <w:lvlJc w:val="left"/>
      <w:pPr>
        <w:tabs>
          <w:tab w:val="num" w:pos="360"/>
        </w:tabs>
      </w:pPr>
    </w:lvl>
    <w:lvl w:ilvl="8" w:tplc="3218237E">
      <w:numFmt w:val="none"/>
      <w:lvlText w:val=""/>
      <w:lvlJc w:val="left"/>
      <w:pPr>
        <w:tabs>
          <w:tab w:val="num" w:pos="360"/>
        </w:tabs>
      </w:pPr>
    </w:lvl>
  </w:abstractNum>
  <w:abstractNum w:abstractNumId="36" w15:restartNumberingAfterBreak="0">
    <w:nsid w:val="79C43035"/>
    <w:multiLevelType w:val="hybridMultilevel"/>
    <w:tmpl w:val="E894F970"/>
    <w:lvl w:ilvl="0" w:tplc="0426000F">
      <w:start w:val="5"/>
      <w:numFmt w:val="bullet"/>
      <w:lvlText w:val="-"/>
      <w:lvlJc w:val="left"/>
      <w:pPr>
        <w:tabs>
          <w:tab w:val="num" w:pos="1710"/>
        </w:tabs>
        <w:ind w:left="1710" w:hanging="990"/>
      </w:pPr>
      <w:rPr>
        <w:rFonts w:ascii="Times New Roman" w:eastAsia="Times New Roman" w:hAnsi="Times New Roman" w:cs="Times New Roman" w:hint="default"/>
      </w:rPr>
    </w:lvl>
    <w:lvl w:ilvl="1" w:tplc="04260019" w:tentative="1">
      <w:start w:val="1"/>
      <w:numFmt w:val="bullet"/>
      <w:lvlText w:val="o"/>
      <w:lvlJc w:val="left"/>
      <w:pPr>
        <w:tabs>
          <w:tab w:val="num" w:pos="1800"/>
        </w:tabs>
        <w:ind w:left="1800" w:hanging="360"/>
      </w:pPr>
      <w:rPr>
        <w:rFonts w:ascii="Courier New" w:hAnsi="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B6011B"/>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25"/>
  </w:num>
  <w:num w:numId="3">
    <w:abstractNumId w:val="20"/>
  </w:num>
  <w:num w:numId="4">
    <w:abstractNumId w:val="16"/>
  </w:num>
  <w:num w:numId="5">
    <w:abstractNumId w:val="8"/>
  </w:num>
  <w:num w:numId="6">
    <w:abstractNumId w:val="6"/>
  </w:num>
  <w:num w:numId="7">
    <w:abstractNumId w:val="31"/>
  </w:num>
  <w:num w:numId="8">
    <w:abstractNumId w:val="10"/>
  </w:num>
  <w:num w:numId="9">
    <w:abstractNumId w:val="21"/>
  </w:num>
  <w:num w:numId="10">
    <w:abstractNumId w:val="18"/>
  </w:num>
  <w:num w:numId="11">
    <w:abstractNumId w:val="22"/>
  </w:num>
  <w:num w:numId="12">
    <w:abstractNumId w:val="12"/>
  </w:num>
  <w:num w:numId="13">
    <w:abstractNumId w:val="27"/>
  </w:num>
  <w:num w:numId="14">
    <w:abstractNumId w:val="17"/>
  </w:num>
  <w:num w:numId="15">
    <w:abstractNumId w:val="2"/>
  </w:num>
  <w:num w:numId="16">
    <w:abstractNumId w:val="32"/>
  </w:num>
  <w:num w:numId="17">
    <w:abstractNumId w:val="13"/>
  </w:num>
  <w:num w:numId="18">
    <w:abstractNumId w:val="26"/>
  </w:num>
  <w:num w:numId="19">
    <w:abstractNumId w:val="36"/>
  </w:num>
  <w:num w:numId="20">
    <w:abstractNumId w:val="3"/>
  </w:num>
  <w:num w:numId="21">
    <w:abstractNumId w:val="34"/>
  </w:num>
  <w:num w:numId="22">
    <w:abstractNumId w:val="30"/>
  </w:num>
  <w:num w:numId="23">
    <w:abstractNumId w:val="15"/>
  </w:num>
  <w:num w:numId="24">
    <w:abstractNumId w:val="35"/>
  </w:num>
  <w:num w:numId="25">
    <w:abstractNumId w:val="11"/>
  </w:num>
  <w:num w:numId="26">
    <w:abstractNumId w:val="4"/>
  </w:num>
  <w:num w:numId="27">
    <w:abstractNumId w:val="5"/>
  </w:num>
  <w:num w:numId="28">
    <w:abstractNumId w:val="33"/>
  </w:num>
  <w:num w:numId="29">
    <w:abstractNumId w:val="19"/>
  </w:num>
  <w:num w:numId="30">
    <w:abstractNumId w:val="23"/>
  </w:num>
  <w:num w:numId="31">
    <w:abstractNumId w:val="29"/>
  </w:num>
  <w:num w:numId="32">
    <w:abstractNumId w:val="28"/>
  </w:num>
  <w:num w:numId="33">
    <w:abstractNumId w:val="14"/>
  </w:num>
  <w:num w:numId="34">
    <w:abstractNumId w:val="1"/>
  </w:num>
  <w:num w:numId="35">
    <w:abstractNumId w:val="37"/>
  </w:num>
  <w:num w:numId="36">
    <w:abstractNumId w:val="7"/>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51"/>
    <w:rsid w:val="000165C4"/>
    <w:rsid w:val="000302A6"/>
    <w:rsid w:val="000329D3"/>
    <w:rsid w:val="00035C4A"/>
    <w:rsid w:val="00047701"/>
    <w:rsid w:val="00050C68"/>
    <w:rsid w:val="0005181E"/>
    <w:rsid w:val="00054646"/>
    <w:rsid w:val="00065BC9"/>
    <w:rsid w:val="000934D8"/>
    <w:rsid w:val="00095944"/>
    <w:rsid w:val="000959DC"/>
    <w:rsid w:val="000979C3"/>
    <w:rsid w:val="000B316B"/>
    <w:rsid w:val="000C2BBF"/>
    <w:rsid w:val="000D08CB"/>
    <w:rsid w:val="000D6B74"/>
    <w:rsid w:val="000D6F45"/>
    <w:rsid w:val="000D7B08"/>
    <w:rsid w:val="000E79CF"/>
    <w:rsid w:val="000E7FCC"/>
    <w:rsid w:val="000F34A0"/>
    <w:rsid w:val="001007F5"/>
    <w:rsid w:val="00115A16"/>
    <w:rsid w:val="001164AD"/>
    <w:rsid w:val="00120938"/>
    <w:rsid w:val="00124F5B"/>
    <w:rsid w:val="0012793B"/>
    <w:rsid w:val="0013129E"/>
    <w:rsid w:val="00131D6B"/>
    <w:rsid w:val="0013563C"/>
    <w:rsid w:val="00140710"/>
    <w:rsid w:val="00144C14"/>
    <w:rsid w:val="001546B3"/>
    <w:rsid w:val="00155119"/>
    <w:rsid w:val="0015681C"/>
    <w:rsid w:val="001620DE"/>
    <w:rsid w:val="00172B92"/>
    <w:rsid w:val="00174885"/>
    <w:rsid w:val="00191A95"/>
    <w:rsid w:val="001A0FE4"/>
    <w:rsid w:val="001A4A16"/>
    <w:rsid w:val="001A7062"/>
    <w:rsid w:val="001B2C27"/>
    <w:rsid w:val="001B3CA2"/>
    <w:rsid w:val="001B658C"/>
    <w:rsid w:val="001D0DAD"/>
    <w:rsid w:val="001D6528"/>
    <w:rsid w:val="001E7189"/>
    <w:rsid w:val="001F7EE3"/>
    <w:rsid w:val="00201BD0"/>
    <w:rsid w:val="00204FD7"/>
    <w:rsid w:val="002231B6"/>
    <w:rsid w:val="00232B60"/>
    <w:rsid w:val="00235620"/>
    <w:rsid w:val="002430B0"/>
    <w:rsid w:val="00246B58"/>
    <w:rsid w:val="00253509"/>
    <w:rsid w:val="00262850"/>
    <w:rsid w:val="00264C59"/>
    <w:rsid w:val="00277225"/>
    <w:rsid w:val="002774DC"/>
    <w:rsid w:val="002775D9"/>
    <w:rsid w:val="002779DE"/>
    <w:rsid w:val="002821C4"/>
    <w:rsid w:val="00295AD6"/>
    <w:rsid w:val="002A28AA"/>
    <w:rsid w:val="002B707F"/>
    <w:rsid w:val="002B7CCD"/>
    <w:rsid w:val="002D0CEE"/>
    <w:rsid w:val="002E22CD"/>
    <w:rsid w:val="002F4C68"/>
    <w:rsid w:val="003040E6"/>
    <w:rsid w:val="003055E3"/>
    <w:rsid w:val="00317C5B"/>
    <w:rsid w:val="00326C7A"/>
    <w:rsid w:val="00332CB0"/>
    <w:rsid w:val="00337937"/>
    <w:rsid w:val="003410C1"/>
    <w:rsid w:val="00350A35"/>
    <w:rsid w:val="00352D0A"/>
    <w:rsid w:val="0037268F"/>
    <w:rsid w:val="00377895"/>
    <w:rsid w:val="00382087"/>
    <w:rsid w:val="00387CE2"/>
    <w:rsid w:val="00392FB6"/>
    <w:rsid w:val="0039772D"/>
    <w:rsid w:val="003A2BFE"/>
    <w:rsid w:val="003A5404"/>
    <w:rsid w:val="003C6D08"/>
    <w:rsid w:val="003C7B7E"/>
    <w:rsid w:val="003D32F8"/>
    <w:rsid w:val="003E21E2"/>
    <w:rsid w:val="003E4076"/>
    <w:rsid w:val="00403BE7"/>
    <w:rsid w:val="00413839"/>
    <w:rsid w:val="004160C4"/>
    <w:rsid w:val="00421824"/>
    <w:rsid w:val="00431873"/>
    <w:rsid w:val="00432D22"/>
    <w:rsid w:val="004331D3"/>
    <w:rsid w:val="00451078"/>
    <w:rsid w:val="004520AD"/>
    <w:rsid w:val="00455A75"/>
    <w:rsid w:val="00456B84"/>
    <w:rsid w:val="00467540"/>
    <w:rsid w:val="00475845"/>
    <w:rsid w:val="00481A5B"/>
    <w:rsid w:val="00482970"/>
    <w:rsid w:val="00491485"/>
    <w:rsid w:val="004A48D8"/>
    <w:rsid w:val="004A57E1"/>
    <w:rsid w:val="004B1680"/>
    <w:rsid w:val="004C6E12"/>
    <w:rsid w:val="004F01C0"/>
    <w:rsid w:val="005056DB"/>
    <w:rsid w:val="00511A03"/>
    <w:rsid w:val="005216BF"/>
    <w:rsid w:val="005507AB"/>
    <w:rsid w:val="00551BBD"/>
    <w:rsid w:val="0055426C"/>
    <w:rsid w:val="00556593"/>
    <w:rsid w:val="00556C2A"/>
    <w:rsid w:val="00556DA2"/>
    <w:rsid w:val="0058277E"/>
    <w:rsid w:val="00583454"/>
    <w:rsid w:val="00583937"/>
    <w:rsid w:val="00587E95"/>
    <w:rsid w:val="00593E4E"/>
    <w:rsid w:val="00593E95"/>
    <w:rsid w:val="005A092A"/>
    <w:rsid w:val="005F73DE"/>
    <w:rsid w:val="0061048D"/>
    <w:rsid w:val="00611128"/>
    <w:rsid w:val="0062266B"/>
    <w:rsid w:val="006264C3"/>
    <w:rsid w:val="00637241"/>
    <w:rsid w:val="00664606"/>
    <w:rsid w:val="006654B0"/>
    <w:rsid w:val="006660F1"/>
    <w:rsid w:val="00682FAE"/>
    <w:rsid w:val="006944D4"/>
    <w:rsid w:val="006B191F"/>
    <w:rsid w:val="006B267E"/>
    <w:rsid w:val="006B420C"/>
    <w:rsid w:val="006C4DA2"/>
    <w:rsid w:val="006D6248"/>
    <w:rsid w:val="006D6C42"/>
    <w:rsid w:val="006F04F6"/>
    <w:rsid w:val="006F2B68"/>
    <w:rsid w:val="006F7DF2"/>
    <w:rsid w:val="00703650"/>
    <w:rsid w:val="00703887"/>
    <w:rsid w:val="00710899"/>
    <w:rsid w:val="00732B63"/>
    <w:rsid w:val="00737B5F"/>
    <w:rsid w:val="0074270D"/>
    <w:rsid w:val="0076420C"/>
    <w:rsid w:val="007672EE"/>
    <w:rsid w:val="00771312"/>
    <w:rsid w:val="0077214F"/>
    <w:rsid w:val="00783A4C"/>
    <w:rsid w:val="00787A51"/>
    <w:rsid w:val="00797C5C"/>
    <w:rsid w:val="007A6330"/>
    <w:rsid w:val="007B00F4"/>
    <w:rsid w:val="007B5D2E"/>
    <w:rsid w:val="007B6503"/>
    <w:rsid w:val="007B7E3C"/>
    <w:rsid w:val="007C04F3"/>
    <w:rsid w:val="007D4F58"/>
    <w:rsid w:val="007E784C"/>
    <w:rsid w:val="007F15B8"/>
    <w:rsid w:val="007F2A68"/>
    <w:rsid w:val="008011DE"/>
    <w:rsid w:val="00802645"/>
    <w:rsid w:val="0080372A"/>
    <w:rsid w:val="00803814"/>
    <w:rsid w:val="0080393A"/>
    <w:rsid w:val="0080639B"/>
    <w:rsid w:val="008115E5"/>
    <w:rsid w:val="008137FA"/>
    <w:rsid w:val="008138FB"/>
    <w:rsid w:val="0082268F"/>
    <w:rsid w:val="00833663"/>
    <w:rsid w:val="00835CDE"/>
    <w:rsid w:val="00837EE8"/>
    <w:rsid w:val="0084258F"/>
    <w:rsid w:val="00852059"/>
    <w:rsid w:val="00852B0B"/>
    <w:rsid w:val="0085308F"/>
    <w:rsid w:val="00862022"/>
    <w:rsid w:val="00871AEF"/>
    <w:rsid w:val="00880C02"/>
    <w:rsid w:val="008839DE"/>
    <w:rsid w:val="00893B23"/>
    <w:rsid w:val="008A1747"/>
    <w:rsid w:val="008B110C"/>
    <w:rsid w:val="008B3B18"/>
    <w:rsid w:val="008C4FAB"/>
    <w:rsid w:val="008E08EF"/>
    <w:rsid w:val="008E23EA"/>
    <w:rsid w:val="008F02B2"/>
    <w:rsid w:val="0090715A"/>
    <w:rsid w:val="00907DCA"/>
    <w:rsid w:val="009119CF"/>
    <w:rsid w:val="009307CA"/>
    <w:rsid w:val="00940EB6"/>
    <w:rsid w:val="00943A17"/>
    <w:rsid w:val="0094683A"/>
    <w:rsid w:val="00947C3A"/>
    <w:rsid w:val="00952ADD"/>
    <w:rsid w:val="009575E7"/>
    <w:rsid w:val="00965DFC"/>
    <w:rsid w:val="00970978"/>
    <w:rsid w:val="0097502C"/>
    <w:rsid w:val="0097511B"/>
    <w:rsid w:val="009901EA"/>
    <w:rsid w:val="00994094"/>
    <w:rsid w:val="009A0642"/>
    <w:rsid w:val="009B1F81"/>
    <w:rsid w:val="009B485C"/>
    <w:rsid w:val="009B5400"/>
    <w:rsid w:val="009C2010"/>
    <w:rsid w:val="009C71D2"/>
    <w:rsid w:val="009D559F"/>
    <w:rsid w:val="009E060F"/>
    <w:rsid w:val="009E6573"/>
    <w:rsid w:val="00A0012A"/>
    <w:rsid w:val="00A1128E"/>
    <w:rsid w:val="00A203BF"/>
    <w:rsid w:val="00A27197"/>
    <w:rsid w:val="00A30E47"/>
    <w:rsid w:val="00A42C4D"/>
    <w:rsid w:val="00A434E4"/>
    <w:rsid w:val="00A4517D"/>
    <w:rsid w:val="00A47F69"/>
    <w:rsid w:val="00A51637"/>
    <w:rsid w:val="00A51E98"/>
    <w:rsid w:val="00A65B44"/>
    <w:rsid w:val="00A74DE1"/>
    <w:rsid w:val="00A75165"/>
    <w:rsid w:val="00A75274"/>
    <w:rsid w:val="00A757BB"/>
    <w:rsid w:val="00A76DB1"/>
    <w:rsid w:val="00A867E0"/>
    <w:rsid w:val="00AB06A6"/>
    <w:rsid w:val="00AC1E03"/>
    <w:rsid w:val="00AC4824"/>
    <w:rsid w:val="00AC6CD0"/>
    <w:rsid w:val="00AD5FEE"/>
    <w:rsid w:val="00AD6CEA"/>
    <w:rsid w:val="00AE31C5"/>
    <w:rsid w:val="00AE44F3"/>
    <w:rsid w:val="00AE753B"/>
    <w:rsid w:val="00B019CF"/>
    <w:rsid w:val="00B05F18"/>
    <w:rsid w:val="00B14366"/>
    <w:rsid w:val="00B218C2"/>
    <w:rsid w:val="00B430A2"/>
    <w:rsid w:val="00B62754"/>
    <w:rsid w:val="00B67833"/>
    <w:rsid w:val="00B746E1"/>
    <w:rsid w:val="00B84CD3"/>
    <w:rsid w:val="00B96EBE"/>
    <w:rsid w:val="00B97C7A"/>
    <w:rsid w:val="00BA2A0F"/>
    <w:rsid w:val="00BA4B15"/>
    <w:rsid w:val="00BA4FBA"/>
    <w:rsid w:val="00BB1B6C"/>
    <w:rsid w:val="00BB6F94"/>
    <w:rsid w:val="00BB7D07"/>
    <w:rsid w:val="00BC4183"/>
    <w:rsid w:val="00BD4673"/>
    <w:rsid w:val="00BF6896"/>
    <w:rsid w:val="00BF7251"/>
    <w:rsid w:val="00C2283C"/>
    <w:rsid w:val="00C22DF3"/>
    <w:rsid w:val="00C32AF7"/>
    <w:rsid w:val="00C32CDE"/>
    <w:rsid w:val="00C4147D"/>
    <w:rsid w:val="00C41780"/>
    <w:rsid w:val="00C45C96"/>
    <w:rsid w:val="00C4640F"/>
    <w:rsid w:val="00C46E22"/>
    <w:rsid w:val="00C47C04"/>
    <w:rsid w:val="00C61BDB"/>
    <w:rsid w:val="00C659A9"/>
    <w:rsid w:val="00C74742"/>
    <w:rsid w:val="00C758F6"/>
    <w:rsid w:val="00C759D3"/>
    <w:rsid w:val="00C80089"/>
    <w:rsid w:val="00C8389B"/>
    <w:rsid w:val="00C864BC"/>
    <w:rsid w:val="00C9260B"/>
    <w:rsid w:val="00CA31B8"/>
    <w:rsid w:val="00CB13BA"/>
    <w:rsid w:val="00CB4D9F"/>
    <w:rsid w:val="00CB5A10"/>
    <w:rsid w:val="00CD5E23"/>
    <w:rsid w:val="00CD6FE3"/>
    <w:rsid w:val="00CE602D"/>
    <w:rsid w:val="00CF4FD2"/>
    <w:rsid w:val="00D11174"/>
    <w:rsid w:val="00D16D1D"/>
    <w:rsid w:val="00D32864"/>
    <w:rsid w:val="00D42832"/>
    <w:rsid w:val="00D4644E"/>
    <w:rsid w:val="00D5696D"/>
    <w:rsid w:val="00D57D05"/>
    <w:rsid w:val="00D63BC9"/>
    <w:rsid w:val="00D7000D"/>
    <w:rsid w:val="00D70B1A"/>
    <w:rsid w:val="00D76F53"/>
    <w:rsid w:val="00D77AE8"/>
    <w:rsid w:val="00D91288"/>
    <w:rsid w:val="00DA51A3"/>
    <w:rsid w:val="00DC1CF6"/>
    <w:rsid w:val="00DC5491"/>
    <w:rsid w:val="00DC6A9F"/>
    <w:rsid w:val="00DC7CC3"/>
    <w:rsid w:val="00DD25C1"/>
    <w:rsid w:val="00DE2D77"/>
    <w:rsid w:val="00DF40FA"/>
    <w:rsid w:val="00DF7898"/>
    <w:rsid w:val="00E01086"/>
    <w:rsid w:val="00E206F4"/>
    <w:rsid w:val="00E217A8"/>
    <w:rsid w:val="00E23D8D"/>
    <w:rsid w:val="00E47938"/>
    <w:rsid w:val="00E5726A"/>
    <w:rsid w:val="00E62B88"/>
    <w:rsid w:val="00E7204F"/>
    <w:rsid w:val="00E72397"/>
    <w:rsid w:val="00E750A0"/>
    <w:rsid w:val="00E76E4B"/>
    <w:rsid w:val="00E7784C"/>
    <w:rsid w:val="00E80C8A"/>
    <w:rsid w:val="00E81329"/>
    <w:rsid w:val="00E871F9"/>
    <w:rsid w:val="00E96674"/>
    <w:rsid w:val="00E9710B"/>
    <w:rsid w:val="00EA4BC6"/>
    <w:rsid w:val="00EA6DB2"/>
    <w:rsid w:val="00EA7D4F"/>
    <w:rsid w:val="00EB3A6F"/>
    <w:rsid w:val="00EB485B"/>
    <w:rsid w:val="00EB609B"/>
    <w:rsid w:val="00EC64AA"/>
    <w:rsid w:val="00EE78B3"/>
    <w:rsid w:val="00EE7E3D"/>
    <w:rsid w:val="00EF16A8"/>
    <w:rsid w:val="00EF61A6"/>
    <w:rsid w:val="00F02C99"/>
    <w:rsid w:val="00F043BA"/>
    <w:rsid w:val="00F045C5"/>
    <w:rsid w:val="00F111CE"/>
    <w:rsid w:val="00F138F2"/>
    <w:rsid w:val="00F176E7"/>
    <w:rsid w:val="00F20AF4"/>
    <w:rsid w:val="00F23FB9"/>
    <w:rsid w:val="00F357B8"/>
    <w:rsid w:val="00F35DAA"/>
    <w:rsid w:val="00F40A90"/>
    <w:rsid w:val="00F4477F"/>
    <w:rsid w:val="00F449DA"/>
    <w:rsid w:val="00F450B2"/>
    <w:rsid w:val="00F46737"/>
    <w:rsid w:val="00F503A8"/>
    <w:rsid w:val="00F52E5C"/>
    <w:rsid w:val="00F556BE"/>
    <w:rsid w:val="00F5574A"/>
    <w:rsid w:val="00F55A30"/>
    <w:rsid w:val="00F56E4E"/>
    <w:rsid w:val="00F5700B"/>
    <w:rsid w:val="00F605B6"/>
    <w:rsid w:val="00F7150D"/>
    <w:rsid w:val="00F71978"/>
    <w:rsid w:val="00F74D14"/>
    <w:rsid w:val="00F76A45"/>
    <w:rsid w:val="00F8186D"/>
    <w:rsid w:val="00FA4648"/>
    <w:rsid w:val="00FB2B4C"/>
    <w:rsid w:val="00FB78B8"/>
    <w:rsid w:val="00FC2869"/>
    <w:rsid w:val="00FE56F3"/>
    <w:rsid w:val="00FE5B81"/>
    <w:rsid w:val="00FF3CC6"/>
    <w:rsid w:val="00FF654F"/>
    <w:rsid w:val="00FF6C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FD5C7F"/>
  <w15:chartTrackingRefBased/>
  <w15:docId w15:val="{344D0D71-EC98-4D08-8402-2489D807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A5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7A51"/>
    <w:pPr>
      <w:tabs>
        <w:tab w:val="center" w:pos="4153"/>
        <w:tab w:val="right" w:pos="8306"/>
      </w:tabs>
    </w:pPr>
  </w:style>
  <w:style w:type="character" w:styleId="PageNumber">
    <w:name w:val="page number"/>
    <w:basedOn w:val="DefaultParagraphFont"/>
    <w:rsid w:val="00787A51"/>
  </w:style>
  <w:style w:type="character" w:styleId="Hyperlink">
    <w:name w:val="Hyperlink"/>
    <w:rsid w:val="00787A51"/>
    <w:rPr>
      <w:color w:val="0000FF"/>
      <w:u w:val="single"/>
    </w:rPr>
  </w:style>
  <w:style w:type="paragraph" w:styleId="NormalWeb">
    <w:name w:val="Normal (Web)"/>
    <w:basedOn w:val="Normal"/>
    <w:rsid w:val="004C6E12"/>
    <w:rPr>
      <w:lang w:val="lv-LV" w:eastAsia="lv-LV"/>
    </w:rPr>
  </w:style>
  <w:style w:type="paragraph" w:styleId="BlockText">
    <w:name w:val="Block Text"/>
    <w:basedOn w:val="Normal"/>
    <w:rsid w:val="000E7FCC"/>
    <w:pPr>
      <w:ind w:left="360" w:right="-1054"/>
      <w:jc w:val="center"/>
    </w:pPr>
    <w:rPr>
      <w:b/>
      <w:bCs/>
      <w:color w:val="000000"/>
      <w:lang w:val="lv-LV"/>
    </w:rPr>
  </w:style>
  <w:style w:type="paragraph" w:styleId="BalloonText">
    <w:name w:val="Balloon Text"/>
    <w:basedOn w:val="Normal"/>
    <w:semiHidden/>
    <w:rsid w:val="00E01086"/>
    <w:rPr>
      <w:rFonts w:ascii="Tahoma" w:hAnsi="Tahoma" w:cs="Tahoma"/>
      <w:sz w:val="16"/>
      <w:szCs w:val="16"/>
    </w:rPr>
  </w:style>
  <w:style w:type="character" w:styleId="CommentReference">
    <w:name w:val="annotation reference"/>
    <w:rsid w:val="00155119"/>
    <w:rPr>
      <w:sz w:val="16"/>
      <w:szCs w:val="16"/>
    </w:rPr>
  </w:style>
  <w:style w:type="paragraph" w:styleId="CommentText">
    <w:name w:val="annotation text"/>
    <w:basedOn w:val="Normal"/>
    <w:link w:val="CommentTextChar"/>
    <w:rsid w:val="00155119"/>
    <w:rPr>
      <w:sz w:val="20"/>
      <w:szCs w:val="20"/>
    </w:rPr>
  </w:style>
  <w:style w:type="character" w:customStyle="1" w:styleId="CommentTextChar">
    <w:name w:val="Comment Text Char"/>
    <w:link w:val="CommentText"/>
    <w:rsid w:val="00155119"/>
    <w:rPr>
      <w:lang w:val="en-US" w:eastAsia="en-US"/>
    </w:rPr>
  </w:style>
  <w:style w:type="paragraph" w:styleId="CommentSubject">
    <w:name w:val="annotation subject"/>
    <w:basedOn w:val="CommentText"/>
    <w:next w:val="CommentText"/>
    <w:link w:val="CommentSubjectChar"/>
    <w:rsid w:val="00155119"/>
    <w:rPr>
      <w:b/>
      <w:bCs/>
    </w:rPr>
  </w:style>
  <w:style w:type="character" w:customStyle="1" w:styleId="CommentSubjectChar">
    <w:name w:val="Comment Subject Char"/>
    <w:link w:val="CommentSubject"/>
    <w:rsid w:val="00155119"/>
    <w:rPr>
      <w:b/>
      <w:bCs/>
      <w:lang w:val="en-US" w:eastAsia="en-US"/>
    </w:rPr>
  </w:style>
  <w:style w:type="paragraph" w:styleId="Revision">
    <w:name w:val="Revision"/>
    <w:hidden/>
    <w:uiPriority w:val="99"/>
    <w:semiHidden/>
    <w:rsid w:val="00FA4648"/>
    <w:rPr>
      <w:sz w:val="24"/>
      <w:szCs w:val="24"/>
      <w:lang w:val="en-US" w:eastAsia="en-US"/>
    </w:rPr>
  </w:style>
  <w:style w:type="paragraph" w:styleId="Header">
    <w:name w:val="header"/>
    <w:basedOn w:val="Normal"/>
    <w:link w:val="HeaderChar"/>
    <w:rsid w:val="00A27197"/>
    <w:pPr>
      <w:tabs>
        <w:tab w:val="center" w:pos="4153"/>
        <w:tab w:val="right" w:pos="8306"/>
      </w:tabs>
    </w:pPr>
  </w:style>
  <w:style w:type="character" w:customStyle="1" w:styleId="HeaderChar">
    <w:name w:val="Header Char"/>
    <w:link w:val="Header"/>
    <w:rsid w:val="00A27197"/>
    <w:rPr>
      <w:sz w:val="24"/>
      <w:szCs w:val="24"/>
      <w:lang w:val="en-US" w:eastAsia="en-US"/>
    </w:rPr>
  </w:style>
  <w:style w:type="character" w:customStyle="1" w:styleId="FooterChar">
    <w:name w:val="Footer Char"/>
    <w:link w:val="Footer"/>
    <w:uiPriority w:val="99"/>
    <w:rsid w:val="00A271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602">
      <w:bodyDiv w:val="1"/>
      <w:marLeft w:val="0"/>
      <w:marRight w:val="0"/>
      <w:marTop w:val="0"/>
      <w:marBottom w:val="0"/>
      <w:divBdr>
        <w:top w:val="none" w:sz="0" w:space="0" w:color="auto"/>
        <w:left w:val="none" w:sz="0" w:space="0" w:color="auto"/>
        <w:bottom w:val="none" w:sz="0" w:space="0" w:color="auto"/>
        <w:right w:val="none" w:sz="0" w:space="0" w:color="auto"/>
      </w:divBdr>
      <w:divsChild>
        <w:div w:id="1943023993">
          <w:marLeft w:val="0"/>
          <w:marRight w:val="0"/>
          <w:marTop w:val="0"/>
          <w:marBottom w:val="0"/>
          <w:divBdr>
            <w:top w:val="single" w:sz="8" w:space="0" w:color="FFFFFF"/>
            <w:left w:val="single" w:sz="8" w:space="0" w:color="FFFFFF"/>
            <w:bottom w:val="single" w:sz="8" w:space="0" w:color="FFFFFF"/>
            <w:right w:val="single" w:sz="8" w:space="0" w:color="FFFFFF"/>
          </w:divBdr>
          <w:divsChild>
            <w:div w:id="1264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9332">
      <w:bodyDiv w:val="1"/>
      <w:marLeft w:val="0"/>
      <w:marRight w:val="0"/>
      <w:marTop w:val="0"/>
      <w:marBottom w:val="0"/>
      <w:divBdr>
        <w:top w:val="none" w:sz="0" w:space="0" w:color="auto"/>
        <w:left w:val="none" w:sz="0" w:space="0" w:color="auto"/>
        <w:bottom w:val="none" w:sz="0" w:space="0" w:color="auto"/>
        <w:right w:val="none" w:sz="0" w:space="0" w:color="auto"/>
      </w:divBdr>
    </w:div>
    <w:div w:id="96827471">
      <w:bodyDiv w:val="1"/>
      <w:marLeft w:val="0"/>
      <w:marRight w:val="0"/>
      <w:marTop w:val="0"/>
      <w:marBottom w:val="0"/>
      <w:divBdr>
        <w:top w:val="none" w:sz="0" w:space="0" w:color="auto"/>
        <w:left w:val="none" w:sz="0" w:space="0" w:color="auto"/>
        <w:bottom w:val="none" w:sz="0" w:space="0" w:color="auto"/>
        <w:right w:val="none" w:sz="0" w:space="0" w:color="auto"/>
      </w:divBdr>
    </w:div>
    <w:div w:id="385841436">
      <w:bodyDiv w:val="1"/>
      <w:marLeft w:val="0"/>
      <w:marRight w:val="0"/>
      <w:marTop w:val="0"/>
      <w:marBottom w:val="0"/>
      <w:divBdr>
        <w:top w:val="none" w:sz="0" w:space="0" w:color="auto"/>
        <w:left w:val="none" w:sz="0" w:space="0" w:color="auto"/>
        <w:bottom w:val="none" w:sz="0" w:space="0" w:color="auto"/>
        <w:right w:val="none" w:sz="0" w:space="0" w:color="auto"/>
      </w:divBdr>
    </w:div>
    <w:div w:id="772898495">
      <w:bodyDiv w:val="1"/>
      <w:marLeft w:val="0"/>
      <w:marRight w:val="0"/>
      <w:marTop w:val="0"/>
      <w:marBottom w:val="0"/>
      <w:divBdr>
        <w:top w:val="none" w:sz="0" w:space="0" w:color="auto"/>
        <w:left w:val="none" w:sz="0" w:space="0" w:color="auto"/>
        <w:bottom w:val="none" w:sz="0" w:space="0" w:color="auto"/>
        <w:right w:val="none" w:sz="0" w:space="0" w:color="auto"/>
      </w:divBdr>
    </w:div>
    <w:div w:id="888220870">
      <w:bodyDiv w:val="1"/>
      <w:marLeft w:val="0"/>
      <w:marRight w:val="0"/>
      <w:marTop w:val="0"/>
      <w:marBottom w:val="0"/>
      <w:divBdr>
        <w:top w:val="none" w:sz="0" w:space="0" w:color="auto"/>
        <w:left w:val="none" w:sz="0" w:space="0" w:color="auto"/>
        <w:bottom w:val="none" w:sz="0" w:space="0" w:color="auto"/>
        <w:right w:val="none" w:sz="0" w:space="0" w:color="auto"/>
      </w:divBdr>
    </w:div>
    <w:div w:id="1051657006">
      <w:bodyDiv w:val="1"/>
      <w:marLeft w:val="0"/>
      <w:marRight w:val="0"/>
      <w:marTop w:val="0"/>
      <w:marBottom w:val="0"/>
      <w:divBdr>
        <w:top w:val="none" w:sz="0" w:space="0" w:color="auto"/>
        <w:left w:val="none" w:sz="0" w:space="0" w:color="auto"/>
        <w:bottom w:val="none" w:sz="0" w:space="0" w:color="auto"/>
        <w:right w:val="none" w:sz="0" w:space="0" w:color="auto"/>
      </w:divBdr>
    </w:div>
    <w:div w:id="1470633255">
      <w:bodyDiv w:val="1"/>
      <w:marLeft w:val="0"/>
      <w:marRight w:val="0"/>
      <w:marTop w:val="0"/>
      <w:marBottom w:val="0"/>
      <w:divBdr>
        <w:top w:val="none" w:sz="0" w:space="0" w:color="auto"/>
        <w:left w:val="none" w:sz="0" w:space="0" w:color="auto"/>
        <w:bottom w:val="none" w:sz="0" w:space="0" w:color="auto"/>
        <w:right w:val="none" w:sz="0" w:space="0" w:color="auto"/>
      </w:divBdr>
    </w:div>
    <w:div w:id="1649895404">
      <w:bodyDiv w:val="1"/>
      <w:marLeft w:val="0"/>
      <w:marRight w:val="0"/>
      <w:marTop w:val="0"/>
      <w:marBottom w:val="0"/>
      <w:divBdr>
        <w:top w:val="none" w:sz="0" w:space="0" w:color="auto"/>
        <w:left w:val="none" w:sz="0" w:space="0" w:color="auto"/>
        <w:bottom w:val="none" w:sz="0" w:space="0" w:color="auto"/>
        <w:right w:val="none" w:sz="0" w:space="0" w:color="auto"/>
      </w:divBdr>
    </w:div>
    <w:div w:id="18988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34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2D67-744E-4BE0-9DE2-35AFC1EB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19026</Words>
  <Characters>10846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KLASIFIKATORI</vt:lpstr>
    </vt:vector>
  </TitlesOfParts>
  <Company>VOAVA</Company>
  <LinksUpToDate>false</LinksUpToDate>
  <CharactersWithSpaces>29813</CharactersWithSpaces>
  <SharedDoc>false</SharedDoc>
  <HLinks>
    <vt:vector size="6" baseType="variant">
      <vt:variant>
        <vt:i4>7995500</vt:i4>
      </vt:variant>
      <vt:variant>
        <vt:i4>0</vt:i4>
      </vt:variant>
      <vt:variant>
        <vt:i4>0</vt:i4>
      </vt:variant>
      <vt:variant>
        <vt:i4>5</vt:i4>
      </vt:variant>
      <vt:variant>
        <vt:lpwstr>http://likumi.lv/doc.php?id=263457</vt:lpwstr>
      </vt:variant>
      <vt:variant>
        <vt:lpwstr>piel1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KLASIFIKATORI</dc:title>
  <dc:subject/>
  <dc:creator>ieva.babrova</dc:creator>
  <cp:keywords/>
  <cp:lastModifiedBy>Zane Aivare</cp:lastModifiedBy>
  <cp:revision>3</cp:revision>
  <cp:lastPrinted>2019-09-13T06:26:00Z</cp:lastPrinted>
  <dcterms:created xsi:type="dcterms:W3CDTF">2020-11-04T12:43:00Z</dcterms:created>
  <dcterms:modified xsi:type="dcterms:W3CDTF">2020-11-04T12:44:00Z</dcterms:modified>
</cp:coreProperties>
</file>