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D0" w:rsidRPr="000228D0" w:rsidRDefault="000228D0" w:rsidP="000228D0">
      <w:pPr>
        <w:jc w:val="right"/>
        <w:rPr>
          <w:i/>
          <w:lang w:eastAsia="en-GB"/>
        </w:rPr>
      </w:pPr>
      <w:r w:rsidRPr="000228D0">
        <w:rPr>
          <w:i/>
          <w:lang w:eastAsia="en-GB"/>
        </w:rPr>
        <w:t xml:space="preserve">Līguma par sekundārās ambulatorās </w:t>
      </w:r>
    </w:p>
    <w:p w:rsidR="000228D0" w:rsidRPr="000228D0" w:rsidRDefault="000228D0" w:rsidP="000228D0">
      <w:pPr>
        <w:jc w:val="right"/>
        <w:rPr>
          <w:i/>
          <w:lang w:eastAsia="en-GB"/>
        </w:rPr>
      </w:pPr>
      <w:r w:rsidRPr="000228D0">
        <w:rPr>
          <w:i/>
          <w:lang w:eastAsia="en-GB"/>
        </w:rPr>
        <w:t xml:space="preserve">veselības aprūpes pakalpojuma – grūtnieču aprūpe </w:t>
      </w:r>
    </w:p>
    <w:p w:rsidR="00262CE0" w:rsidRPr="00262CE0" w:rsidRDefault="000228D0" w:rsidP="000228D0">
      <w:pPr>
        <w:jc w:val="right"/>
        <w:rPr>
          <w:rFonts w:eastAsia="Times New Roman"/>
          <w:i/>
          <w:lang w:eastAsia="en-GB"/>
        </w:rPr>
      </w:pPr>
      <w:r w:rsidRPr="000228D0">
        <w:rPr>
          <w:i/>
          <w:lang w:eastAsia="en-GB"/>
        </w:rPr>
        <w:t>sniegšanu un apmaksu</w:t>
      </w:r>
    </w:p>
    <w:p w:rsidR="00262CE0" w:rsidRDefault="00262CE0" w:rsidP="00262CE0">
      <w:pPr>
        <w:jc w:val="right"/>
      </w:pPr>
      <w:r>
        <w:rPr>
          <w:rFonts w:eastAsia="Times New Roman"/>
          <w:i/>
          <w:lang w:eastAsia="en-GB"/>
        </w:rPr>
        <w:t>6</w:t>
      </w:r>
      <w:r w:rsidRPr="00262CE0">
        <w:rPr>
          <w:rFonts w:eastAsia="Times New Roman"/>
          <w:i/>
          <w:lang w:eastAsia="en-GB"/>
        </w:rPr>
        <w:t>.1.</w:t>
      </w:r>
      <w:r w:rsidR="000228D0">
        <w:rPr>
          <w:rFonts w:eastAsia="Times New Roman"/>
          <w:i/>
          <w:lang w:eastAsia="en-GB"/>
        </w:rPr>
        <w:t>4</w:t>
      </w:r>
      <w:r w:rsidRPr="00262CE0">
        <w:rPr>
          <w:rFonts w:eastAsia="Times New Roman"/>
          <w:i/>
          <w:lang w:eastAsia="en-GB"/>
        </w:rPr>
        <w:t>.punkts</w:t>
      </w:r>
      <w:r>
        <w:t xml:space="preserve"> </w:t>
      </w:r>
    </w:p>
    <w:p w:rsidR="00262CE0" w:rsidRDefault="00262CE0" w:rsidP="00262CE0"/>
    <w:p w:rsidR="00262CE0" w:rsidRDefault="00262CE0" w:rsidP="00262CE0"/>
    <w:p w:rsidR="006D653F" w:rsidRDefault="006D653F" w:rsidP="00262CE0"/>
    <w:p w:rsidR="006D653F" w:rsidRDefault="006D653F" w:rsidP="00262CE0"/>
    <w:p w:rsidR="006A1618" w:rsidRPr="00262CE0" w:rsidRDefault="00017B9D" w:rsidP="00017B9D">
      <w:pPr>
        <w:jc w:val="center"/>
        <w:rPr>
          <w:b/>
        </w:rPr>
      </w:pPr>
      <w:r>
        <w:rPr>
          <w:b/>
        </w:rPr>
        <w:t>No pacienta iemaksas atbrīvotās p</w:t>
      </w:r>
      <w:r w:rsidR="006A1618" w:rsidRPr="00262CE0">
        <w:rPr>
          <w:b/>
        </w:rPr>
        <w:t xml:space="preserve">ersonas, kurām jālūdz uzrādīt </w:t>
      </w:r>
      <w:r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:rsidR="006A1618" w:rsidRDefault="006A1618"/>
    <w:p w:rsidR="006A1618" w:rsidRDefault="006A1618">
      <w:bookmarkStart w:id="0" w:name="_GoBack"/>
      <w:bookmarkEnd w:id="0"/>
    </w:p>
    <w:p w:rsidR="00C62D9C" w:rsidRDefault="00C62D9C" w:rsidP="006D653F">
      <w:pPr>
        <w:ind w:left="426" w:hanging="426"/>
      </w:pP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:rsidR="00594C50" w:rsidRDefault="00C62D9C" w:rsidP="006D653F">
      <w:pPr>
        <w:ind w:left="426" w:hanging="426"/>
        <w:jc w:val="both"/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594C50">
        <w:t>;</w:t>
      </w:r>
    </w:p>
    <w:p w:rsidR="00C62D9C" w:rsidRDefault="00594C50" w:rsidP="006D653F">
      <w:pPr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  <w:r w:rsidRPr="00C85803">
        <w:rPr>
          <w:rFonts w:eastAsia="Times New Roman"/>
        </w:rPr>
        <w:t>persona, kas uzrāda Veselības un darbspēju ekspertīzes ārstu valsts komisijas apstiprināto individuālo rehabilitācijas plānu personai ar prognozējamu invaliditāti</w:t>
      </w:r>
      <w:r w:rsidR="006D653F">
        <w:rPr>
          <w:rFonts w:eastAsia="Times New Roman"/>
        </w:rPr>
        <w:t>.</w:t>
      </w:r>
    </w:p>
    <w:p w:rsidR="00C62D9C" w:rsidRPr="00594C50" w:rsidRDefault="00C62D9C">
      <w:pPr>
        <w:rPr>
          <w:rFonts w:eastAsia="Times New Roman"/>
        </w:rPr>
      </w:pPr>
    </w:p>
    <w:sectPr w:rsidR="00C62D9C" w:rsidRPr="00594C50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9C"/>
    <w:rsid w:val="00017B9D"/>
    <w:rsid w:val="000228D0"/>
    <w:rsid w:val="00186A7F"/>
    <w:rsid w:val="0023075B"/>
    <w:rsid w:val="00262CE0"/>
    <w:rsid w:val="00594C50"/>
    <w:rsid w:val="006A1618"/>
    <w:rsid w:val="006D653F"/>
    <w:rsid w:val="00993C55"/>
    <w:rsid w:val="00BD7823"/>
    <w:rsid w:val="00C62D9C"/>
    <w:rsid w:val="00E3026D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7F919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3</cp:revision>
  <dcterms:created xsi:type="dcterms:W3CDTF">2018-01-25T10:22:00Z</dcterms:created>
  <dcterms:modified xsi:type="dcterms:W3CDTF">2018-01-25T10:32:00Z</dcterms:modified>
</cp:coreProperties>
</file>