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4D02F" w14:textId="6D5A9A3D" w:rsidR="00377342" w:rsidRPr="00377342" w:rsidRDefault="00F9652C" w:rsidP="00377342">
      <w:pPr>
        <w:tabs>
          <w:tab w:val="left" w:pos="5812"/>
        </w:tabs>
        <w:ind w:left="1843" w:right="27"/>
        <w:jc w:val="right"/>
        <w:rPr>
          <w:b/>
        </w:rPr>
      </w:pPr>
      <w:r>
        <w:rPr>
          <w:b/>
        </w:rPr>
        <w:t>3</w:t>
      </w:r>
      <w:r w:rsidR="00377342" w:rsidRPr="00377342">
        <w:rPr>
          <w:b/>
        </w:rPr>
        <w:t>.pielikums</w:t>
      </w:r>
    </w:p>
    <w:p w14:paraId="08F36A5B" w14:textId="77777777" w:rsidR="00377342" w:rsidRPr="00377342" w:rsidRDefault="00377342" w:rsidP="00377342">
      <w:pPr>
        <w:tabs>
          <w:tab w:val="left" w:pos="5812"/>
        </w:tabs>
        <w:ind w:left="1843" w:right="27"/>
        <w:jc w:val="right"/>
      </w:pPr>
      <w:r w:rsidRPr="00377342">
        <w:t>2018.gada _____._____________</w:t>
      </w:r>
    </w:p>
    <w:p w14:paraId="7D43CFEA" w14:textId="60390C34" w:rsidR="005C2FD1" w:rsidRDefault="00F9652C" w:rsidP="005C2FD1">
      <w:pPr>
        <w:tabs>
          <w:tab w:val="left" w:pos="5812"/>
        </w:tabs>
        <w:ind w:left="1843" w:right="27"/>
        <w:jc w:val="right"/>
      </w:pPr>
      <w:r>
        <w:t xml:space="preserve">līgumam </w:t>
      </w:r>
      <w:r w:rsidR="005C2FD1" w:rsidRPr="005C2FD1">
        <w:t xml:space="preserve">par nacionālās references laboratorijas </w:t>
      </w:r>
    </w:p>
    <w:p w14:paraId="2D8C4051" w14:textId="77777777" w:rsidR="00377342" w:rsidRDefault="005C2FD1" w:rsidP="005C2FD1">
      <w:pPr>
        <w:tabs>
          <w:tab w:val="left" w:pos="5812"/>
        </w:tabs>
        <w:ind w:left="1843" w:right="27"/>
        <w:jc w:val="right"/>
      </w:pPr>
      <w:r w:rsidRPr="005C2FD1">
        <w:t>pienākumu veikšanu un finansēšanu</w:t>
      </w:r>
    </w:p>
    <w:p w14:paraId="788C2416" w14:textId="2E700AAC" w:rsidR="005C2FD1" w:rsidRDefault="005C2FD1" w:rsidP="005C2FD1">
      <w:pPr>
        <w:tabs>
          <w:tab w:val="left" w:pos="5812"/>
        </w:tabs>
        <w:ind w:left="1843" w:right="27"/>
        <w:jc w:val="right"/>
      </w:pPr>
    </w:p>
    <w:p w14:paraId="1B5644E0" w14:textId="579CF76D" w:rsidR="00BB3CFF" w:rsidRDefault="00BB3CFF" w:rsidP="005C2FD1">
      <w:pPr>
        <w:tabs>
          <w:tab w:val="left" w:pos="5812"/>
        </w:tabs>
        <w:ind w:left="1843" w:right="27"/>
        <w:jc w:val="right"/>
      </w:pPr>
    </w:p>
    <w:p w14:paraId="3BCCF753" w14:textId="77777777" w:rsidR="00BB3CFF" w:rsidRPr="005C2FD1" w:rsidRDefault="00BB3CFF" w:rsidP="005C2FD1">
      <w:pPr>
        <w:tabs>
          <w:tab w:val="left" w:pos="5812"/>
        </w:tabs>
        <w:ind w:left="1843" w:right="27"/>
        <w:jc w:val="right"/>
      </w:pPr>
    </w:p>
    <w:p w14:paraId="335156D4" w14:textId="02CDC9D5" w:rsidR="00F15EA8" w:rsidRPr="0040777F" w:rsidRDefault="00F15EA8" w:rsidP="00565FD9">
      <w:pPr>
        <w:tabs>
          <w:tab w:val="left" w:pos="5812"/>
        </w:tabs>
        <w:ind w:left="360" w:right="27"/>
        <w:jc w:val="center"/>
        <w:rPr>
          <w:b/>
        </w:rPr>
      </w:pPr>
      <w:r w:rsidRPr="0040777F">
        <w:rPr>
          <w:b/>
        </w:rPr>
        <w:t>Informācija references laboratorijas tarifu pārrēķināšanai</w:t>
      </w:r>
    </w:p>
    <w:p w14:paraId="527CE027" w14:textId="603F216D" w:rsidR="002A3901" w:rsidRDefault="002A3901" w:rsidP="00F15EA8">
      <w:pPr>
        <w:tabs>
          <w:tab w:val="left" w:pos="5812"/>
        </w:tabs>
        <w:ind w:left="1843" w:right="27"/>
        <w:jc w:val="both"/>
        <w:rPr>
          <w:b/>
        </w:rPr>
      </w:pPr>
    </w:p>
    <w:p w14:paraId="70F22CCF" w14:textId="15ADF5B7" w:rsidR="00BB3CFF" w:rsidRDefault="00BB3CFF" w:rsidP="00F15EA8">
      <w:pPr>
        <w:tabs>
          <w:tab w:val="left" w:pos="5812"/>
        </w:tabs>
        <w:ind w:left="1843" w:right="27"/>
        <w:jc w:val="both"/>
        <w:rPr>
          <w:b/>
        </w:rPr>
      </w:pPr>
    </w:p>
    <w:p w14:paraId="4DB83257" w14:textId="77777777" w:rsidR="00BB3CFF" w:rsidRDefault="00BB3CFF" w:rsidP="00F15EA8">
      <w:pPr>
        <w:tabs>
          <w:tab w:val="left" w:pos="5812"/>
        </w:tabs>
        <w:ind w:left="1843" w:right="27"/>
        <w:jc w:val="both"/>
        <w:rPr>
          <w:b/>
        </w:rPr>
      </w:pPr>
    </w:p>
    <w:p w14:paraId="7C929B51" w14:textId="6F539CCE" w:rsidR="00565FD9" w:rsidRPr="00565FD9" w:rsidRDefault="00565FD9" w:rsidP="00565FD9">
      <w:pPr>
        <w:pStyle w:val="ListParagraph"/>
        <w:numPr>
          <w:ilvl w:val="0"/>
          <w:numId w:val="4"/>
        </w:numPr>
        <w:tabs>
          <w:tab w:val="left" w:pos="5812"/>
        </w:tabs>
        <w:ind w:left="284" w:right="27" w:hanging="284"/>
        <w:jc w:val="both"/>
      </w:pPr>
      <w:r w:rsidRPr="00565FD9">
        <w:rPr>
          <w:rFonts w:cs="Times New Roman"/>
        </w:rPr>
        <w:t xml:space="preserve">Ārstniecības iestāde sniedz šādu informāciju </w:t>
      </w:r>
      <w:r w:rsidRPr="00565FD9">
        <w:t>references laboratorijas tarifu pārrēķināšanai</w:t>
      </w:r>
      <w:r>
        <w:t xml:space="preserve"> atbilstoši šī līguma pielikuma 2.punktā norādītajam manipulāciju sarakstam</w:t>
      </w:r>
      <w:r w:rsidRPr="00565FD9">
        <w:t>:</w:t>
      </w:r>
    </w:p>
    <w:p w14:paraId="1BB0098B" w14:textId="638207FA" w:rsidR="002A3901" w:rsidRPr="0040777F" w:rsidRDefault="002A3901" w:rsidP="00565FD9">
      <w:pPr>
        <w:tabs>
          <w:tab w:val="left" w:pos="5812"/>
        </w:tabs>
        <w:ind w:left="1843" w:right="27"/>
        <w:jc w:val="both"/>
        <w:rPr>
          <w:b/>
          <w:sz w:val="16"/>
          <w:szCs w:val="16"/>
        </w:rPr>
      </w:pPr>
    </w:p>
    <w:p w14:paraId="4B6AD703" w14:textId="2644A569" w:rsidR="002A3901" w:rsidRPr="00565FD9" w:rsidRDefault="00565FD9" w:rsidP="00565FD9">
      <w:pPr>
        <w:pStyle w:val="ListParagraph"/>
        <w:numPr>
          <w:ilvl w:val="1"/>
          <w:numId w:val="4"/>
        </w:numPr>
        <w:ind w:left="709" w:hanging="425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color w:val="000000"/>
        </w:rPr>
        <w:t>k</w:t>
      </w:r>
      <w:r w:rsidR="002A3901" w:rsidRPr="00565FD9">
        <w:rPr>
          <w:color w:val="000000"/>
        </w:rPr>
        <w:t>atras manipulācijas sniegšanā iesaistīto ārstniecības personu skaits un katras ārstniecības personas patērētais laiks katras manipulācijas sniegšanai: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5145"/>
        <w:gridCol w:w="1417"/>
        <w:gridCol w:w="2410"/>
      </w:tblGrid>
      <w:tr w:rsidR="00F15EA8" w:rsidRPr="00BB3CFF" w14:paraId="0D8798FE" w14:textId="77777777" w:rsidTr="00F15EA8">
        <w:trPr>
          <w:trHeight w:val="195"/>
        </w:trPr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76CCC" w14:textId="77777777" w:rsidR="00F15EA8" w:rsidRPr="00BB3CFF" w:rsidRDefault="00F15EA8">
            <w:pPr>
              <w:jc w:val="center"/>
              <w:rPr>
                <w:sz w:val="22"/>
                <w:szCs w:val="22"/>
              </w:rPr>
            </w:pPr>
            <w:proofErr w:type="spellStart"/>
            <w:r w:rsidRPr="00BB3CFF">
              <w:rPr>
                <w:sz w:val="22"/>
                <w:szCs w:val="22"/>
              </w:rPr>
              <w:t>Nr.p.k</w:t>
            </w:r>
            <w:proofErr w:type="spellEnd"/>
            <w:r w:rsidRPr="00BB3CFF">
              <w:rPr>
                <w:sz w:val="22"/>
                <w:szCs w:val="22"/>
              </w:rPr>
              <w:t>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5BEB9" w14:textId="77777777" w:rsidR="00F15EA8" w:rsidRPr="00BB3CFF" w:rsidRDefault="00F15EA8">
            <w:pPr>
              <w:jc w:val="center"/>
              <w:rPr>
                <w:color w:val="000000"/>
                <w:sz w:val="22"/>
                <w:szCs w:val="22"/>
              </w:rPr>
            </w:pPr>
            <w:r w:rsidRPr="00BB3CFF">
              <w:rPr>
                <w:color w:val="000000"/>
                <w:sz w:val="22"/>
                <w:szCs w:val="22"/>
              </w:rPr>
              <w:t>Ārstniecības personas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2BFA3" w14:textId="77777777" w:rsidR="00F15EA8" w:rsidRPr="00BB3CFF" w:rsidRDefault="00F15EA8">
            <w:pPr>
              <w:spacing w:before="100" w:beforeAutospacing="1" w:after="100" w:afterAutospacing="1"/>
              <w:jc w:val="center"/>
              <w:rPr>
                <w:color w:val="000000"/>
                <w:sz w:val="22"/>
                <w:szCs w:val="22"/>
              </w:rPr>
            </w:pPr>
            <w:r w:rsidRPr="00BB3CFF">
              <w:rPr>
                <w:color w:val="000000"/>
                <w:sz w:val="22"/>
                <w:szCs w:val="22"/>
              </w:rPr>
              <w:t>Skaits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E906E" w14:textId="77777777" w:rsidR="00F15EA8" w:rsidRPr="00BB3CFF" w:rsidRDefault="00F15EA8">
            <w:pPr>
              <w:jc w:val="center"/>
              <w:rPr>
                <w:color w:val="000000"/>
                <w:sz w:val="22"/>
                <w:szCs w:val="22"/>
              </w:rPr>
            </w:pPr>
            <w:r w:rsidRPr="00BB3CFF">
              <w:rPr>
                <w:color w:val="000000"/>
                <w:sz w:val="22"/>
                <w:szCs w:val="22"/>
              </w:rPr>
              <w:t>Patērētais laiks (minūtes) vienai personai</w:t>
            </w:r>
          </w:p>
        </w:tc>
      </w:tr>
      <w:tr w:rsidR="00F15EA8" w14:paraId="63BA4EC9" w14:textId="77777777" w:rsidTr="00F15EA8">
        <w:trPr>
          <w:trHeight w:val="259"/>
        </w:trPr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4F143" w14:textId="77777777" w:rsidR="00F15EA8" w:rsidRDefault="00F15EA8">
            <w:pPr>
              <w:jc w:val="center"/>
            </w:pPr>
            <w:r>
              <w:t>1.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85888" w14:textId="4D47B182" w:rsidR="00F15EA8" w:rsidRDefault="00F15EA8" w:rsidP="00651C51">
            <w:pPr>
              <w:rPr>
                <w:color w:val="000000"/>
              </w:rPr>
            </w:pPr>
            <w:r>
              <w:t xml:space="preserve">Ārsts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0DEF" w14:textId="77777777" w:rsidR="00F15EA8" w:rsidRDefault="00F15EA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49F7" w14:textId="77777777" w:rsidR="00F15EA8" w:rsidRDefault="00F15EA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F15EA8" w14:paraId="6759D8C2" w14:textId="77777777" w:rsidTr="00F15EA8">
        <w:trPr>
          <w:trHeight w:val="249"/>
        </w:trPr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D6ED9" w14:textId="77777777" w:rsidR="00F15EA8" w:rsidRDefault="00F15EA8">
            <w:pPr>
              <w:jc w:val="center"/>
            </w:pPr>
            <w:r>
              <w:t>2.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2885F" w14:textId="77777777" w:rsidR="00F15EA8" w:rsidRDefault="00F15EA8">
            <w:pPr>
              <w:rPr>
                <w:color w:val="000000"/>
              </w:rPr>
            </w:pPr>
            <w:r>
              <w:t xml:space="preserve">Ārstniecības un pacientu aprūpes personas un funkcionālo speciālistu asistenti (ārsta palīgi, (feldšeri), vecmātes, </w:t>
            </w:r>
            <w:proofErr w:type="spellStart"/>
            <w:r>
              <w:t>biomedicīnas</w:t>
            </w:r>
            <w:proofErr w:type="spellEnd"/>
            <w:r>
              <w:t xml:space="preserve"> laboranti, medicīnas māsas, zobārstniecības māsas)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68300" w14:textId="77777777" w:rsidR="00F15EA8" w:rsidRDefault="00F15EA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C4C58" w14:textId="77777777" w:rsidR="00F15EA8" w:rsidRDefault="00F15EA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  <w:tr w:rsidR="00F15EA8" w14:paraId="559FDD52" w14:textId="77777777" w:rsidTr="00F15EA8">
        <w:trPr>
          <w:trHeight w:val="274"/>
        </w:trPr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D7000" w14:textId="77777777" w:rsidR="00F15EA8" w:rsidRDefault="00F15EA8">
            <w:pPr>
              <w:jc w:val="center"/>
            </w:pPr>
            <w:r>
              <w:t>3.</w:t>
            </w:r>
          </w:p>
        </w:tc>
        <w:tc>
          <w:tcPr>
            <w:tcW w:w="51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B4EC" w14:textId="77777777" w:rsidR="00F15EA8" w:rsidRDefault="00F15EA8">
            <w:pPr>
              <w:rPr>
                <w:color w:val="000000"/>
              </w:rPr>
            </w:pPr>
            <w:r>
              <w:t>Ārstniecības un pacientu aprūpes atbalsta personas (māsu palīgi)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FA490" w14:textId="77777777" w:rsidR="00F15EA8" w:rsidRDefault="00F15EA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9188E" w14:textId="77777777" w:rsidR="00F15EA8" w:rsidRDefault="00F15EA8">
            <w:pPr>
              <w:spacing w:before="100" w:beforeAutospacing="1" w:after="100" w:afterAutospacing="1"/>
              <w:jc w:val="center"/>
              <w:rPr>
                <w:color w:val="000000"/>
              </w:rPr>
            </w:pPr>
          </w:p>
        </w:tc>
      </w:tr>
    </w:tbl>
    <w:p w14:paraId="70FA758B" w14:textId="77777777" w:rsidR="00F15EA8" w:rsidRPr="0040777F" w:rsidRDefault="00F15EA8" w:rsidP="00F15EA8">
      <w:pPr>
        <w:jc w:val="both"/>
        <w:rPr>
          <w:rFonts w:eastAsiaTheme="minorHAnsi"/>
          <w:sz w:val="16"/>
          <w:szCs w:val="16"/>
          <w:lang w:eastAsia="en-US"/>
        </w:rPr>
      </w:pPr>
    </w:p>
    <w:p w14:paraId="537C3EC5" w14:textId="1DABCDB2" w:rsidR="002A3901" w:rsidRPr="00565FD9" w:rsidRDefault="00565FD9" w:rsidP="00565FD9">
      <w:pPr>
        <w:pStyle w:val="ListParagraph"/>
        <w:numPr>
          <w:ilvl w:val="1"/>
          <w:numId w:val="4"/>
        </w:numPr>
        <w:ind w:left="709" w:hanging="425"/>
        <w:jc w:val="both"/>
        <w:rPr>
          <w:color w:val="000000"/>
        </w:rPr>
      </w:pPr>
      <w:r>
        <w:rPr>
          <w:color w:val="000000"/>
        </w:rPr>
        <w:t>k</w:t>
      </w:r>
      <w:r w:rsidR="002A3901" w:rsidRPr="00565FD9">
        <w:rPr>
          <w:color w:val="000000"/>
        </w:rPr>
        <w:t>atras manipulācijas sniegšanai nepieciešamās medicīniskas ierīces: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2593"/>
        <w:gridCol w:w="1985"/>
        <w:gridCol w:w="2551"/>
        <w:gridCol w:w="1843"/>
      </w:tblGrid>
      <w:tr w:rsidR="00F15EA8" w:rsidRPr="00BB3CFF" w14:paraId="2C306A5F" w14:textId="77777777" w:rsidTr="00F15EA8"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0ED59" w14:textId="77777777" w:rsidR="00F15EA8" w:rsidRPr="00BB3CFF" w:rsidRDefault="00F15EA8">
            <w:pPr>
              <w:jc w:val="center"/>
              <w:rPr>
                <w:sz w:val="22"/>
                <w:szCs w:val="22"/>
              </w:rPr>
            </w:pPr>
            <w:proofErr w:type="spellStart"/>
            <w:r w:rsidRPr="00BB3CFF">
              <w:rPr>
                <w:sz w:val="22"/>
                <w:szCs w:val="22"/>
              </w:rPr>
              <w:t>Nr.p.k</w:t>
            </w:r>
            <w:proofErr w:type="spellEnd"/>
            <w:r w:rsidRPr="00BB3CFF">
              <w:rPr>
                <w:sz w:val="22"/>
                <w:szCs w:val="22"/>
              </w:rPr>
              <w:t>.</w:t>
            </w:r>
          </w:p>
        </w:tc>
        <w:tc>
          <w:tcPr>
            <w:tcW w:w="25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E4ABE" w14:textId="77777777" w:rsidR="00F15EA8" w:rsidRPr="00BB3CFF" w:rsidRDefault="00F15EA8">
            <w:pPr>
              <w:jc w:val="center"/>
              <w:rPr>
                <w:sz w:val="22"/>
                <w:szCs w:val="22"/>
              </w:rPr>
            </w:pPr>
            <w:r w:rsidRPr="00BB3CFF">
              <w:rPr>
                <w:color w:val="000000"/>
                <w:sz w:val="22"/>
                <w:szCs w:val="22"/>
              </w:rPr>
              <w:t xml:space="preserve">Pakalpojumu sniegšanai nepieciešamās medicīniskās ierīces vai  vairākas reizes lietojamo materiālu nosaukums 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64BF1" w14:textId="77777777" w:rsidR="00F15EA8" w:rsidRPr="00BB3CFF" w:rsidRDefault="00F15EA8">
            <w:pPr>
              <w:jc w:val="center"/>
              <w:rPr>
                <w:sz w:val="22"/>
                <w:szCs w:val="22"/>
              </w:rPr>
            </w:pPr>
            <w:r w:rsidRPr="00BB3CFF">
              <w:rPr>
                <w:color w:val="000000"/>
                <w:sz w:val="22"/>
                <w:szCs w:val="22"/>
              </w:rPr>
              <w:t>Medicīniskās ierīces, materiāla iegādes cena, EUR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2C20" w14:textId="77777777" w:rsidR="00F15EA8" w:rsidRPr="00BB3CFF" w:rsidRDefault="00F15EA8">
            <w:pPr>
              <w:jc w:val="center"/>
              <w:rPr>
                <w:sz w:val="22"/>
                <w:szCs w:val="22"/>
              </w:rPr>
            </w:pPr>
            <w:r w:rsidRPr="00BB3CFF">
              <w:rPr>
                <w:color w:val="000000"/>
                <w:sz w:val="22"/>
                <w:szCs w:val="22"/>
              </w:rPr>
              <w:t>Maksimāli veicamais Pakalpojumu skaits vai ekspluatācijas laiks (stundās) (atbilstoši tehniskai dokumentācija)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59DB8" w14:textId="77777777" w:rsidR="00F15EA8" w:rsidRPr="00BB3CFF" w:rsidRDefault="00F15EA8">
            <w:pPr>
              <w:jc w:val="center"/>
              <w:rPr>
                <w:sz w:val="22"/>
                <w:szCs w:val="22"/>
              </w:rPr>
            </w:pPr>
            <w:r w:rsidRPr="00BB3CFF">
              <w:rPr>
                <w:sz w:val="22"/>
                <w:szCs w:val="22"/>
              </w:rPr>
              <w:t>Noslogojums konkrētā Pakalpojumā (minūtēs)</w:t>
            </w:r>
          </w:p>
        </w:tc>
      </w:tr>
      <w:tr w:rsidR="00F15EA8" w14:paraId="4920C8E7" w14:textId="77777777" w:rsidTr="00F15EA8"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D7FC6" w14:textId="77777777" w:rsidR="00F15EA8" w:rsidRDefault="00F15EA8">
            <w:pPr>
              <w:jc w:val="both"/>
            </w:pPr>
          </w:p>
        </w:tc>
        <w:tc>
          <w:tcPr>
            <w:tcW w:w="2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BB0C8" w14:textId="77777777" w:rsidR="00F15EA8" w:rsidRDefault="00F15EA8">
            <w:pPr>
              <w:jc w:val="both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9F166" w14:textId="77777777" w:rsidR="00F15EA8" w:rsidRDefault="00F15EA8">
            <w:pPr>
              <w:jc w:val="both"/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EC2ED" w14:textId="77777777" w:rsidR="00F15EA8" w:rsidRDefault="00F15EA8">
            <w:pPr>
              <w:jc w:val="both"/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8D504" w14:textId="77777777" w:rsidR="00F15EA8" w:rsidRDefault="00F15EA8">
            <w:pPr>
              <w:jc w:val="both"/>
            </w:pPr>
          </w:p>
        </w:tc>
      </w:tr>
      <w:tr w:rsidR="00F15EA8" w14:paraId="772C7BF6" w14:textId="77777777" w:rsidTr="00F15EA8">
        <w:trPr>
          <w:trHeight w:val="179"/>
        </w:trPr>
        <w:tc>
          <w:tcPr>
            <w:tcW w:w="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2694" w14:textId="77777777" w:rsidR="00F15EA8" w:rsidRDefault="00F15EA8">
            <w:pPr>
              <w:jc w:val="both"/>
            </w:pPr>
          </w:p>
        </w:tc>
        <w:tc>
          <w:tcPr>
            <w:tcW w:w="25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BB61" w14:textId="77777777" w:rsidR="00F15EA8" w:rsidRDefault="00F15EA8">
            <w:pPr>
              <w:jc w:val="both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D5A3E" w14:textId="77777777" w:rsidR="00F15EA8" w:rsidRDefault="00F15EA8">
            <w:pPr>
              <w:jc w:val="both"/>
            </w:pP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ECD7" w14:textId="77777777" w:rsidR="00F15EA8" w:rsidRDefault="00F15EA8">
            <w:pPr>
              <w:jc w:val="both"/>
            </w:pP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D8BD" w14:textId="77777777" w:rsidR="00F15EA8" w:rsidRDefault="00F15EA8">
            <w:pPr>
              <w:jc w:val="both"/>
            </w:pPr>
          </w:p>
        </w:tc>
      </w:tr>
    </w:tbl>
    <w:p w14:paraId="009C7A24" w14:textId="77777777" w:rsidR="00F15EA8" w:rsidRPr="0040777F" w:rsidRDefault="00F15EA8" w:rsidP="00377342">
      <w:pPr>
        <w:tabs>
          <w:tab w:val="left" w:pos="5812"/>
        </w:tabs>
        <w:ind w:left="1843" w:right="27"/>
        <w:jc w:val="both"/>
        <w:rPr>
          <w:b/>
          <w:sz w:val="16"/>
          <w:szCs w:val="16"/>
        </w:rPr>
      </w:pPr>
    </w:p>
    <w:p w14:paraId="0E066E9A" w14:textId="096B3C01" w:rsidR="002A3901" w:rsidRPr="00565FD9" w:rsidRDefault="00565FD9" w:rsidP="00565FD9">
      <w:pPr>
        <w:pStyle w:val="ListParagraph"/>
        <w:numPr>
          <w:ilvl w:val="1"/>
          <w:numId w:val="4"/>
        </w:numPr>
        <w:ind w:left="709" w:hanging="425"/>
        <w:jc w:val="both"/>
        <w:rPr>
          <w:color w:val="000000"/>
        </w:rPr>
      </w:pPr>
      <w:r>
        <w:rPr>
          <w:color w:val="000000"/>
        </w:rPr>
        <w:t>k</w:t>
      </w:r>
      <w:r w:rsidR="002A3901" w:rsidRPr="00565FD9">
        <w:rPr>
          <w:color w:val="000000"/>
        </w:rPr>
        <w:t>atras manipulācijas sniegšanai nepieciešamie ārstniecības līdzekļi: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2603"/>
        <w:gridCol w:w="1985"/>
        <w:gridCol w:w="2118"/>
        <w:gridCol w:w="2276"/>
      </w:tblGrid>
      <w:tr w:rsidR="00F15EA8" w:rsidRPr="00BB3CFF" w14:paraId="198970A0" w14:textId="77777777" w:rsidTr="00F15EA8"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DD447" w14:textId="77777777" w:rsidR="00F15EA8" w:rsidRPr="00BB3CFF" w:rsidRDefault="00F15EA8" w:rsidP="0024695C">
            <w:pPr>
              <w:jc w:val="center"/>
              <w:rPr>
                <w:sz w:val="22"/>
                <w:szCs w:val="22"/>
              </w:rPr>
            </w:pPr>
            <w:proofErr w:type="spellStart"/>
            <w:r w:rsidRPr="00BB3CFF">
              <w:rPr>
                <w:sz w:val="22"/>
                <w:szCs w:val="22"/>
              </w:rPr>
              <w:t>Nr.p.k</w:t>
            </w:r>
            <w:proofErr w:type="spellEnd"/>
            <w:r w:rsidRPr="00BB3CFF">
              <w:rPr>
                <w:sz w:val="22"/>
                <w:szCs w:val="22"/>
              </w:rPr>
              <w:t>.</w:t>
            </w: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6DF7" w14:textId="77777777" w:rsidR="00F15EA8" w:rsidRPr="00BB3CFF" w:rsidRDefault="00F15EA8" w:rsidP="0024695C">
            <w:pPr>
              <w:jc w:val="center"/>
              <w:rPr>
                <w:sz w:val="22"/>
                <w:szCs w:val="22"/>
              </w:rPr>
            </w:pPr>
            <w:r w:rsidRPr="00BB3CFF">
              <w:rPr>
                <w:color w:val="000000"/>
                <w:sz w:val="22"/>
                <w:szCs w:val="22"/>
              </w:rPr>
              <w:t>Pakalpojuma sniegšanai nepieciešamo zāļu un vienreiz lietojamo materiālu nosaukums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6779" w14:textId="77777777" w:rsidR="00F15EA8" w:rsidRPr="00BB3CFF" w:rsidRDefault="00F15EA8" w:rsidP="0024695C">
            <w:pPr>
              <w:jc w:val="center"/>
              <w:rPr>
                <w:sz w:val="22"/>
                <w:szCs w:val="22"/>
              </w:rPr>
            </w:pPr>
            <w:r w:rsidRPr="00BB3CFF">
              <w:rPr>
                <w:color w:val="000000"/>
                <w:sz w:val="22"/>
                <w:szCs w:val="22"/>
              </w:rPr>
              <w:t>Iepakojuma cena, EUR</w:t>
            </w: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65AC6" w14:textId="77777777" w:rsidR="00F15EA8" w:rsidRPr="00BB3CFF" w:rsidRDefault="00F15EA8" w:rsidP="00F15EA8">
            <w:pPr>
              <w:jc w:val="center"/>
              <w:rPr>
                <w:sz w:val="22"/>
                <w:szCs w:val="22"/>
              </w:rPr>
            </w:pPr>
            <w:r w:rsidRPr="00BB3CFF">
              <w:rPr>
                <w:sz w:val="22"/>
                <w:szCs w:val="22"/>
              </w:rPr>
              <w:t xml:space="preserve">Mērvienība </w:t>
            </w:r>
          </w:p>
          <w:p w14:paraId="09E51694" w14:textId="77777777" w:rsidR="00F15EA8" w:rsidRPr="00BB3CFF" w:rsidRDefault="00F15EA8" w:rsidP="00F15EA8">
            <w:pPr>
              <w:jc w:val="center"/>
              <w:rPr>
                <w:sz w:val="22"/>
                <w:szCs w:val="22"/>
              </w:rPr>
            </w:pPr>
            <w:r w:rsidRPr="00BB3CFF">
              <w:rPr>
                <w:sz w:val="22"/>
                <w:szCs w:val="22"/>
              </w:rPr>
              <w:t>(ml, kg u.t.ml.)</w:t>
            </w:r>
          </w:p>
          <w:p w14:paraId="349FEB88" w14:textId="77777777" w:rsidR="00F15EA8" w:rsidRPr="00BB3CFF" w:rsidRDefault="00F15EA8" w:rsidP="002469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B89FC" w14:textId="77777777" w:rsidR="00F15EA8" w:rsidRPr="00BB3CFF" w:rsidRDefault="00F15EA8" w:rsidP="0024695C">
            <w:pPr>
              <w:jc w:val="center"/>
              <w:rPr>
                <w:sz w:val="22"/>
                <w:szCs w:val="22"/>
              </w:rPr>
            </w:pPr>
            <w:r w:rsidRPr="00BB3CFF">
              <w:rPr>
                <w:color w:val="000000"/>
                <w:sz w:val="22"/>
                <w:szCs w:val="22"/>
              </w:rPr>
              <w:t xml:space="preserve">Izlietojums </w:t>
            </w:r>
            <w:r w:rsidRPr="00BB3CFF">
              <w:rPr>
                <w:sz w:val="22"/>
                <w:szCs w:val="22"/>
              </w:rPr>
              <w:t xml:space="preserve">konkrētā Pakalpojumā </w:t>
            </w:r>
            <w:r w:rsidRPr="00BB3CFF">
              <w:rPr>
                <w:color w:val="000000"/>
                <w:sz w:val="22"/>
                <w:szCs w:val="22"/>
              </w:rPr>
              <w:t> (skaits, daudzums)</w:t>
            </w:r>
          </w:p>
        </w:tc>
      </w:tr>
      <w:tr w:rsidR="00F15EA8" w14:paraId="5BB05E35" w14:textId="77777777" w:rsidTr="00F15EA8"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26924" w14:textId="77777777" w:rsidR="00F15EA8" w:rsidRDefault="00F15EA8" w:rsidP="0024695C">
            <w:pPr>
              <w:jc w:val="both"/>
            </w:pP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5AB3" w14:textId="77777777" w:rsidR="00F15EA8" w:rsidRDefault="00F15EA8" w:rsidP="0024695C">
            <w:pPr>
              <w:jc w:val="both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C6FF3" w14:textId="77777777" w:rsidR="00F15EA8" w:rsidRDefault="00F15EA8" w:rsidP="0024695C">
            <w:pPr>
              <w:jc w:val="both"/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F9EE8" w14:textId="77777777" w:rsidR="00F15EA8" w:rsidRDefault="00F15EA8" w:rsidP="0024695C">
            <w:pPr>
              <w:jc w:val="both"/>
            </w:pP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1E1F" w14:textId="77777777" w:rsidR="00F15EA8" w:rsidRDefault="00F15EA8" w:rsidP="0024695C">
            <w:pPr>
              <w:jc w:val="both"/>
            </w:pPr>
          </w:p>
        </w:tc>
      </w:tr>
      <w:tr w:rsidR="00F15EA8" w14:paraId="753EF992" w14:textId="77777777" w:rsidTr="00F15EA8">
        <w:trPr>
          <w:trHeight w:val="179"/>
        </w:trPr>
        <w:tc>
          <w:tcPr>
            <w:tcW w:w="9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F405" w14:textId="77777777" w:rsidR="00F15EA8" w:rsidRDefault="00F15EA8" w:rsidP="0024695C">
            <w:pPr>
              <w:jc w:val="both"/>
            </w:pPr>
          </w:p>
        </w:tc>
        <w:tc>
          <w:tcPr>
            <w:tcW w:w="26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1258" w14:textId="77777777" w:rsidR="00F15EA8" w:rsidRDefault="00F15EA8" w:rsidP="0024695C">
            <w:pPr>
              <w:jc w:val="both"/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CB274" w14:textId="77777777" w:rsidR="00F15EA8" w:rsidRDefault="00F15EA8" w:rsidP="0024695C">
            <w:pPr>
              <w:jc w:val="both"/>
            </w:pPr>
          </w:p>
        </w:tc>
        <w:tc>
          <w:tcPr>
            <w:tcW w:w="2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6E8FA" w14:textId="77777777" w:rsidR="00F15EA8" w:rsidRDefault="00F15EA8" w:rsidP="0024695C">
            <w:pPr>
              <w:jc w:val="both"/>
            </w:pPr>
          </w:p>
        </w:tc>
        <w:tc>
          <w:tcPr>
            <w:tcW w:w="2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49AAF" w14:textId="77777777" w:rsidR="00F15EA8" w:rsidRDefault="00F15EA8" w:rsidP="0024695C">
            <w:pPr>
              <w:jc w:val="both"/>
            </w:pPr>
          </w:p>
        </w:tc>
      </w:tr>
    </w:tbl>
    <w:p w14:paraId="0BF9599E" w14:textId="422D6ABB" w:rsidR="00F15EA8" w:rsidRDefault="00F15EA8" w:rsidP="003C3E7F">
      <w:pPr>
        <w:tabs>
          <w:tab w:val="left" w:pos="5812"/>
        </w:tabs>
        <w:ind w:right="27"/>
        <w:jc w:val="both"/>
        <w:rPr>
          <w:b/>
          <w:sz w:val="16"/>
          <w:szCs w:val="16"/>
        </w:rPr>
      </w:pPr>
    </w:p>
    <w:p w14:paraId="636460A6" w14:textId="1CDC9C8B" w:rsidR="00BB3CFF" w:rsidRDefault="00BB3CFF" w:rsidP="003C3E7F">
      <w:pPr>
        <w:tabs>
          <w:tab w:val="left" w:pos="5812"/>
        </w:tabs>
        <w:ind w:right="27"/>
        <w:jc w:val="both"/>
        <w:rPr>
          <w:b/>
          <w:sz w:val="16"/>
          <w:szCs w:val="16"/>
        </w:rPr>
      </w:pPr>
    </w:p>
    <w:p w14:paraId="566E4AF9" w14:textId="77777777" w:rsidR="00BB3CFF" w:rsidRPr="0040777F" w:rsidRDefault="00BB3CFF" w:rsidP="003C3E7F">
      <w:pPr>
        <w:tabs>
          <w:tab w:val="left" w:pos="5812"/>
        </w:tabs>
        <w:ind w:right="27"/>
        <w:jc w:val="both"/>
        <w:rPr>
          <w:b/>
          <w:sz w:val="16"/>
          <w:szCs w:val="16"/>
        </w:rPr>
      </w:pPr>
    </w:p>
    <w:p w14:paraId="43C931E8" w14:textId="4E1EE124" w:rsidR="00565FD9" w:rsidRPr="0040777F" w:rsidRDefault="0040777F" w:rsidP="0040777F">
      <w:pPr>
        <w:pStyle w:val="ListParagraph"/>
        <w:numPr>
          <w:ilvl w:val="0"/>
          <w:numId w:val="4"/>
        </w:numPr>
        <w:tabs>
          <w:tab w:val="left" w:pos="5812"/>
        </w:tabs>
        <w:ind w:left="284" w:right="27" w:hanging="284"/>
        <w:jc w:val="both"/>
        <w:rPr>
          <w:rFonts w:cs="Times New Roman"/>
        </w:rPr>
      </w:pPr>
      <w:r w:rsidRPr="0040777F">
        <w:rPr>
          <w:rFonts w:cs="Times New Roman"/>
        </w:rPr>
        <w:t>Manipulāciju saraksts, par kurām nepieciešams iesniegt šī līguma pielikuma 1.punktā minēto informāciju:</w:t>
      </w:r>
    </w:p>
    <w:p w14:paraId="11B00E21" w14:textId="77777777" w:rsidR="0040777F" w:rsidRPr="0040777F" w:rsidRDefault="0040777F" w:rsidP="0040777F">
      <w:pPr>
        <w:tabs>
          <w:tab w:val="left" w:pos="5812"/>
        </w:tabs>
        <w:ind w:left="1843" w:right="27"/>
        <w:jc w:val="both"/>
        <w:rPr>
          <w:b/>
          <w:sz w:val="16"/>
          <w:szCs w:val="16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585FBD" w:rsidRPr="006D6A01" w14:paraId="7208C5ED" w14:textId="04C90BDF" w:rsidTr="00BB3CFF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530B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47093R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2E7F" w14:textId="14BF59FA" w:rsidR="00585FBD" w:rsidRPr="0040777F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IgG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klases antivielas pret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Borrelia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burgdorferi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(Apstiprinošais tests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IgG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klases antivielām – LIA, SIA, RIBA,WB)</w:t>
            </w:r>
          </w:p>
        </w:tc>
      </w:tr>
      <w:tr w:rsidR="00585FBD" w:rsidRPr="006D6A01" w14:paraId="2DA0F157" w14:textId="39D998BA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E1BE5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47094R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E232" w14:textId="37760589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 xml:space="preserve">R </w:t>
            </w:r>
            <w:proofErr w:type="spellStart"/>
            <w:r w:rsidRPr="0040777F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IgM</w:t>
            </w:r>
            <w:proofErr w:type="spellEnd"/>
            <w:r w:rsidRPr="0040777F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 xml:space="preserve"> klases antivielas pret </w:t>
            </w:r>
            <w:proofErr w:type="spellStart"/>
            <w:r w:rsidRPr="0040777F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lv-LV" w:bidi="ar-SA"/>
              </w:rPr>
              <w:t>Borrelia</w:t>
            </w:r>
            <w:proofErr w:type="spellEnd"/>
            <w:r w:rsidRPr="0040777F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lv-LV" w:bidi="ar-SA"/>
              </w:rPr>
              <w:t xml:space="preserve"> </w:t>
            </w:r>
            <w:proofErr w:type="spellStart"/>
            <w:r w:rsidRPr="0040777F"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eastAsia="lv-LV" w:bidi="ar-SA"/>
              </w:rPr>
              <w:t>burgdorferi</w:t>
            </w:r>
            <w:proofErr w:type="spellEnd"/>
            <w:r w:rsidRPr="0040777F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 xml:space="preserve"> (apstiprinošais tests </w:t>
            </w:r>
            <w:proofErr w:type="spellStart"/>
            <w:r w:rsidRPr="0040777F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>IgG</w:t>
            </w:r>
            <w:proofErr w:type="spellEnd"/>
            <w:r w:rsidRPr="0040777F">
              <w:rPr>
                <w:rFonts w:eastAsia="Times New Roman" w:cs="Times New Roman"/>
                <w:kern w:val="0"/>
                <w:sz w:val="22"/>
                <w:szCs w:val="22"/>
                <w:lang w:eastAsia="lv-LV" w:bidi="ar-SA"/>
              </w:rPr>
              <w:t xml:space="preserve"> klases antivielām – LIA, SIA, RIBA,WB)</w:t>
            </w:r>
          </w:p>
        </w:tc>
      </w:tr>
      <w:tr w:rsidR="00585FBD" w:rsidRPr="006D6A01" w14:paraId="3DE0C9D7" w14:textId="7B269511" w:rsidTr="00BB3CFF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6595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lastRenderedPageBreak/>
              <w:t>47131R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597" w14:textId="6B62A4FA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IgG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klases antivielas pret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Borrelia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burgdorferi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noteikšana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likvorā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ar ELISA, EIA</w:t>
            </w:r>
          </w:p>
        </w:tc>
      </w:tr>
      <w:tr w:rsidR="00585FBD" w:rsidRPr="006D6A01" w14:paraId="2978106D" w14:textId="15AA4170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063C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47132R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2647" w14:textId="536EC3FD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IgM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klases antivielas pret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Borrelia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burgdorferi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noteikšana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likvorā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ar ELISA, EIA</w:t>
            </w:r>
          </w:p>
        </w:tc>
      </w:tr>
      <w:tr w:rsidR="00585FBD" w:rsidRPr="006D6A01" w14:paraId="6C75C0FA" w14:textId="0AD23B4D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FD56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47176R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3B8" w14:textId="119A39C8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Borrelia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DNS noteikšana ar RT-PCR</w:t>
            </w:r>
          </w:p>
        </w:tc>
      </w:tr>
      <w:tr w:rsidR="00585FBD" w:rsidRPr="006D6A01" w14:paraId="60789F1A" w14:textId="46B05CE8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145B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47012R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F98F" w14:textId="73028BC2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TBE vīrusa RNS,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Borrelia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burgdorferi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sl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DNS,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Anaplasma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phagocytophilum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DNS,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Ehrlichia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chaffeensis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Ehrlichia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muris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DNS noteikšana klīniskajā materiālā vai ērcēs ar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multiplex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polimerāzes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ķēdes reakciju reālajā laikā (PĶR-RL)</w:t>
            </w:r>
          </w:p>
        </w:tc>
      </w:tr>
      <w:tr w:rsidR="00585FBD" w:rsidRPr="006D6A01" w14:paraId="5E9B42C5" w14:textId="62BAD583" w:rsidTr="00BB3CFF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A38E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47164R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874" w14:textId="3EB73717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Bakteriālo pneimoniju izraisītāju (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Streptococcus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pneumoniae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Haemophilus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influenzae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Chlamydophila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pneumoniae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Legionella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pneumophila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Bordetella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pertussis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Mycoplasma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pneumoniae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) DNS noteikšana ar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Multiplex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PCR</w:t>
            </w:r>
          </w:p>
        </w:tc>
      </w:tr>
      <w:tr w:rsidR="00585FBD" w:rsidRPr="006D6A01" w14:paraId="041959B5" w14:textId="2B514944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AE94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47124R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859" w14:textId="02C7D110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Legionella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pneumophilla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antigēna noteikšana urīnā ar ELISA, EIA</w:t>
            </w:r>
          </w:p>
        </w:tc>
      </w:tr>
      <w:tr w:rsidR="00585FBD" w:rsidRPr="006D6A01" w14:paraId="36F13750" w14:textId="599FA595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24A2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47097R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2A81" w14:textId="13CE56C8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IgM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klases antivielas pret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Legionella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pneumophila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serogrupu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1 (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imūnfermentatīvā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metode ELISA, EIA)</w:t>
            </w:r>
          </w:p>
        </w:tc>
      </w:tr>
      <w:tr w:rsidR="00585FBD" w:rsidRPr="006D6A01" w14:paraId="65CD1305" w14:textId="078B8DDA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D772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47098R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A8C2" w14:textId="52420D06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IgG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klases antivielas pret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Legionella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pneumophila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serogrupu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1 (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imūnfermentatīvā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metode ELISA, EIA)</w:t>
            </w:r>
          </w:p>
        </w:tc>
      </w:tr>
      <w:tr w:rsidR="00585FBD" w:rsidRPr="006D6A01" w14:paraId="67B8A4F1" w14:textId="5FCFD5AB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ED06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44147R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EDFE" w14:textId="761E18E4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Shigella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>, Salmonella</w:t>
            </w:r>
            <w:r w:rsidRPr="0040777F">
              <w:rPr>
                <w:rFonts w:cs="Times New Roman"/>
                <w:sz w:val="22"/>
                <w:szCs w:val="22"/>
              </w:rPr>
              <w:t xml:space="preserve"> kultūras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uzsējums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– pozitīvs ar identifikāciju līdz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serotipam</w:t>
            </w:r>
            <w:proofErr w:type="spellEnd"/>
          </w:p>
        </w:tc>
      </w:tr>
      <w:tr w:rsidR="00585FBD" w:rsidRPr="006D6A01" w14:paraId="6E7A25B4" w14:textId="466B0031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9B15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47322R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2641" w14:textId="3D97399B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Imūnfermentatīvā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analīze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IgG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vai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IgM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antivielu noteikšanai pie sifilisa</w:t>
            </w:r>
          </w:p>
        </w:tc>
      </w:tr>
      <w:tr w:rsidR="00585FBD" w:rsidRPr="006D6A01" w14:paraId="097962B7" w14:textId="380F45E9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9044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47323R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B42" w14:textId="56FA1A98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Imūnfluorescences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reakcija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IgG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antivielu noteikšanai pie sifilisa (IFR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abs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IgG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585FBD" w:rsidRPr="006D6A01" w14:paraId="185D254F" w14:textId="5391B4FB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B58A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47321R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F181" w14:textId="597767B5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Sifiliss – TPHA</w:t>
            </w:r>
          </w:p>
        </w:tc>
      </w:tr>
      <w:tr w:rsidR="00585FBD" w:rsidRPr="006D6A01" w14:paraId="18C19C0A" w14:textId="78B5A00D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7942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47121R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09C8" w14:textId="49EE7B37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WB T</w:t>
            </w:r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Pallidum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IgG</w:t>
            </w:r>
            <w:proofErr w:type="spellEnd"/>
          </w:p>
        </w:tc>
      </w:tr>
      <w:tr w:rsidR="00585FBD" w:rsidRPr="006D6A01" w14:paraId="0696EC35" w14:textId="63E62F9F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AF53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47173R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CB3E" w14:textId="7EBF9234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Enterohemorāģisko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Escherichia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coli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(EHEC) DNS noteikšana ar RT-PCR</w:t>
            </w:r>
          </w:p>
        </w:tc>
      </w:tr>
      <w:tr w:rsidR="00585FBD" w:rsidRPr="006D6A01" w14:paraId="67BA4D01" w14:textId="5C2AD340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0CDD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45015R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442" w14:textId="55836CC7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Latentas tuberkulozes infekcijas noteikšana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in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vitro</w:t>
            </w:r>
            <w:proofErr w:type="spellEnd"/>
          </w:p>
        </w:tc>
      </w:tr>
      <w:tr w:rsidR="00585FBD" w:rsidRPr="006D6A01" w14:paraId="73050771" w14:textId="339CCB67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7EB93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45018R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F8F9" w14:textId="5B0EC157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Mycobacterium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tuberculosis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kompleksa identifikācija kultūrās</w:t>
            </w:r>
          </w:p>
        </w:tc>
      </w:tr>
      <w:tr w:rsidR="00585FBD" w:rsidRPr="006D6A01" w14:paraId="082E1298" w14:textId="61E33807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10A9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41308R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60FF" w14:textId="6248FE2C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Anti-HAV</w:t>
            </w:r>
          </w:p>
        </w:tc>
      </w:tr>
      <w:tr w:rsidR="00585FBD" w:rsidRPr="006D6A01" w14:paraId="0C640944" w14:textId="683B0B86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8265A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47310R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FB4E" w14:textId="1FE1A41B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HBsAg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(apstiprinošais tests)</w:t>
            </w:r>
          </w:p>
        </w:tc>
      </w:tr>
      <w:tr w:rsidR="00585FBD" w:rsidRPr="006D6A01" w14:paraId="2286D13E" w14:textId="7DF6C130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1C83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41323R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572E" w14:textId="4B1A5A94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Anti-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HBe</w:t>
            </w:r>
            <w:proofErr w:type="spellEnd"/>
          </w:p>
        </w:tc>
      </w:tr>
      <w:tr w:rsidR="00585FBD" w:rsidRPr="006D6A01" w14:paraId="49B9E71A" w14:textId="04436C96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F08C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41324R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671F" w14:textId="63A49DA2" w:rsidR="00585FBD" w:rsidRPr="0040777F" w:rsidRDefault="0007632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HBe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Ag</w:t>
            </w:r>
            <w:proofErr w:type="spellEnd"/>
          </w:p>
        </w:tc>
      </w:tr>
      <w:tr w:rsidR="00585FBD" w:rsidRPr="006D6A01" w14:paraId="6842019A" w14:textId="62E5E5AE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ABC8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47215R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20C0" w14:textId="207B8787" w:rsidR="00585FBD" w:rsidRPr="0040777F" w:rsidRDefault="00572FD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Hepatīta B vīrusa DNS ar RT-PCR, kvantitatīvi</w:t>
            </w:r>
          </w:p>
        </w:tc>
      </w:tr>
      <w:tr w:rsidR="00585FBD" w:rsidRPr="006D6A01" w14:paraId="26CF9AD3" w14:textId="7B5A25BC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6B27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47311R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225" w14:textId="6A9E3BAA" w:rsidR="00585FBD" w:rsidRPr="0040777F" w:rsidRDefault="00572FD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Anti-HCV</w:t>
            </w:r>
          </w:p>
        </w:tc>
      </w:tr>
      <w:tr w:rsidR="00585FBD" w:rsidRPr="006D6A01" w14:paraId="3562111F" w14:textId="1867413B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5A76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47312R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3B77" w14:textId="3873550A" w:rsidR="00585FBD" w:rsidRPr="0040777F" w:rsidRDefault="00572FD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Anti-HCV (WB) (apstiprinošais)</w:t>
            </w:r>
          </w:p>
        </w:tc>
      </w:tr>
      <w:tr w:rsidR="00585FBD" w:rsidRPr="006D6A01" w14:paraId="2EF32B34" w14:textId="0A7C2591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3676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47095R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DD47" w14:textId="570B7117" w:rsidR="00585FBD" w:rsidRPr="0040777F" w:rsidRDefault="00572FD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IgM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klases antivielu pret hepatīta E vīrusu (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imūnfermentatīvā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metode ELISA, EIA)</w:t>
            </w:r>
          </w:p>
        </w:tc>
      </w:tr>
      <w:tr w:rsidR="00585FBD" w:rsidRPr="006D6A01" w14:paraId="5DD4C6A8" w14:textId="106AD014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1CD4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47313R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363A" w14:textId="41A2E558" w:rsidR="00585FBD" w:rsidRPr="0040777F" w:rsidRDefault="00572FD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Anti-HIV 1, HIV 2 + HIV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Ag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ELISA (bez reaktīvu cenas)</w:t>
            </w:r>
          </w:p>
        </w:tc>
      </w:tr>
      <w:tr w:rsidR="00585FBD" w:rsidRPr="006D6A01" w14:paraId="1CA957F3" w14:textId="31D63A4B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0C79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47315R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2664" w14:textId="6317AC5E" w:rsidR="00585FBD" w:rsidRPr="0040777F" w:rsidRDefault="00572FD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Antivielas pret HIV 1 vai HIV 2 (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Western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Blot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– apstiprinošais tests) (bez diagnostiskuma cenas)</w:t>
            </w:r>
          </w:p>
        </w:tc>
      </w:tr>
      <w:tr w:rsidR="00585FBD" w:rsidRPr="006D6A01" w14:paraId="63917FAC" w14:textId="15D88753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0A79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47157R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2916" w14:textId="4BD65573" w:rsidR="00585FBD" w:rsidRPr="0040777F" w:rsidRDefault="00572FD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HIV-1 rezistences pret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antiretrovirāliem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medikamentiem noteikšana, izmantojot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genotipēšanu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sekvenēšanu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>)</w:t>
            </w:r>
          </w:p>
        </w:tc>
      </w:tr>
      <w:tr w:rsidR="00585FBD" w:rsidRPr="006D6A01" w14:paraId="114AC601" w14:textId="695108BB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E0C5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47316R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E2AC" w14:textId="5E5D6427" w:rsidR="00585FBD" w:rsidRPr="0040777F" w:rsidRDefault="00572FD6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HIV 1 RNS, kvantitatīvi (HIV slodze) (PĶR) (ar diagnostiskuma cenu)</w:t>
            </w:r>
          </w:p>
        </w:tc>
      </w:tr>
      <w:tr w:rsidR="00585FBD" w:rsidRPr="006D6A01" w14:paraId="1D5C5CF0" w14:textId="09ACBA2D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D202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41277R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1415" w14:textId="2950A62F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Pneumocista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carinii</w:t>
            </w:r>
            <w:proofErr w:type="spellEnd"/>
          </w:p>
        </w:tc>
      </w:tr>
      <w:tr w:rsidR="00585FBD" w:rsidRPr="006D6A01" w14:paraId="17A29C5F" w14:textId="3A624B43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1E3A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47161R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6D0" w14:textId="6CDDA4F4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Pneumocystis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jirovecii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carinii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>)</w:t>
            </w:r>
            <w:r w:rsidRPr="0040777F">
              <w:rPr>
                <w:rFonts w:cs="Times New Roman"/>
                <w:sz w:val="22"/>
                <w:szCs w:val="22"/>
              </w:rPr>
              <w:t xml:space="preserve"> DNS noteikšana ar RT-PCR</w:t>
            </w:r>
          </w:p>
        </w:tc>
      </w:tr>
      <w:tr w:rsidR="00585FBD" w:rsidRPr="006D6A01" w14:paraId="2241A4C8" w14:textId="33EE22B9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65DD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47178R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E208" w14:textId="0DA56697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Ērču encefalīta vīrusa (TBE) RNS noteikšana ar RT-PCR</w:t>
            </w:r>
          </w:p>
        </w:tc>
      </w:tr>
      <w:tr w:rsidR="00585FBD" w:rsidRPr="006D6A01" w14:paraId="2FC56531" w14:textId="700A2A0A" w:rsidTr="00BB3CFF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78BC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47028R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95E" w14:textId="25E5A206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Elpošanas ceļu vīrusu (gripa A, B) izolēšana un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tipēšana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audu kultūrās</w:t>
            </w:r>
          </w:p>
        </w:tc>
      </w:tr>
      <w:tr w:rsidR="00585FBD" w:rsidRPr="006D6A01" w14:paraId="07D03BF5" w14:textId="64032F2D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D8AD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47195R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BDFE" w14:textId="05EB843B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>R B tipa gripas vīrusu līnijas noteikšana ar PCR</w:t>
            </w:r>
          </w:p>
        </w:tc>
      </w:tr>
      <w:tr w:rsidR="00585FBD" w:rsidRPr="006D6A01" w14:paraId="38ED3C29" w14:textId="4DC6A1A6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FC3F5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47118R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81E" w14:textId="3461275C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IgG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klases antivielu pret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parvovīrusu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B19 noteikšana ar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imūnfermentatīvo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metodi (ELISA, EIA)</w:t>
            </w:r>
          </w:p>
        </w:tc>
      </w:tr>
      <w:tr w:rsidR="00585FBD" w:rsidRPr="006D6A01" w14:paraId="5FAAA1CC" w14:textId="6659B66E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45B9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47032R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8A81" w14:textId="7E7677FF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Enterovīrusu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, tai skaitā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polivīrusu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, izolēšana un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tipēšana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audu kultūrās ar negatīvu rezultātu</w:t>
            </w:r>
          </w:p>
        </w:tc>
      </w:tr>
      <w:tr w:rsidR="00585FBD" w:rsidRPr="006D6A01" w14:paraId="43999846" w14:textId="34A649F6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220A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47213R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26B3" w14:textId="13555CEA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Enterovīrusu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RNS (PCR), kvalitatīvi</w:t>
            </w:r>
          </w:p>
        </w:tc>
      </w:tr>
      <w:tr w:rsidR="00585FBD" w:rsidRPr="006D6A01" w14:paraId="376DB931" w14:textId="6B89940A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382B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47106R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3CDF" w14:textId="0EA078D3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IgA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antivielas pret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Echo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vīrusiem noteikšana ar ELISA</w:t>
            </w:r>
          </w:p>
        </w:tc>
      </w:tr>
      <w:tr w:rsidR="00585FBD" w:rsidRPr="006D6A01" w14:paraId="7B68D6AF" w14:textId="0288E698" w:rsidTr="00BB3CFF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521D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47107R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15CE" w14:textId="580665D9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IgM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antivielas pret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Echo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vīrusiem noteikšana ar ELISA</w:t>
            </w:r>
          </w:p>
        </w:tc>
      </w:tr>
      <w:tr w:rsidR="00585FBD" w:rsidRPr="006D6A01" w14:paraId="3CDB8552" w14:textId="66686FB4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E19A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47108R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4480" w14:textId="405FCD8B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IgA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antivielas pret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Koksaki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vīrusiem noteikšana ar ELISA</w:t>
            </w:r>
          </w:p>
        </w:tc>
      </w:tr>
      <w:tr w:rsidR="00585FBD" w:rsidRPr="006D6A01" w14:paraId="42D44625" w14:textId="395AC2DC" w:rsidTr="00BB3CFF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735B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lastRenderedPageBreak/>
              <w:t>47109R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3C06" w14:textId="04152189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IgM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antivielas pret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Koksaki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vīrusiem noteikšana ar ELISA</w:t>
            </w:r>
          </w:p>
        </w:tc>
      </w:tr>
      <w:tr w:rsidR="00585FBD" w:rsidRPr="006D6A01" w14:paraId="58A60DAE" w14:textId="143843D5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089B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47030R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F268" w14:textId="0F5E7BBD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Enterovīrusu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, tai skaitā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poliovīrusu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, izolēšana un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tipēšana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audu kultūrās ar pozitīvu rezultātu</w:t>
            </w:r>
          </w:p>
        </w:tc>
      </w:tr>
      <w:tr w:rsidR="00585FBD" w:rsidRPr="006D6A01" w14:paraId="050FDB5D" w14:textId="59D5B7A0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623F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47032R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062" w14:textId="237330AB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Enterovīrusu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, tai skaitā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polivīrusu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, izolēšana un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tipēšana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audu kultūrās ar negatīvu rezultātu</w:t>
            </w:r>
          </w:p>
        </w:tc>
      </w:tr>
      <w:tr w:rsidR="00585FBD" w:rsidRPr="006D6A01" w14:paraId="2CE49638" w14:textId="4902C8F2" w:rsidTr="00BB3CFF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8052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47033R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C3CF" w14:textId="44704BBB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Norovīrusu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rotavīrusu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adenovīrusu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astrovīrusu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sapovīrusu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DNS noteikšana ar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multiplex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RT-PCR</w:t>
            </w:r>
          </w:p>
        </w:tc>
      </w:tr>
      <w:tr w:rsidR="00585FBD" w:rsidRPr="006D6A01" w14:paraId="61F2B838" w14:textId="5EDB9225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7FFC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47160R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8D41" w14:textId="50C0A7F8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Toxoplasma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gondii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DNS noteikšana ar RT-PCR</w:t>
            </w:r>
          </w:p>
        </w:tc>
      </w:tr>
      <w:tr w:rsidR="00585FBD" w:rsidRPr="006D6A01" w14:paraId="47CAE082" w14:textId="3371BB19" w:rsidTr="00BB3CFF">
        <w:trPr>
          <w:trHeight w:val="3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1DE0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44014R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88AC" w14:textId="69916C04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Clostridium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difficille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DNS noteikšana ar RT-PCR</w:t>
            </w:r>
          </w:p>
        </w:tc>
      </w:tr>
      <w:tr w:rsidR="00585FBD" w:rsidRPr="006D6A01" w14:paraId="2992FE48" w14:textId="473EF91D" w:rsidTr="00BB3CFF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6DED" w14:textId="77777777" w:rsidR="00585FBD" w:rsidRPr="00896210" w:rsidRDefault="00585FBD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eastAsia="lv-LV" w:bidi="ar-SA"/>
              </w:rPr>
            </w:pPr>
            <w:r w:rsidRPr="00896210">
              <w:rPr>
                <w:rFonts w:eastAsia="Times New Roman" w:cs="Times New Roman"/>
                <w:color w:val="000000"/>
                <w:kern w:val="0"/>
                <w:lang w:eastAsia="lv-LV" w:bidi="ar-SA"/>
              </w:rPr>
              <w:t>47169R</w:t>
            </w: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A414" w14:textId="0A550D4E" w:rsidR="00585FBD" w:rsidRPr="0040777F" w:rsidRDefault="001301F0" w:rsidP="006D6A0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lv-LV" w:bidi="ar-SA"/>
              </w:rPr>
            </w:pPr>
            <w:r w:rsidRPr="0040777F">
              <w:rPr>
                <w:rFonts w:cs="Times New Roman"/>
                <w:sz w:val="22"/>
                <w:szCs w:val="22"/>
              </w:rPr>
              <w:t xml:space="preserve">R </w:t>
            </w:r>
            <w:proofErr w:type="spellStart"/>
            <w:r w:rsidRPr="0040777F">
              <w:rPr>
                <w:rFonts w:cs="Times New Roman"/>
                <w:sz w:val="22"/>
                <w:szCs w:val="22"/>
              </w:rPr>
              <w:t>Meticilīnrezistentā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Staphylococcus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aureus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(MRSA)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Staphylococcus</w:t>
            </w:r>
            <w:proofErr w:type="spellEnd"/>
            <w:r w:rsidRPr="0040777F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0777F">
              <w:rPr>
                <w:rFonts w:cs="Times New Roman"/>
                <w:i/>
                <w:iCs/>
                <w:sz w:val="22"/>
                <w:szCs w:val="22"/>
              </w:rPr>
              <w:t>aureus</w:t>
            </w:r>
            <w:proofErr w:type="spellEnd"/>
            <w:r w:rsidRPr="0040777F">
              <w:rPr>
                <w:rFonts w:cs="Times New Roman"/>
                <w:sz w:val="22"/>
                <w:szCs w:val="22"/>
              </w:rPr>
              <w:t xml:space="preserve"> DNS noteikšana ar RT PCR</w:t>
            </w:r>
          </w:p>
        </w:tc>
      </w:tr>
    </w:tbl>
    <w:p w14:paraId="41B3734A" w14:textId="34984E80" w:rsidR="00100D45" w:rsidRDefault="00100D45" w:rsidP="006D6A01">
      <w:pPr>
        <w:widowControl/>
        <w:suppressAutoHyphens w:val="0"/>
        <w:spacing w:after="160" w:line="259" w:lineRule="auto"/>
        <w:rPr>
          <w:sz w:val="22"/>
          <w:szCs w:val="22"/>
        </w:rPr>
      </w:pPr>
    </w:p>
    <w:p w14:paraId="5208605C" w14:textId="26659DCA" w:rsidR="00565FD9" w:rsidRDefault="00565FD9" w:rsidP="006D6A01">
      <w:pPr>
        <w:widowControl/>
        <w:suppressAutoHyphens w:val="0"/>
        <w:spacing w:after="160" w:line="259" w:lineRule="auto"/>
        <w:rPr>
          <w:sz w:val="22"/>
          <w:szCs w:val="22"/>
        </w:rPr>
      </w:pPr>
    </w:p>
    <w:p w14:paraId="009FD93F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b/>
          <w:kern w:val="0"/>
          <w:lang w:eastAsia="en-US" w:bidi="ar-SA"/>
        </w:rPr>
      </w:pPr>
      <w:r w:rsidRPr="0040777F">
        <w:rPr>
          <w:rFonts w:eastAsia="Times New Roman" w:cs="Times New Roman"/>
          <w:b/>
          <w:kern w:val="0"/>
          <w:lang w:eastAsia="en-US" w:bidi="ar-SA"/>
        </w:rPr>
        <w:t>DIENESTS</w:t>
      </w:r>
      <w:r w:rsidRPr="0040777F">
        <w:rPr>
          <w:rFonts w:eastAsia="Times New Roman" w:cs="Times New Roman"/>
          <w:b/>
          <w:kern w:val="0"/>
          <w:lang w:eastAsia="en-US" w:bidi="ar-SA"/>
        </w:rPr>
        <w:tab/>
        <w:t>IZPILDĪTĀJS</w:t>
      </w:r>
    </w:p>
    <w:p w14:paraId="0F5E0834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b/>
          <w:kern w:val="0"/>
          <w:lang w:eastAsia="en-US" w:bidi="ar-SA"/>
        </w:rPr>
      </w:pPr>
    </w:p>
    <w:p w14:paraId="256D5CDB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kern w:val="0"/>
          <w:lang w:eastAsia="en-US" w:bidi="ar-SA"/>
        </w:rPr>
      </w:pPr>
    </w:p>
    <w:p w14:paraId="6F8FF1BE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kern w:val="0"/>
          <w:lang w:eastAsia="en-US" w:bidi="ar-SA"/>
        </w:rPr>
      </w:pPr>
      <w:r w:rsidRPr="0040777F">
        <w:rPr>
          <w:rFonts w:eastAsia="Times New Roman" w:cs="Times New Roman"/>
          <w:kern w:val="0"/>
          <w:lang w:eastAsia="en-US" w:bidi="ar-SA"/>
        </w:rPr>
        <w:t>________________________</w:t>
      </w:r>
      <w:r w:rsidRPr="0040777F">
        <w:rPr>
          <w:rFonts w:eastAsia="Times New Roman" w:cs="Times New Roman"/>
          <w:kern w:val="0"/>
          <w:lang w:eastAsia="en-US" w:bidi="ar-SA"/>
        </w:rPr>
        <w:tab/>
        <w:t>________________________</w:t>
      </w:r>
    </w:p>
    <w:p w14:paraId="003A06B8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kern w:val="0"/>
          <w:lang w:eastAsia="en-US" w:bidi="ar-SA"/>
        </w:rPr>
      </w:pPr>
      <w:proofErr w:type="spellStart"/>
      <w:r w:rsidRPr="0040777F">
        <w:rPr>
          <w:rFonts w:eastAsia="Times New Roman" w:cs="Times New Roman"/>
          <w:kern w:val="0"/>
          <w:lang w:eastAsia="en-US" w:bidi="ar-SA"/>
        </w:rPr>
        <w:t>R.Neimane</w:t>
      </w:r>
      <w:proofErr w:type="spellEnd"/>
      <w:r w:rsidRPr="0040777F">
        <w:rPr>
          <w:rFonts w:eastAsia="Times New Roman" w:cs="Times New Roman"/>
          <w:kern w:val="0"/>
          <w:lang w:eastAsia="en-US" w:bidi="ar-SA"/>
        </w:rPr>
        <w:tab/>
      </w:r>
      <w:proofErr w:type="spellStart"/>
      <w:r w:rsidRPr="0040777F">
        <w:rPr>
          <w:rFonts w:eastAsia="Times New Roman" w:cs="Times New Roman"/>
          <w:kern w:val="0"/>
          <w:lang w:eastAsia="en-US" w:bidi="ar-SA"/>
        </w:rPr>
        <w:t>I.Paeglītis</w:t>
      </w:r>
      <w:bookmarkStart w:id="0" w:name="_GoBack"/>
      <w:bookmarkEnd w:id="0"/>
      <w:proofErr w:type="spellEnd"/>
    </w:p>
    <w:p w14:paraId="4D205FF0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kern w:val="0"/>
          <w:lang w:eastAsia="en-US" w:bidi="ar-SA"/>
        </w:rPr>
      </w:pPr>
    </w:p>
    <w:p w14:paraId="6E0D62A3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kern w:val="0"/>
          <w:lang w:eastAsia="en-US" w:bidi="ar-SA"/>
        </w:rPr>
      </w:pPr>
    </w:p>
    <w:p w14:paraId="128DF763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kern w:val="0"/>
          <w:lang w:eastAsia="en-US" w:bidi="ar-SA"/>
        </w:rPr>
      </w:pPr>
      <w:r w:rsidRPr="0040777F">
        <w:rPr>
          <w:rFonts w:eastAsia="Times New Roman" w:cs="Times New Roman"/>
          <w:kern w:val="0"/>
          <w:lang w:eastAsia="en-US" w:bidi="ar-SA"/>
        </w:rPr>
        <w:tab/>
        <w:t>________________________</w:t>
      </w:r>
    </w:p>
    <w:p w14:paraId="6B58414B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kern w:val="0"/>
          <w:lang w:eastAsia="en-US" w:bidi="ar-SA"/>
        </w:rPr>
      </w:pPr>
      <w:r w:rsidRPr="0040777F">
        <w:rPr>
          <w:rFonts w:eastAsia="Times New Roman" w:cs="Times New Roman"/>
          <w:kern w:val="0"/>
          <w:lang w:eastAsia="en-US" w:bidi="ar-SA"/>
        </w:rPr>
        <w:tab/>
      </w:r>
      <w:proofErr w:type="spellStart"/>
      <w:r w:rsidRPr="0040777F">
        <w:rPr>
          <w:rFonts w:eastAsia="Times New Roman" w:cs="Times New Roman"/>
          <w:kern w:val="0"/>
          <w:lang w:eastAsia="en-US" w:bidi="ar-SA"/>
        </w:rPr>
        <w:t>K.Plūme</w:t>
      </w:r>
      <w:proofErr w:type="spellEnd"/>
    </w:p>
    <w:p w14:paraId="33CDBA28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kern w:val="0"/>
          <w:lang w:eastAsia="en-US" w:bidi="ar-SA"/>
        </w:rPr>
      </w:pPr>
    </w:p>
    <w:p w14:paraId="766B5730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kern w:val="0"/>
          <w:lang w:eastAsia="en-US" w:bidi="ar-SA"/>
        </w:rPr>
      </w:pPr>
    </w:p>
    <w:p w14:paraId="0EFCB14B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Times New Roman" w:cs="Times New Roman"/>
          <w:b/>
          <w:kern w:val="0"/>
          <w:lang w:eastAsia="en-US" w:bidi="ar-SA"/>
        </w:rPr>
      </w:pPr>
      <w:r w:rsidRPr="0040777F">
        <w:rPr>
          <w:rFonts w:eastAsia="Times New Roman" w:cs="Times New Roman"/>
          <w:kern w:val="0"/>
          <w:lang w:eastAsia="en-US" w:bidi="ar-SA"/>
        </w:rPr>
        <w:tab/>
        <w:t>________________________</w:t>
      </w:r>
    </w:p>
    <w:p w14:paraId="0F2A509B" w14:textId="77777777" w:rsidR="0040777F" w:rsidRPr="0040777F" w:rsidRDefault="0040777F" w:rsidP="0040777F">
      <w:pPr>
        <w:widowControl/>
        <w:tabs>
          <w:tab w:val="left" w:pos="5245"/>
        </w:tabs>
        <w:suppressAutoHyphens w:val="0"/>
        <w:ind w:left="567"/>
        <w:jc w:val="both"/>
        <w:rPr>
          <w:rFonts w:eastAsia="Calibri" w:cs="Times New Roman"/>
          <w:kern w:val="0"/>
          <w:lang w:eastAsia="en-US" w:bidi="ar-SA"/>
        </w:rPr>
      </w:pPr>
      <w:r w:rsidRPr="0040777F">
        <w:rPr>
          <w:rFonts w:eastAsia="Calibri" w:cs="Times New Roman"/>
          <w:kern w:val="0"/>
          <w:lang w:eastAsia="en-US" w:bidi="ar-SA"/>
        </w:rPr>
        <w:tab/>
      </w:r>
      <w:proofErr w:type="spellStart"/>
      <w:r w:rsidRPr="0040777F">
        <w:rPr>
          <w:rFonts w:eastAsia="Calibri" w:cs="Times New Roman"/>
          <w:kern w:val="0"/>
          <w:lang w:eastAsia="en-US" w:bidi="ar-SA"/>
        </w:rPr>
        <w:t>A.Bērziņš</w:t>
      </w:r>
      <w:proofErr w:type="spellEnd"/>
    </w:p>
    <w:sectPr w:rsidR="0040777F" w:rsidRPr="0040777F" w:rsidSect="003C3E7F">
      <w:pgSz w:w="12240" w:h="15840"/>
      <w:pgMar w:top="1134" w:right="1134" w:bottom="426" w:left="1134" w:header="720" w:footer="720" w:gutter="0"/>
      <w:cols w:space="72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7CC0"/>
    <w:multiLevelType w:val="hybridMultilevel"/>
    <w:tmpl w:val="FB0493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84F7D"/>
    <w:multiLevelType w:val="multilevel"/>
    <w:tmpl w:val="B8FEA214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03" w:hanging="360"/>
      </w:pPr>
      <w:rPr>
        <w:rFonts w:eastAsia="Arial" w:cs="Mangal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eastAsia="Arial" w:cs="Mangal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63" w:hanging="720"/>
      </w:pPr>
      <w:rPr>
        <w:rFonts w:eastAsia="Arial" w:cs="Mangal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eastAsia="Arial" w:cs="Mangal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923" w:hanging="1080"/>
      </w:pPr>
      <w:rPr>
        <w:rFonts w:eastAsia="Arial" w:cs="Mangal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eastAsia="Arial" w:cs="Mangal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83" w:hanging="1440"/>
      </w:pPr>
      <w:rPr>
        <w:rFonts w:eastAsia="Arial" w:cs="Mangal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eastAsia="Arial" w:cs="Mangal" w:hint="default"/>
        <w:color w:val="000000"/>
      </w:rPr>
    </w:lvl>
  </w:abstractNum>
  <w:abstractNum w:abstractNumId="2" w15:restartNumberingAfterBreak="0">
    <w:nsid w:val="15727371"/>
    <w:multiLevelType w:val="hybridMultilevel"/>
    <w:tmpl w:val="59E88804"/>
    <w:lvl w:ilvl="0" w:tplc="E58CCEFC">
      <w:start w:val="1"/>
      <w:numFmt w:val="decimal"/>
      <w:lvlText w:val="%1)"/>
      <w:lvlJc w:val="left"/>
      <w:pPr>
        <w:ind w:left="720" w:hanging="360"/>
      </w:pPr>
      <w:rPr>
        <w:rFonts w:eastAsia="Arial" w:cs="Mangal"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42F58"/>
    <w:multiLevelType w:val="hybridMultilevel"/>
    <w:tmpl w:val="FB0493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42"/>
    <w:rsid w:val="00076326"/>
    <w:rsid w:val="000F452D"/>
    <w:rsid w:val="00100D45"/>
    <w:rsid w:val="001301F0"/>
    <w:rsid w:val="00237D35"/>
    <w:rsid w:val="002A3901"/>
    <w:rsid w:val="00307803"/>
    <w:rsid w:val="00377342"/>
    <w:rsid w:val="003C3E7F"/>
    <w:rsid w:val="0040777F"/>
    <w:rsid w:val="00451C49"/>
    <w:rsid w:val="00513EE0"/>
    <w:rsid w:val="00565FD9"/>
    <w:rsid w:val="00572FD6"/>
    <w:rsid w:val="00585FBD"/>
    <w:rsid w:val="00587D4B"/>
    <w:rsid w:val="005C2FD1"/>
    <w:rsid w:val="00651C51"/>
    <w:rsid w:val="006D6A01"/>
    <w:rsid w:val="00896210"/>
    <w:rsid w:val="009B2794"/>
    <w:rsid w:val="00AA0F3E"/>
    <w:rsid w:val="00B77EB1"/>
    <w:rsid w:val="00BB3CFF"/>
    <w:rsid w:val="00F03756"/>
    <w:rsid w:val="00F15EA8"/>
    <w:rsid w:val="00F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034303"/>
  <w15:chartTrackingRefBased/>
  <w15:docId w15:val="{57D8D943-7E56-48A4-B927-2291C6D6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342"/>
    <w:pPr>
      <w:widowControl w:val="0"/>
      <w:suppressAutoHyphens/>
      <w:spacing w:after="0" w:line="240" w:lineRule="auto"/>
    </w:pPr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3901"/>
    <w:pPr>
      <w:ind w:left="720"/>
      <w:contextualSpacing/>
    </w:pPr>
    <w:rPr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B27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794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794"/>
    <w:rPr>
      <w:rFonts w:ascii="Times New Roman" w:eastAsia="Arial" w:hAnsi="Times New Roman" w:cs="Mangal"/>
      <w:kern w:val="1"/>
      <w:sz w:val="20"/>
      <w:szCs w:val="18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7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794"/>
    <w:rPr>
      <w:rFonts w:ascii="Times New Roman" w:eastAsia="Arial" w:hAnsi="Times New Roman" w:cs="Mangal"/>
      <w:b/>
      <w:bCs/>
      <w:kern w:val="1"/>
      <w:sz w:val="20"/>
      <w:szCs w:val="18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794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94"/>
    <w:rPr>
      <w:rFonts w:ascii="Segoe UI" w:eastAsia="Arial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3561</Words>
  <Characters>2030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Aleksandroviča</dc:creator>
  <cp:keywords/>
  <dc:description/>
  <cp:lastModifiedBy>Vlada Pērkona</cp:lastModifiedBy>
  <cp:revision>2</cp:revision>
  <dcterms:created xsi:type="dcterms:W3CDTF">2018-02-07T08:02:00Z</dcterms:created>
  <dcterms:modified xsi:type="dcterms:W3CDTF">2018-02-07T08:02:00Z</dcterms:modified>
</cp:coreProperties>
</file>