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61B5E" w14:textId="1359D69F" w:rsidR="002C35F4" w:rsidRDefault="00235B55" w:rsidP="006C1832">
      <w:pPr>
        <w:spacing w:after="0" w:line="240" w:lineRule="auto"/>
        <w:rPr>
          <w:b/>
          <w:bCs/>
        </w:rPr>
      </w:pPr>
      <w:r>
        <w:rPr>
          <w:b/>
          <w:bCs/>
        </w:rPr>
        <w:t>0</w:t>
      </w:r>
      <w:r w:rsidR="00200300">
        <w:rPr>
          <w:b/>
          <w:bCs/>
        </w:rPr>
        <w:t>4</w:t>
      </w:r>
      <w:r w:rsidR="00A80153">
        <w:rPr>
          <w:b/>
          <w:bCs/>
        </w:rPr>
        <w:t>.</w:t>
      </w:r>
      <w:r w:rsidR="009433A3">
        <w:rPr>
          <w:b/>
          <w:bCs/>
        </w:rPr>
        <w:t>10.</w:t>
      </w:r>
      <w:r w:rsidR="00A80153">
        <w:rPr>
          <w:b/>
          <w:bCs/>
        </w:rPr>
        <w:t>2021</w:t>
      </w:r>
      <w:r w:rsidR="001937A1">
        <w:rPr>
          <w:b/>
          <w:bCs/>
        </w:rPr>
        <w:t>(1)</w:t>
      </w:r>
    </w:p>
    <w:p w14:paraId="4BA7A9FC" w14:textId="0B70A09F" w:rsidR="006C1832" w:rsidRPr="006C1832" w:rsidRDefault="006C1832" w:rsidP="006C1832">
      <w:pPr>
        <w:spacing w:after="0" w:line="240" w:lineRule="auto"/>
        <w:rPr>
          <w:rFonts w:ascii="Calibri" w:hAnsi="Calibri" w:cs="Calibri"/>
          <w:b/>
          <w:bCs/>
        </w:rPr>
      </w:pPr>
      <w:r w:rsidRPr="006C1832">
        <w:rPr>
          <w:rFonts w:ascii="Calibri" w:hAnsi="Calibri" w:cs="Calibri"/>
          <w:b/>
          <w:bCs/>
        </w:rPr>
        <w:t>E-pasta nosaukums:</w:t>
      </w:r>
    </w:p>
    <w:p w14:paraId="1995ED56" w14:textId="4EA803D3" w:rsidR="00D112B0" w:rsidRDefault="009433A3" w:rsidP="00A80200">
      <w:pPr>
        <w:spacing w:after="0" w:line="240" w:lineRule="auto"/>
        <w:jc w:val="both"/>
        <w:rPr>
          <w:color w:val="000000"/>
          <w:sz w:val="24"/>
          <w:szCs w:val="24"/>
        </w:rPr>
      </w:pPr>
      <w:r w:rsidRPr="009433A3">
        <w:rPr>
          <w:color w:val="000000"/>
          <w:sz w:val="24"/>
          <w:szCs w:val="24"/>
        </w:rPr>
        <w:t>Par izsludināto infrastruktūras attīstības projektu atlasi ģimenes ārstu prakšu attīstībai</w:t>
      </w:r>
    </w:p>
    <w:p w14:paraId="1EA7A11A" w14:textId="77777777" w:rsidR="009433A3" w:rsidRDefault="009433A3" w:rsidP="00A80200">
      <w:pPr>
        <w:spacing w:after="0" w:line="240" w:lineRule="auto"/>
        <w:jc w:val="both"/>
        <w:rPr>
          <w:color w:val="000000"/>
          <w:sz w:val="24"/>
          <w:szCs w:val="24"/>
        </w:rPr>
      </w:pPr>
    </w:p>
    <w:p w14:paraId="69D95C07" w14:textId="33FCE7D5" w:rsidR="006C1832" w:rsidRPr="00235B55" w:rsidRDefault="006C1832" w:rsidP="00A80200">
      <w:pPr>
        <w:spacing w:after="0" w:line="240" w:lineRule="auto"/>
        <w:jc w:val="both"/>
        <w:rPr>
          <w:rFonts w:cstheme="minorHAnsi"/>
          <w:b/>
          <w:bCs/>
        </w:rPr>
      </w:pPr>
      <w:r w:rsidRPr="006C1832">
        <w:rPr>
          <w:rFonts w:ascii="Calibri" w:hAnsi="Calibri" w:cs="Calibri"/>
          <w:b/>
          <w:bCs/>
        </w:rPr>
        <w:t>E-pasta teksts:</w:t>
      </w:r>
    </w:p>
    <w:p w14:paraId="7D2F006B" w14:textId="77777777" w:rsidR="009433A3" w:rsidRPr="009433A3" w:rsidRDefault="009433A3" w:rsidP="009433A3">
      <w:pPr>
        <w:pStyle w:val="xmsonormal"/>
        <w:shd w:val="clear" w:color="auto" w:fill="FFFFFF"/>
        <w:jc w:val="both"/>
        <w:rPr>
          <w:color w:val="000000"/>
          <w:sz w:val="24"/>
          <w:szCs w:val="24"/>
        </w:rPr>
      </w:pPr>
      <w:r w:rsidRPr="009433A3">
        <w:rPr>
          <w:color w:val="000000"/>
          <w:sz w:val="24"/>
          <w:szCs w:val="24"/>
        </w:rPr>
        <w:t>Informējam, ka Centrālā finanšu un līgumu aģentūra (CFLA) ir izsludinājusi atklātu </w:t>
      </w:r>
      <w:r w:rsidRPr="009433A3">
        <w:rPr>
          <w:b/>
          <w:bCs/>
          <w:color w:val="000000"/>
          <w:sz w:val="24"/>
          <w:szCs w:val="24"/>
        </w:rPr>
        <w:t>projektu iesniegumu papildu atlasi par Eiropas Savienības fondu atbalstu ģimenes ārstu prakšu attīstībai</w:t>
      </w:r>
      <w:r w:rsidRPr="009433A3">
        <w:rPr>
          <w:color w:val="000000"/>
          <w:sz w:val="24"/>
          <w:szCs w:val="24"/>
        </w:rPr>
        <w:t> – būvniecībai (infrastruktūras pārbūve un atjaunošana) un vides labiekārtošanas darbiem, kā arī medicīnisko, saimniecisko un informācijas tehnoloģiju aprīkojuma un mēbeļu iegādei.    </w:t>
      </w:r>
    </w:p>
    <w:p w14:paraId="0F2FF871" w14:textId="77777777" w:rsidR="009433A3" w:rsidRPr="009433A3" w:rsidRDefault="009433A3" w:rsidP="009433A3">
      <w:pPr>
        <w:pStyle w:val="xmsonormal"/>
        <w:shd w:val="clear" w:color="auto" w:fill="FFFFFF"/>
        <w:jc w:val="both"/>
        <w:rPr>
          <w:color w:val="000000"/>
          <w:sz w:val="24"/>
          <w:szCs w:val="24"/>
        </w:rPr>
      </w:pPr>
      <w:r w:rsidRPr="009433A3">
        <w:rPr>
          <w:color w:val="000000"/>
          <w:sz w:val="24"/>
          <w:szCs w:val="24"/>
        </w:rPr>
        <w:t> </w:t>
      </w:r>
    </w:p>
    <w:p w14:paraId="3E5ACC5C" w14:textId="77777777" w:rsidR="009433A3" w:rsidRPr="009433A3" w:rsidRDefault="009433A3" w:rsidP="009433A3">
      <w:pPr>
        <w:pStyle w:val="xmsonormal"/>
        <w:shd w:val="clear" w:color="auto" w:fill="FFFFFF"/>
        <w:jc w:val="both"/>
        <w:rPr>
          <w:color w:val="000000"/>
          <w:sz w:val="24"/>
          <w:szCs w:val="24"/>
        </w:rPr>
      </w:pPr>
      <w:r w:rsidRPr="009433A3">
        <w:rPr>
          <w:color w:val="000000"/>
          <w:sz w:val="24"/>
          <w:szCs w:val="24"/>
        </w:rPr>
        <w:t>ES fondu atbalsts tiks sniegts gan individuālo ģimenes ārstu prakšu attīstībai, gan praksēm, kuras noslēgušas sadarbības līgumu. Papildus norādām, ka finansējuma saņēmējs, kurš iepriekšējās projektu iesniegumu atlasēs jau ir noslēdzis līgumu par projekta īstenošanu, </w:t>
      </w:r>
      <w:r w:rsidRPr="009433A3">
        <w:rPr>
          <w:b/>
          <w:bCs/>
          <w:color w:val="000000"/>
          <w:sz w:val="24"/>
          <w:szCs w:val="24"/>
        </w:rPr>
        <w:t>var pretendēt uz atbalsta finansējuma starpību</w:t>
      </w:r>
      <w:r w:rsidRPr="009433A3">
        <w:rPr>
          <w:color w:val="000000"/>
          <w:sz w:val="24"/>
          <w:szCs w:val="24"/>
        </w:rPr>
        <w:t>, nodrošinot, ka kopējais pieejamais atbalsta finansējums nepārsniedz 15 000 </w:t>
      </w:r>
      <w:proofErr w:type="spellStart"/>
      <w:r w:rsidRPr="009433A3">
        <w:rPr>
          <w:i/>
          <w:iCs/>
          <w:color w:val="000000"/>
          <w:sz w:val="24"/>
          <w:szCs w:val="24"/>
        </w:rPr>
        <w:t>euro</w:t>
      </w:r>
      <w:proofErr w:type="spellEnd"/>
      <w:r w:rsidRPr="009433A3">
        <w:rPr>
          <w:color w:val="000000"/>
          <w:sz w:val="24"/>
          <w:szCs w:val="24"/>
        </w:rPr>
        <w:t> uz vienu attīstāmo ģimenes ārsta praksi. Savukārt projekta iesniedzējs, kas attīsta individuālo ģimenes ārsta praksi ar divām vai vairākām pakalpojuma sniegšanas vietām, var pretendēt uz atbalsta finansējumu, kas nepārsniedz 17 000 </w:t>
      </w:r>
      <w:proofErr w:type="spellStart"/>
      <w:r w:rsidRPr="009433A3">
        <w:rPr>
          <w:i/>
          <w:iCs/>
          <w:color w:val="000000"/>
          <w:sz w:val="24"/>
          <w:szCs w:val="24"/>
        </w:rPr>
        <w:t>euro</w:t>
      </w:r>
      <w:proofErr w:type="spellEnd"/>
      <w:r w:rsidRPr="009433A3">
        <w:rPr>
          <w:color w:val="000000"/>
          <w:sz w:val="24"/>
          <w:szCs w:val="24"/>
        </w:rPr>
        <w:t> uz vienu attīstāmo ģimenes ārsta praksi. </w:t>
      </w:r>
    </w:p>
    <w:p w14:paraId="3C5EBFF0" w14:textId="77777777" w:rsidR="009433A3" w:rsidRPr="009433A3" w:rsidRDefault="009433A3" w:rsidP="009433A3">
      <w:pPr>
        <w:pStyle w:val="xmsonormal"/>
        <w:shd w:val="clear" w:color="auto" w:fill="FFFFFF"/>
        <w:jc w:val="both"/>
        <w:rPr>
          <w:color w:val="000000"/>
          <w:sz w:val="24"/>
          <w:szCs w:val="24"/>
        </w:rPr>
      </w:pPr>
      <w:r w:rsidRPr="009433A3">
        <w:rPr>
          <w:color w:val="000000"/>
          <w:sz w:val="24"/>
          <w:szCs w:val="24"/>
        </w:rPr>
        <w:t> </w:t>
      </w:r>
    </w:p>
    <w:p w14:paraId="19F61DDA" w14:textId="77777777" w:rsidR="009433A3" w:rsidRPr="009433A3" w:rsidRDefault="009433A3" w:rsidP="009433A3">
      <w:pPr>
        <w:pStyle w:val="xmsonormal"/>
        <w:shd w:val="clear" w:color="auto" w:fill="FFFFFF"/>
        <w:jc w:val="both"/>
        <w:rPr>
          <w:color w:val="000000"/>
          <w:sz w:val="24"/>
          <w:szCs w:val="24"/>
        </w:rPr>
      </w:pPr>
      <w:r w:rsidRPr="009433A3">
        <w:rPr>
          <w:color w:val="000000"/>
          <w:sz w:val="24"/>
          <w:szCs w:val="24"/>
        </w:rPr>
        <w:t>Projektu iesniegumus Centrālā finanšu un līgumu aģentūra (CFLA) pieņems </w:t>
      </w:r>
      <w:r w:rsidRPr="009433A3">
        <w:rPr>
          <w:b/>
          <w:bCs/>
          <w:color w:val="000000"/>
          <w:sz w:val="24"/>
          <w:szCs w:val="24"/>
        </w:rPr>
        <w:t>no 2021.gada 29. septembra līdz 29.novembrim</w:t>
      </w:r>
      <w:r w:rsidRPr="009433A3">
        <w:rPr>
          <w:color w:val="000000"/>
          <w:sz w:val="24"/>
          <w:szCs w:val="24"/>
        </w:rPr>
        <w:t>. Projektu iesniegumu atlases dokumentācija, kā arī iesniegumu sagatavošanai noderīga informācija pieejama CFLA tīmekļa vietnes sadaļā “</w:t>
      </w:r>
      <w:hyperlink r:id="rId5" w:tgtFrame="_blank" w:tooltip="Sākotnējais URL: https://cfla.gov.lv/lv/es-fondi-2014-2020/izsludinatas-atlases/9-3-2-k-4-a-1. Noklikšķiniet vai pieskarieties, ja uzticaties šai saitei." w:history="1">
        <w:r w:rsidRPr="009433A3">
          <w:rPr>
            <w:rStyle w:val="Hyperlink"/>
            <w:sz w:val="24"/>
            <w:szCs w:val="24"/>
          </w:rPr>
          <w:t>Izsludinātās atlases</w:t>
        </w:r>
      </w:hyperlink>
      <w:r w:rsidRPr="009433A3">
        <w:rPr>
          <w:color w:val="000000"/>
          <w:sz w:val="24"/>
          <w:szCs w:val="24"/>
        </w:rPr>
        <w:t>” ​</w:t>
      </w:r>
      <w:r w:rsidRPr="009433A3">
        <w:rPr>
          <w:color w:val="000000"/>
          <w:sz w:val="24"/>
          <w:szCs w:val="24"/>
          <w:u w:val="single"/>
        </w:rPr>
        <w:t>(</w:t>
      </w:r>
      <w:hyperlink r:id="rId6" w:history="1">
        <w:r w:rsidRPr="009433A3">
          <w:rPr>
            <w:rStyle w:val="Hyperlink"/>
            <w:sz w:val="24"/>
            <w:szCs w:val="24"/>
          </w:rPr>
          <w:t>https://atlase.cfla.gov.lv/lv/9-3-2-k-4-a-1-u-3</w:t>
        </w:r>
      </w:hyperlink>
      <w:r w:rsidRPr="009433A3">
        <w:rPr>
          <w:color w:val="000000"/>
          <w:sz w:val="24"/>
          <w:szCs w:val="24"/>
          <w:u w:val="single"/>
        </w:rPr>
        <w:t>)</w:t>
      </w:r>
      <w:r w:rsidRPr="009433A3">
        <w:rPr>
          <w:color w:val="000000"/>
          <w:sz w:val="24"/>
          <w:szCs w:val="24"/>
        </w:rPr>
        <w:t>.  </w:t>
      </w:r>
    </w:p>
    <w:p w14:paraId="11E3E880" w14:textId="77777777" w:rsidR="009433A3" w:rsidRPr="009433A3" w:rsidRDefault="009433A3" w:rsidP="009433A3">
      <w:pPr>
        <w:pStyle w:val="xmsonormal"/>
        <w:shd w:val="clear" w:color="auto" w:fill="FFFFFF"/>
        <w:jc w:val="both"/>
        <w:rPr>
          <w:color w:val="000000"/>
          <w:sz w:val="24"/>
          <w:szCs w:val="24"/>
        </w:rPr>
      </w:pPr>
      <w:r w:rsidRPr="009433A3">
        <w:rPr>
          <w:color w:val="000000"/>
          <w:sz w:val="24"/>
          <w:szCs w:val="24"/>
        </w:rPr>
        <w:t> </w:t>
      </w:r>
    </w:p>
    <w:p w14:paraId="6F5B21BB" w14:textId="77777777" w:rsidR="009433A3" w:rsidRPr="009433A3" w:rsidRDefault="009433A3" w:rsidP="009433A3">
      <w:pPr>
        <w:pStyle w:val="xmsonormal"/>
        <w:shd w:val="clear" w:color="auto" w:fill="FFFFFF"/>
        <w:jc w:val="both"/>
        <w:rPr>
          <w:color w:val="000000"/>
          <w:sz w:val="24"/>
          <w:szCs w:val="24"/>
        </w:rPr>
      </w:pPr>
      <w:r w:rsidRPr="009433A3">
        <w:rPr>
          <w:color w:val="000000"/>
          <w:sz w:val="24"/>
          <w:szCs w:val="24"/>
        </w:rPr>
        <w:t>Paziņojums par atklāto projektu atlasi 2021.gada 28.septembrī publicēts oficiālajā izdevumā “</w:t>
      </w:r>
      <w:hyperlink r:id="rId7" w:tgtFrame="_blank" w:tooltip="Sākotnējais URL: https://www.vestnesis.lv/op/2019/38.PD4. Noklikšķiniet vai pieskarieties, ja uzticaties šai saitei." w:history="1">
        <w:r w:rsidRPr="009433A3">
          <w:rPr>
            <w:rStyle w:val="Hyperlink"/>
            <w:sz w:val="24"/>
            <w:szCs w:val="24"/>
          </w:rPr>
          <w:t>Latvijas Vēstnesis</w:t>
        </w:r>
      </w:hyperlink>
      <w:r w:rsidRPr="009433A3">
        <w:rPr>
          <w:color w:val="000000"/>
          <w:sz w:val="24"/>
          <w:szCs w:val="24"/>
        </w:rPr>
        <w:t>” </w:t>
      </w:r>
      <w:r w:rsidRPr="009433A3">
        <w:rPr>
          <w:color w:val="000000"/>
          <w:sz w:val="24"/>
          <w:szCs w:val="24"/>
          <w:u w:val="single"/>
        </w:rPr>
        <w:t>(</w:t>
      </w:r>
      <w:hyperlink r:id="rId8" w:history="1">
        <w:r w:rsidRPr="009433A3">
          <w:rPr>
            <w:rStyle w:val="Hyperlink"/>
            <w:sz w:val="24"/>
            <w:szCs w:val="24"/>
          </w:rPr>
          <w:t>https://www.vestnesis.lv/op/2021/187.PD1</w:t>
        </w:r>
      </w:hyperlink>
      <w:r w:rsidRPr="009433A3">
        <w:rPr>
          <w:color w:val="000000"/>
          <w:sz w:val="24"/>
          <w:szCs w:val="24"/>
          <w:u w:val="single"/>
        </w:rPr>
        <w:t>)</w:t>
      </w:r>
      <w:r w:rsidRPr="009433A3">
        <w:rPr>
          <w:color w:val="000000"/>
          <w:sz w:val="24"/>
          <w:szCs w:val="24"/>
        </w:rPr>
        <w:t>. Detalizēti nosacījumi pieejami [Ministru%20kabineta%20noteikumos%20Nr.585# (</w:t>
      </w:r>
      <w:hyperlink r:id="rId9" w:history="1">
        <w:r w:rsidRPr="009433A3">
          <w:rPr>
            <w:rStyle w:val="Hyperlink"/>
            <w:sz w:val="24"/>
            <w:szCs w:val="24"/>
          </w:rPr>
          <w:t>https://likumi.lv/ta/id/301850-noteikumi-par-darbibas-programmas-izaugsme-un-nodarbinatiba-9-3-2-nbspspecifiska-atbalsta-merka-uzlabot-kvalitativu-veselibas).]Ministru</w:t>
        </w:r>
      </w:hyperlink>
      <w:r w:rsidRPr="009433A3">
        <w:rPr>
          <w:color w:val="000000"/>
          <w:sz w:val="24"/>
          <w:szCs w:val="24"/>
        </w:rPr>
        <w:t xml:space="preserve"> kabineta noteikumos Nr.585</w:t>
      </w:r>
      <w:r w:rsidRPr="009433A3">
        <w:rPr>
          <w:color w:val="0563C1"/>
          <w:sz w:val="24"/>
          <w:szCs w:val="24"/>
          <w:u w:val="single"/>
          <w:vertAlign w:val="superscript"/>
        </w:rPr>
        <w:t>[1]</w:t>
      </w:r>
      <w:r w:rsidRPr="009433A3">
        <w:rPr>
          <w:color w:val="000000"/>
          <w:sz w:val="24"/>
          <w:szCs w:val="24"/>
        </w:rPr>
        <w:t> (</w:t>
      </w:r>
      <w:hyperlink r:id="rId10" w:history="1">
        <w:r w:rsidRPr="009433A3">
          <w:rPr>
            <w:rStyle w:val="Hyperlink"/>
            <w:sz w:val="24"/>
            <w:szCs w:val="24"/>
          </w:rPr>
          <w:t>https://likumi.lv/ta/id/301850-noteikumi-par-darbibas-programmas-izaugsme-un-nodarbinatiba-9-3-2-nbspspecifiska-atbalsta-merka-uzlabot-kvalitativu-veselibas</w:t>
        </w:r>
      </w:hyperlink>
      <w:r w:rsidRPr="009433A3">
        <w:rPr>
          <w:color w:val="000000"/>
          <w:sz w:val="24"/>
          <w:szCs w:val="24"/>
        </w:rPr>
        <w:t>). </w:t>
      </w:r>
    </w:p>
    <w:p w14:paraId="1629FBB9" w14:textId="77777777" w:rsidR="009433A3" w:rsidRPr="009433A3" w:rsidRDefault="009433A3" w:rsidP="009433A3">
      <w:pPr>
        <w:pStyle w:val="xmsonormal"/>
        <w:shd w:val="clear" w:color="auto" w:fill="FFFFFF"/>
        <w:jc w:val="both"/>
        <w:rPr>
          <w:color w:val="000000"/>
          <w:sz w:val="24"/>
          <w:szCs w:val="24"/>
        </w:rPr>
      </w:pPr>
      <w:r w:rsidRPr="009433A3">
        <w:rPr>
          <w:color w:val="000000"/>
          <w:sz w:val="24"/>
          <w:szCs w:val="24"/>
        </w:rPr>
        <w:t> </w:t>
      </w:r>
    </w:p>
    <w:p w14:paraId="4CA66952" w14:textId="77777777" w:rsidR="009433A3" w:rsidRDefault="009433A3" w:rsidP="00F420AA">
      <w:pPr>
        <w:pStyle w:val="xmsonormal"/>
        <w:shd w:val="clear" w:color="auto" w:fill="FFFFFF"/>
        <w:jc w:val="both"/>
        <w:rPr>
          <w:color w:val="000000"/>
          <w:sz w:val="24"/>
          <w:szCs w:val="24"/>
        </w:rPr>
      </w:pPr>
      <w:r w:rsidRPr="009433A3">
        <w:rPr>
          <w:color w:val="000000"/>
          <w:sz w:val="24"/>
          <w:szCs w:val="24"/>
        </w:rPr>
        <w:t>Papildus informējam, ka projektu iesniegumu sagatavošanai noderīga informācija tiks sniegta </w:t>
      </w:r>
      <w:r w:rsidRPr="009433A3">
        <w:rPr>
          <w:b/>
          <w:bCs/>
          <w:color w:val="000000"/>
          <w:sz w:val="24"/>
          <w:szCs w:val="24"/>
        </w:rPr>
        <w:t xml:space="preserve">2021.gada 21.oktobrī laika posmā no 11:00 līdz 12:30 plānotajā </w:t>
      </w:r>
      <w:proofErr w:type="spellStart"/>
      <w:r w:rsidRPr="009433A3">
        <w:rPr>
          <w:b/>
          <w:bCs/>
          <w:color w:val="000000"/>
          <w:sz w:val="24"/>
          <w:szCs w:val="24"/>
        </w:rPr>
        <w:t>vebinārā</w:t>
      </w:r>
      <w:proofErr w:type="spellEnd"/>
      <w:r w:rsidRPr="009433A3">
        <w:rPr>
          <w:color w:val="000000"/>
          <w:sz w:val="24"/>
          <w:szCs w:val="24"/>
        </w:rPr>
        <w:t xml:space="preserve">. </w:t>
      </w:r>
    </w:p>
    <w:p w14:paraId="63AA9430" w14:textId="269792A6" w:rsidR="009433A3" w:rsidRPr="009433A3" w:rsidRDefault="009433A3" w:rsidP="00F420AA">
      <w:pPr>
        <w:pStyle w:val="xmsonormal"/>
        <w:shd w:val="clear" w:color="auto" w:fill="FFFFFF"/>
        <w:jc w:val="both"/>
        <w:rPr>
          <w:color w:val="000000"/>
          <w:sz w:val="24"/>
          <w:szCs w:val="24"/>
        </w:rPr>
      </w:pPr>
      <w:r w:rsidRPr="009433A3">
        <w:rPr>
          <w:color w:val="000000"/>
          <w:sz w:val="24"/>
          <w:szCs w:val="24"/>
        </w:rPr>
        <w:t>Plašāka informācija pieejama CFLA tīmekļa</w:t>
      </w:r>
      <w:r>
        <w:rPr>
          <w:color w:val="000000"/>
          <w:sz w:val="24"/>
          <w:szCs w:val="24"/>
        </w:rPr>
        <w:t xml:space="preserve"> </w:t>
      </w:r>
      <w:r w:rsidR="00F420AA">
        <w:rPr>
          <w:color w:val="000000"/>
          <w:sz w:val="24"/>
          <w:szCs w:val="24"/>
        </w:rPr>
        <w:t>v</w:t>
      </w:r>
      <w:r w:rsidRPr="009433A3">
        <w:rPr>
          <w:color w:val="000000"/>
          <w:sz w:val="24"/>
          <w:szCs w:val="24"/>
        </w:rPr>
        <w:t>ietnē</w:t>
      </w:r>
      <w:r>
        <w:rPr>
          <w:color w:val="000000"/>
          <w:sz w:val="24"/>
          <w:szCs w:val="24"/>
        </w:rPr>
        <w:t xml:space="preserve"> </w:t>
      </w:r>
      <w:r w:rsidRPr="009433A3">
        <w:rPr>
          <w:color w:val="000000"/>
          <w:sz w:val="24"/>
          <w:szCs w:val="24"/>
        </w:rPr>
        <w:t> </w:t>
      </w:r>
      <w:hyperlink r:id="rId11" w:tgtFrame="_blank" w:tooltip="Sākotnējais URL: https://www.cfla.gov.lv/lv/notikums/vebinars-par-es-fondu-projektu-atlasi-gimenes-arstu-praksu-attistibai. Noklikšķiniet vai pieskarieties, ja uzticaties šai saitei." w:history="1">
        <w:r w:rsidRPr="009433A3">
          <w:rPr>
            <w:rStyle w:val="Hyperlink"/>
            <w:sz w:val="24"/>
            <w:szCs w:val="24"/>
          </w:rPr>
          <w:t>https://www.cfla.gov.lv/lv/notikums/vebinars-par-es-fondu-projektu-atlasi-gimenes-arstu-praksu-attistibai</w:t>
        </w:r>
      </w:hyperlink>
      <w:r w:rsidRPr="009433A3">
        <w:rPr>
          <w:color w:val="000000"/>
          <w:sz w:val="24"/>
          <w:szCs w:val="24"/>
        </w:rPr>
        <w:t>. </w:t>
      </w:r>
      <w:r w:rsidRPr="009433A3">
        <w:rPr>
          <w:color w:val="000000"/>
          <w:sz w:val="24"/>
          <w:szCs w:val="24"/>
          <w:u w:val="single"/>
        </w:rPr>
        <w:t xml:space="preserve">Vienlaikus vēršam uzmanību, ka dalībai plānotajā </w:t>
      </w:r>
      <w:proofErr w:type="spellStart"/>
      <w:r w:rsidRPr="009433A3">
        <w:rPr>
          <w:color w:val="000000"/>
          <w:sz w:val="24"/>
          <w:szCs w:val="24"/>
          <w:u w:val="single"/>
        </w:rPr>
        <w:t>vebinārā</w:t>
      </w:r>
      <w:proofErr w:type="spellEnd"/>
      <w:r w:rsidRPr="009433A3">
        <w:rPr>
          <w:color w:val="000000"/>
          <w:sz w:val="24"/>
          <w:szCs w:val="24"/>
          <w:u w:val="single"/>
        </w:rPr>
        <w:t xml:space="preserve"> nepieciešams elektroniski </w:t>
      </w:r>
      <w:r w:rsidRPr="009433A3">
        <w:rPr>
          <w:b/>
          <w:bCs/>
          <w:color w:val="000000"/>
          <w:sz w:val="24"/>
          <w:szCs w:val="24"/>
          <w:u w:val="single"/>
        </w:rPr>
        <w:t>pieteikties līdz 2021.gada 20. oktobrim plkst. 10:00</w:t>
      </w:r>
      <w:r w:rsidRPr="009433A3">
        <w:rPr>
          <w:color w:val="000000"/>
          <w:sz w:val="24"/>
          <w:szCs w:val="24"/>
          <w:u w:val="single"/>
        </w:rPr>
        <w:t>. </w:t>
      </w:r>
    </w:p>
    <w:p w14:paraId="2203E72E" w14:textId="77777777" w:rsidR="009433A3" w:rsidRPr="009433A3" w:rsidRDefault="009433A3" w:rsidP="009433A3">
      <w:pPr>
        <w:pStyle w:val="xmsonormal"/>
        <w:shd w:val="clear" w:color="auto" w:fill="FFFFFF"/>
        <w:jc w:val="both"/>
        <w:rPr>
          <w:color w:val="000000"/>
          <w:sz w:val="24"/>
          <w:szCs w:val="24"/>
        </w:rPr>
      </w:pPr>
    </w:p>
    <w:p w14:paraId="0AC89F37" w14:textId="77777777" w:rsidR="009433A3" w:rsidRPr="009433A3" w:rsidRDefault="009433A3" w:rsidP="009433A3">
      <w:pPr>
        <w:pStyle w:val="xmsonormal"/>
        <w:shd w:val="clear" w:color="auto" w:fill="FFFFFF"/>
        <w:jc w:val="both"/>
        <w:rPr>
          <w:color w:val="000000"/>
          <w:sz w:val="24"/>
          <w:szCs w:val="24"/>
        </w:rPr>
      </w:pPr>
      <w:r w:rsidRPr="009433A3">
        <w:rPr>
          <w:color w:val="000000"/>
          <w:sz w:val="24"/>
          <w:szCs w:val="24"/>
          <w:u w:val="single"/>
        </w:rPr>
        <w:t>Kontaktpersona papildu informācijai par projektu iesniegumu atlases nosacījumiem un projektu iesniegumu sagatavošanu: </w:t>
      </w:r>
    </w:p>
    <w:p w14:paraId="4D90A9BE" w14:textId="439A35D7" w:rsidR="009433A3" w:rsidRPr="009433A3" w:rsidRDefault="009433A3" w:rsidP="009433A3">
      <w:pPr>
        <w:pStyle w:val="xmsonormal"/>
        <w:shd w:val="clear" w:color="auto" w:fill="FFFFFF"/>
        <w:jc w:val="both"/>
        <w:rPr>
          <w:color w:val="000000"/>
          <w:sz w:val="24"/>
          <w:szCs w:val="24"/>
        </w:rPr>
      </w:pPr>
      <w:r w:rsidRPr="009433A3">
        <w:rPr>
          <w:color w:val="000000"/>
          <w:sz w:val="24"/>
          <w:szCs w:val="24"/>
        </w:rPr>
        <w:lastRenderedPageBreak/>
        <w:t xml:space="preserve">Centrālās finanšu un līgumu aģentūras Izglītības, zinātnes un cilvēkresursu attīstības projektu atlases nodaļas vecākā eksperte Karina Visikovska, tālrunis 20019248, </w:t>
      </w:r>
      <w:hyperlink r:id="rId12" w:history="1">
        <w:r w:rsidRPr="009433A3">
          <w:rPr>
            <w:rStyle w:val="Hyperlink"/>
            <w:sz w:val="24"/>
            <w:szCs w:val="24"/>
          </w:rPr>
          <w:t>Karina.Visikovska@cfla.gov.lv</w:t>
        </w:r>
      </w:hyperlink>
      <w:r w:rsidRPr="009433A3">
        <w:rPr>
          <w:color w:val="000000"/>
          <w:sz w:val="24"/>
          <w:szCs w:val="24"/>
        </w:rPr>
        <w:t xml:space="preserve"> </w:t>
      </w:r>
    </w:p>
    <w:p w14:paraId="41CCB0AB" w14:textId="77777777" w:rsidR="009433A3" w:rsidRPr="009433A3" w:rsidRDefault="009433A3" w:rsidP="009433A3">
      <w:pPr>
        <w:pStyle w:val="xmsonormal"/>
        <w:shd w:val="clear" w:color="auto" w:fill="FFFFFF"/>
        <w:jc w:val="both"/>
        <w:rPr>
          <w:color w:val="000000"/>
          <w:sz w:val="24"/>
          <w:szCs w:val="24"/>
        </w:rPr>
      </w:pPr>
      <w:r w:rsidRPr="009433A3">
        <w:rPr>
          <w:color w:val="000000"/>
          <w:sz w:val="24"/>
          <w:szCs w:val="24"/>
        </w:rPr>
        <w:t> </w:t>
      </w:r>
    </w:p>
    <w:p w14:paraId="0129D989" w14:textId="2BB39292" w:rsidR="006721D1" w:rsidRPr="009433A3" w:rsidRDefault="009433A3" w:rsidP="009433A3">
      <w:pPr>
        <w:pStyle w:val="xmsonormal"/>
        <w:jc w:val="both"/>
        <w:rPr>
          <w:b/>
          <w:bCs/>
        </w:rPr>
      </w:pPr>
      <w:r w:rsidRPr="009433A3">
        <w:rPr>
          <w:rFonts w:eastAsia="Times New Roman"/>
          <w:color w:val="000000"/>
          <w:sz w:val="24"/>
          <w:szCs w:val="24"/>
          <w:shd w:val="clear" w:color="auto" w:fill="FFFFFF"/>
        </w:rPr>
        <w:t>Veselības ministrijas Investīciju un ES fondu uzraudzības departamenta Eiropas Savienības fondu ieviešanas nodaļas vecākā referente Dace Ozoliņa, tālrunis 67876085,</w:t>
      </w:r>
      <w:hyperlink r:id="rId13" w:history="1">
        <w:r w:rsidR="00F420AA" w:rsidRPr="00A54B11">
          <w:rPr>
            <w:rStyle w:val="Hyperlink"/>
            <w:rFonts w:eastAsia="Times New Roman"/>
            <w:sz w:val="24"/>
            <w:szCs w:val="24"/>
            <w:shd w:val="clear" w:color="auto" w:fill="FFFFFF"/>
          </w:rPr>
          <w:t>Dace.Ozolina@vm.gov.lv</w:t>
        </w:r>
      </w:hyperlink>
      <w:r w:rsidRPr="009433A3">
        <w:rPr>
          <w:rFonts w:eastAsia="Times New Roman"/>
          <w:color w:val="000000"/>
          <w:sz w:val="24"/>
          <w:szCs w:val="24"/>
          <w:shd w:val="clear" w:color="auto" w:fill="FFFFFF"/>
        </w:rPr>
        <w:t>.</w:t>
      </w:r>
      <w:r w:rsidRPr="009433A3">
        <w:rPr>
          <w:rFonts w:eastAsia="Times New Roman"/>
          <w:color w:val="000000"/>
          <w:sz w:val="24"/>
          <w:szCs w:val="24"/>
          <w:shd w:val="clear" w:color="auto" w:fill="FFFFFF"/>
        </w:rPr>
        <w:br/>
      </w:r>
    </w:p>
    <w:sectPr w:rsidR="006721D1" w:rsidRPr="009433A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232B6"/>
    <w:multiLevelType w:val="multilevel"/>
    <w:tmpl w:val="7CE6E6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AF87472"/>
    <w:multiLevelType w:val="multilevel"/>
    <w:tmpl w:val="27483EE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14C514F"/>
    <w:multiLevelType w:val="multilevel"/>
    <w:tmpl w:val="FC38BA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D84452"/>
    <w:multiLevelType w:val="hybridMultilevel"/>
    <w:tmpl w:val="60225B94"/>
    <w:lvl w:ilvl="0" w:tplc="1206DEC2">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4" w15:restartNumberingAfterBreak="0">
    <w:nsid w:val="135A1C1E"/>
    <w:multiLevelType w:val="hybridMultilevel"/>
    <w:tmpl w:val="BA1EBF0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5" w15:restartNumberingAfterBreak="0">
    <w:nsid w:val="16667824"/>
    <w:multiLevelType w:val="hybridMultilevel"/>
    <w:tmpl w:val="B746A0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7" w15:restartNumberingAfterBreak="0">
    <w:nsid w:val="378A7ACF"/>
    <w:multiLevelType w:val="multilevel"/>
    <w:tmpl w:val="635298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302713"/>
    <w:multiLevelType w:val="hybridMultilevel"/>
    <w:tmpl w:val="1DA49E70"/>
    <w:lvl w:ilvl="0" w:tplc="A1BC1084">
      <w:start w:val="1"/>
      <w:numFmt w:val="decimal"/>
      <w:lvlText w:val="%1."/>
      <w:lvlJc w:val="left"/>
      <w:pPr>
        <w:ind w:left="360" w:hanging="360"/>
      </w:pPr>
      <w:rPr>
        <w:rFonts w:ascii="Times New Roman" w:eastAsia="Times New Roman" w:hAnsi="Times New Roman" w:cs="Times New Roman"/>
      </w:rPr>
    </w:lvl>
    <w:lvl w:ilvl="1" w:tplc="04260003">
      <w:numFmt w:val="decimal"/>
      <w:lvlText w:val="o"/>
      <w:lvlJc w:val="left"/>
      <w:pPr>
        <w:ind w:left="1080" w:hanging="360"/>
      </w:pPr>
      <w:rPr>
        <w:rFonts w:ascii="Courier New" w:hAnsi="Courier New" w:cs="Courier New" w:hint="default"/>
      </w:rPr>
    </w:lvl>
    <w:lvl w:ilvl="2" w:tplc="04260005">
      <w:numFmt w:val="decimal"/>
      <w:lvlText w:val=""/>
      <w:lvlJc w:val="left"/>
      <w:pPr>
        <w:ind w:left="1800" w:hanging="360"/>
      </w:pPr>
      <w:rPr>
        <w:rFonts w:ascii="Wingdings" w:hAnsi="Wingdings" w:hint="default"/>
      </w:rPr>
    </w:lvl>
    <w:lvl w:ilvl="3" w:tplc="04260001">
      <w:numFmt w:val="decimal"/>
      <w:lvlText w:val=""/>
      <w:lvlJc w:val="left"/>
      <w:pPr>
        <w:ind w:left="2520" w:hanging="360"/>
      </w:pPr>
      <w:rPr>
        <w:rFonts w:ascii="Symbol" w:hAnsi="Symbol" w:hint="default"/>
      </w:rPr>
    </w:lvl>
    <w:lvl w:ilvl="4" w:tplc="04260003">
      <w:numFmt w:val="decimal"/>
      <w:lvlText w:val="o"/>
      <w:lvlJc w:val="left"/>
      <w:pPr>
        <w:ind w:left="3240" w:hanging="360"/>
      </w:pPr>
      <w:rPr>
        <w:rFonts w:ascii="Courier New" w:hAnsi="Courier New" w:cs="Courier New" w:hint="default"/>
      </w:rPr>
    </w:lvl>
    <w:lvl w:ilvl="5" w:tplc="04260005">
      <w:numFmt w:val="decimal"/>
      <w:lvlText w:val=""/>
      <w:lvlJc w:val="left"/>
      <w:pPr>
        <w:ind w:left="3960" w:hanging="360"/>
      </w:pPr>
      <w:rPr>
        <w:rFonts w:ascii="Wingdings" w:hAnsi="Wingdings" w:hint="default"/>
      </w:rPr>
    </w:lvl>
    <w:lvl w:ilvl="6" w:tplc="04260001">
      <w:numFmt w:val="decimal"/>
      <w:lvlText w:val=""/>
      <w:lvlJc w:val="left"/>
      <w:pPr>
        <w:ind w:left="4680" w:hanging="360"/>
      </w:pPr>
      <w:rPr>
        <w:rFonts w:ascii="Symbol" w:hAnsi="Symbol" w:hint="default"/>
      </w:rPr>
    </w:lvl>
    <w:lvl w:ilvl="7" w:tplc="04260003">
      <w:numFmt w:val="decimal"/>
      <w:lvlText w:val="o"/>
      <w:lvlJc w:val="left"/>
      <w:pPr>
        <w:ind w:left="5400" w:hanging="360"/>
      </w:pPr>
      <w:rPr>
        <w:rFonts w:ascii="Courier New" w:hAnsi="Courier New" w:cs="Courier New" w:hint="default"/>
      </w:rPr>
    </w:lvl>
    <w:lvl w:ilvl="8" w:tplc="04260005">
      <w:numFmt w:val="decimal"/>
      <w:lvlText w:val=""/>
      <w:lvlJc w:val="left"/>
      <w:pPr>
        <w:ind w:left="6120" w:hanging="360"/>
      </w:pPr>
      <w:rPr>
        <w:rFonts w:ascii="Wingdings" w:hAnsi="Wingdings" w:hint="default"/>
      </w:rPr>
    </w:lvl>
  </w:abstractNum>
  <w:abstractNum w:abstractNumId="9"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10" w15:restartNumberingAfterBreak="0">
    <w:nsid w:val="430A22BC"/>
    <w:multiLevelType w:val="multilevel"/>
    <w:tmpl w:val="90A828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ED6F43"/>
    <w:multiLevelType w:val="multilevel"/>
    <w:tmpl w:val="6AF005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0F46A8C"/>
    <w:multiLevelType w:val="multilevel"/>
    <w:tmpl w:val="A0882B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5" w15:restartNumberingAfterBreak="0">
    <w:nsid w:val="522E0778"/>
    <w:multiLevelType w:val="multilevel"/>
    <w:tmpl w:val="697C13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7"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8"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19"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20" w15:restartNumberingAfterBreak="0">
    <w:nsid w:val="7CFA65F8"/>
    <w:multiLevelType w:val="hybridMultilevel"/>
    <w:tmpl w:val="6E3C693E"/>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1"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19"/>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7"/>
  </w:num>
  <w:num w:numId="5">
    <w:abstractNumId w:val="16"/>
  </w:num>
  <w:num w:numId="6">
    <w:abstractNumId w:val="9"/>
  </w:num>
  <w:num w:numId="7">
    <w:abstractNumId w:val="14"/>
  </w:num>
  <w:num w:numId="8">
    <w:abstractNumId w:val="6"/>
  </w:num>
  <w:num w:numId="9">
    <w:abstractNumId w:val="18"/>
  </w:num>
  <w:num w:numId="10">
    <w:abstractNumId w:val="8"/>
    <w:lvlOverride w:ilvl="0">
      <w:startOverride w:val="1"/>
    </w:lvlOverride>
    <w:lvlOverride w:ilvl="1"/>
    <w:lvlOverride w:ilvl="2"/>
    <w:lvlOverride w:ilvl="3"/>
    <w:lvlOverride w:ilvl="4"/>
    <w:lvlOverride w:ilvl="5"/>
    <w:lvlOverride w:ilvl="6"/>
    <w:lvlOverride w:ilvl="7"/>
    <w:lvlOverride w:ilvl="8"/>
  </w:num>
  <w:num w:numId="11">
    <w:abstractNumId w:val="5"/>
  </w:num>
  <w:num w:numId="12">
    <w:abstractNumId w:val="4"/>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1"/>
  </w:num>
  <w:num w:numId="19">
    <w:abstractNumId w:val="7"/>
  </w:num>
  <w:num w:numId="20">
    <w:abstractNumId w:val="10"/>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01E80"/>
    <w:rsid w:val="00060409"/>
    <w:rsid w:val="00067F4C"/>
    <w:rsid w:val="000A04C5"/>
    <w:rsid w:val="000C6255"/>
    <w:rsid w:val="000E0C29"/>
    <w:rsid w:val="00186157"/>
    <w:rsid w:val="001937A1"/>
    <w:rsid w:val="001E4A8F"/>
    <w:rsid w:val="00200300"/>
    <w:rsid w:val="0020798F"/>
    <w:rsid w:val="00235B55"/>
    <w:rsid w:val="002A78D1"/>
    <w:rsid w:val="002B79E1"/>
    <w:rsid w:val="002C35F4"/>
    <w:rsid w:val="003562AB"/>
    <w:rsid w:val="003E3B83"/>
    <w:rsid w:val="00416FA7"/>
    <w:rsid w:val="004E2EB3"/>
    <w:rsid w:val="00574CB8"/>
    <w:rsid w:val="005D303E"/>
    <w:rsid w:val="00650EC2"/>
    <w:rsid w:val="006721D1"/>
    <w:rsid w:val="00674B5A"/>
    <w:rsid w:val="006C1832"/>
    <w:rsid w:val="006E1BC3"/>
    <w:rsid w:val="006F0546"/>
    <w:rsid w:val="006F60DD"/>
    <w:rsid w:val="00706C7B"/>
    <w:rsid w:val="007E6578"/>
    <w:rsid w:val="008F27F4"/>
    <w:rsid w:val="00923F48"/>
    <w:rsid w:val="009433A3"/>
    <w:rsid w:val="00966793"/>
    <w:rsid w:val="009D6094"/>
    <w:rsid w:val="00A12D67"/>
    <w:rsid w:val="00A80153"/>
    <w:rsid w:val="00A80200"/>
    <w:rsid w:val="00AE4F9D"/>
    <w:rsid w:val="00AF6417"/>
    <w:rsid w:val="00B33DF3"/>
    <w:rsid w:val="00BA052E"/>
    <w:rsid w:val="00BF4208"/>
    <w:rsid w:val="00CF744E"/>
    <w:rsid w:val="00D112B0"/>
    <w:rsid w:val="00D459AA"/>
    <w:rsid w:val="00D61774"/>
    <w:rsid w:val="00EC2A53"/>
    <w:rsid w:val="00F420AA"/>
    <w:rsid w:val="00F51696"/>
    <w:rsid w:val="00FD21AF"/>
    <w:rsid w:val="00FE66E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B33DF3"/>
    <w:rPr>
      <w:color w:val="605E5C"/>
      <w:shd w:val="clear" w:color="auto" w:fill="E1DFDD"/>
    </w:rPr>
  </w:style>
  <w:style w:type="paragraph" w:customStyle="1" w:styleId="xmsoplaintext">
    <w:name w:val="x_msoplaintext"/>
    <w:basedOn w:val="Normal"/>
    <w:rsid w:val="00BF4208"/>
    <w:pPr>
      <w:spacing w:after="0" w:line="240" w:lineRule="auto"/>
    </w:pPr>
    <w:rPr>
      <w:rFonts w:ascii="Calibri" w:hAnsi="Calibri" w:cs="Calibri"/>
      <w:lang w:eastAsia="lv-LV"/>
    </w:rPr>
  </w:style>
  <w:style w:type="paragraph" w:styleId="PlainText">
    <w:name w:val="Plain Text"/>
    <w:basedOn w:val="Normal"/>
    <w:link w:val="PlainTextChar"/>
    <w:uiPriority w:val="99"/>
    <w:semiHidden/>
    <w:unhideWhenUsed/>
    <w:rsid w:val="002B79E1"/>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2B79E1"/>
    <w:rPr>
      <w:rFonts w:ascii="Calibri" w:hAnsi="Calibri" w:cs="Calibri"/>
    </w:rPr>
  </w:style>
  <w:style w:type="paragraph" w:customStyle="1" w:styleId="xxxmsonormal">
    <w:name w:val="x_x_x_msonormal"/>
    <w:basedOn w:val="Normal"/>
    <w:rsid w:val="007E6578"/>
    <w:pPr>
      <w:spacing w:after="0" w:line="240" w:lineRule="auto"/>
    </w:pPr>
    <w:rPr>
      <w:rFonts w:ascii="Calibri" w:hAnsi="Calibri" w:cs="Calibri"/>
      <w:lang w:eastAsia="lv-LV"/>
    </w:rPr>
  </w:style>
  <w:style w:type="paragraph" w:customStyle="1" w:styleId="xmsonormal">
    <w:name w:val="x_msonormal"/>
    <w:basedOn w:val="Normal"/>
    <w:rsid w:val="00001E80"/>
    <w:pPr>
      <w:spacing w:after="0" w:line="240" w:lineRule="auto"/>
    </w:pPr>
    <w:rPr>
      <w:rFonts w:ascii="Calibri" w:hAnsi="Calibri" w:cs="Calibri"/>
      <w:lang w:eastAsia="lv-LV"/>
    </w:rPr>
  </w:style>
  <w:style w:type="paragraph" w:customStyle="1" w:styleId="xmsolistparagraph">
    <w:name w:val="x_msolistparagraph"/>
    <w:basedOn w:val="Normal"/>
    <w:rsid w:val="00001E80"/>
    <w:pPr>
      <w:spacing w:after="0" w:line="240" w:lineRule="auto"/>
      <w:ind w:left="720"/>
    </w:pPr>
    <w:rPr>
      <w:rFonts w:ascii="Calibri" w:hAnsi="Calibri" w:cs="Calibri"/>
      <w:lang w:eastAsia="lv-LV"/>
    </w:rPr>
  </w:style>
  <w:style w:type="paragraph" w:customStyle="1" w:styleId="xxmsonormal">
    <w:name w:val="x_x_msonormal"/>
    <w:basedOn w:val="Normal"/>
    <w:rsid w:val="006721D1"/>
    <w:pPr>
      <w:spacing w:after="0" w:line="240" w:lineRule="auto"/>
    </w:pPr>
    <w:rPr>
      <w:rFonts w:ascii="Calibri" w:hAnsi="Calibri" w:cs="Calibri"/>
      <w:lang w:eastAsia="lv-LV"/>
    </w:rPr>
  </w:style>
  <w:style w:type="paragraph" w:customStyle="1" w:styleId="xxmsolistparagraph">
    <w:name w:val="x_x_msolistparagraph"/>
    <w:basedOn w:val="Normal"/>
    <w:rsid w:val="006721D1"/>
    <w:pPr>
      <w:spacing w:after="0" w:line="240" w:lineRule="auto"/>
    </w:pPr>
    <w:rPr>
      <w:rFonts w:ascii="Calibri" w:hAnsi="Calibri" w:cs="Calibri"/>
      <w:lang w:eastAsia="lv-LV"/>
    </w:rPr>
  </w:style>
  <w:style w:type="paragraph" w:customStyle="1" w:styleId="tv213">
    <w:name w:val="tv213"/>
    <w:basedOn w:val="Normal"/>
    <w:rsid w:val="00D112B0"/>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96542">
      <w:bodyDiv w:val="1"/>
      <w:marLeft w:val="0"/>
      <w:marRight w:val="0"/>
      <w:marTop w:val="0"/>
      <w:marBottom w:val="0"/>
      <w:divBdr>
        <w:top w:val="none" w:sz="0" w:space="0" w:color="auto"/>
        <w:left w:val="none" w:sz="0" w:space="0" w:color="auto"/>
        <w:bottom w:val="none" w:sz="0" w:space="0" w:color="auto"/>
        <w:right w:val="none" w:sz="0" w:space="0" w:color="auto"/>
      </w:divBdr>
    </w:div>
    <w:div w:id="53312110">
      <w:bodyDiv w:val="1"/>
      <w:marLeft w:val="0"/>
      <w:marRight w:val="0"/>
      <w:marTop w:val="0"/>
      <w:marBottom w:val="0"/>
      <w:divBdr>
        <w:top w:val="none" w:sz="0" w:space="0" w:color="auto"/>
        <w:left w:val="none" w:sz="0" w:space="0" w:color="auto"/>
        <w:bottom w:val="none" w:sz="0" w:space="0" w:color="auto"/>
        <w:right w:val="none" w:sz="0" w:space="0" w:color="auto"/>
      </w:divBdr>
    </w:div>
    <w:div w:id="92211073">
      <w:bodyDiv w:val="1"/>
      <w:marLeft w:val="0"/>
      <w:marRight w:val="0"/>
      <w:marTop w:val="0"/>
      <w:marBottom w:val="0"/>
      <w:divBdr>
        <w:top w:val="none" w:sz="0" w:space="0" w:color="auto"/>
        <w:left w:val="none" w:sz="0" w:space="0" w:color="auto"/>
        <w:bottom w:val="none" w:sz="0" w:space="0" w:color="auto"/>
        <w:right w:val="none" w:sz="0" w:space="0" w:color="auto"/>
      </w:divBdr>
    </w:div>
    <w:div w:id="129400124">
      <w:bodyDiv w:val="1"/>
      <w:marLeft w:val="0"/>
      <w:marRight w:val="0"/>
      <w:marTop w:val="0"/>
      <w:marBottom w:val="0"/>
      <w:divBdr>
        <w:top w:val="none" w:sz="0" w:space="0" w:color="auto"/>
        <w:left w:val="none" w:sz="0" w:space="0" w:color="auto"/>
        <w:bottom w:val="none" w:sz="0" w:space="0" w:color="auto"/>
        <w:right w:val="none" w:sz="0" w:space="0" w:color="auto"/>
      </w:divBdr>
    </w:div>
    <w:div w:id="141119958">
      <w:bodyDiv w:val="1"/>
      <w:marLeft w:val="0"/>
      <w:marRight w:val="0"/>
      <w:marTop w:val="0"/>
      <w:marBottom w:val="0"/>
      <w:divBdr>
        <w:top w:val="none" w:sz="0" w:space="0" w:color="auto"/>
        <w:left w:val="none" w:sz="0" w:space="0" w:color="auto"/>
        <w:bottom w:val="none" w:sz="0" w:space="0" w:color="auto"/>
        <w:right w:val="none" w:sz="0" w:space="0" w:color="auto"/>
      </w:divBdr>
    </w:div>
    <w:div w:id="166291827">
      <w:bodyDiv w:val="1"/>
      <w:marLeft w:val="0"/>
      <w:marRight w:val="0"/>
      <w:marTop w:val="0"/>
      <w:marBottom w:val="0"/>
      <w:divBdr>
        <w:top w:val="none" w:sz="0" w:space="0" w:color="auto"/>
        <w:left w:val="none" w:sz="0" w:space="0" w:color="auto"/>
        <w:bottom w:val="none" w:sz="0" w:space="0" w:color="auto"/>
        <w:right w:val="none" w:sz="0" w:space="0" w:color="auto"/>
      </w:divBdr>
    </w:div>
    <w:div w:id="183906319">
      <w:bodyDiv w:val="1"/>
      <w:marLeft w:val="0"/>
      <w:marRight w:val="0"/>
      <w:marTop w:val="0"/>
      <w:marBottom w:val="0"/>
      <w:divBdr>
        <w:top w:val="none" w:sz="0" w:space="0" w:color="auto"/>
        <w:left w:val="none" w:sz="0" w:space="0" w:color="auto"/>
        <w:bottom w:val="none" w:sz="0" w:space="0" w:color="auto"/>
        <w:right w:val="none" w:sz="0" w:space="0" w:color="auto"/>
      </w:divBdr>
    </w:div>
    <w:div w:id="192226882">
      <w:bodyDiv w:val="1"/>
      <w:marLeft w:val="0"/>
      <w:marRight w:val="0"/>
      <w:marTop w:val="0"/>
      <w:marBottom w:val="0"/>
      <w:divBdr>
        <w:top w:val="none" w:sz="0" w:space="0" w:color="auto"/>
        <w:left w:val="none" w:sz="0" w:space="0" w:color="auto"/>
        <w:bottom w:val="none" w:sz="0" w:space="0" w:color="auto"/>
        <w:right w:val="none" w:sz="0" w:space="0" w:color="auto"/>
      </w:divBdr>
    </w:div>
    <w:div w:id="251551357">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65962445">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422458073">
      <w:bodyDiv w:val="1"/>
      <w:marLeft w:val="0"/>
      <w:marRight w:val="0"/>
      <w:marTop w:val="0"/>
      <w:marBottom w:val="0"/>
      <w:divBdr>
        <w:top w:val="none" w:sz="0" w:space="0" w:color="auto"/>
        <w:left w:val="none" w:sz="0" w:space="0" w:color="auto"/>
        <w:bottom w:val="none" w:sz="0" w:space="0" w:color="auto"/>
        <w:right w:val="none" w:sz="0" w:space="0" w:color="auto"/>
      </w:divBdr>
    </w:div>
    <w:div w:id="467624780">
      <w:bodyDiv w:val="1"/>
      <w:marLeft w:val="0"/>
      <w:marRight w:val="0"/>
      <w:marTop w:val="0"/>
      <w:marBottom w:val="0"/>
      <w:divBdr>
        <w:top w:val="none" w:sz="0" w:space="0" w:color="auto"/>
        <w:left w:val="none" w:sz="0" w:space="0" w:color="auto"/>
        <w:bottom w:val="none" w:sz="0" w:space="0" w:color="auto"/>
        <w:right w:val="none" w:sz="0" w:space="0" w:color="auto"/>
      </w:divBdr>
    </w:div>
    <w:div w:id="490100837">
      <w:bodyDiv w:val="1"/>
      <w:marLeft w:val="0"/>
      <w:marRight w:val="0"/>
      <w:marTop w:val="0"/>
      <w:marBottom w:val="0"/>
      <w:divBdr>
        <w:top w:val="none" w:sz="0" w:space="0" w:color="auto"/>
        <w:left w:val="none" w:sz="0" w:space="0" w:color="auto"/>
        <w:bottom w:val="none" w:sz="0" w:space="0" w:color="auto"/>
        <w:right w:val="none" w:sz="0" w:space="0" w:color="auto"/>
      </w:divBdr>
    </w:div>
    <w:div w:id="517426472">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23999045">
      <w:bodyDiv w:val="1"/>
      <w:marLeft w:val="0"/>
      <w:marRight w:val="0"/>
      <w:marTop w:val="0"/>
      <w:marBottom w:val="0"/>
      <w:divBdr>
        <w:top w:val="none" w:sz="0" w:space="0" w:color="auto"/>
        <w:left w:val="none" w:sz="0" w:space="0" w:color="auto"/>
        <w:bottom w:val="none" w:sz="0" w:space="0" w:color="auto"/>
        <w:right w:val="none" w:sz="0" w:space="0" w:color="auto"/>
      </w:divBdr>
    </w:div>
    <w:div w:id="655452204">
      <w:bodyDiv w:val="1"/>
      <w:marLeft w:val="0"/>
      <w:marRight w:val="0"/>
      <w:marTop w:val="0"/>
      <w:marBottom w:val="0"/>
      <w:divBdr>
        <w:top w:val="none" w:sz="0" w:space="0" w:color="auto"/>
        <w:left w:val="none" w:sz="0" w:space="0" w:color="auto"/>
        <w:bottom w:val="none" w:sz="0" w:space="0" w:color="auto"/>
        <w:right w:val="none" w:sz="0" w:space="0" w:color="auto"/>
      </w:divBdr>
    </w:div>
    <w:div w:id="771627992">
      <w:bodyDiv w:val="1"/>
      <w:marLeft w:val="0"/>
      <w:marRight w:val="0"/>
      <w:marTop w:val="0"/>
      <w:marBottom w:val="0"/>
      <w:divBdr>
        <w:top w:val="none" w:sz="0" w:space="0" w:color="auto"/>
        <w:left w:val="none" w:sz="0" w:space="0" w:color="auto"/>
        <w:bottom w:val="none" w:sz="0" w:space="0" w:color="auto"/>
        <w:right w:val="none" w:sz="0" w:space="0" w:color="auto"/>
      </w:divBdr>
    </w:div>
    <w:div w:id="847913211">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892498359">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27490047">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181092162">
      <w:bodyDiv w:val="1"/>
      <w:marLeft w:val="0"/>
      <w:marRight w:val="0"/>
      <w:marTop w:val="0"/>
      <w:marBottom w:val="0"/>
      <w:divBdr>
        <w:top w:val="none" w:sz="0" w:space="0" w:color="auto"/>
        <w:left w:val="none" w:sz="0" w:space="0" w:color="auto"/>
        <w:bottom w:val="none" w:sz="0" w:space="0" w:color="auto"/>
        <w:right w:val="none" w:sz="0" w:space="0" w:color="auto"/>
      </w:divBdr>
    </w:div>
    <w:div w:id="1220555326">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79403104">
      <w:bodyDiv w:val="1"/>
      <w:marLeft w:val="0"/>
      <w:marRight w:val="0"/>
      <w:marTop w:val="0"/>
      <w:marBottom w:val="0"/>
      <w:divBdr>
        <w:top w:val="none" w:sz="0" w:space="0" w:color="auto"/>
        <w:left w:val="none" w:sz="0" w:space="0" w:color="auto"/>
        <w:bottom w:val="none" w:sz="0" w:space="0" w:color="auto"/>
        <w:right w:val="none" w:sz="0" w:space="0" w:color="auto"/>
      </w:divBdr>
    </w:div>
    <w:div w:id="1387990937">
      <w:bodyDiv w:val="1"/>
      <w:marLeft w:val="0"/>
      <w:marRight w:val="0"/>
      <w:marTop w:val="0"/>
      <w:marBottom w:val="0"/>
      <w:divBdr>
        <w:top w:val="none" w:sz="0" w:space="0" w:color="auto"/>
        <w:left w:val="none" w:sz="0" w:space="0" w:color="auto"/>
        <w:bottom w:val="none" w:sz="0" w:space="0" w:color="auto"/>
        <w:right w:val="none" w:sz="0" w:space="0" w:color="auto"/>
      </w:divBdr>
    </w:div>
    <w:div w:id="1414857134">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36750952">
      <w:bodyDiv w:val="1"/>
      <w:marLeft w:val="0"/>
      <w:marRight w:val="0"/>
      <w:marTop w:val="0"/>
      <w:marBottom w:val="0"/>
      <w:divBdr>
        <w:top w:val="none" w:sz="0" w:space="0" w:color="auto"/>
        <w:left w:val="none" w:sz="0" w:space="0" w:color="auto"/>
        <w:bottom w:val="none" w:sz="0" w:space="0" w:color="auto"/>
        <w:right w:val="none" w:sz="0" w:space="0" w:color="auto"/>
      </w:divBdr>
    </w:div>
    <w:div w:id="1511990784">
      <w:bodyDiv w:val="1"/>
      <w:marLeft w:val="0"/>
      <w:marRight w:val="0"/>
      <w:marTop w:val="0"/>
      <w:marBottom w:val="0"/>
      <w:divBdr>
        <w:top w:val="none" w:sz="0" w:space="0" w:color="auto"/>
        <w:left w:val="none" w:sz="0" w:space="0" w:color="auto"/>
        <w:bottom w:val="none" w:sz="0" w:space="0" w:color="auto"/>
        <w:right w:val="none" w:sz="0" w:space="0" w:color="auto"/>
      </w:divBdr>
    </w:div>
    <w:div w:id="1558473793">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84492960">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98040593">
      <w:bodyDiv w:val="1"/>
      <w:marLeft w:val="0"/>
      <w:marRight w:val="0"/>
      <w:marTop w:val="0"/>
      <w:marBottom w:val="0"/>
      <w:divBdr>
        <w:top w:val="none" w:sz="0" w:space="0" w:color="auto"/>
        <w:left w:val="none" w:sz="0" w:space="0" w:color="auto"/>
        <w:bottom w:val="none" w:sz="0" w:space="0" w:color="auto"/>
        <w:right w:val="none" w:sz="0" w:space="0" w:color="auto"/>
      </w:divBdr>
    </w:div>
    <w:div w:id="1724014398">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37769876">
      <w:bodyDiv w:val="1"/>
      <w:marLeft w:val="0"/>
      <w:marRight w:val="0"/>
      <w:marTop w:val="0"/>
      <w:marBottom w:val="0"/>
      <w:divBdr>
        <w:top w:val="none" w:sz="0" w:space="0" w:color="auto"/>
        <w:left w:val="none" w:sz="0" w:space="0" w:color="auto"/>
        <w:bottom w:val="none" w:sz="0" w:space="0" w:color="auto"/>
        <w:right w:val="none" w:sz="0" w:space="0" w:color="auto"/>
      </w:divBdr>
    </w:div>
    <w:div w:id="1905482605">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estnesis.lv/op/2021/187.PD1" TargetMode="External"/><Relationship Id="rId13" Type="http://schemas.openxmlformats.org/officeDocument/2006/relationships/hyperlink" Target="mailto:Dace.Ozolina@vm.gov.lv" TargetMode="External"/><Relationship Id="rId3" Type="http://schemas.openxmlformats.org/officeDocument/2006/relationships/settings" Target="settings.xml"/><Relationship Id="rId7" Type="http://schemas.openxmlformats.org/officeDocument/2006/relationships/hyperlink" Target="https://eur03.safelinks.protection.outlook.com/?url=https%3A%2F%2Fwww.vestnesis.lv%2Fop%2F2019%2F38.PD4&amp;data=04%7C01%7CAnita.Zolmane%40vmnvd.gov.lv%7C517dc02c8d424e9f14ad08d98741b97a%7Cdbc9012d628b43d4b1908a730f7e1e96%7C0%7C0%7C637689538627361943%7CUnknown%7CTWFpbGZsb3d8eyJWIjoiMC4wLjAwMDAiLCJQIjoiV2luMzIiLCJBTiI6Ik1haWwiLCJXVCI6Mn0%3D%7C1000&amp;sdata=Qbk1AuSdvyPbdcj9FDR4uFhpWKkwfZHOl0KC7oObDQE%3D&amp;reserved=0" TargetMode="External"/><Relationship Id="rId12" Type="http://schemas.openxmlformats.org/officeDocument/2006/relationships/hyperlink" Target="mailto:Karina.Visikovska@cfla.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tlase.cfla.gov.lv/lv/9-3-2-k-4-a-1-u-3" TargetMode="External"/><Relationship Id="rId11" Type="http://schemas.openxmlformats.org/officeDocument/2006/relationships/hyperlink" Target="https://eur03.safelinks.protection.outlook.com/?url=https%3A%2F%2Fwww.cfla.gov.lv%2Flv%2Fnotikums%2Fvebinars-par-es-fondu-projektu-atlasi-gimenes-arstu-praksu-attistibai&amp;data=04%7C01%7CAnita.Zolmane%40vmnvd.gov.lv%7C517dc02c8d424e9f14ad08d98741b97a%7Cdbc9012d628b43d4b1908a730f7e1e96%7C0%7C0%7C637689538627361943%7CUnknown%7CTWFpbGZsb3d8eyJWIjoiMC4wLjAwMDAiLCJQIjoiV2luMzIiLCJBTiI6Ik1haWwiLCJXVCI6Mn0%3D%7C1000&amp;sdata=2h6c51MgeuE3OMx1lE4M44%2FtOAYmilHAwiJN%2FBNiPkI%3D&amp;reserved=0" TargetMode="External"/><Relationship Id="rId5" Type="http://schemas.openxmlformats.org/officeDocument/2006/relationships/hyperlink" Target="https://eur03.safelinks.protection.outlook.com/?url=https%3A%2F%2Fcfla.gov.lv%2Flv%2Fes-fondi-2014-2020%2Fizsludinatas-atlases%2F9-3-2-k-4-a-1&amp;data=04%7C01%7CAnita.Zolmane%40vmnvd.gov.lv%7C517dc02c8d424e9f14ad08d98741b97a%7Cdbc9012d628b43d4b1908a730f7e1e96%7C0%7C0%7C637689538627351981%7CUnknown%7CTWFpbGZsb3d8eyJWIjoiMC4wLjAwMDAiLCJQIjoiV2luMzIiLCJBTiI6Ik1haWwiLCJXVCI6Mn0%3D%7C1000&amp;sdata=4A8qtgvalx5oFQCNyEYnKrzOckcF6%2Fr5%2FHQKINvbKto%3D&amp;reserved=0" TargetMode="External"/><Relationship Id="rId15" Type="http://schemas.openxmlformats.org/officeDocument/2006/relationships/theme" Target="theme/theme1.xml"/><Relationship Id="rId10" Type="http://schemas.openxmlformats.org/officeDocument/2006/relationships/hyperlink" Target="https://likumi.lv/ta/id/301850-noteikumi-par-darbibas-programmas-izaugsme-un-nodarbinatiba-9-3-2-nbspspecifiska-atbalsta-merka-uzlabot-kvalitativu-veselibas" TargetMode="External"/><Relationship Id="rId4" Type="http://schemas.openxmlformats.org/officeDocument/2006/relationships/webSettings" Target="webSettings.xml"/><Relationship Id="rId9" Type="http://schemas.openxmlformats.org/officeDocument/2006/relationships/hyperlink" Target="https://likumi.lv/ta/id/301850-noteikumi-par-darbibas-programmas-izaugsme-un-nodarbinatiba-9-3-2-nbspspecifiska-atbalsta-merka-uzlabot-kvalitativu-veselibas).%5dMinistr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3539</Words>
  <Characters>2018</Characters>
  <Application>Microsoft Office Word</Application>
  <DocSecurity>0</DocSecurity>
  <Lines>16</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4</cp:revision>
  <dcterms:created xsi:type="dcterms:W3CDTF">2021-10-07T07:47:00Z</dcterms:created>
  <dcterms:modified xsi:type="dcterms:W3CDTF">2021-10-07T07:48:00Z</dcterms:modified>
</cp:coreProperties>
</file>