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4F519B1D" w:rsidR="002C35F4" w:rsidRDefault="00F8212F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6607F5">
        <w:rPr>
          <w:b/>
          <w:bCs/>
        </w:rPr>
        <w:t>3</w:t>
      </w:r>
      <w:r w:rsidR="004B12AC">
        <w:rPr>
          <w:b/>
          <w:bCs/>
        </w:rPr>
        <w:t>.10</w:t>
      </w:r>
      <w:r w:rsidR="00A80153">
        <w:rPr>
          <w:b/>
          <w:bCs/>
        </w:rPr>
        <w:t>.2021</w:t>
      </w:r>
      <w:r w:rsidR="00A945BE">
        <w:rPr>
          <w:b/>
          <w:bCs/>
        </w:rPr>
        <w:t>(1)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B6C32D7" w14:textId="4D11DF31" w:rsidR="00A93061" w:rsidRDefault="006607F5" w:rsidP="00CF744E">
      <w:pPr>
        <w:spacing w:after="0" w:line="240" w:lineRule="auto"/>
        <w:rPr>
          <w:rFonts w:ascii="Calibri" w:hAnsi="Calibri" w:cs="Calibri"/>
        </w:rPr>
      </w:pPr>
      <w:r w:rsidRPr="006607F5">
        <w:rPr>
          <w:rFonts w:ascii="Calibri" w:hAnsi="Calibri" w:cs="Calibri"/>
        </w:rPr>
        <w:t>ZVA vēstules veselības aprūpes speciālistiem un aktuāl</w:t>
      </w:r>
      <w:r>
        <w:rPr>
          <w:rFonts w:ascii="Calibri" w:hAnsi="Calibri" w:cs="Calibri"/>
        </w:rPr>
        <w:t>ā</w:t>
      </w:r>
      <w:r w:rsidRPr="006607F5">
        <w:rPr>
          <w:rFonts w:ascii="Calibri" w:hAnsi="Calibri" w:cs="Calibri"/>
        </w:rPr>
        <w:t xml:space="preserve"> vakcinācijas rokasgrāmat</w:t>
      </w:r>
      <w:r>
        <w:rPr>
          <w:rFonts w:ascii="Calibri" w:hAnsi="Calibri" w:cs="Calibri"/>
        </w:rPr>
        <w:t>a</w:t>
      </w:r>
    </w:p>
    <w:p w14:paraId="71F202F3" w14:textId="77777777" w:rsidR="006607F5" w:rsidRPr="000526AD" w:rsidRDefault="006607F5" w:rsidP="00CF744E">
      <w:pPr>
        <w:spacing w:after="0" w:line="240" w:lineRule="auto"/>
        <w:rPr>
          <w:rFonts w:ascii="Calibri" w:hAnsi="Calibri" w:cs="Calibri"/>
        </w:rPr>
      </w:pPr>
    </w:p>
    <w:p w14:paraId="4979EB97" w14:textId="0F8988DE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08A3E160" w14:textId="77777777" w:rsidR="006607F5" w:rsidRPr="006607F5" w:rsidRDefault="006607F5" w:rsidP="006607F5">
      <w:pPr>
        <w:pStyle w:val="Default"/>
        <w:jc w:val="both"/>
        <w:rPr>
          <w:rFonts w:ascii="Calibri" w:hAnsi="Calibri"/>
          <w:sz w:val="22"/>
          <w:szCs w:val="22"/>
        </w:rPr>
      </w:pPr>
      <w:r w:rsidRPr="006607F5">
        <w:rPr>
          <w:rFonts w:ascii="Calibri" w:hAnsi="Calibri"/>
          <w:sz w:val="22"/>
          <w:szCs w:val="22"/>
        </w:rPr>
        <w:t xml:space="preserve">Informējam, ka šodien, 13. oktobrī  Zāļu valsts aģentūras tīmekļvietnē </w:t>
      </w:r>
      <w:hyperlink r:id="rId5" w:history="1">
        <w:r w:rsidRPr="006607F5">
          <w:rPr>
            <w:rStyle w:val="Hyperlink"/>
            <w:rFonts w:ascii="Calibri" w:hAnsi="Calibri"/>
            <w:sz w:val="22"/>
            <w:szCs w:val="22"/>
          </w:rPr>
          <w:t>www.zva.gov.lv</w:t>
        </w:r>
      </w:hyperlink>
      <w:r w:rsidRPr="006607F5">
        <w:rPr>
          <w:rFonts w:ascii="Calibri" w:hAnsi="Calibri"/>
          <w:sz w:val="22"/>
          <w:szCs w:val="22"/>
        </w:rPr>
        <w:t xml:space="preserve">  publicētas Eiropas Zāļu aģentūrā un Latvijas Zāļu aģentūrā saskaņotas vēstules veselības aprūpes speciālistiem: </w:t>
      </w:r>
    </w:p>
    <w:p w14:paraId="1209E197" w14:textId="77777777" w:rsidR="006607F5" w:rsidRPr="006607F5" w:rsidRDefault="006607F5" w:rsidP="006607F5">
      <w:pPr>
        <w:pStyle w:val="Default"/>
        <w:numPr>
          <w:ilvl w:val="0"/>
          <w:numId w:val="15"/>
        </w:numPr>
        <w:jc w:val="both"/>
        <w:rPr>
          <w:rFonts w:ascii="Calibri" w:eastAsia="Times New Roman" w:hAnsi="Calibri"/>
          <w:sz w:val="22"/>
          <w:szCs w:val="22"/>
        </w:rPr>
      </w:pPr>
      <w:hyperlink r:id="rId6" w:history="1">
        <w:r w:rsidRPr="006607F5">
          <w:rPr>
            <w:rStyle w:val="Hyperlink"/>
            <w:rFonts w:ascii="Calibri" w:eastAsia="Times New Roman" w:hAnsi="Calibri"/>
            <w:sz w:val="22"/>
            <w:szCs w:val="22"/>
          </w:rPr>
          <w:t xml:space="preserve">AstraZeneca AB vēstule veselības aprūpes speciālistiem par  vakcīnu </w:t>
        </w:r>
        <w:proofErr w:type="spellStart"/>
        <w:r w:rsidRPr="006607F5">
          <w:rPr>
            <w:rStyle w:val="Hyperlink"/>
            <w:rFonts w:ascii="Calibri" w:eastAsia="Times New Roman" w:hAnsi="Calibri"/>
            <w:sz w:val="22"/>
            <w:szCs w:val="22"/>
          </w:rPr>
          <w:t>Vaxzevria</w:t>
        </w:r>
        <w:proofErr w:type="spellEnd"/>
        <w:r w:rsidRPr="006607F5">
          <w:rPr>
            <w:rStyle w:val="Hyperlink"/>
            <w:rFonts w:ascii="Calibri" w:eastAsia="Times New Roman" w:hAnsi="Calibri"/>
            <w:sz w:val="22"/>
            <w:szCs w:val="22"/>
          </w:rPr>
          <w:t xml:space="preserve"> un </w:t>
        </w:r>
        <w:proofErr w:type="spellStart"/>
        <w:r w:rsidRPr="006607F5">
          <w:rPr>
            <w:rStyle w:val="Hyperlink"/>
            <w:rFonts w:ascii="Calibri" w:eastAsia="Times New Roman" w:hAnsi="Calibri"/>
            <w:sz w:val="22"/>
            <w:szCs w:val="22"/>
          </w:rPr>
          <w:t>trombocitopēnijas</w:t>
        </w:r>
        <w:proofErr w:type="spellEnd"/>
        <w:r w:rsidRPr="006607F5">
          <w:rPr>
            <w:rStyle w:val="Hyperlink"/>
            <w:rFonts w:ascii="Calibri" w:eastAsia="Times New Roman" w:hAnsi="Calibri"/>
            <w:sz w:val="22"/>
            <w:szCs w:val="22"/>
          </w:rPr>
          <w:t xml:space="preserve"> (arī </w:t>
        </w:r>
        <w:proofErr w:type="spellStart"/>
        <w:r w:rsidRPr="006607F5">
          <w:rPr>
            <w:rStyle w:val="Hyperlink"/>
            <w:rFonts w:ascii="Calibri" w:eastAsia="Times New Roman" w:hAnsi="Calibri"/>
            <w:sz w:val="22"/>
            <w:szCs w:val="22"/>
          </w:rPr>
          <w:t>imūntrombocitopēnijas</w:t>
        </w:r>
        <w:proofErr w:type="spellEnd"/>
        <w:r w:rsidRPr="006607F5">
          <w:rPr>
            <w:rStyle w:val="Hyperlink"/>
            <w:rFonts w:ascii="Calibri" w:eastAsia="Times New Roman" w:hAnsi="Calibri"/>
            <w:sz w:val="22"/>
            <w:szCs w:val="22"/>
          </w:rPr>
          <w:t>) kopā ar asiņošanu vai bez tās, risku.</w:t>
        </w:r>
      </w:hyperlink>
    </w:p>
    <w:p w14:paraId="20201CCC" w14:textId="77777777" w:rsidR="006607F5" w:rsidRPr="006607F5" w:rsidRDefault="006607F5" w:rsidP="006607F5">
      <w:pPr>
        <w:pStyle w:val="Default"/>
        <w:numPr>
          <w:ilvl w:val="0"/>
          <w:numId w:val="15"/>
        </w:numPr>
        <w:jc w:val="both"/>
        <w:rPr>
          <w:rFonts w:ascii="Calibri" w:eastAsia="Times New Roman" w:hAnsi="Calibri"/>
          <w:sz w:val="22"/>
          <w:szCs w:val="22"/>
        </w:rPr>
      </w:pPr>
      <w:hyperlink r:id="rId7" w:history="1">
        <w:r w:rsidRPr="006607F5">
          <w:rPr>
            <w:rStyle w:val="Hyperlink"/>
            <w:rFonts w:ascii="Calibri" w:eastAsia="Times New Roman" w:hAnsi="Calibri"/>
            <w:sz w:val="22"/>
            <w:szCs w:val="22"/>
          </w:rPr>
          <w:t>Janssen-</w:t>
        </w:r>
        <w:proofErr w:type="spellStart"/>
        <w:r w:rsidRPr="006607F5">
          <w:rPr>
            <w:rStyle w:val="Hyperlink"/>
            <w:rFonts w:ascii="Calibri" w:eastAsia="Times New Roman" w:hAnsi="Calibri"/>
            <w:sz w:val="22"/>
            <w:szCs w:val="22"/>
          </w:rPr>
          <w:t>Cilag</w:t>
        </w:r>
        <w:proofErr w:type="spellEnd"/>
        <w:r w:rsidRPr="006607F5">
          <w:rPr>
            <w:rStyle w:val="Hyperlink"/>
            <w:rFonts w:ascii="Calibri" w:eastAsia="Times New Roman" w:hAnsi="Calibri"/>
            <w:sz w:val="22"/>
            <w:szCs w:val="22"/>
          </w:rPr>
          <w:t xml:space="preserve"> </w:t>
        </w:r>
        <w:proofErr w:type="spellStart"/>
        <w:r w:rsidRPr="006607F5">
          <w:rPr>
            <w:rStyle w:val="Hyperlink"/>
            <w:rFonts w:ascii="Calibri" w:eastAsia="Times New Roman" w:hAnsi="Calibri"/>
            <w:sz w:val="22"/>
            <w:szCs w:val="22"/>
          </w:rPr>
          <w:t>International</w:t>
        </w:r>
        <w:proofErr w:type="spellEnd"/>
        <w:r w:rsidRPr="006607F5">
          <w:rPr>
            <w:rStyle w:val="Hyperlink"/>
            <w:rFonts w:ascii="Calibri" w:eastAsia="Times New Roman" w:hAnsi="Calibri"/>
            <w:sz w:val="22"/>
            <w:szCs w:val="22"/>
          </w:rPr>
          <w:t xml:space="preserve"> NV vēstule veselības aprūpes speciālistiem par </w:t>
        </w:r>
        <w:proofErr w:type="spellStart"/>
        <w:r w:rsidRPr="006607F5">
          <w:rPr>
            <w:rStyle w:val="Hyperlink"/>
            <w:rFonts w:ascii="Calibri" w:eastAsia="Times New Roman" w:hAnsi="Calibri"/>
            <w:sz w:val="22"/>
            <w:szCs w:val="22"/>
          </w:rPr>
          <w:t>imūntrombocitopēnijas</w:t>
        </w:r>
        <w:proofErr w:type="spellEnd"/>
        <w:r w:rsidRPr="006607F5">
          <w:rPr>
            <w:rStyle w:val="Hyperlink"/>
            <w:rFonts w:ascii="Calibri" w:eastAsia="Times New Roman" w:hAnsi="Calibri"/>
            <w:sz w:val="22"/>
            <w:szCs w:val="22"/>
          </w:rPr>
          <w:t xml:space="preserve"> (ITP) un venozas </w:t>
        </w:r>
        <w:proofErr w:type="spellStart"/>
        <w:r w:rsidRPr="006607F5">
          <w:rPr>
            <w:rStyle w:val="Hyperlink"/>
            <w:rFonts w:ascii="Calibri" w:eastAsia="Times New Roman" w:hAnsi="Calibri"/>
            <w:sz w:val="22"/>
            <w:szCs w:val="22"/>
          </w:rPr>
          <w:t>trombembolijas</w:t>
        </w:r>
        <w:proofErr w:type="spellEnd"/>
        <w:r w:rsidRPr="006607F5">
          <w:rPr>
            <w:rStyle w:val="Hyperlink"/>
            <w:rFonts w:ascii="Calibri" w:eastAsia="Times New Roman" w:hAnsi="Calibri"/>
            <w:sz w:val="22"/>
            <w:szCs w:val="22"/>
          </w:rPr>
          <w:t xml:space="preserve"> (VTE) risku, lietojot COVID-19 </w:t>
        </w:r>
        <w:proofErr w:type="spellStart"/>
        <w:r w:rsidRPr="006607F5">
          <w:rPr>
            <w:rStyle w:val="Hyperlink"/>
            <w:rFonts w:ascii="Calibri" w:eastAsia="Times New Roman" w:hAnsi="Calibri"/>
            <w:sz w:val="22"/>
            <w:szCs w:val="22"/>
          </w:rPr>
          <w:t>Vaccine</w:t>
        </w:r>
        <w:proofErr w:type="spellEnd"/>
        <w:r w:rsidRPr="006607F5">
          <w:rPr>
            <w:rStyle w:val="Hyperlink"/>
            <w:rFonts w:ascii="Calibri" w:eastAsia="Times New Roman" w:hAnsi="Calibri"/>
            <w:sz w:val="22"/>
            <w:szCs w:val="22"/>
          </w:rPr>
          <w:t xml:space="preserve"> Janssen.</w:t>
        </w:r>
      </w:hyperlink>
    </w:p>
    <w:p w14:paraId="0AFD87C4" w14:textId="77777777" w:rsidR="006607F5" w:rsidRPr="006607F5" w:rsidRDefault="006607F5" w:rsidP="006607F5">
      <w:pPr>
        <w:pStyle w:val="Default"/>
        <w:ind w:left="720"/>
        <w:jc w:val="both"/>
        <w:rPr>
          <w:rFonts w:ascii="Calibri" w:hAnsi="Calibri"/>
          <w:sz w:val="22"/>
          <w:szCs w:val="22"/>
        </w:rPr>
      </w:pPr>
    </w:p>
    <w:p w14:paraId="3B4E32E2" w14:textId="77777777" w:rsidR="006607F5" w:rsidRPr="006607F5" w:rsidRDefault="006607F5" w:rsidP="006607F5">
      <w:pPr>
        <w:pStyle w:val="Default"/>
        <w:jc w:val="both"/>
        <w:rPr>
          <w:rFonts w:ascii="Calibri" w:hAnsi="Calibri"/>
          <w:b/>
          <w:bCs/>
          <w:sz w:val="22"/>
          <w:szCs w:val="22"/>
        </w:rPr>
      </w:pPr>
      <w:r w:rsidRPr="006607F5">
        <w:rPr>
          <w:rFonts w:ascii="Calibri" w:hAnsi="Calibri"/>
          <w:b/>
          <w:bCs/>
          <w:sz w:val="22"/>
          <w:szCs w:val="22"/>
        </w:rPr>
        <w:t xml:space="preserve">Kā arī: </w:t>
      </w:r>
    </w:p>
    <w:p w14:paraId="4202E949" w14:textId="77777777" w:rsidR="006607F5" w:rsidRPr="006607F5" w:rsidRDefault="006607F5" w:rsidP="006607F5">
      <w:pPr>
        <w:pStyle w:val="Default"/>
        <w:numPr>
          <w:ilvl w:val="0"/>
          <w:numId w:val="15"/>
        </w:numPr>
        <w:jc w:val="both"/>
        <w:rPr>
          <w:rFonts w:ascii="Calibri" w:eastAsia="Times New Roman" w:hAnsi="Calibri"/>
          <w:sz w:val="22"/>
          <w:szCs w:val="22"/>
        </w:rPr>
      </w:pPr>
      <w:r w:rsidRPr="006607F5">
        <w:rPr>
          <w:rFonts w:ascii="Calibri" w:eastAsia="Times New Roman" w:hAnsi="Calibri"/>
          <w:sz w:val="22"/>
          <w:szCs w:val="22"/>
        </w:rPr>
        <w:t xml:space="preserve">Aktualizēta un pieejama jaunākā </w:t>
      </w:r>
      <w:hyperlink r:id="rId8" w:history="1">
        <w:r w:rsidRPr="006607F5">
          <w:rPr>
            <w:rStyle w:val="Hyperlink"/>
            <w:rFonts w:ascii="Calibri" w:eastAsia="Times New Roman" w:hAnsi="Calibri"/>
            <w:sz w:val="22"/>
            <w:szCs w:val="22"/>
          </w:rPr>
          <w:t>vakcinācijas rokasgrāmata</w:t>
        </w:r>
      </w:hyperlink>
      <w:r w:rsidRPr="006607F5">
        <w:rPr>
          <w:rFonts w:ascii="Calibri" w:eastAsia="Times New Roman" w:hAnsi="Calibri"/>
          <w:sz w:val="22"/>
          <w:szCs w:val="22"/>
        </w:rPr>
        <w:t xml:space="preserve"> vakcinācijas veicējiem. </w:t>
      </w:r>
    </w:p>
    <w:p w14:paraId="04BC5F8D" w14:textId="77777777" w:rsidR="006607F5" w:rsidRPr="006607F5" w:rsidRDefault="006607F5" w:rsidP="006607F5">
      <w:pPr>
        <w:pStyle w:val="Default"/>
        <w:jc w:val="both"/>
        <w:rPr>
          <w:rFonts w:ascii="Calibri" w:hAnsi="Calibri"/>
          <w:sz w:val="22"/>
          <w:szCs w:val="22"/>
        </w:rPr>
      </w:pPr>
    </w:p>
    <w:p w14:paraId="49AA6962" w14:textId="77777777" w:rsidR="006607F5" w:rsidRPr="006607F5" w:rsidRDefault="006607F5" w:rsidP="006607F5">
      <w:pPr>
        <w:pStyle w:val="Default"/>
        <w:jc w:val="both"/>
        <w:rPr>
          <w:rFonts w:ascii="Calibri" w:hAnsi="Calibri"/>
          <w:sz w:val="22"/>
          <w:szCs w:val="22"/>
        </w:rPr>
      </w:pPr>
      <w:r w:rsidRPr="006607F5">
        <w:rPr>
          <w:rFonts w:ascii="Calibri" w:hAnsi="Calibri"/>
          <w:sz w:val="22"/>
          <w:szCs w:val="22"/>
        </w:rPr>
        <w:t xml:space="preserve">Ar aktuālo informāciju aicinām iepazīties pielikumā vai klikšķinot uz zilā krāsā iekrāsotajām saitēm. </w:t>
      </w:r>
    </w:p>
    <w:p w14:paraId="41A6540C" w14:textId="59F7521B" w:rsidR="00517648" w:rsidRPr="004B12AC" w:rsidRDefault="006607F5" w:rsidP="006607F5">
      <w:pPr>
        <w:rPr>
          <w:rFonts w:ascii="Calibri" w:hAnsi="Calibri" w:cs="Calibri"/>
          <w:b/>
          <w:bCs/>
        </w:rPr>
      </w:pPr>
      <w:r>
        <w:object w:dxaOrig="1540" w:dyaOrig="997" w14:anchorId="3C6705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77.25pt;height:49.5pt" o:ole="">
            <v:imagedata r:id="rId9" o:title=""/>
          </v:shape>
          <o:OLEObject Type="Embed" ProgID="AcroExch.Document.DC" ShapeID="_x0000_i1035" DrawAspect="Icon" ObjectID="_1695708973" r:id="rId10"/>
        </w:object>
      </w:r>
      <w:r>
        <w:object w:dxaOrig="1540" w:dyaOrig="997" w14:anchorId="573EC1E7">
          <v:shape id="_x0000_i1034" type="#_x0000_t75" style="width:77.25pt;height:49.5pt" o:ole="">
            <v:imagedata r:id="rId11" o:title=""/>
          </v:shape>
          <o:OLEObject Type="Embed" ProgID="AcroExch.Document.DC" ShapeID="_x0000_i1034" DrawAspect="Icon" ObjectID="_1695708974" r:id="rId12"/>
        </w:object>
      </w:r>
      <w:r>
        <w:object w:dxaOrig="1540" w:dyaOrig="997" w14:anchorId="1DA18EFD">
          <v:shape id="_x0000_i1033" type="#_x0000_t75" style="width:77.25pt;height:49.5pt" o:ole="">
            <v:imagedata r:id="rId13" o:title=""/>
          </v:shape>
          <o:OLEObject Type="Embed" ProgID="Word.Document.12" ShapeID="_x0000_i1033" DrawAspect="Icon" ObjectID="_1695708975" r:id="rId14">
            <o:FieldCodes>\s</o:FieldCodes>
          </o:OLEObject>
        </w:object>
      </w:r>
    </w:p>
    <w:sectPr w:rsidR="00517648" w:rsidRPr="004B12A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D10881"/>
    <w:multiLevelType w:val="hybridMultilevel"/>
    <w:tmpl w:val="EB4EAEA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FC0D45"/>
    <w:multiLevelType w:val="hybridMultilevel"/>
    <w:tmpl w:val="6492C1E6"/>
    <w:lvl w:ilvl="0" w:tplc="918AD18C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0"/>
  </w:num>
  <w:num w:numId="5">
    <w:abstractNumId w:val="9"/>
  </w:num>
  <w:num w:numId="6">
    <w:abstractNumId w:val="5"/>
  </w:num>
  <w:num w:numId="7">
    <w:abstractNumId w:val="8"/>
  </w:num>
  <w:num w:numId="8">
    <w:abstractNumId w:val="1"/>
  </w:num>
  <w:num w:numId="9">
    <w:abstractNumId w:val="11"/>
  </w:num>
  <w:num w:numId="10">
    <w:abstractNumId w:val="4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B3C"/>
    <w:rsid w:val="000526AD"/>
    <w:rsid w:val="00060409"/>
    <w:rsid w:val="000C6255"/>
    <w:rsid w:val="000E0C29"/>
    <w:rsid w:val="001774CD"/>
    <w:rsid w:val="00186157"/>
    <w:rsid w:val="002C35F4"/>
    <w:rsid w:val="002F5569"/>
    <w:rsid w:val="003E3B83"/>
    <w:rsid w:val="00416FA7"/>
    <w:rsid w:val="004A4E77"/>
    <w:rsid w:val="004B12AC"/>
    <w:rsid w:val="00517648"/>
    <w:rsid w:val="006607F5"/>
    <w:rsid w:val="006E1BC3"/>
    <w:rsid w:val="006F0546"/>
    <w:rsid w:val="007C1832"/>
    <w:rsid w:val="00923F48"/>
    <w:rsid w:val="009D6094"/>
    <w:rsid w:val="00A12D67"/>
    <w:rsid w:val="00A80153"/>
    <w:rsid w:val="00A93061"/>
    <w:rsid w:val="00A945BE"/>
    <w:rsid w:val="00A972F0"/>
    <w:rsid w:val="00AE4F9D"/>
    <w:rsid w:val="00AF4662"/>
    <w:rsid w:val="00CF744E"/>
    <w:rsid w:val="00EA4FB9"/>
    <w:rsid w:val="00F51696"/>
    <w:rsid w:val="00F8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Default">
    <w:name w:val="Default"/>
    <w:basedOn w:val="Normal"/>
    <w:rsid w:val="006607F5"/>
    <w:pPr>
      <w:autoSpaceDE w:val="0"/>
      <w:autoSpaceDN w:val="0"/>
      <w:spacing w:after="0" w:line="240" w:lineRule="auto"/>
    </w:pPr>
    <w:rPr>
      <w:rFonts w:ascii="Verdana" w:hAnsi="Verdana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va.gov.lv/lv/veselibas-aprupes-specialistiem-un-iestadem/zales/vakcinas-pret-covid-19" TargetMode="External"/><Relationship Id="rId13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hyperlink" Target="https://www.zva.gov.lv/lv/jaunumi-un-publikacijas/jaunumi/vestule-veselibas-aprupes-specialistiem-covid-19-vaccine-janssen-imuntrombocitopenijas-itp-un" TargetMode="External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zva.gov.lv/lv/jaunumi-un-publikacijas/jaunumi/vestule-veselibas-aprupes-specialistiem-vaxzevriacovid-19-vaccine-astrazeneca-trombocitopenijas-ari" TargetMode="External"/><Relationship Id="rId11" Type="http://schemas.openxmlformats.org/officeDocument/2006/relationships/image" Target="media/image2.emf"/><Relationship Id="rId5" Type="http://schemas.openxmlformats.org/officeDocument/2006/relationships/hyperlink" Target="http://www.zva.gov.lv" TargetMode="Externa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931</Words>
  <Characters>531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2021-10-14T06:29:00Z</dcterms:created>
  <dcterms:modified xsi:type="dcterms:W3CDTF">2021-10-14T06:30:00Z</dcterms:modified>
</cp:coreProperties>
</file>