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F76E" w14:textId="77777777" w:rsidR="0099292F" w:rsidRPr="00DB520C" w:rsidRDefault="0099292F" w:rsidP="0099292F">
      <w:pPr>
        <w:rPr>
          <w:rFonts w:ascii="Times New Roman" w:hAnsi="Times New Roman" w:cs="Times New Roman"/>
          <w:b/>
          <w:bCs/>
          <w:sz w:val="24"/>
          <w:szCs w:val="24"/>
        </w:rPr>
      </w:pPr>
      <w:r w:rsidRPr="00DB520C">
        <w:rPr>
          <w:rFonts w:ascii="Times New Roman" w:hAnsi="Times New Roman" w:cs="Times New Roman"/>
          <w:b/>
          <w:bCs/>
          <w:sz w:val="24"/>
          <w:szCs w:val="24"/>
        </w:rPr>
        <w:t>Informācija par skābekļa terapiju pacientiem</w:t>
      </w:r>
    </w:p>
    <w:p w14:paraId="33AD30A5" w14:textId="77777777" w:rsidR="0099292F" w:rsidRDefault="0099292F" w:rsidP="0099292F">
      <w:pPr>
        <w:pStyle w:val="text-align-justify"/>
        <w:shd w:val="clear" w:color="auto" w:fill="FFFFFF"/>
        <w:ind w:firstLine="720"/>
        <w:jc w:val="both"/>
      </w:pPr>
      <w:r w:rsidRPr="00DB520C">
        <w:rPr>
          <w:rFonts w:eastAsiaTheme="minorHAnsi"/>
          <w:lang w:eastAsia="en-US"/>
        </w:rPr>
        <w:t>Ar 2021. gada 1.jūliju stājās spēkā grozījumi Ministru kabineta 2009.gada 15.decembra noteikumos Nr.1474 “Tehnisko palīglīdzekļu noteikumi”, kuros paredzēts par valsts budžeta līdzekļiem nodrošināt pilngadīgas personas ar hroniskām elpošanas slimībām ar tehnisko palīglīdzekli - iekārtu ilgstošai skābekļa terapijai ārpus ārstniecības iestādes (skābekļa koncentrators).</w:t>
      </w:r>
      <w:r>
        <w:rPr>
          <w:rFonts w:eastAsiaTheme="minorHAnsi"/>
          <w:lang w:eastAsia="en-US"/>
        </w:rPr>
        <w:t xml:space="preserve"> Dienests vērš uzmanību, ka, </w:t>
      </w:r>
      <w:r w:rsidRPr="00DB520C">
        <w:rPr>
          <w:rFonts w:eastAsiaTheme="minorHAnsi"/>
          <w:b/>
          <w:bCs/>
          <w:lang w:eastAsia="en-US"/>
        </w:rPr>
        <w:t>lai saņemtu atzinumu par ilgstošas skābekļa terapijas nepieciešamību, pacients dodas pie sava ģimenes ārsta</w:t>
      </w:r>
      <w:r w:rsidRPr="00DB520C">
        <w:rPr>
          <w:rFonts w:eastAsiaTheme="minorHAnsi"/>
          <w:lang w:eastAsia="en-US"/>
        </w:rPr>
        <w:t xml:space="preserve">. Ģimenes ārsts veic nepieciešamos sākotnējos izmeklējumus, tajā skaitā, </w:t>
      </w:r>
      <w:r w:rsidRPr="00DB520C">
        <w:rPr>
          <w:rFonts w:eastAsiaTheme="minorHAnsi"/>
          <w:b/>
          <w:bCs/>
          <w:lang w:eastAsia="en-US"/>
        </w:rPr>
        <w:t xml:space="preserve">pulsa </w:t>
      </w:r>
      <w:proofErr w:type="spellStart"/>
      <w:r w:rsidRPr="00DB520C">
        <w:rPr>
          <w:rFonts w:eastAsiaTheme="minorHAnsi"/>
          <w:b/>
          <w:bCs/>
          <w:lang w:eastAsia="en-US"/>
        </w:rPr>
        <w:t>oksimetriju</w:t>
      </w:r>
      <w:proofErr w:type="spellEnd"/>
      <w:r w:rsidRPr="00DB520C">
        <w:rPr>
          <w:rFonts w:eastAsiaTheme="minorHAnsi"/>
          <w:lang w:eastAsia="en-US"/>
        </w:rPr>
        <w:t xml:space="preserve">, un izsniedz nosūtījumu pie ārsta – </w:t>
      </w:r>
      <w:proofErr w:type="spellStart"/>
      <w:r w:rsidRPr="00DB520C">
        <w:rPr>
          <w:rFonts w:eastAsiaTheme="minorHAnsi"/>
          <w:lang w:eastAsia="en-US"/>
        </w:rPr>
        <w:t>pneimonologa</w:t>
      </w:r>
      <w:proofErr w:type="spellEnd"/>
      <w:r w:rsidRPr="00DB520C">
        <w:rPr>
          <w:rFonts w:eastAsiaTheme="minorHAnsi"/>
          <w:lang w:eastAsia="en-US"/>
        </w:rPr>
        <w:t xml:space="preserve"> vai kardiologa. Pacients apmeklē ārstu-speciālistu vismaz divas reizes, nosakot asins gāzu sastāvu un veicot papildus nepieciešamos izmeklējumus. Ārsts-speciālists</w:t>
      </w:r>
      <w:r>
        <w:rPr>
          <w:rFonts w:eastAsiaTheme="minorHAnsi"/>
          <w:lang w:eastAsia="en-US"/>
        </w:rPr>
        <w:t xml:space="preserve"> sniedz</w:t>
      </w:r>
      <w:r w:rsidRPr="00DB520C">
        <w:rPr>
          <w:rFonts w:eastAsiaTheme="minorHAnsi"/>
          <w:lang w:eastAsia="en-US"/>
        </w:rPr>
        <w:t xml:space="preserve"> </w:t>
      </w:r>
      <w:r>
        <w:rPr>
          <w:rFonts w:eastAsiaTheme="minorHAnsi"/>
          <w:lang w:eastAsia="en-US"/>
        </w:rPr>
        <w:t xml:space="preserve">atzinumu par ilgstošas skābekļa terapijas nepieciešamību. </w:t>
      </w:r>
      <w:r>
        <w:t xml:space="preserve">Hronisko pacientu skābekļa koncentratoru administrēšanas procesu veic Labklājības ministrija atbilstoši tehnisko palīglīdzekļu nodrošināšanas regulējošajiem normatīvajiem aktiem. Informācija par ārstniecības iestādēm, kas nozīmē skābekļa terapiju, ir atrodama Dienesta tīmekļvietnē: </w:t>
      </w:r>
      <w:r w:rsidRPr="00151AF8">
        <w:t>https://www.vmnvd.gov.lv/lv/skabekla-terapija-majas</w:t>
      </w:r>
      <w:r>
        <w:t>.</w:t>
      </w:r>
    </w:p>
    <w:p w14:paraId="1630032F" w14:textId="77777777" w:rsidR="0099292F" w:rsidRPr="00DB520C" w:rsidRDefault="0099292F" w:rsidP="0099292F">
      <w:pPr>
        <w:pStyle w:val="text-align-justify"/>
        <w:shd w:val="clear" w:color="auto" w:fill="FFFFFF"/>
        <w:ind w:firstLine="720"/>
        <w:jc w:val="both"/>
      </w:pPr>
      <w:r>
        <w:t xml:space="preserve">Šobrīd arī pacientiem, kuri </w:t>
      </w:r>
      <w:r w:rsidRPr="00151AF8">
        <w:rPr>
          <w:b/>
          <w:bCs/>
        </w:rPr>
        <w:t>atrodas stacionārā, bet viņu vispārējais stāvoklis ir stabils un nav nepieciešama 24 stundu medicīnas personāla uzraudzība</w:t>
      </w:r>
      <w:r>
        <w:t xml:space="preserve">, taču ir diagnosticēta elpošanas nepietiekamība, ir iespēja saņemt skābekļa terapija izrakstoties no stacionāra. Šajā gadījumā, pacientiem skābekļa terapijas nodrošināšanas procesā galvenā loma ir stacionārajai ārstniecības iestādei, no kuras pacients tiek izrakstīts tālākai aprūpei ģimenes ārsta uzraudzībā dzīvesvietā. Pacients saņem skābekļa koncentratoru sadarbībā ar “Vaivaru Tehnisko palīglīdzekļu centru”. </w:t>
      </w:r>
      <w:r w:rsidRPr="00151AF8">
        <w:rPr>
          <w:b/>
          <w:bCs/>
        </w:rPr>
        <w:t xml:space="preserve">Papildus informāciju par skābekļa koncentratora saņemšanas procesu iespējams saņem, zvanot koordinatoram uz </w:t>
      </w:r>
      <w:proofErr w:type="spellStart"/>
      <w:r w:rsidRPr="00151AF8">
        <w:rPr>
          <w:b/>
          <w:bCs/>
        </w:rPr>
        <w:t>tālr</w:t>
      </w:r>
      <w:proofErr w:type="spellEnd"/>
      <w:r w:rsidRPr="00151AF8">
        <w:rPr>
          <w:b/>
          <w:bCs/>
        </w:rPr>
        <w:t>: 66 955 665 vai rakstot e-pastu: skabeklis@nrc.lv.</w:t>
      </w:r>
    </w:p>
    <w:p w14:paraId="4AF6E25D" w14:textId="77777777" w:rsidR="0099292F" w:rsidRPr="00DB520C" w:rsidRDefault="0099292F" w:rsidP="0099292F">
      <w:pPr>
        <w:rPr>
          <w:rFonts w:ascii="Times New Roman" w:hAnsi="Times New Roman" w:cs="Times New Roman"/>
          <w:sz w:val="24"/>
          <w:szCs w:val="24"/>
        </w:rPr>
      </w:pPr>
    </w:p>
    <w:p w14:paraId="7EDA98F8" w14:textId="77777777" w:rsidR="00626603" w:rsidRDefault="00626603"/>
    <w:sectPr w:rsidR="006266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2F"/>
    <w:rsid w:val="00626603"/>
    <w:rsid w:val="009929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5951"/>
  <w15:chartTrackingRefBased/>
  <w15:docId w15:val="{27AACDB7-83E7-4E86-A312-B14C9184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2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justify">
    <w:name w:val="text-align-justify"/>
    <w:basedOn w:val="Normal"/>
    <w:rsid w:val="0099292F"/>
    <w:pPr>
      <w:spacing w:before="100" w:beforeAutospacing="1" w:after="100" w:afterAutospacing="1"/>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1264</Words>
  <Characters>722</Characters>
  <Application>Microsoft Office Word</Application>
  <DocSecurity>0</DocSecurity>
  <Lines>6</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Silionova</dc:creator>
  <cp:keywords/>
  <dc:description/>
  <cp:lastModifiedBy>Ieva Silionova</cp:lastModifiedBy>
  <cp:revision>1</cp:revision>
  <dcterms:created xsi:type="dcterms:W3CDTF">2021-10-14T12:20:00Z</dcterms:created>
  <dcterms:modified xsi:type="dcterms:W3CDTF">2021-10-14T12:20:00Z</dcterms:modified>
</cp:coreProperties>
</file>