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95DDC47" w:rsidR="002C35F4" w:rsidRDefault="00DA151C" w:rsidP="006C1832">
      <w:pPr>
        <w:spacing w:after="0" w:line="240" w:lineRule="auto"/>
        <w:rPr>
          <w:b/>
          <w:bCs/>
        </w:rPr>
      </w:pPr>
      <w:r>
        <w:rPr>
          <w:b/>
          <w:bCs/>
        </w:rPr>
        <w:t>2</w:t>
      </w:r>
      <w:r w:rsidR="00443DA9">
        <w:rPr>
          <w:b/>
          <w:bCs/>
        </w:rPr>
        <w:t>8</w:t>
      </w:r>
      <w:r w:rsidR="00A80153">
        <w:rPr>
          <w:b/>
          <w:bCs/>
        </w:rPr>
        <w:t>.</w:t>
      </w:r>
      <w:r w:rsidR="009433A3">
        <w:rPr>
          <w:b/>
          <w:bCs/>
        </w:rPr>
        <w:t>10.</w:t>
      </w:r>
      <w:r w:rsidR="00A80153">
        <w:rPr>
          <w:b/>
          <w:bCs/>
        </w:rPr>
        <w:t>2021</w:t>
      </w:r>
      <w:r>
        <w:rPr>
          <w:b/>
          <w:bCs/>
        </w:rPr>
        <w:t>(</w:t>
      </w:r>
      <w:r w:rsidR="00B22F10">
        <w:rPr>
          <w:b/>
          <w:bCs/>
        </w:rPr>
        <w:t>3</w:t>
      </w:r>
      <w:r>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34CD12C3" w14:textId="77777777" w:rsidR="00B22F10" w:rsidRDefault="00B22F10" w:rsidP="00B22F10">
      <w:pPr>
        <w:pStyle w:val="xmsonormal"/>
      </w:pPr>
      <w:r>
        <w:t xml:space="preserve">Par </w:t>
      </w:r>
      <w:proofErr w:type="spellStart"/>
      <w:r>
        <w:t>skrīninga</w:t>
      </w:r>
      <w:proofErr w:type="spellEnd"/>
      <w:r>
        <w:t xml:space="preserve"> SARS-CoV-2 (Covid-19) antigēna noteikšanu pirms ambulatoro veselības aprūpes pakalpojumu saņemšanas</w:t>
      </w:r>
    </w:p>
    <w:p w14:paraId="7EA2C7A4" w14:textId="77777777" w:rsidR="006105CE" w:rsidRDefault="006105CE" w:rsidP="00A80200">
      <w:pPr>
        <w:spacing w:after="0" w:line="240" w:lineRule="auto"/>
        <w:jc w:val="both"/>
      </w:pPr>
    </w:p>
    <w:p w14:paraId="69D95C07" w14:textId="61454BF2" w:rsidR="006C1832" w:rsidRPr="00235B55" w:rsidRDefault="006C1832" w:rsidP="006105CE">
      <w:pPr>
        <w:spacing w:after="0" w:line="240" w:lineRule="auto"/>
        <w:jc w:val="both"/>
        <w:rPr>
          <w:rFonts w:cstheme="minorHAnsi"/>
          <w:b/>
          <w:bCs/>
        </w:rPr>
      </w:pPr>
      <w:r w:rsidRPr="006C1832">
        <w:rPr>
          <w:rFonts w:ascii="Calibri" w:hAnsi="Calibri" w:cs="Calibri"/>
          <w:b/>
          <w:bCs/>
        </w:rPr>
        <w:t>E-pasta teksts:</w:t>
      </w:r>
    </w:p>
    <w:p w14:paraId="36C36EE7" w14:textId="77777777" w:rsidR="00B22F10" w:rsidRDefault="00B22F10" w:rsidP="00B22F10">
      <w:pPr>
        <w:pStyle w:val="xmsonormal"/>
        <w:ind w:firstLine="720"/>
        <w:jc w:val="both"/>
      </w:pPr>
      <w:r>
        <w:t>Nacionālais veselības dienests (turpmāk – Dienests) informē, ka saskaņā ar 2021.gada 26.oktobra Ministru kabineta sēdē apstiprināto informatīvo ziņojumu “Par drošu veselības aprūpes pakalpojumu saņemšanu”, laika posmā no 2021.gada 1. novembra līdz 2022.gada 11. janvārim paredzēts ieviest SARS-CoV-2 vīrusa antigēna noteikšanas testa veikšanu visās ambulatorajās ārstniecības iestādēs, izņemot laboratorijas un mājas aprūpes pakalpojumu sniedzējus. Ātro antigēna testu veic visiem iestādes apmeklētājiem pirms ambulatorā veselības aprūpes pakalpojuma saņemšanas, izņemot iedzīvotājus, kuru apmeklējums ir saistīts tikai ar COVID-19 vakcināciju.</w:t>
      </w:r>
    </w:p>
    <w:p w14:paraId="028263CC" w14:textId="77777777" w:rsidR="00B22F10" w:rsidRDefault="00B22F10" w:rsidP="00B22F10">
      <w:pPr>
        <w:pStyle w:val="xmsonormal"/>
        <w:jc w:val="both"/>
      </w:pPr>
    </w:p>
    <w:p w14:paraId="5F3B2E59" w14:textId="77777777" w:rsidR="00B22F10" w:rsidRDefault="00B22F10" w:rsidP="00B22F10">
      <w:pPr>
        <w:pStyle w:val="xmsonormal"/>
        <w:ind w:firstLine="720"/>
        <w:jc w:val="both"/>
        <w:rPr>
          <w:rFonts w:ascii="Times New Roman" w:hAnsi="Times New Roman" w:cs="Times New Roman"/>
          <w:sz w:val="24"/>
          <w:szCs w:val="24"/>
        </w:rPr>
      </w:pPr>
      <w:r>
        <w:t xml:space="preserve">Saprotot to, ka ārstniecības iestādēm ir nepieciešams laiks, lai iegādātos SARS-CoV-2 vīrusa antigēna noteikšanas testus un veiktu nepieciešamās darbības testēšanas organizācijai iestādē, Dienests informē, ka no 1.11.2021-15.11.2021 ir noteikts </w:t>
      </w:r>
      <w:proofErr w:type="spellStart"/>
      <w:r>
        <w:t>pārējas</w:t>
      </w:r>
      <w:proofErr w:type="spellEnd"/>
      <w:r>
        <w:t xml:space="preserve"> periods, kura laikā SARS-CoV-2 vīrusa antigēna noteikšanas testus, ārstniecības iestāžu apmeklētājiem pirms ambulatoro pakalpojumu saņemšanas, veiks iestādes, kas ir gatavas to darīt no 1.11.2021.</w:t>
      </w:r>
    </w:p>
    <w:p w14:paraId="7C6DF0BC" w14:textId="77777777" w:rsidR="00B22F10" w:rsidRDefault="00B22F10" w:rsidP="00B22F10">
      <w:pPr>
        <w:pStyle w:val="xmsonormal"/>
        <w:jc w:val="both"/>
      </w:pPr>
    </w:p>
    <w:p w14:paraId="20B95C6D" w14:textId="77777777" w:rsidR="00B22F10" w:rsidRDefault="00B22F10" w:rsidP="00B22F10">
      <w:pPr>
        <w:pStyle w:val="xmsonormal"/>
        <w:ind w:firstLine="706"/>
        <w:jc w:val="both"/>
      </w:pPr>
      <w:r>
        <w:t>Lūdzam ārstniecības iestādes, kas plāno uzsākt SARS-CoV-2 vīrusa antigēna testēšanu, ārstniecības iestāžu apmeklētājiem pirms ambulatoro pakalpojumu saņemšanas, no 2021. gada 1. novembra aizpildīt pielikumā esošo veidlapu un nosūtīt attiecīgai Dienesta teritoriālai nodaļai līdz 2021. gada 29. oktobrim.</w:t>
      </w:r>
    </w:p>
    <w:p w14:paraId="021B8C75" w14:textId="77777777" w:rsidR="00B22F10" w:rsidRDefault="00B22F10" w:rsidP="00B22F10">
      <w:pPr>
        <w:pStyle w:val="xmsonormal"/>
        <w:jc w:val="both"/>
        <w:rPr>
          <w:rFonts w:ascii="Times New Roman" w:hAnsi="Times New Roman" w:cs="Times New Roman"/>
          <w:sz w:val="24"/>
          <w:szCs w:val="24"/>
        </w:rPr>
      </w:pPr>
      <w:r>
        <w:t> </w:t>
      </w:r>
    </w:p>
    <w:p w14:paraId="75E80339" w14:textId="77777777" w:rsidR="00B22F10" w:rsidRDefault="00B22F10" w:rsidP="00B22F10">
      <w:pPr>
        <w:pStyle w:val="xmsonormal"/>
        <w:ind w:firstLine="706"/>
        <w:jc w:val="both"/>
      </w:pPr>
      <w:r>
        <w:t>Samaksa ārstniecības iestādēm tiks veikta ar fiksētu ikmēneša maksājumu. Ikmēneša fiksētā maksājuma apjoms noteikts atbilstoši 2021.gadā martā (iespējami atbilstošākie rādītāji šī brīža situācijai) faktiski veiktajam darbam ārstniecības iestādēs, pieņemot, ka tas ir vidējais personu skaits mēnesī, kas apmeklē ārstniecības iestādes ambulatoro veselības aprūpes pakalpojumu saņemšanai.</w:t>
      </w:r>
    </w:p>
    <w:p w14:paraId="60D08DAE" w14:textId="77777777" w:rsidR="00B22F10" w:rsidRDefault="00B22F10" w:rsidP="00B22F10">
      <w:pPr>
        <w:pStyle w:val="xmsonormal"/>
        <w:ind w:firstLine="706"/>
        <w:jc w:val="both"/>
      </w:pPr>
      <w:r>
        <w:t> </w:t>
      </w:r>
    </w:p>
    <w:p w14:paraId="3BD8333D" w14:textId="77777777" w:rsidR="00B22F10" w:rsidRDefault="00B22F10" w:rsidP="00B22F10">
      <w:pPr>
        <w:pStyle w:val="xmsonormal"/>
        <w:ind w:firstLine="706"/>
        <w:jc w:val="both"/>
        <w:rPr>
          <w:rFonts w:ascii="Times New Roman" w:hAnsi="Times New Roman" w:cs="Times New Roman"/>
          <w:sz w:val="24"/>
          <w:szCs w:val="24"/>
        </w:rPr>
      </w:pPr>
      <w:r>
        <w:t xml:space="preserve">Maksājumu par pasākumiem, kas ir radušies saistībā ar antigēnu testēšanas nodrošināšanu ārstniecības iestādēs laika periodā no 01.11.2021 līdz 11.01.2022, paredzēts apmaksāt no valsts budžeta programmas “Līdzekļi neparedzētiem gadījumiem”. </w:t>
      </w:r>
    </w:p>
    <w:p w14:paraId="70327BA1" w14:textId="77777777" w:rsidR="00B22F10" w:rsidRDefault="00B22F10" w:rsidP="00B22F10">
      <w:pPr>
        <w:pStyle w:val="xmsonormal"/>
        <w:jc w:val="both"/>
      </w:pPr>
    </w:p>
    <w:p w14:paraId="0129D989" w14:textId="0E0FEB11" w:rsidR="006721D1" w:rsidRDefault="00B22F10" w:rsidP="00B22F10">
      <w:pPr>
        <w:jc w:val="both"/>
      </w:pPr>
      <w:r>
        <w:t xml:space="preserve">Dienests vērš uzmanību, ka vienlaikus pakalpojuma nodrošināšanai nepieciešamo materiālu (testu) apjoms iepērkams katrai ārstniecības iestādei atsevišķi. Ņemot vērā minēto, pakalpojuma īstenošanai nepieciešamo materiālu (testu) iepirkšanu nav plānots organizēt centralizēti – ārstniecības iestādes organizē antigēnu iegādi. Dienests informē, ka atbilstoši Elektronisko iepirkumu sistēmā pieejamajai informācijai viena antigēna testa izmaksas ir aptuveni 1.00 </w:t>
      </w:r>
      <w:proofErr w:type="spellStart"/>
      <w:r>
        <w:t>euro</w:t>
      </w:r>
      <w:proofErr w:type="spellEnd"/>
      <w:r>
        <w:t>.</w:t>
      </w:r>
    </w:p>
    <w:p w14:paraId="13B9AD44" w14:textId="236DC2DD" w:rsidR="00B22F10" w:rsidRPr="006105CE" w:rsidRDefault="00B22F10" w:rsidP="00B22F10">
      <w:pPr>
        <w:jc w:val="both"/>
        <w:rPr>
          <w:rFonts w:ascii="Calibri" w:hAnsi="Calibri" w:cs="Calibri"/>
          <w:b/>
          <w:bCs/>
        </w:rPr>
      </w:pPr>
      <w:r>
        <w:object w:dxaOrig="1540" w:dyaOrig="997" w14:anchorId="6B908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Excel.Sheet.12" ShapeID="_x0000_i1025" DrawAspect="Icon" ObjectID="_1696943257" r:id="rId6"/>
        </w:object>
      </w:r>
    </w:p>
    <w:sectPr w:rsidR="00B22F10" w:rsidRPr="006105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3ED4527"/>
    <w:multiLevelType w:val="multilevel"/>
    <w:tmpl w:val="50842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014F5"/>
    <w:multiLevelType w:val="multilevel"/>
    <w:tmpl w:val="51164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8"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1551D"/>
    <w:multiLevelType w:val="multilevel"/>
    <w:tmpl w:val="EA94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8"/>
  </w:num>
  <w:num w:numId="5">
    <w:abstractNumId w:val="27"/>
  </w:num>
  <w:num w:numId="6">
    <w:abstractNumId w:val="19"/>
  </w:num>
  <w:num w:numId="7">
    <w:abstractNumId w:val="25"/>
  </w:num>
  <w:num w:numId="8">
    <w:abstractNumId w:val="12"/>
  </w:num>
  <w:num w:numId="9">
    <w:abstractNumId w:val="29"/>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6"/>
  </w:num>
  <w:num w:numId="20">
    <w:abstractNumId w:val="2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 w:numId="28">
    <w:abstractNumId w:val="15"/>
  </w:num>
  <w:num w:numId="29">
    <w:abstractNumId w:val="18"/>
  </w:num>
  <w:num w:numId="30">
    <w:abstractNumId w:val="13"/>
  </w:num>
  <w:num w:numId="31">
    <w:abstractNumId w:val="31"/>
  </w:num>
  <w:num w:numId="32">
    <w:abstractNumId w:val="22"/>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937A1"/>
    <w:rsid w:val="001E4A8F"/>
    <w:rsid w:val="00200300"/>
    <w:rsid w:val="0020798F"/>
    <w:rsid w:val="00235B55"/>
    <w:rsid w:val="002A28D5"/>
    <w:rsid w:val="002A78D1"/>
    <w:rsid w:val="002B79E1"/>
    <w:rsid w:val="002C35F4"/>
    <w:rsid w:val="003330A9"/>
    <w:rsid w:val="003562AB"/>
    <w:rsid w:val="003E3B83"/>
    <w:rsid w:val="00416FA7"/>
    <w:rsid w:val="00443DA9"/>
    <w:rsid w:val="004E2EB3"/>
    <w:rsid w:val="005433A7"/>
    <w:rsid w:val="00574CB8"/>
    <w:rsid w:val="005D303E"/>
    <w:rsid w:val="006105CE"/>
    <w:rsid w:val="00650EC2"/>
    <w:rsid w:val="006721D1"/>
    <w:rsid w:val="00674B5A"/>
    <w:rsid w:val="006C1832"/>
    <w:rsid w:val="006E1BC3"/>
    <w:rsid w:val="006F0546"/>
    <w:rsid w:val="006F60DD"/>
    <w:rsid w:val="00706C7B"/>
    <w:rsid w:val="007E6578"/>
    <w:rsid w:val="008F27F4"/>
    <w:rsid w:val="009120DD"/>
    <w:rsid w:val="00923F48"/>
    <w:rsid w:val="009433A3"/>
    <w:rsid w:val="00966793"/>
    <w:rsid w:val="009D6094"/>
    <w:rsid w:val="00A12D67"/>
    <w:rsid w:val="00A80153"/>
    <w:rsid w:val="00A80200"/>
    <w:rsid w:val="00AE4F9D"/>
    <w:rsid w:val="00AF6417"/>
    <w:rsid w:val="00B22F10"/>
    <w:rsid w:val="00B33DF3"/>
    <w:rsid w:val="00B40BBD"/>
    <w:rsid w:val="00BA052E"/>
    <w:rsid w:val="00BF4208"/>
    <w:rsid w:val="00CF744E"/>
    <w:rsid w:val="00D112B0"/>
    <w:rsid w:val="00D459AA"/>
    <w:rsid w:val="00D61774"/>
    <w:rsid w:val="00DA151C"/>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105CE"/>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9739256">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6882678">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0632648">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36093930">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1712</Words>
  <Characters>977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2021-10-28T13:21:00Z</dcterms:created>
  <dcterms:modified xsi:type="dcterms:W3CDTF">2021-10-28T13:21:00Z</dcterms:modified>
</cp:coreProperties>
</file>