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A934" w14:textId="0A088D23" w:rsidR="00CA2B69" w:rsidRDefault="00EC0516" w:rsidP="00D0735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07C9BE10" wp14:editId="618D1253">
            <wp:extent cx="1410271" cy="951756"/>
            <wp:effectExtent l="0" t="0" r="0" b="127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570" cy="96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B2A98" w14:textId="1F864BFA" w:rsidR="00661427" w:rsidRDefault="00B951E4" w:rsidP="00D0735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E1D8278" wp14:editId="4721B91B">
            <wp:extent cx="5661025" cy="7329170"/>
            <wp:effectExtent l="0" t="0" r="15875" b="508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4788B50-D224-4E88-AC6A-5B138003D5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EF27C39" w14:textId="77777777" w:rsidR="00D0735F" w:rsidRDefault="00297E7A" w:rsidP="00D0735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833B48">
        <w:rPr>
          <w:rFonts w:ascii="Times New Roman" w:hAnsi="Times New Roman" w:cs="Times New Roman"/>
          <w:sz w:val="24"/>
          <w:szCs w:val="24"/>
        </w:rPr>
        <w:t>Gadījumu skaitu uzņemšanas nodaļā veido stacionāro hospitalizāciju skaits un ambulatoro epizožu skaits uzņemšanas nodaļā (1.-6.epizode)</w:t>
      </w:r>
    </w:p>
    <w:p w14:paraId="779466E1" w14:textId="0A2A4245" w:rsidR="00DE107C" w:rsidRDefault="00DE107C" w:rsidP="00D0735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E107C">
        <w:rPr>
          <w:rFonts w:ascii="Times New Roman" w:hAnsi="Times New Roman" w:cs="Times New Roman"/>
          <w:sz w:val="24"/>
          <w:szCs w:val="24"/>
        </w:rPr>
        <w:t>Atskaite ietver stacionārās kartes apmaksājamā statusā, ar izrakstīšanas dat</w:t>
      </w:r>
      <w:r>
        <w:rPr>
          <w:rFonts w:ascii="Times New Roman" w:hAnsi="Times New Roman" w:cs="Times New Roman"/>
          <w:sz w:val="24"/>
          <w:szCs w:val="24"/>
        </w:rPr>
        <w:t xml:space="preserve">umu no 1.janvāra līdz </w:t>
      </w:r>
      <w:r w:rsidR="00A77BAD">
        <w:rPr>
          <w:rFonts w:ascii="Times New Roman" w:hAnsi="Times New Roman" w:cs="Times New Roman"/>
          <w:sz w:val="24"/>
          <w:szCs w:val="24"/>
        </w:rPr>
        <w:t>3</w:t>
      </w:r>
      <w:r w:rsidR="00661427">
        <w:rPr>
          <w:rFonts w:ascii="Times New Roman" w:hAnsi="Times New Roman" w:cs="Times New Roman"/>
          <w:sz w:val="24"/>
          <w:szCs w:val="24"/>
        </w:rPr>
        <w:t>0</w:t>
      </w:r>
      <w:r w:rsidR="009B4C7B">
        <w:rPr>
          <w:rFonts w:ascii="Times New Roman" w:hAnsi="Times New Roman" w:cs="Times New Roman"/>
          <w:sz w:val="24"/>
          <w:szCs w:val="24"/>
        </w:rPr>
        <w:t>.</w:t>
      </w:r>
      <w:r w:rsidR="00B951E4">
        <w:rPr>
          <w:rFonts w:ascii="Times New Roman" w:hAnsi="Times New Roman" w:cs="Times New Roman"/>
          <w:sz w:val="24"/>
          <w:szCs w:val="24"/>
        </w:rPr>
        <w:t>septembrim</w:t>
      </w:r>
      <w:r>
        <w:rPr>
          <w:rFonts w:ascii="Times New Roman" w:hAnsi="Times New Roman" w:cs="Times New Roman"/>
          <w:sz w:val="24"/>
          <w:szCs w:val="24"/>
        </w:rPr>
        <w:t xml:space="preserve"> un ambulatoros talonus</w:t>
      </w:r>
      <w:r w:rsidRPr="00DE107C">
        <w:t xml:space="preserve"> </w:t>
      </w:r>
      <w:r w:rsidRPr="00DE107C">
        <w:rPr>
          <w:rFonts w:ascii="Times New Roman" w:hAnsi="Times New Roman" w:cs="Times New Roman"/>
          <w:sz w:val="24"/>
          <w:szCs w:val="24"/>
        </w:rPr>
        <w:t>apmaksājamā statusā,</w:t>
      </w:r>
      <w:r w:rsidR="00D0735F">
        <w:rPr>
          <w:rFonts w:ascii="Times New Roman" w:hAnsi="Times New Roman" w:cs="Times New Roman"/>
          <w:sz w:val="24"/>
          <w:szCs w:val="24"/>
        </w:rPr>
        <w:t xml:space="preserve"> kuriem</w:t>
      </w:r>
      <w:r>
        <w:rPr>
          <w:rFonts w:ascii="Times New Roman" w:hAnsi="Times New Roman" w:cs="Times New Roman"/>
          <w:sz w:val="24"/>
          <w:szCs w:val="24"/>
        </w:rPr>
        <w:t xml:space="preserve"> epizodes sākuma datums </w:t>
      </w:r>
      <w:r w:rsidR="00D0735F">
        <w:rPr>
          <w:rFonts w:ascii="Times New Roman" w:hAnsi="Times New Roman" w:cs="Times New Roman"/>
          <w:sz w:val="24"/>
          <w:szCs w:val="24"/>
        </w:rPr>
        <w:t>uzrādīts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07C">
        <w:rPr>
          <w:rFonts w:ascii="Times New Roman" w:hAnsi="Times New Roman" w:cs="Times New Roman"/>
          <w:sz w:val="24"/>
          <w:szCs w:val="24"/>
        </w:rPr>
        <w:t xml:space="preserve">no 1.janvāra līdz </w:t>
      </w:r>
      <w:r w:rsidR="00CA00CF">
        <w:rPr>
          <w:rFonts w:ascii="Times New Roman" w:hAnsi="Times New Roman" w:cs="Times New Roman"/>
          <w:sz w:val="24"/>
          <w:szCs w:val="24"/>
        </w:rPr>
        <w:t>3</w:t>
      </w:r>
      <w:r w:rsidR="00661427">
        <w:rPr>
          <w:rFonts w:ascii="Times New Roman" w:hAnsi="Times New Roman" w:cs="Times New Roman"/>
          <w:sz w:val="24"/>
          <w:szCs w:val="24"/>
        </w:rPr>
        <w:t>0</w:t>
      </w:r>
      <w:r w:rsidRPr="00DE107C">
        <w:rPr>
          <w:rFonts w:ascii="Times New Roman" w:hAnsi="Times New Roman" w:cs="Times New Roman"/>
          <w:sz w:val="24"/>
          <w:szCs w:val="24"/>
        </w:rPr>
        <w:t>.</w:t>
      </w:r>
      <w:r w:rsidR="00B951E4">
        <w:rPr>
          <w:rFonts w:ascii="Times New Roman" w:hAnsi="Times New Roman" w:cs="Times New Roman"/>
          <w:sz w:val="24"/>
          <w:szCs w:val="24"/>
        </w:rPr>
        <w:t>septembrim</w:t>
      </w:r>
    </w:p>
    <w:p w14:paraId="133BAD38" w14:textId="77777777" w:rsidR="004C6E8E" w:rsidRDefault="004C6E8E" w:rsidP="00D07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Metadati</w:t>
      </w: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665"/>
      </w:tblGrid>
      <w:tr w:rsidR="004C6E8E" w:rsidRPr="004C6E8E" w14:paraId="0886684A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370EAF9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Nosaukums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4DF3440C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Hospitalizēto pacientu īpatsvars no kopējā uzņemšanas nodaļas pacientu skaita</w:t>
            </w:r>
          </w:p>
        </w:tc>
      </w:tr>
      <w:tr w:rsidR="004C6E8E" w:rsidRPr="004C6E8E" w14:paraId="1F58BCB8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275B8FE3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Definīcija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7EABC95C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Hospitalizāciju skaita īpatsvars no kopējā uzņemšanas nodaļā apkalpoto ambulatoro un stacionāro pacientu skaita</w:t>
            </w:r>
          </w:p>
        </w:tc>
      </w:tr>
      <w:tr w:rsidR="004C6E8E" w:rsidRPr="004C6E8E" w14:paraId="66CE4E21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2A4CA0B5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Rādītāja klasifikācija 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58BE0CA1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Uz personu vērsta aprūpe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Efektivitāte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Drošība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A8"/>
            </w:r>
          </w:p>
          <w:p w14:paraId="0DF76444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Labāka veselība un labklājība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Veselības aprūpes resursi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 xml:space="preserve">Pārvaldība, vadība </w:t>
            </w: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sym w:font="Wingdings" w:char="F0FE"/>
            </w:r>
          </w:p>
        </w:tc>
      </w:tr>
      <w:tr w:rsidR="004C6E8E" w:rsidRPr="004C6E8E" w14:paraId="0A212D5F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1398487E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Datu avots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5421D0F4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-Nacionālā veselības dienesta Stacionāro pakalpojumu datu bāze</w:t>
            </w:r>
          </w:p>
          <w:p w14:paraId="305A0FE9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-Nacionālā veselības dienesta Ambulatoro pakalpojumu datu bāze</w:t>
            </w:r>
          </w:p>
        </w:tc>
      </w:tr>
      <w:tr w:rsidR="004C6E8E" w:rsidRPr="004C6E8E" w14:paraId="4A21E5A6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35D6532E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Aprēķins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7A41D1FE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(Hospitalizāciju skaits /</w:t>
            </w:r>
            <w:r w:rsidRPr="004C6E8E">
              <w:rPr>
                <w:rFonts w:ascii="Times New Roman" w:eastAsia="Calibri" w:hAnsi="Times New Roman" w:cs="Times New Roman"/>
              </w:rPr>
              <w:t xml:space="preserve"> 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Uzņemšanas nodaļas gadījumu skaits) *100</w:t>
            </w:r>
          </w:p>
        </w:tc>
      </w:tr>
      <w:tr w:rsidR="004C6E8E" w:rsidRPr="004C6E8E" w14:paraId="4FE74865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1173EC32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Skaitītājs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2738FA4E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Hospitalizāciju skaits</w:t>
            </w:r>
          </w:p>
        </w:tc>
      </w:tr>
      <w:tr w:rsidR="004C6E8E" w:rsidRPr="004C6E8E" w14:paraId="54197B06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6D11E29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Saucējs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4F7EF212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Uzņemšanas nodaļas gadījumu skaits = stacionāro hospitalizāciju skaits + ambulatoro epizožu skaits uzņemšanas nodaļā (1.-6.epizode)</w:t>
            </w:r>
          </w:p>
        </w:tc>
      </w:tr>
      <w:tr w:rsidR="004C6E8E" w:rsidRPr="004C6E8E" w14:paraId="375603A3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09170E4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Iekļaušanas kritēriji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16A4C142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- Ambulatorās epizodes uzņemšanas nodaļā (1.-6.epizode)</w:t>
            </w:r>
          </w:p>
          <w:p w14:paraId="4996C024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- Visas hospitalizācijas</w:t>
            </w:r>
          </w:p>
        </w:tc>
      </w:tr>
      <w:tr w:rsidR="004C6E8E" w:rsidRPr="004C6E8E" w14:paraId="097B8AF8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9D666E4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Izslēgšanas kritēriji</w:t>
            </w:r>
          </w:p>
        </w:tc>
        <w:tc>
          <w:tcPr>
            <w:tcW w:w="5665" w:type="dxa"/>
            <w:shd w:val="clear" w:color="auto" w:fill="auto"/>
            <w:noWrap/>
            <w:vAlign w:val="bottom"/>
          </w:tcPr>
          <w:p w14:paraId="31364180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4C6E8E" w:rsidRPr="004C6E8E" w14:paraId="708A26EC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638EF9CC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Datu pilnīgums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7F11FFAA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t>100</w:t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</w:t>
            </w:r>
          </w:p>
        </w:tc>
      </w:tr>
      <w:tr w:rsidR="004C6E8E" w:rsidRPr="004C6E8E" w14:paraId="1C561B60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7F0429D6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Datu apkopošanas biežums 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5DC5EB8E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Katru dienu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nedēļā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mēnesī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  <w:p w14:paraId="0CEA8752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ceturksnī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pusgadā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</w:tc>
      </w:tr>
      <w:tr w:rsidR="004C6E8E" w:rsidRPr="004C6E8E" w14:paraId="636068A2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2E64E966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lang w:eastAsia="lv-LV"/>
              </w:rPr>
              <w:t>Mērķa grupa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705AB862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noProof/>
                <w:lang w:eastAsia="lv-LV"/>
              </w:rPr>
              <w:t>Uzņemšanas nodaļā ārstētie pacienti</w:t>
            </w:r>
          </w:p>
        </w:tc>
      </w:tr>
      <w:tr w:rsidR="004C6E8E" w:rsidRPr="004C6E8E" w14:paraId="07756695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049AF163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Rādītāja </w:t>
            </w:r>
            <w:proofErr w:type="spellStart"/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monitorēšanas</w:t>
            </w:r>
            <w:proofErr w:type="spellEnd"/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biežums </w:t>
            </w:r>
          </w:p>
        </w:tc>
        <w:tc>
          <w:tcPr>
            <w:tcW w:w="5665" w:type="dxa"/>
            <w:shd w:val="clear" w:color="auto" w:fill="auto"/>
            <w:noWrap/>
            <w:vAlign w:val="bottom"/>
          </w:tcPr>
          <w:p w14:paraId="472B10F9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Katru dienu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nedēļā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mēnesī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  <w:p w14:paraId="5A36E82A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ceturksnī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pusgadā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</w:tc>
      </w:tr>
      <w:tr w:rsidR="004C6E8E" w:rsidRPr="004C6E8E" w14:paraId="3D0E3E01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3DED1501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Rādītāja ziņošanas biežums </w:t>
            </w:r>
          </w:p>
        </w:tc>
        <w:tc>
          <w:tcPr>
            <w:tcW w:w="5665" w:type="dxa"/>
            <w:shd w:val="clear" w:color="auto" w:fill="auto"/>
            <w:noWrap/>
            <w:vAlign w:val="bottom"/>
          </w:tcPr>
          <w:p w14:paraId="4B4BAE04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Katru dienu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nedēļā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mēnesī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  <w:p w14:paraId="315FA373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ceturksnī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pusgadā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Reizi gadā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</w:tc>
      </w:tr>
      <w:tr w:rsidR="004C6E8E" w:rsidRPr="004C6E8E" w14:paraId="3E691326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666D9449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Rādītāja aptvere 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14DEB241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Nacionāla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Reģionāla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Ārstniecības iestāžu līmenī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</w:p>
        </w:tc>
      </w:tr>
      <w:tr w:rsidR="004C6E8E" w:rsidRPr="004C6E8E" w14:paraId="7701A0E6" w14:textId="77777777" w:rsidTr="00B26322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14:paraId="601060BC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Vieta, kur rādītājs publicēts </w:t>
            </w:r>
          </w:p>
        </w:tc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6F5BF485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NVD mājaslapa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FE"/>
            </w:r>
          </w:p>
          <w:p w14:paraId="35C0858F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SPKC mājaslapa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  <w:p w14:paraId="35D08083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Latvijas veselības aprūpes statistikas gadagrāmata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  <w:p w14:paraId="1ADEF8F5" w14:textId="77777777" w:rsidR="004C6E8E" w:rsidRPr="004C6E8E" w:rsidRDefault="004C6E8E" w:rsidP="004C6E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C6E8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publiski pieejams</w:t>
            </w:r>
            <w:r w:rsidRPr="004C6E8E">
              <w:rPr>
                <w:rFonts w:ascii="Times New Roman" w:eastAsia="Times New Roman" w:hAnsi="Times New Roman" w:cs="Times New Roman"/>
                <w:noProof/>
                <w:color w:val="000000"/>
                <w:lang w:eastAsia="lv-LV"/>
              </w:rPr>
              <w:sym w:font="Wingdings" w:char="F0A8"/>
            </w:r>
          </w:p>
        </w:tc>
      </w:tr>
    </w:tbl>
    <w:p w14:paraId="148685DA" w14:textId="77777777" w:rsidR="004C6E8E" w:rsidRPr="00DE107C" w:rsidRDefault="004C6E8E" w:rsidP="00DE107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sectPr w:rsidR="004C6E8E" w:rsidRPr="00DE107C" w:rsidSect="00D0735F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513"/>
    <w:rsid w:val="00013840"/>
    <w:rsid w:val="00035555"/>
    <w:rsid w:val="00151D05"/>
    <w:rsid w:val="001B1513"/>
    <w:rsid w:val="001C4F19"/>
    <w:rsid w:val="001D674E"/>
    <w:rsid w:val="00261D3A"/>
    <w:rsid w:val="00297E7A"/>
    <w:rsid w:val="00353DF9"/>
    <w:rsid w:val="003B2A21"/>
    <w:rsid w:val="003C021D"/>
    <w:rsid w:val="004427BA"/>
    <w:rsid w:val="00463CB7"/>
    <w:rsid w:val="004B080A"/>
    <w:rsid w:val="004C6E8E"/>
    <w:rsid w:val="00504FFC"/>
    <w:rsid w:val="0051437A"/>
    <w:rsid w:val="005867EB"/>
    <w:rsid w:val="00661427"/>
    <w:rsid w:val="006A180F"/>
    <w:rsid w:val="006B003C"/>
    <w:rsid w:val="00833B48"/>
    <w:rsid w:val="0085252C"/>
    <w:rsid w:val="008E315B"/>
    <w:rsid w:val="00912095"/>
    <w:rsid w:val="00964409"/>
    <w:rsid w:val="009700E6"/>
    <w:rsid w:val="009B4C7B"/>
    <w:rsid w:val="009C3E4B"/>
    <w:rsid w:val="00A67367"/>
    <w:rsid w:val="00A77BAD"/>
    <w:rsid w:val="00B951E4"/>
    <w:rsid w:val="00B964D7"/>
    <w:rsid w:val="00C707BB"/>
    <w:rsid w:val="00CA00CF"/>
    <w:rsid w:val="00CA2B69"/>
    <w:rsid w:val="00D0735F"/>
    <w:rsid w:val="00D078F0"/>
    <w:rsid w:val="00D10E7E"/>
    <w:rsid w:val="00D11125"/>
    <w:rsid w:val="00D71D6E"/>
    <w:rsid w:val="00D734F6"/>
    <w:rsid w:val="00DE107C"/>
    <w:rsid w:val="00E005F7"/>
    <w:rsid w:val="00E07209"/>
    <w:rsid w:val="00EC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735BC0"/>
  <w15:chartTrackingRefBased/>
  <w15:docId w15:val="{2E8FB8E0-B319-46DA-B876-18790112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sz="1800" b="1" i="0" baseline="0">
                <a:effectLst/>
              </a:rPr>
              <a:t>Hospitalizēto pacientu skaita īpatsvars no kopējā uzņemšanas nodaļas pacientu skaita % 2021.gada 9 mēnešos</a:t>
            </a:r>
            <a:endParaRPr lang="en-GB" b="1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BILDE!$E$1</c:f>
              <c:strCache>
                <c:ptCount val="1"/>
                <c:pt idx="0">
                  <c:v>Hospitalizētie no uzņemšanas skaita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23"/>
            <c:invertIfNegative val="0"/>
            <c:bubble3D val="0"/>
            <c:spPr>
              <a:solidFill>
                <a:srgbClr val="F9B07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9F3-4429-8EB8-A0791286379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BILDE!$D$2:$D$38</c:f>
              <c:strCache>
                <c:ptCount val="37"/>
                <c:pt idx="0">
                  <c:v>Bauskas slimnīca</c:v>
                </c:pt>
                <c:pt idx="1">
                  <c:v>Limbažu slimnīca</c:v>
                </c:pt>
                <c:pt idx="2">
                  <c:v>Aizkraukles slimnīca</c:v>
                </c:pt>
                <c:pt idx="3">
                  <c:v>Rīgas 2. slimnīca</c:v>
                </c:pt>
                <c:pt idx="4">
                  <c:v>Traumatoloģijas un ortopēdijas slimnīca</c:v>
                </c:pt>
                <c:pt idx="5">
                  <c:v>Siguldas slimnīca</c:v>
                </c:pt>
                <c:pt idx="6">
                  <c:v>Cēsu klīnika</c:v>
                </c:pt>
                <c:pt idx="7">
                  <c:v>Tukuma slimnīca</c:v>
                </c:pt>
                <c:pt idx="8">
                  <c:v>Līvānu slimnīca</c:v>
                </c:pt>
                <c:pt idx="9">
                  <c:v>Ludzas medicīnas centrs</c:v>
                </c:pt>
                <c:pt idx="10">
                  <c:v>Ziemeļkurzemes reģionālā slimnīca</c:v>
                </c:pt>
                <c:pt idx="11">
                  <c:v>Alūksnes slimnīca</c:v>
                </c:pt>
                <c:pt idx="12">
                  <c:v>Dobeles un apkārtnes slimnīca</c:v>
                </c:pt>
                <c:pt idx="13">
                  <c:v>Jelgavas pilsētas slimnīca</c:v>
                </c:pt>
                <c:pt idx="14">
                  <c:v>Bērnu klīniskā universitātes slimnīca</c:v>
                </c:pt>
                <c:pt idx="15">
                  <c:v>Kuldīgas slimnīca</c:v>
                </c:pt>
                <c:pt idx="16">
                  <c:v>Balvu un Gulbenes slimnīcu apvienība</c:v>
                </c:pt>
                <c:pt idx="17">
                  <c:v>Liepājas reģionālā slimnīca</c:v>
                </c:pt>
                <c:pt idx="18">
                  <c:v>Preiļu slimnīca</c:v>
                </c:pt>
                <c:pt idx="19">
                  <c:v>Ogres rajona slimnīca</c:v>
                </c:pt>
                <c:pt idx="20">
                  <c:v>Daugavpils reģionālā slimnīca</c:v>
                </c:pt>
                <c:pt idx="21">
                  <c:v>Jēkabpils reģionālā slimnīca</c:v>
                </c:pt>
                <c:pt idx="22">
                  <c:v>Vidzemes slimnīca</c:v>
                </c:pt>
                <c:pt idx="23">
                  <c:v>Kopā</c:v>
                </c:pt>
                <c:pt idx="24">
                  <c:v>Jūrmalas slimnīca</c:v>
                </c:pt>
                <c:pt idx="25">
                  <c:v>Rēzeknes slimnīca</c:v>
                </c:pt>
                <c:pt idx="26">
                  <c:v>Madonas slimnīca</c:v>
                </c:pt>
                <c:pt idx="27">
                  <c:v>Krāslavas slimnīca</c:v>
                </c:pt>
                <c:pt idx="28">
                  <c:v>Paula Stradiņa klīniskā universitātes slimnīca</c:v>
                </c:pt>
                <c:pt idx="29">
                  <c:v>Rīgas Austrumu klīniskā universitātes slimnīca</c:v>
                </c:pt>
                <c:pt idx="30">
                  <c:v>Rīgas Dzemdību nams</c:v>
                </c:pt>
                <c:pt idx="31">
                  <c:v>Rīgas psihiatrijas un narkoloģijas centrs</c:v>
                </c:pt>
                <c:pt idx="32">
                  <c:v>Slimnīca Ģintermuiža</c:v>
                </c:pt>
                <c:pt idx="33">
                  <c:v>Daugavpils psihoneiroloģiskā slimnīca</c:v>
                </c:pt>
                <c:pt idx="34">
                  <c:v>Piejūras slimnīca</c:v>
                </c:pt>
                <c:pt idx="35">
                  <c:v>Nacionālais rehabilitācijas centrs "Vaivari"</c:v>
                </c:pt>
                <c:pt idx="36">
                  <c:v>Strenču psihoneiroloģiskā slimnīca</c:v>
                </c:pt>
              </c:strCache>
            </c:strRef>
          </c:cat>
          <c:val>
            <c:numRef>
              <c:f>BILDE!$E$2:$E$38</c:f>
              <c:numCache>
                <c:formatCode>0%</c:formatCode>
                <c:ptCount val="37"/>
                <c:pt idx="0">
                  <c:v>0.12049823991334958</c:v>
                </c:pt>
                <c:pt idx="1">
                  <c:v>0.13406183368869937</c:v>
                </c:pt>
                <c:pt idx="2">
                  <c:v>0.16801553900938815</c:v>
                </c:pt>
                <c:pt idx="3">
                  <c:v>0.17592513093500473</c:v>
                </c:pt>
                <c:pt idx="4">
                  <c:v>0.22529582727838904</c:v>
                </c:pt>
                <c:pt idx="5">
                  <c:v>0.25671370050068276</c:v>
                </c:pt>
                <c:pt idx="6">
                  <c:v>0.27814769975786924</c:v>
                </c:pt>
                <c:pt idx="7">
                  <c:v>0.28522557194782983</c:v>
                </c:pt>
                <c:pt idx="8">
                  <c:v>0.2869362363919129</c:v>
                </c:pt>
                <c:pt idx="9">
                  <c:v>0.31988676574663838</c:v>
                </c:pt>
                <c:pt idx="10">
                  <c:v>0.34531250000000002</c:v>
                </c:pt>
                <c:pt idx="11">
                  <c:v>0.36976962858486129</c:v>
                </c:pt>
                <c:pt idx="12">
                  <c:v>0.37233822617324785</c:v>
                </c:pt>
                <c:pt idx="13">
                  <c:v>0.37643937383921466</c:v>
                </c:pt>
                <c:pt idx="14">
                  <c:v>0.3978707101665524</c:v>
                </c:pt>
                <c:pt idx="15">
                  <c:v>0.40462700661000944</c:v>
                </c:pt>
                <c:pt idx="16">
                  <c:v>0.41999093381686309</c:v>
                </c:pt>
                <c:pt idx="17">
                  <c:v>0.43607499528924065</c:v>
                </c:pt>
                <c:pt idx="18">
                  <c:v>0.44039408866995072</c:v>
                </c:pt>
                <c:pt idx="19">
                  <c:v>0.44470275655928265</c:v>
                </c:pt>
                <c:pt idx="20">
                  <c:v>0.44707142268720651</c:v>
                </c:pt>
                <c:pt idx="21">
                  <c:v>0.45594317568782594</c:v>
                </c:pt>
                <c:pt idx="22">
                  <c:v>0.45993496690279873</c:v>
                </c:pt>
                <c:pt idx="23">
                  <c:v>0.46788232287548293</c:v>
                </c:pt>
                <c:pt idx="24">
                  <c:v>0.47518980477223427</c:v>
                </c:pt>
                <c:pt idx="25">
                  <c:v>0.48096026490066224</c:v>
                </c:pt>
                <c:pt idx="26">
                  <c:v>0.49557522123893805</c:v>
                </c:pt>
                <c:pt idx="27">
                  <c:v>0.51926877470355737</c:v>
                </c:pt>
                <c:pt idx="28">
                  <c:v>0.54835065521915949</c:v>
                </c:pt>
                <c:pt idx="29">
                  <c:v>0.59544155346671779</c:v>
                </c:pt>
                <c:pt idx="30">
                  <c:v>0.81526104417670686</c:v>
                </c:pt>
                <c:pt idx="31">
                  <c:v>0.85057034220532324</c:v>
                </c:pt>
                <c:pt idx="32">
                  <c:v>0.91359026369168361</c:v>
                </c:pt>
                <c:pt idx="33">
                  <c:v>0.95743145743145741</c:v>
                </c:pt>
                <c:pt idx="34">
                  <c:v>0.96704871060171915</c:v>
                </c:pt>
                <c:pt idx="35">
                  <c:v>0.97251134240725912</c:v>
                </c:pt>
                <c:pt idx="3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F3-4429-8EB8-A079128637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53993264"/>
        <c:axId val="1253992016"/>
      </c:barChart>
      <c:catAx>
        <c:axId val="12539932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53992016"/>
        <c:crosses val="autoZero"/>
        <c:auto val="1"/>
        <c:lblAlgn val="ctr"/>
        <c:lblOffset val="100"/>
        <c:noMultiLvlLbl val="0"/>
      </c:catAx>
      <c:valAx>
        <c:axId val="1253992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53993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3FDBE-DE46-4109-AC02-DE7502F7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Širova</dc:creator>
  <cp:keywords/>
  <dc:description/>
  <cp:lastModifiedBy>Signe Širova</cp:lastModifiedBy>
  <cp:revision>3</cp:revision>
  <dcterms:created xsi:type="dcterms:W3CDTF">2021-12-14T21:28:00Z</dcterms:created>
  <dcterms:modified xsi:type="dcterms:W3CDTF">2021-12-14T21:29:00Z</dcterms:modified>
</cp:coreProperties>
</file>