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E2BEC82" w:rsidR="002C35F4" w:rsidRDefault="00C956C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13.12</w:t>
      </w:r>
      <w:r w:rsidR="00A80153">
        <w:rPr>
          <w:b/>
          <w:bCs/>
        </w:rPr>
        <w:t>.2021</w:t>
      </w:r>
      <w:r w:rsidR="005908B9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0B7D14F" w14:textId="550E658D" w:rsidR="006451FD" w:rsidRDefault="00C956CA" w:rsidP="00CF744E">
      <w:pPr>
        <w:spacing w:after="0" w:line="240" w:lineRule="auto"/>
        <w:rPr>
          <w:rFonts w:ascii="Calibri" w:hAnsi="Calibri" w:cs="Calibri"/>
        </w:rPr>
      </w:pPr>
      <w:r w:rsidRPr="00C956CA">
        <w:rPr>
          <w:rFonts w:ascii="Calibri" w:hAnsi="Calibri" w:cs="Calibri"/>
        </w:rPr>
        <w:t>Par pieteikšanās termiņa pagarinājumu līdz 2021. gada 31. decembrim</w:t>
      </w:r>
    </w:p>
    <w:p w14:paraId="245AC65D" w14:textId="77777777" w:rsidR="00C956CA" w:rsidRPr="00CF744E" w:rsidRDefault="00C956CA" w:rsidP="00CF744E">
      <w:pPr>
        <w:spacing w:after="0" w:line="240" w:lineRule="auto"/>
        <w:rPr>
          <w:rFonts w:ascii="Calibri" w:hAnsi="Calibri" w:cs="Calibri"/>
        </w:rPr>
      </w:pPr>
    </w:p>
    <w:p w14:paraId="4979EB97" w14:textId="7D59B75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F7D0144" w14:textId="77777777" w:rsidR="00C956CA" w:rsidRPr="00C956CA" w:rsidRDefault="00C956CA" w:rsidP="00C956C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956CA">
        <w:rPr>
          <w:rFonts w:ascii="Calibri" w:hAnsi="Calibri" w:cs="Calibri"/>
        </w:rPr>
        <w:t xml:space="preserve">Nacionālais veselības dienests (turpmāk – Dienests) informē, ka atbilstoši Latvijas Ģimenes ārstu asociācijas lūgumam pieteikšanās maksājumam 440 </w:t>
      </w:r>
      <w:proofErr w:type="spellStart"/>
      <w:r w:rsidRPr="00C956CA">
        <w:rPr>
          <w:rFonts w:ascii="Calibri" w:hAnsi="Calibri" w:cs="Calibri"/>
        </w:rPr>
        <w:t>euro</w:t>
      </w:r>
      <w:proofErr w:type="spellEnd"/>
      <w:r w:rsidRPr="00C956CA">
        <w:rPr>
          <w:rFonts w:ascii="Calibri" w:hAnsi="Calibri" w:cs="Calibri"/>
        </w:rPr>
        <w:t xml:space="preserve"> apmērā par ģimenes ārsta praksē nodarbināto personu veselības veicināšanas un rehabilitācijas pasākumiem</w:t>
      </w:r>
      <w:r w:rsidRPr="00C956CA">
        <w:rPr>
          <w:rFonts w:ascii="Calibri" w:hAnsi="Calibri" w:cs="Calibri"/>
          <w:b/>
          <w:bCs/>
        </w:rPr>
        <w:t xml:space="preserve"> tiek pagarināta līdz 2021. gada 31. decembrim.</w:t>
      </w:r>
    </w:p>
    <w:p w14:paraId="75DB09C6" w14:textId="04EB2727" w:rsidR="00C11C21" w:rsidRPr="00C11C21" w:rsidRDefault="00C956CA" w:rsidP="00C956C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956CA">
        <w:rPr>
          <w:rFonts w:ascii="Calibri" w:hAnsi="Calibri" w:cs="Calibri"/>
        </w:rPr>
        <w:t>Ģimenes ārsta prakse var pieteikties minētajam maksājumam, iesniedzot Dienestam aizpildītu veidlapu “Apliecinājums par ģimenes ārsta praksē nodarbināto personu gatavību saņemt veselības veicināšanas un rehabilitācijas pasākumus” atbilstoši Līguma 6.1.25. punktam.</w:t>
      </w:r>
    </w:p>
    <w:sectPr w:rsidR="00C11C21" w:rsidRPr="00C11C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E3B83"/>
    <w:rsid w:val="00416FA7"/>
    <w:rsid w:val="0049259F"/>
    <w:rsid w:val="004A4E77"/>
    <w:rsid w:val="004B12AC"/>
    <w:rsid w:val="00517648"/>
    <w:rsid w:val="005908B9"/>
    <w:rsid w:val="005B5CBA"/>
    <w:rsid w:val="006451FD"/>
    <w:rsid w:val="006E1BC3"/>
    <w:rsid w:val="006F0546"/>
    <w:rsid w:val="007C1832"/>
    <w:rsid w:val="00923F48"/>
    <w:rsid w:val="009D6094"/>
    <w:rsid w:val="00A12D67"/>
    <w:rsid w:val="00A80153"/>
    <w:rsid w:val="00A972F0"/>
    <w:rsid w:val="00AE4F9D"/>
    <w:rsid w:val="00AF4662"/>
    <w:rsid w:val="00C11C21"/>
    <w:rsid w:val="00C956CA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2021-12-20T14:09:00Z</dcterms:created>
  <dcterms:modified xsi:type="dcterms:W3CDTF">2021-12-20T14:09:00Z</dcterms:modified>
</cp:coreProperties>
</file>