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77F" w14:textId="3BB66245" w:rsidR="00B166F0" w:rsidRPr="005540BB" w:rsidRDefault="00B166F0" w:rsidP="00B166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Psihiatriskās palīdzības </w:t>
      </w:r>
      <w:r w:rsidRPr="005540BB">
        <w:rPr>
          <w:rFonts w:ascii="Times New Roman" w:hAnsi="Times New Roman" w:cs="Times New Roman"/>
          <w:b/>
          <w:bCs/>
          <w:sz w:val="24"/>
          <w:szCs w:val="24"/>
        </w:rPr>
        <w:t>dienas stacionāra</w:t>
      </w: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pakalpojumu </w:t>
      </w:r>
      <w:r w:rsidRPr="005540BB">
        <w:rPr>
          <w:rFonts w:ascii="Times New Roman" w:hAnsi="Times New Roman" w:cs="Times New Roman"/>
          <w:b/>
          <w:bCs/>
          <w:sz w:val="24"/>
          <w:szCs w:val="24"/>
        </w:rPr>
        <w:t>sniegšanas kārtība</w:t>
      </w:r>
    </w:p>
    <w:p w14:paraId="339EACC1" w14:textId="77777777" w:rsidR="00B166F0" w:rsidRPr="005540BB" w:rsidRDefault="00B166F0" w:rsidP="00B166F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Psihiatriskās palīdzības dienas stacionāra pakalpojumi nodrošina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personām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zinātniskiem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pierādījumiem balstītu psihiatrisko ārstēšanu, t.sk. </w:t>
      </w:r>
      <w:proofErr w:type="spellStart"/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psihosociālās</w:t>
      </w:r>
      <w:proofErr w:type="spellEnd"/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rehabilitācijas pakalpojumus, ar mērķi samazināt personu hospitalizācijas gadījumus, neatliekamās psihiatriskās palīdzības nepieciešamību un sasniegt personai labākus ārstēšanas rezultātus.</w:t>
      </w:r>
    </w:p>
    <w:p w14:paraId="695624E1" w14:textId="77777777" w:rsidR="00B166F0" w:rsidRPr="005540BB" w:rsidRDefault="00B166F0" w:rsidP="00B166F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D1B17E" w14:textId="77777777" w:rsidR="00B166F0" w:rsidRPr="005540BB" w:rsidRDefault="00B166F0" w:rsidP="00B166F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klāsts ir </w:t>
      </w:r>
      <w:proofErr w:type="spellStart"/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multiprofesionāls</w:t>
      </w:r>
      <w:proofErr w:type="spellEnd"/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, elastīgs pakalpojumu saņemšanas gaitā, atbilstošs personas vajadzībām un spējām iekļauties rehabilitācijas procesā.</w:t>
      </w:r>
    </w:p>
    <w:p w14:paraId="0F92FBE1" w14:textId="77777777" w:rsidR="00B166F0" w:rsidRPr="005540BB" w:rsidRDefault="00B166F0" w:rsidP="00B166F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D596B2" w14:textId="77777777" w:rsidR="00B166F0" w:rsidRPr="005540BB" w:rsidRDefault="00B166F0" w:rsidP="00B16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Psihiatriskās palīdzības dienas stacionāra pakalpojumus atbilstoši ārstēšanas plānam sniedz:</w:t>
      </w:r>
    </w:p>
    <w:p w14:paraId="6102E7BB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pieaugušajiem; </w:t>
      </w:r>
    </w:p>
    <w:p w14:paraId="4780CC32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bērniem.</w:t>
      </w:r>
    </w:p>
    <w:p w14:paraId="33267D25" w14:textId="77777777" w:rsidR="00B166F0" w:rsidRPr="005540BB" w:rsidRDefault="00B166F0" w:rsidP="00B166F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9BCC41" w14:textId="77777777" w:rsidR="00B166F0" w:rsidRPr="005540BB" w:rsidRDefault="00B166F0" w:rsidP="00B166F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Pieaugušajiem </w:t>
      </w:r>
      <w:r w:rsidRPr="005540BB">
        <w:rPr>
          <w:rFonts w:ascii="Times New Roman" w:hAnsi="Times New Roman" w:cs="Times New Roman"/>
          <w:sz w:val="24"/>
          <w:szCs w:val="24"/>
        </w:rPr>
        <w:t xml:space="preserve">psihiatriskās palīdzības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dienas stacionāra pakalpojumu sniegšanas ilgums vienā ārstēšanas epizodē nepārsniedz 6 nedēļas. </w:t>
      </w:r>
    </w:p>
    <w:p w14:paraId="01F7D553" w14:textId="77777777" w:rsidR="00B166F0" w:rsidRPr="005540BB" w:rsidRDefault="00B166F0" w:rsidP="00B166F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F805C" w14:textId="77777777" w:rsidR="00B166F0" w:rsidRPr="005540BB" w:rsidRDefault="00B166F0" w:rsidP="00B16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b/>
          <w:sz w:val="24"/>
          <w:szCs w:val="24"/>
        </w:rPr>
        <w:t xml:space="preserve">Prasības </w:t>
      </w: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psihiatriskās palīdzības </w:t>
      </w:r>
      <w:r w:rsidRPr="005540BB">
        <w:rPr>
          <w:rFonts w:ascii="Times New Roman" w:hAnsi="Times New Roman" w:cs="Times New Roman"/>
          <w:b/>
          <w:bCs/>
          <w:sz w:val="24"/>
          <w:szCs w:val="24"/>
        </w:rPr>
        <w:t>dienas stacionāra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 IZPILDĪTĀJAM:</w:t>
      </w:r>
    </w:p>
    <w:p w14:paraId="1CAC0D89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ir </w:t>
      </w:r>
      <w:r w:rsidRPr="005540BB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iestāde, kas atbilst normatīvajos aktos noteiktajām obligātajām prasībām ārstniecības iestādēm un to struktūrvienībām un ir reģistrēta Ārstniecības iestāžu reģistrā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0F900F86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papildus vispārīgām prasībām ambulatorajām ārstniecības iestādēm IZPILDĪTĀJS nodrošina pakalpojuma sniegšanas vietā (adresē)</w:t>
      </w:r>
      <w:r>
        <w:rPr>
          <w:rFonts w:ascii="Times New Roman" w:hAnsi="Times New Roman" w:cs="Times New Roman"/>
          <w:sz w:val="24"/>
          <w:szCs w:val="24"/>
        </w:rPr>
        <w:t xml:space="preserve"> pakalpojuma saņēmējiem</w:t>
      </w:r>
      <w:r w:rsidRPr="005540BB">
        <w:rPr>
          <w:rFonts w:ascii="Times New Roman" w:hAnsi="Times New Roman" w:cs="Times New Roman"/>
          <w:sz w:val="24"/>
          <w:szCs w:val="24"/>
        </w:rPr>
        <w:t>:</w:t>
      </w:r>
    </w:p>
    <w:p w14:paraId="24B0377C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ģērbtuvi un vietu mantu uzglabāšanai;</w:t>
      </w:r>
    </w:p>
    <w:p w14:paraId="174D658B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atpūtas vietas;</w:t>
      </w:r>
    </w:p>
    <w:p w14:paraId="0F3D42A4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pieeju dzeramam ūdenim;</w:t>
      </w:r>
    </w:p>
    <w:p w14:paraId="3C324972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iespēju uzsildīt ēdienu bērniem, sniedzot pakalpojumu bērniem;</w:t>
      </w:r>
    </w:p>
    <w:p w14:paraId="70387945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IZPILDĪTĀJS nodrošina </w:t>
      </w:r>
      <w:r w:rsidRPr="005540BB">
        <w:rPr>
          <w:rFonts w:ascii="Times New Roman" w:hAnsi="Times New Roman" w:cs="Times New Roman"/>
          <w:sz w:val="24"/>
          <w:szCs w:val="24"/>
        </w:rPr>
        <w:t xml:space="preserve">ārstniecības iestādē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multiprofesionālu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komandu</w:t>
      </w:r>
      <w:r w:rsidRPr="005540BB">
        <w:rPr>
          <w:rFonts w:ascii="Times New Roman" w:hAnsi="Times New Roman" w:cs="Times New Roman"/>
          <w:b/>
          <w:sz w:val="24"/>
          <w:szCs w:val="24"/>
        </w:rPr>
        <w:t>, kurā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nodarbināti speciālisti - </w:t>
      </w:r>
      <w:r w:rsidRPr="005540BB">
        <w:rPr>
          <w:rFonts w:ascii="Times New Roman" w:hAnsi="Times New Roman" w:cs="Times New Roman"/>
          <w:sz w:val="24"/>
          <w:szCs w:val="24"/>
        </w:rPr>
        <w:t xml:space="preserve">pieaugušo un/vai bērnu psihiatrs, garīgās veselības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apūpes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māsa un/vai medicīnas māsa, klīniskais psihologs un/vai veselības psihologs un vismaz trīs dažād</w:t>
      </w:r>
      <w:r>
        <w:rPr>
          <w:rFonts w:ascii="Times New Roman" w:hAnsi="Times New Roman" w:cs="Times New Roman"/>
          <w:sz w:val="24"/>
          <w:szCs w:val="24"/>
        </w:rPr>
        <w:t xml:space="preserve">as specialitātes </w:t>
      </w:r>
      <w:r w:rsidRPr="005540BB">
        <w:rPr>
          <w:rFonts w:ascii="Times New Roman" w:hAnsi="Times New Roman" w:cs="Times New Roman"/>
          <w:sz w:val="24"/>
          <w:szCs w:val="24"/>
        </w:rPr>
        <w:t xml:space="preserve"> funkcionāli speciālisti.</w:t>
      </w:r>
    </w:p>
    <w:p w14:paraId="41914A9F" w14:textId="77777777" w:rsidR="00B166F0" w:rsidRPr="005540BB" w:rsidRDefault="00B166F0" w:rsidP="00B166F0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DE887A8" w14:textId="77777777" w:rsidR="00B166F0" w:rsidRPr="005540BB" w:rsidRDefault="00B166F0" w:rsidP="00B16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Psihiatriskās palīdzības dienas stacionāra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54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 sniegšanas nosacījumi:</w:t>
      </w:r>
    </w:p>
    <w:p w14:paraId="5CA92653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sniedz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Pr="005540BB">
        <w:rPr>
          <w:rFonts w:ascii="Times New Roman" w:hAnsi="Times New Roman" w:cs="Times New Roman"/>
          <w:sz w:val="24"/>
          <w:szCs w:val="24"/>
        </w:rPr>
        <w:t xml:space="preserve"> personai, </w:t>
      </w:r>
      <w:r>
        <w:rPr>
          <w:rFonts w:ascii="Times New Roman" w:hAnsi="Times New Roman" w:cs="Times New Roman"/>
          <w:sz w:val="24"/>
          <w:szCs w:val="24"/>
        </w:rPr>
        <w:t>kura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atbilst</w:t>
      </w:r>
      <w:r w:rsidRPr="0055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vismaz vienam </w:t>
      </w:r>
      <w:r w:rsidRPr="005540BB">
        <w:rPr>
          <w:rFonts w:ascii="Times New Roman" w:hAnsi="Times New Roman" w:cs="Times New Roman"/>
          <w:sz w:val="24"/>
          <w:szCs w:val="24"/>
        </w:rPr>
        <w:t>no šiem nosacījumiem:</w:t>
      </w:r>
    </w:p>
    <w:p w14:paraId="60302660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personai nepieciešama pēctecīga, intensīva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ambulatora ārstēšana</w:t>
      </w:r>
      <w:r>
        <w:rPr>
          <w:rFonts w:ascii="Times New Roman" w:hAnsi="Times New Roman" w:cs="Times New Roman"/>
          <w:sz w:val="24"/>
          <w:szCs w:val="24"/>
        </w:rPr>
        <w:t xml:space="preserve"> un psihiatriskā rehabilitācija</w:t>
      </w:r>
      <w:r w:rsidRPr="005540BB">
        <w:rPr>
          <w:rFonts w:ascii="Times New Roman" w:hAnsi="Times New Roman" w:cs="Times New Roman"/>
          <w:sz w:val="24"/>
          <w:szCs w:val="24"/>
        </w:rPr>
        <w:t xml:space="preserve"> dienas stacionārā pēc izrakstīšanās no psihiatriskā stacionāra turpmāka veselības stāvokļa stabilizācijai, terapijas korekcijai vai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psihoizglītošanai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>, ko nevar nodrošināt, sniedzot personai ambulator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540BB">
        <w:rPr>
          <w:rFonts w:ascii="Times New Roman" w:hAnsi="Times New Roman" w:cs="Times New Roman"/>
          <w:sz w:val="24"/>
          <w:szCs w:val="24"/>
        </w:rPr>
        <w:t xml:space="preserve"> konsultācij</w:t>
      </w:r>
      <w:r>
        <w:rPr>
          <w:rFonts w:ascii="Times New Roman" w:hAnsi="Times New Roman" w:cs="Times New Roman"/>
          <w:sz w:val="24"/>
          <w:szCs w:val="24"/>
        </w:rPr>
        <w:t>u laikā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323D241E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suicidālās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domas, pēc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suicīda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mēģinājumiem (izņemot augsta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suicīda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riska personas, kurām nepieciešama hospitalizācija </w:t>
      </w:r>
      <w:r>
        <w:rPr>
          <w:rFonts w:ascii="Times New Roman" w:hAnsi="Times New Roman" w:cs="Times New Roman"/>
          <w:sz w:val="24"/>
          <w:szCs w:val="24"/>
        </w:rPr>
        <w:t>diennakts</w:t>
      </w:r>
      <w:r w:rsidRPr="005540BB">
        <w:rPr>
          <w:rFonts w:ascii="Times New Roman" w:hAnsi="Times New Roman" w:cs="Times New Roman"/>
          <w:sz w:val="24"/>
          <w:szCs w:val="24"/>
        </w:rPr>
        <w:t xml:space="preserve"> stacionārā);</w:t>
      </w:r>
    </w:p>
    <w:p w14:paraId="6E9F544F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persona </w:t>
      </w:r>
      <w:r w:rsidRPr="005540BB">
        <w:rPr>
          <w:rFonts w:ascii="Times New Roman" w:hAnsi="Times New Roman" w:cs="Times New Roman"/>
          <w:sz w:val="24"/>
          <w:szCs w:val="24"/>
        </w:rPr>
        <w:t>attei</w:t>
      </w:r>
      <w:r>
        <w:rPr>
          <w:rFonts w:ascii="Times New Roman" w:hAnsi="Times New Roman" w:cs="Times New Roman"/>
          <w:sz w:val="24"/>
          <w:szCs w:val="24"/>
        </w:rPr>
        <w:t>cās</w:t>
      </w:r>
      <w:r w:rsidRPr="005540BB">
        <w:rPr>
          <w:rFonts w:ascii="Times New Roman" w:hAnsi="Times New Roman" w:cs="Times New Roman"/>
          <w:sz w:val="24"/>
          <w:szCs w:val="24"/>
        </w:rPr>
        <w:t xml:space="preserve"> no ārstēšanās </w:t>
      </w:r>
      <w:r>
        <w:rPr>
          <w:rFonts w:ascii="Times New Roman" w:hAnsi="Times New Roman" w:cs="Times New Roman"/>
          <w:sz w:val="24"/>
          <w:szCs w:val="24"/>
        </w:rPr>
        <w:t>diennakts</w:t>
      </w:r>
      <w:r w:rsidRPr="005540BB">
        <w:rPr>
          <w:rFonts w:ascii="Times New Roman" w:hAnsi="Times New Roman" w:cs="Times New Roman"/>
          <w:sz w:val="24"/>
          <w:szCs w:val="24"/>
        </w:rPr>
        <w:t xml:space="preserve"> stacionārā un personas psihiskais stāvoklis atļauj ārstēšanu nodrošināt psihiatriska dienas stacionāra apstākļos;</w:t>
      </w:r>
    </w:p>
    <w:p w14:paraId="71724A7D" w14:textId="77777777" w:rsidR="00B166F0" w:rsidRPr="00B375D3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intensīva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 xml:space="preserve">ambulatorā psihiatriskā ārstēšana un rehabilitācija, ko nevar nodrošināt ambulatoro </w:t>
      </w:r>
      <w:r w:rsidRPr="00712DE7">
        <w:rPr>
          <w:rFonts w:ascii="Times New Roman" w:hAnsi="Times New Roman" w:cs="Times New Roman"/>
          <w:sz w:val="24"/>
          <w:szCs w:val="24"/>
        </w:rPr>
        <w:t>psihiatra/bērnu psihiatra  un tam piesaistīto speciālistu</w:t>
      </w:r>
      <w:r w:rsidRPr="00B375D3">
        <w:rPr>
          <w:rFonts w:ascii="Times New Roman" w:hAnsi="Times New Roman" w:cs="Times New Roman"/>
          <w:sz w:val="24"/>
          <w:szCs w:val="24"/>
        </w:rPr>
        <w:t xml:space="preserve"> konsultācijās;</w:t>
      </w:r>
    </w:p>
    <w:p w14:paraId="48A09DE9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75D3">
        <w:rPr>
          <w:rFonts w:ascii="Times New Roman" w:hAnsi="Times New Roman" w:cs="Times New Roman"/>
          <w:sz w:val="24"/>
          <w:szCs w:val="24"/>
        </w:rPr>
        <w:t>pacienta (vai personas, kas kopj slimu bērnu vecumā līdz 14 g</w:t>
      </w:r>
      <w:r w:rsidRPr="005540BB">
        <w:rPr>
          <w:rFonts w:ascii="Times New Roman" w:hAnsi="Times New Roman" w:cs="Times New Roman"/>
          <w:sz w:val="24"/>
          <w:szCs w:val="24"/>
        </w:rPr>
        <w:t>adiem) darbnespēja</w:t>
      </w:r>
      <w:r>
        <w:rPr>
          <w:rFonts w:ascii="Times New Roman" w:hAnsi="Times New Roman" w:cs="Times New Roman"/>
          <w:sz w:val="24"/>
          <w:szCs w:val="24"/>
        </w:rPr>
        <w:t xml:space="preserve"> psihiskās veselības stāvokļa dēļ</w:t>
      </w:r>
      <w:r>
        <w:rPr>
          <w:rFonts w:ascii="Arial" w:hAnsi="Arial" w:cs="Arial"/>
          <w:sz w:val="23"/>
          <w:szCs w:val="23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 xml:space="preserve">turpinās ilgāk par 14 </w:t>
      </w:r>
      <w:r>
        <w:rPr>
          <w:rFonts w:ascii="Times New Roman" w:hAnsi="Times New Roman" w:cs="Times New Roman"/>
          <w:sz w:val="24"/>
          <w:szCs w:val="24"/>
        </w:rPr>
        <w:t xml:space="preserve">kalendārām </w:t>
      </w:r>
      <w:r w:rsidRPr="005540BB">
        <w:rPr>
          <w:rFonts w:ascii="Times New Roman" w:hAnsi="Times New Roman" w:cs="Times New Roman"/>
          <w:sz w:val="24"/>
          <w:szCs w:val="24"/>
        </w:rPr>
        <w:t>dienām;</w:t>
      </w:r>
    </w:p>
    <w:p w14:paraId="54D6E144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terapijas maiņa, ko nevar </w:t>
      </w:r>
      <w:r>
        <w:rPr>
          <w:rFonts w:ascii="Times New Roman" w:hAnsi="Times New Roman" w:cs="Times New Roman"/>
          <w:sz w:val="24"/>
          <w:szCs w:val="24"/>
        </w:rPr>
        <w:t xml:space="preserve"> nodrošināt</w:t>
      </w:r>
      <w:r w:rsidRPr="005540BB">
        <w:rPr>
          <w:rFonts w:ascii="Times New Roman" w:hAnsi="Times New Roman" w:cs="Times New Roman"/>
          <w:sz w:val="24"/>
          <w:szCs w:val="24"/>
        </w:rPr>
        <w:t xml:space="preserve"> ambulatoru </w:t>
      </w:r>
      <w:r>
        <w:rPr>
          <w:rFonts w:ascii="Times New Roman" w:hAnsi="Times New Roman" w:cs="Times New Roman"/>
          <w:sz w:val="24"/>
          <w:szCs w:val="24"/>
        </w:rPr>
        <w:t xml:space="preserve">psihiatra/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psihiatra  </w:t>
      </w:r>
      <w:r w:rsidRPr="005540BB">
        <w:rPr>
          <w:rFonts w:ascii="Times New Roman" w:hAnsi="Times New Roman" w:cs="Times New Roman"/>
          <w:sz w:val="24"/>
          <w:szCs w:val="24"/>
        </w:rPr>
        <w:t xml:space="preserve">konsultāciju </w:t>
      </w:r>
      <w:r>
        <w:rPr>
          <w:rFonts w:ascii="Times New Roman" w:hAnsi="Times New Roman" w:cs="Times New Roman"/>
          <w:sz w:val="24"/>
          <w:szCs w:val="24"/>
        </w:rPr>
        <w:t>ietvaros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28CBD93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nepieciešama diagnozes precizēšana, ko nevar veikt ambulatoru</w:t>
      </w:r>
      <w:r>
        <w:rPr>
          <w:rFonts w:ascii="Times New Roman" w:hAnsi="Times New Roman" w:cs="Times New Roman"/>
          <w:sz w:val="24"/>
          <w:szCs w:val="24"/>
        </w:rPr>
        <w:t xml:space="preserve"> psihiatra/ bērnu psihiatra</w:t>
      </w:r>
      <w:r w:rsidRPr="005540BB">
        <w:rPr>
          <w:rFonts w:ascii="Times New Roman" w:hAnsi="Times New Roman" w:cs="Times New Roman"/>
          <w:sz w:val="24"/>
          <w:szCs w:val="24"/>
        </w:rPr>
        <w:t xml:space="preserve"> konsultāciju </w:t>
      </w:r>
      <w:r>
        <w:rPr>
          <w:rFonts w:ascii="Times New Roman" w:hAnsi="Times New Roman" w:cs="Times New Roman"/>
          <w:sz w:val="24"/>
          <w:szCs w:val="24"/>
        </w:rPr>
        <w:t>ietvaros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7C51A25D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nepieciešama padziļināta pacienta psihiskās veselības stāvokļa izvērtēšana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40BB">
        <w:rPr>
          <w:rFonts w:ascii="Times New Roman" w:hAnsi="Times New Roman" w:cs="Times New Roman"/>
          <w:sz w:val="24"/>
          <w:szCs w:val="24"/>
        </w:rPr>
        <w:t>ko nevar veikt ambulatoru</w:t>
      </w:r>
      <w:r>
        <w:rPr>
          <w:rFonts w:ascii="Times New Roman" w:hAnsi="Times New Roman" w:cs="Times New Roman"/>
          <w:sz w:val="24"/>
          <w:szCs w:val="24"/>
        </w:rPr>
        <w:t xml:space="preserve"> psihiatra/bērnu psihiatra</w:t>
      </w:r>
      <w:r w:rsidRPr="005540BB">
        <w:rPr>
          <w:rFonts w:ascii="Times New Roman" w:hAnsi="Times New Roman" w:cs="Times New Roman"/>
          <w:sz w:val="24"/>
          <w:szCs w:val="24"/>
        </w:rPr>
        <w:t xml:space="preserve"> konsultāciju </w:t>
      </w:r>
      <w:r>
        <w:rPr>
          <w:rFonts w:ascii="Times New Roman" w:hAnsi="Times New Roman" w:cs="Times New Roman"/>
          <w:sz w:val="24"/>
          <w:szCs w:val="24"/>
        </w:rPr>
        <w:t xml:space="preserve">ietvaros, </w:t>
      </w:r>
      <w:r w:rsidRPr="005540BB">
        <w:rPr>
          <w:rFonts w:ascii="Times New Roman" w:hAnsi="Times New Roman" w:cs="Times New Roman"/>
          <w:sz w:val="24"/>
          <w:szCs w:val="24"/>
        </w:rPr>
        <w:t xml:space="preserve"> nosūtījuma sagatavošanai uz darbspēju ekspertīz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40BB">
        <w:rPr>
          <w:rFonts w:ascii="Times New Roman" w:hAnsi="Times New Roman" w:cs="Times New Roman"/>
          <w:sz w:val="24"/>
          <w:szCs w:val="24"/>
        </w:rPr>
        <w:t xml:space="preserve"> psihisku traucējumu dēļ;</w:t>
      </w:r>
    </w:p>
    <w:p w14:paraId="62CED48D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nepieciešama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psihoterapeitiska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palīdzība krīzes situācijās, ko nevar </w:t>
      </w:r>
      <w:r>
        <w:rPr>
          <w:rFonts w:ascii="Times New Roman" w:hAnsi="Times New Roman" w:cs="Times New Roman"/>
          <w:sz w:val="24"/>
          <w:szCs w:val="24"/>
        </w:rPr>
        <w:t xml:space="preserve">nodrošināt </w:t>
      </w:r>
      <w:r w:rsidRPr="005540BB">
        <w:rPr>
          <w:rFonts w:ascii="Times New Roman" w:hAnsi="Times New Roman" w:cs="Times New Roman"/>
          <w:sz w:val="24"/>
          <w:szCs w:val="24"/>
        </w:rPr>
        <w:t xml:space="preserve">ambulatoru </w:t>
      </w:r>
      <w:r>
        <w:rPr>
          <w:rFonts w:ascii="Times New Roman" w:hAnsi="Times New Roman" w:cs="Times New Roman"/>
          <w:sz w:val="24"/>
          <w:szCs w:val="24"/>
        </w:rPr>
        <w:t xml:space="preserve">psihiatra/ bērnu psihiatra </w:t>
      </w:r>
      <w:r w:rsidRPr="005540BB">
        <w:rPr>
          <w:rFonts w:ascii="Times New Roman" w:hAnsi="Times New Roman" w:cs="Times New Roman"/>
          <w:sz w:val="24"/>
          <w:szCs w:val="24"/>
        </w:rPr>
        <w:t xml:space="preserve">konsultāciju </w:t>
      </w:r>
      <w:r>
        <w:rPr>
          <w:rFonts w:ascii="Times New Roman" w:hAnsi="Times New Roman" w:cs="Times New Roman"/>
          <w:sz w:val="24"/>
          <w:szCs w:val="24"/>
        </w:rPr>
        <w:t>ietvaros</w:t>
      </w:r>
      <w:r w:rsidRPr="005540BB">
        <w:rPr>
          <w:rFonts w:ascii="Times New Roman" w:hAnsi="Times New Roman" w:cs="Times New Roman"/>
          <w:sz w:val="24"/>
          <w:szCs w:val="24"/>
        </w:rPr>
        <w:t>.</w:t>
      </w:r>
    </w:p>
    <w:p w14:paraId="33BD0E59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>
        <w:rPr>
          <w:rFonts w:ascii="Times New Roman" w:hAnsi="Times New Roman" w:cs="Times New Roman"/>
          <w:sz w:val="24"/>
          <w:szCs w:val="24"/>
        </w:rPr>
        <w:t>sniedz p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sihiatriskās palīdzības dienas stacionāra pakalpojumus</w:t>
      </w:r>
      <w:r w:rsidRPr="005540BB">
        <w:rPr>
          <w:rFonts w:ascii="Times New Roman" w:hAnsi="Times New Roman" w:cs="Times New Roman"/>
          <w:sz w:val="24"/>
          <w:szCs w:val="24"/>
        </w:rPr>
        <w:t xml:space="preserve"> personai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40BB">
        <w:rPr>
          <w:rFonts w:ascii="Times New Roman" w:hAnsi="Times New Roman" w:cs="Times New Roman"/>
          <w:sz w:val="24"/>
          <w:szCs w:val="24"/>
        </w:rPr>
        <w:t>kurai ārstēšanas nepārtrauktības nodrošināšanai izsniegts citas ārstniecības iestādes speciālista (psihiatrs pieaugušajam vai bērnu psihiatrs bērnam) vai ģimenes ārsta nosūtījums (</w:t>
      </w:r>
      <w:r w:rsidRPr="004363EC">
        <w:rPr>
          <w:rFonts w:ascii="Times New Roman" w:hAnsi="Times New Roman" w:cs="Times New Roman"/>
          <w:iCs/>
          <w:sz w:val="24"/>
          <w:szCs w:val="24"/>
        </w:rPr>
        <w:t>veidlapa Nr. 027/u “Izraksts no stacionārā/ambulatorā pacienta medicīniskās kartes”</w:t>
      </w:r>
      <w:r w:rsidRPr="005540BB">
        <w:rPr>
          <w:rFonts w:ascii="Times New Roman" w:hAnsi="Times New Roman" w:cs="Times New Roman"/>
          <w:sz w:val="24"/>
          <w:szCs w:val="24"/>
        </w:rPr>
        <w:t>), kurā norādīts terapijas mērķis, ja IZPILDĪTĀJS konstatē</w:t>
      </w:r>
      <w:r>
        <w:rPr>
          <w:rFonts w:ascii="Times New Roman" w:hAnsi="Times New Roman" w:cs="Times New Roman"/>
          <w:sz w:val="24"/>
          <w:szCs w:val="24"/>
        </w:rPr>
        <w:t>, ka</w:t>
      </w:r>
      <w:r w:rsidRPr="005540BB">
        <w:rPr>
          <w:rFonts w:ascii="Times New Roman" w:hAnsi="Times New Roman" w:cs="Times New Roman"/>
          <w:sz w:val="24"/>
          <w:szCs w:val="24"/>
        </w:rPr>
        <w:t xml:space="preserve"> nosūtītā persona atbilst </w:t>
      </w:r>
      <w:r>
        <w:rPr>
          <w:rFonts w:ascii="Times New Roman" w:hAnsi="Times New Roman" w:cs="Times New Roman"/>
          <w:sz w:val="24"/>
          <w:szCs w:val="24"/>
        </w:rPr>
        <w:t xml:space="preserve">vienam </w:t>
      </w:r>
      <w:r w:rsidRPr="005540BB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šī pielikuma </w:t>
      </w:r>
      <w:r w:rsidRPr="005540BB">
        <w:rPr>
          <w:rFonts w:ascii="Times New Roman" w:hAnsi="Times New Roman" w:cs="Times New Roman"/>
          <w:sz w:val="24"/>
          <w:szCs w:val="24"/>
        </w:rPr>
        <w:t>6.1. punkta nosacījumiem.</w:t>
      </w:r>
    </w:p>
    <w:p w14:paraId="76DC4019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var atteikt </w:t>
      </w:r>
      <w:r w:rsidRPr="005540BB">
        <w:rPr>
          <w:rFonts w:ascii="Times New Roman" w:hAnsi="Times New Roman" w:cs="Times New Roman"/>
          <w:bCs/>
          <w:sz w:val="24"/>
          <w:szCs w:val="24"/>
        </w:rPr>
        <w:t>personai</w:t>
      </w:r>
      <w:r w:rsidRPr="0055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 sniegšanu</w:t>
      </w:r>
      <w:r w:rsidRPr="005540BB">
        <w:rPr>
          <w:rFonts w:ascii="Times New Roman" w:hAnsi="Times New Roman" w:cs="Times New Roman"/>
          <w:sz w:val="24"/>
          <w:szCs w:val="24"/>
        </w:rPr>
        <w:t>:</w:t>
      </w:r>
    </w:p>
    <w:p w14:paraId="7A940221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ja personai </w:t>
      </w:r>
      <w:r>
        <w:rPr>
          <w:rFonts w:ascii="Times New Roman" w:hAnsi="Times New Roman" w:cs="Times New Roman"/>
          <w:sz w:val="24"/>
          <w:szCs w:val="24"/>
        </w:rPr>
        <w:t xml:space="preserve">vai bērna pavadošai personai </w:t>
      </w:r>
      <w:r w:rsidRPr="005540BB">
        <w:rPr>
          <w:rFonts w:ascii="Times New Roman" w:hAnsi="Times New Roman" w:cs="Times New Roman"/>
          <w:sz w:val="24"/>
          <w:szCs w:val="24"/>
        </w:rPr>
        <w:t xml:space="preserve">konstatē pazīmes, kas liecina par personas atrašanos alkohola vai citu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psihoaktīvu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vielu ietekmē;</w:t>
      </w:r>
    </w:p>
    <w:p w14:paraId="1B22A05B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ja personai konstatē pazīmes, kas liecina par personas aktuālām fiziskām veselības problēmām, kurām primāri nepieciešama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somatiskā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stāvokļa padziļināta izmeklēšana pie cita speciālista</w:t>
      </w:r>
      <w:r w:rsidRPr="005A2FF5">
        <w:rPr>
          <w:rFonts w:ascii="Times New Roman" w:hAnsi="Times New Roman" w:cs="Times New Roman"/>
          <w:sz w:val="24"/>
          <w:szCs w:val="24"/>
        </w:rPr>
        <w:t xml:space="preserve"> </w:t>
      </w:r>
      <w:r w:rsidRPr="005540BB">
        <w:rPr>
          <w:rFonts w:ascii="Times New Roman" w:hAnsi="Times New Roman" w:cs="Times New Roman"/>
          <w:sz w:val="24"/>
          <w:szCs w:val="24"/>
        </w:rPr>
        <w:t>vai ģimenes ārsta, un IZPILDĪTĀJS izsniedz personai nosūtījumu (veidlapa Nr. 027/u “Izraksts no stacionārā/ambulatorā pacienta medicīniskās kartes”)</w:t>
      </w:r>
      <w:r>
        <w:rPr>
          <w:rFonts w:ascii="Times New Roman" w:hAnsi="Times New Roman" w:cs="Times New Roman"/>
          <w:sz w:val="24"/>
          <w:szCs w:val="24"/>
        </w:rPr>
        <w:t xml:space="preserve"> attiecīgo veselības aprūpes pakalpojumu saņemšanai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1A6E79FC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ja IZPILDĪTĀJS izsniedz personai nosūtījumu (veidlapa Nr. 027/u “Izraksts no stacionārā/ambulatorā pacienta medicīniskās kartes”)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stacionēšanai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>, konstatējot personai kādu no šādām  kontrindikācijām:</w:t>
      </w:r>
    </w:p>
    <w:p w14:paraId="1B4A717F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augsts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paškaitējuma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vai agresijas pret apkārtējiem risks;</w:t>
      </w:r>
    </w:p>
    <w:p w14:paraId="11F0CA6A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akūti psihiskie traucējumi vai fiziskie traucējumi, kas liedz saņemt pakalpojumu dienas stacionārā.</w:t>
      </w:r>
    </w:p>
    <w:p w14:paraId="5D91FD9A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ievēro šādas </w:t>
      </w:r>
      <w:r w:rsidRPr="005540B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Pr="005540BB">
        <w:rPr>
          <w:rFonts w:ascii="Times New Roman" w:hAnsi="Times New Roman" w:cs="Times New Roman"/>
          <w:sz w:val="24"/>
          <w:szCs w:val="24"/>
        </w:rPr>
        <w:t>:</w:t>
      </w:r>
    </w:p>
    <w:p w14:paraId="44BAE685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nodrošina personas pierakstu uz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 gan klātienē, gan telefoniski, gan elektroniski</w:t>
      </w:r>
      <w:r>
        <w:rPr>
          <w:rFonts w:ascii="Times New Roman" w:hAnsi="Times New Roman" w:cs="Times New Roman"/>
          <w:sz w:val="24"/>
          <w:szCs w:val="24"/>
        </w:rPr>
        <w:t>, atbilstoši ārstniecības iestādes mājas lapā norādītai kārtībai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512A5388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lastRenderedPageBreak/>
        <w:t>nodrošina,  ka pierakstu pakalpojumu saņemšanai var veikt ārstniecības persona, persona, kura vēlas saņemt pakalpojumus, vai personas likumiskais pārstāvis;</w:t>
      </w:r>
    </w:p>
    <w:p w14:paraId="5FD372BA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 nodrošina personas informēšanu par pierakstu uz pakalpojumu telefoniski, divas </w:t>
      </w:r>
      <w:r>
        <w:rPr>
          <w:rFonts w:ascii="Times New Roman" w:hAnsi="Times New Roman" w:cs="Times New Roman"/>
          <w:sz w:val="24"/>
          <w:szCs w:val="24"/>
        </w:rPr>
        <w:t xml:space="preserve">darba </w:t>
      </w:r>
      <w:r w:rsidRPr="005540BB">
        <w:rPr>
          <w:rFonts w:ascii="Times New Roman" w:hAnsi="Times New Roman" w:cs="Times New Roman"/>
          <w:sz w:val="24"/>
          <w:szCs w:val="24"/>
        </w:rPr>
        <w:t xml:space="preserve">dienas pirms paredzētā pakalpojuma, ja gaidīšanas laiks līdz pakalpojuma saņemšanas brīdim ir bijis ilgāks par 14 </w:t>
      </w:r>
      <w:r>
        <w:rPr>
          <w:rFonts w:ascii="Times New Roman" w:hAnsi="Times New Roman" w:cs="Times New Roman"/>
          <w:sz w:val="24"/>
          <w:szCs w:val="24"/>
        </w:rPr>
        <w:t xml:space="preserve">kalendārām </w:t>
      </w:r>
      <w:r w:rsidRPr="005540BB">
        <w:rPr>
          <w:rFonts w:ascii="Times New Roman" w:hAnsi="Times New Roman" w:cs="Times New Roman"/>
          <w:sz w:val="24"/>
          <w:szCs w:val="24"/>
        </w:rPr>
        <w:t>dienām;</w:t>
      </w:r>
    </w:p>
    <w:p w14:paraId="4DE5401B" w14:textId="77777777" w:rsidR="00B166F0" w:rsidRPr="005540BB" w:rsidRDefault="00B166F0" w:rsidP="00B166F0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Pr="005540BB">
        <w:rPr>
          <w:rFonts w:ascii="Times New Roman" w:hAnsi="Times New Roman" w:cs="Times New Roman"/>
          <w:sz w:val="24"/>
          <w:szCs w:val="24"/>
        </w:rPr>
        <w:t xml:space="preserve"> sniedz šādā prioritārā secībā:</w:t>
      </w:r>
    </w:p>
    <w:p w14:paraId="6ED93348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bērniem līdz 7 gadu vecumam (ja pretendents piesakās sniegt psihiatrijas dienas stacionāra pakalpojumus bērniem);</w:t>
      </w:r>
    </w:p>
    <w:p w14:paraId="1D914B71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grūtniecēm un nedēļniecēm līdz 10. 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pēcdzemdību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nedēļai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5540BB">
        <w:rPr>
          <w:rFonts w:ascii="Times New Roman" w:hAnsi="Times New Roman" w:cs="Times New Roman"/>
          <w:sz w:val="24"/>
          <w:szCs w:val="24"/>
        </w:rPr>
        <w:t>psihiskie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40BB">
        <w:rPr>
          <w:rFonts w:ascii="Times New Roman" w:hAnsi="Times New Roman" w:cs="Times New Roman"/>
          <w:sz w:val="24"/>
          <w:szCs w:val="24"/>
        </w:rPr>
        <w:t xml:space="preserve"> traucējumi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6A07F24F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personām ar paaugstinātu pašnāvības un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paškaitējuma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risku;</w:t>
      </w:r>
    </w:p>
    <w:p w14:paraId="4DE7ACBF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personām pēc pirmreizējas psihozes;</w:t>
      </w:r>
    </w:p>
    <w:p w14:paraId="4BDAF261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0CCF">
        <w:rPr>
          <w:rFonts w:ascii="Times New Roman" w:hAnsi="Times New Roman" w:cs="Times New Roman"/>
          <w:sz w:val="24"/>
          <w:szCs w:val="24"/>
        </w:rPr>
        <w:t>personām pēc izrakstīšanās no diennakts stacionāra pēc psihiatrisko pakalpojumu saņemšanas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299148A9" w14:textId="77777777" w:rsidR="00B166F0" w:rsidRPr="005540BB" w:rsidRDefault="00B166F0" w:rsidP="00B166F0">
      <w:pPr>
        <w:pStyle w:val="ListParagraph"/>
        <w:numPr>
          <w:ilvl w:val="3"/>
          <w:numId w:val="1"/>
        </w:numPr>
        <w:ind w:left="1985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pārējiem</w:t>
      </w:r>
      <w:r w:rsidRPr="005540BB">
        <w:rPr>
          <w:rFonts w:ascii="Times New Roman" w:hAnsi="Times New Roman" w:cs="Times New Roman"/>
          <w:sz w:val="24"/>
          <w:szCs w:val="24"/>
        </w:rPr>
        <w:t xml:space="preserve"> plānveida pacientiem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D3191" w14:textId="77777777" w:rsidR="00B166F0" w:rsidRPr="005540BB" w:rsidRDefault="00B166F0" w:rsidP="00B166F0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pakalpojumus</w:t>
      </w:r>
      <w:r w:rsidRPr="005540BB">
        <w:rPr>
          <w:rFonts w:ascii="Times New Roman" w:hAnsi="Times New Roman" w:cs="Times New Roman"/>
          <w:sz w:val="24"/>
          <w:szCs w:val="24"/>
        </w:rPr>
        <w:t xml:space="preserve"> sniedz, </w:t>
      </w:r>
      <w:r w:rsidRPr="005540BB">
        <w:rPr>
          <w:rFonts w:ascii="Times New Roman" w:hAnsi="Times New Roman" w:cs="Times New Roman"/>
          <w:b/>
          <w:sz w:val="24"/>
          <w:szCs w:val="24"/>
        </w:rPr>
        <w:t>ievērojot šādu kārtību</w:t>
      </w:r>
      <w:r w:rsidRPr="005540BB">
        <w:rPr>
          <w:rFonts w:ascii="Times New Roman" w:hAnsi="Times New Roman" w:cs="Times New Roman"/>
          <w:sz w:val="24"/>
          <w:szCs w:val="24"/>
        </w:rPr>
        <w:t>:</w:t>
      </w:r>
    </w:p>
    <w:p w14:paraId="3A836E07" w14:textId="77777777" w:rsidR="00B166F0" w:rsidRPr="005540BB" w:rsidRDefault="00B166F0" w:rsidP="00B166F0">
      <w:pPr>
        <w:pStyle w:val="ListParagraph"/>
        <w:numPr>
          <w:ilvl w:val="2"/>
          <w:numId w:val="1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pirmajā pakalpojuma uzsākšanas dienā sastāda 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 plānu personai konkrētam ārstēšanas etapam, kas ietver sekojošu informāciju:</w:t>
      </w:r>
    </w:p>
    <w:p w14:paraId="5F20E107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terapijas mērķi/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0B65A542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pakalpojumu klāstu un iesaistītos speciālistus;</w:t>
      </w:r>
    </w:p>
    <w:p w14:paraId="5581950A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pakalpojumu sniegšanas ilgumu;</w:t>
      </w:r>
    </w:p>
    <w:p w14:paraId="673F8615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plānoto dienas stacionāra pakalpojumu sniegšanas biežumu, norādot apmeklējumu intervālus.</w:t>
      </w:r>
    </w:p>
    <w:p w14:paraId="0B07D196" w14:textId="77777777" w:rsidR="00B166F0" w:rsidRPr="005540BB" w:rsidRDefault="00B166F0" w:rsidP="00B166F0">
      <w:pPr>
        <w:pStyle w:val="ListParagraph"/>
        <w:numPr>
          <w:ilvl w:val="2"/>
          <w:numId w:val="1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IZPILDĪTĀJS, atbilstoši personas individuālajam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 plānam, izstrādā un izsniedz personai pakalpojumu saņemšanas grafiku, kurā ir ietverts:</w:t>
      </w:r>
    </w:p>
    <w:p w14:paraId="460027EE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pakalpojuma nosaukums;</w:t>
      </w:r>
    </w:p>
    <w:p w14:paraId="0F08B765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pakalpojuma saņemšanas vieta, norādot telpas numuru;</w:t>
      </w:r>
    </w:p>
    <w:p w14:paraId="5C7060AD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pakalpojumu saņemšanas </w:t>
      </w:r>
      <w:r>
        <w:rPr>
          <w:rFonts w:ascii="Times New Roman" w:hAnsi="Times New Roman" w:cs="Times New Roman"/>
          <w:sz w:val="24"/>
          <w:szCs w:val="24"/>
        </w:rPr>
        <w:t xml:space="preserve">diena, </w:t>
      </w:r>
      <w:r w:rsidRPr="005540BB">
        <w:rPr>
          <w:rFonts w:ascii="Times New Roman" w:hAnsi="Times New Roman" w:cs="Times New Roman"/>
          <w:sz w:val="24"/>
          <w:szCs w:val="24"/>
        </w:rPr>
        <w:t>laiks un plānotais ilgums;</w:t>
      </w:r>
    </w:p>
    <w:p w14:paraId="5E39B585" w14:textId="77777777" w:rsidR="00B166F0" w:rsidRPr="005540BB" w:rsidRDefault="00B166F0" w:rsidP="00B166F0">
      <w:pPr>
        <w:pStyle w:val="ListParagraph"/>
        <w:numPr>
          <w:ilvl w:val="2"/>
          <w:numId w:val="1"/>
        </w:numPr>
        <w:spacing w:before="100" w:beforeAutospacing="1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IZPILDĪTĀJS nodrošina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F5A600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personas vai tās pilnvarotās personas informēšanu par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 ietvaros plānoto ārstēšanas procesu, tā riskiem, nodarbību/procedūru un/vai konsultāciju biežumu un citiem nozīmīgiem jautājumiem, kas saistīti ar konkrētām </w:t>
      </w:r>
      <w:r>
        <w:rPr>
          <w:rFonts w:ascii="Times New Roman" w:hAnsi="Times New Roman" w:cs="Times New Roman"/>
          <w:sz w:val="24"/>
          <w:szCs w:val="24"/>
        </w:rPr>
        <w:t xml:space="preserve">ārstēšanā </w:t>
      </w:r>
      <w:r w:rsidRPr="005540BB">
        <w:rPr>
          <w:rFonts w:ascii="Times New Roman" w:hAnsi="Times New Roman" w:cs="Times New Roman"/>
          <w:sz w:val="24"/>
          <w:szCs w:val="24"/>
        </w:rPr>
        <w:t>pielietotām metodēm;</w:t>
      </w:r>
    </w:p>
    <w:p w14:paraId="78EE4369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0B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komandas sapulces vismaz vienu reizi nedēļā vai pēc piecām apmeklējuma reizēm, kurā komandas dalībnieki  komunicē par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klīnisko informāciju, novērtē terapijas procesu un dinamiku,</w:t>
      </w:r>
      <w:r w:rsidRPr="005540BB">
        <w:rPr>
          <w:rFonts w:ascii="Times New Roman" w:hAnsi="Times New Roman" w:cs="Times New Roman"/>
          <w:sz w:val="24"/>
          <w:szCs w:val="24"/>
        </w:rPr>
        <w:t xml:space="preserve"> nepieciešamības gadījuma koriģē dienas stacionāra pakalpojumu plānu un/vai mērķus;</w:t>
      </w:r>
    </w:p>
    <w:p w14:paraId="679D052F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 sapulcē pieņemto lēmumu </w:t>
      </w:r>
      <w:r>
        <w:rPr>
          <w:rFonts w:ascii="Times New Roman" w:hAnsi="Times New Roman" w:cs="Times New Roman"/>
          <w:sz w:val="24"/>
          <w:szCs w:val="24"/>
        </w:rPr>
        <w:t>atspoguļošanu</w:t>
      </w:r>
      <w:r w:rsidRPr="005540BB">
        <w:rPr>
          <w:rFonts w:ascii="Times New Roman" w:hAnsi="Times New Roman" w:cs="Times New Roman"/>
          <w:sz w:val="24"/>
          <w:szCs w:val="24"/>
        </w:rPr>
        <w:t xml:space="preserve"> pacienta medicīniskajā dokumentācijā un pacienta vai viņa likumisko pārstāvju informēšanu par būtiskām izmaiņām plānā;</w:t>
      </w:r>
    </w:p>
    <w:p w14:paraId="0DDCC79A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rezultātu novērtēšanu </w:t>
      </w:r>
      <w:r w:rsidRPr="005540BB">
        <w:rPr>
          <w:rFonts w:ascii="Times New Roman" w:hAnsi="Times New Roman" w:cs="Times New Roman"/>
          <w:sz w:val="24"/>
          <w:szCs w:val="24"/>
        </w:rPr>
        <w:t xml:space="preserve"> pēc psihiatrijas dienas stacionāra pakalpojumu kursa pabeigšanas (mērķis sasniegts/daļēji sasniegts/nav sasniegts)</w:t>
      </w:r>
      <w:r>
        <w:rPr>
          <w:rFonts w:ascii="Times New Roman" w:hAnsi="Times New Roman" w:cs="Times New Roman"/>
          <w:sz w:val="24"/>
          <w:szCs w:val="24"/>
        </w:rPr>
        <w:t xml:space="preserve">, norādot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informācijas sistēmas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veidlapā Nr.024/u „Ambulatorā pacienta talons” </w:t>
      </w:r>
      <w:r>
        <w:rPr>
          <w:rFonts w:ascii="Times New Roman" w:hAnsi="Times New Roman" w:cs="Times New Roman"/>
          <w:sz w:val="24"/>
          <w:szCs w:val="24"/>
        </w:rPr>
        <w:t>atbilstošu manipulācijas kodu</w:t>
      </w:r>
      <w:r w:rsidRPr="005540BB">
        <w:rPr>
          <w:rFonts w:ascii="Times New Roman" w:hAnsi="Times New Roman" w:cs="Times New Roman"/>
          <w:sz w:val="24"/>
          <w:szCs w:val="24"/>
        </w:rPr>
        <w:t>;</w:t>
      </w:r>
    </w:p>
    <w:p w14:paraId="69E20528" w14:textId="77777777" w:rsidR="00B166F0" w:rsidRPr="008C0CAE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 xml:space="preserve">pēc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psihiatriskās palīdzības dienas stacionāra pakalpojumu sniegšanas pabeigšanas –</w:t>
      </w:r>
      <w:r w:rsidRPr="005540BB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</w:t>
      </w:r>
      <w:r>
        <w:rPr>
          <w:rFonts w:ascii="Times New Roman" w:hAnsi="Times New Roman" w:cs="Times New Roman"/>
          <w:sz w:val="24"/>
          <w:szCs w:val="24"/>
        </w:rPr>
        <w:t xml:space="preserve"> vai </w:t>
      </w:r>
      <w:r w:rsidRPr="00DF6306">
        <w:rPr>
          <w:rFonts w:ascii="Times New Roman" w:hAnsi="Times New Roman" w:cs="Times New Roman"/>
          <w:sz w:val="24"/>
          <w:szCs w:val="24"/>
        </w:rPr>
        <w:t>veid</w:t>
      </w:r>
      <w:r>
        <w:rPr>
          <w:rFonts w:ascii="Times New Roman" w:hAnsi="Times New Roman" w:cs="Times New Roman"/>
          <w:sz w:val="24"/>
          <w:szCs w:val="24"/>
        </w:rPr>
        <w:t xml:space="preserve">lapas formas Nr.003/u III sadaļa jeb </w:t>
      </w:r>
      <w:proofErr w:type="spellStart"/>
      <w:r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) izsniegšanu pacientam </w:t>
      </w:r>
      <w:r>
        <w:rPr>
          <w:rFonts w:ascii="Times New Roman" w:hAnsi="Times New Roman" w:cs="Times New Roman"/>
          <w:sz w:val="24"/>
          <w:szCs w:val="24"/>
        </w:rPr>
        <w:t xml:space="preserve">un nosūtītājam, </w:t>
      </w:r>
      <w:r w:rsidRPr="005540BB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izrakstā personai sniegto psihiatriskās palīdzības dienas stacionāra pakalpojumu vērtējumu</w:t>
      </w:r>
      <w:r w:rsidRPr="005540BB">
        <w:rPr>
          <w:rFonts w:ascii="Times New Roman" w:hAnsi="Times New Roman" w:cs="Times New Roman"/>
          <w:sz w:val="24"/>
          <w:szCs w:val="24"/>
        </w:rPr>
        <w:t xml:space="preserve">, vai ir sasniegti izvirzītie mērķi, kāds ir personas veselības stāvokļa novērtējums, kā arī rekomendācijas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tālakajai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 ārstēšanai un </w:t>
      </w:r>
      <w:proofErr w:type="spellStart"/>
      <w:r w:rsidRPr="005540BB">
        <w:rPr>
          <w:rFonts w:ascii="Times New Roman" w:hAnsi="Times New Roman" w:cs="Times New Roman"/>
          <w:sz w:val="24"/>
          <w:szCs w:val="24"/>
        </w:rPr>
        <w:t>rehabiltācijai</w:t>
      </w:r>
      <w:proofErr w:type="spellEnd"/>
      <w:r w:rsidRPr="005540BB">
        <w:rPr>
          <w:rFonts w:ascii="Times New Roman" w:hAnsi="Times New Roman" w:cs="Times New Roman"/>
          <w:sz w:val="24"/>
          <w:szCs w:val="24"/>
        </w:rPr>
        <w:t xml:space="preserve">, lai </w:t>
      </w:r>
      <w:r w:rsidRPr="008C0CAE">
        <w:rPr>
          <w:rFonts w:ascii="Times New Roman" w:hAnsi="Times New Roman" w:cs="Times New Roman"/>
          <w:sz w:val="24"/>
          <w:szCs w:val="24"/>
        </w:rPr>
        <w:t>nodrošinātu pēctecīgu ārstēšanu;</w:t>
      </w:r>
    </w:p>
    <w:p w14:paraId="1EECC1CD" w14:textId="77777777" w:rsidR="00B166F0" w:rsidRPr="005540BB" w:rsidRDefault="00B166F0" w:rsidP="00B166F0">
      <w:pPr>
        <w:pStyle w:val="ListParagraph"/>
        <w:numPr>
          <w:ilvl w:val="3"/>
          <w:numId w:val="1"/>
        </w:numPr>
        <w:spacing w:before="100" w:beforeAutospacing="1"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izraksta informācijas ievadi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EE">
        <w:rPr>
          <w:rFonts w:ascii="Times New Roman" w:hAnsi="Times New Roman" w:cs="Times New Roman"/>
          <w:sz w:val="24"/>
          <w:szCs w:val="24"/>
        </w:rPr>
        <w:t>Vienotās veselības nozares ele</w:t>
      </w:r>
      <w:r>
        <w:rPr>
          <w:rFonts w:ascii="Times New Roman" w:hAnsi="Times New Roman" w:cs="Times New Roman"/>
          <w:sz w:val="24"/>
          <w:szCs w:val="24"/>
        </w:rPr>
        <w:t>ktroniskās informācijas sistēmā.</w:t>
      </w:r>
    </w:p>
    <w:p w14:paraId="7BD38905" w14:textId="77777777" w:rsidR="00B166F0" w:rsidRPr="005540BB" w:rsidRDefault="00B166F0" w:rsidP="00B166F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C83D1" w14:textId="77777777" w:rsidR="00B166F0" w:rsidRPr="005540BB" w:rsidRDefault="00B166F0" w:rsidP="00B16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BB">
        <w:rPr>
          <w:rFonts w:ascii="Times New Roman" w:hAnsi="Times New Roman" w:cs="Times New Roman"/>
          <w:b/>
          <w:sz w:val="24"/>
          <w:szCs w:val="24"/>
        </w:rPr>
        <w:t>Pakalpojuma kvalitātes vērtēšanas kritēriji:</w:t>
      </w:r>
    </w:p>
    <w:p w14:paraId="1599E4A3" w14:textId="77777777" w:rsidR="00B166F0" w:rsidRPr="00577C79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pakalpojumu kvalitātes vērtēšanas kritēriji tiek vērtēti</w:t>
      </w:r>
      <w:r>
        <w:rPr>
          <w:rFonts w:ascii="Times New Roman" w:hAnsi="Times New Roman" w:cs="Times New Roman"/>
          <w:sz w:val="24"/>
          <w:szCs w:val="24"/>
        </w:rPr>
        <w:t xml:space="preserve"> atsevišķi pieaugušiem un bērniem</w:t>
      </w:r>
      <w:r w:rsidRPr="005540BB">
        <w:rPr>
          <w:rFonts w:ascii="Times New Roman" w:hAnsi="Times New Roman" w:cs="Times New Roman"/>
          <w:sz w:val="24"/>
          <w:szCs w:val="24"/>
        </w:rPr>
        <w:t xml:space="preserve"> reizi gadā</w:t>
      </w:r>
      <w:r>
        <w:rPr>
          <w:rFonts w:ascii="Times New Roman" w:hAnsi="Times New Roman" w:cs="Times New Roman"/>
          <w:sz w:val="24"/>
          <w:szCs w:val="24"/>
        </w:rPr>
        <w:t xml:space="preserve"> (pirmo reizi pēc pilna gada)</w:t>
      </w:r>
      <w:r w:rsidRPr="005540BB">
        <w:rPr>
          <w:rFonts w:ascii="Times New Roman" w:hAnsi="Times New Roman" w:cs="Times New Roman"/>
          <w:sz w:val="24"/>
          <w:szCs w:val="24"/>
        </w:rPr>
        <w:t xml:space="preserve"> un DIENESTS ir tiesīgs pārskatīt līguma nosacījumus vai </w:t>
      </w:r>
      <w:r>
        <w:rPr>
          <w:rFonts w:ascii="Times New Roman" w:hAnsi="Times New Roman" w:cs="Times New Roman"/>
          <w:sz w:val="24"/>
          <w:szCs w:val="24"/>
        </w:rPr>
        <w:t xml:space="preserve">izbeigt </w:t>
      </w:r>
      <w:r w:rsidRPr="005540BB">
        <w:rPr>
          <w:rFonts w:ascii="Times New Roman" w:hAnsi="Times New Roman" w:cs="Times New Roman"/>
          <w:sz w:val="24"/>
          <w:szCs w:val="24"/>
        </w:rPr>
        <w:t xml:space="preserve">līgumu </w:t>
      </w:r>
      <w:r w:rsidRPr="003875E2">
        <w:rPr>
          <w:rFonts w:ascii="Times New Roman" w:hAnsi="Times New Roman" w:cs="Times New Roman"/>
          <w:sz w:val="24"/>
          <w:szCs w:val="24"/>
        </w:rPr>
        <w:t>par sekundārās ambulatorās veselības aprūpes pakalpojumu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C79">
        <w:rPr>
          <w:rFonts w:ascii="Times New Roman" w:hAnsi="Times New Roman" w:cs="Times New Roman"/>
          <w:sz w:val="24"/>
          <w:szCs w:val="24"/>
        </w:rPr>
        <w:t>sniegšanu un apmaksu</w:t>
      </w:r>
      <w:r>
        <w:rPr>
          <w:rFonts w:ascii="Times New Roman" w:hAnsi="Times New Roman" w:cs="Times New Roman"/>
          <w:sz w:val="24"/>
          <w:szCs w:val="24"/>
        </w:rPr>
        <w:t xml:space="preserve"> daļā </w:t>
      </w:r>
      <w:r w:rsidRPr="00577C79">
        <w:rPr>
          <w:rFonts w:ascii="Times New Roman" w:hAnsi="Times New Roman" w:cs="Times New Roman"/>
          <w:sz w:val="24"/>
          <w:szCs w:val="24"/>
        </w:rPr>
        <w:t>par psihiatriskās palīdzības dienas stacionāra pakalpojumu sniegšanu, ja vērtēšanas kritēriji ir nepieņemamā līmenī;</w:t>
      </w:r>
    </w:p>
    <w:p w14:paraId="4BE4F07F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DIENESTS ir tiesīgs noteikt papildus kritērijus</w:t>
      </w:r>
      <w:r>
        <w:rPr>
          <w:rFonts w:ascii="Times New Roman" w:hAnsi="Times New Roman" w:cs="Times New Roman"/>
          <w:sz w:val="24"/>
          <w:szCs w:val="24"/>
        </w:rPr>
        <w:t xml:space="preserve"> vai mainīt esošos,</w:t>
      </w:r>
      <w:r w:rsidRPr="005540BB">
        <w:rPr>
          <w:rFonts w:ascii="Times New Roman" w:hAnsi="Times New Roman" w:cs="Times New Roman"/>
          <w:sz w:val="24"/>
          <w:szCs w:val="24"/>
        </w:rPr>
        <w:t xml:space="preserve"> par to iepriekš rakstiski informējot IZPILDĪTĀJU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EB0337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kritēriju aprēķina metodika:</w:t>
      </w:r>
    </w:p>
    <w:p w14:paraId="5AE72EF8" w14:textId="77777777" w:rsidR="00B166F0" w:rsidRDefault="00B166F0" w:rsidP="00B166F0">
      <w:pPr>
        <w:pStyle w:val="ListParagraph"/>
        <w:numPr>
          <w:ilvl w:val="2"/>
          <w:numId w:val="1"/>
        </w:numPr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540BB">
        <w:rPr>
          <w:rFonts w:ascii="Times New Roman" w:hAnsi="Times New Roman" w:cs="Times New Roman"/>
          <w:sz w:val="24"/>
          <w:szCs w:val="24"/>
        </w:rPr>
        <w:t>prēķina metodika sasniegto mērķu novērtējumam:</w:t>
      </w:r>
    </w:p>
    <w:p w14:paraId="7201BFB3" w14:textId="77777777" w:rsidR="00B166F0" w:rsidRPr="007C04C6" w:rsidRDefault="00B166F0" w:rsidP="00B16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42D8A" w14:textId="77777777" w:rsidR="00B166F0" w:rsidRPr="008C0CAE" w:rsidRDefault="00B166F0" w:rsidP="00B166F0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manipulāciju (13091) skaits gadā ar sasniegto mērķi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psihiatrijas dienas stacionārā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kopējais manipulāciju (13091-13092) skaits gadā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psihiatrijas dienas stacionārā </m:t>
                  </m:r>
                </m:e>
              </m:eqAr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2EF3D62F" w14:textId="77777777" w:rsidR="00B166F0" w:rsidRPr="007C04C6" w:rsidRDefault="00B166F0" w:rsidP="00B166F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6C94C0" w14:textId="77777777" w:rsidR="00B166F0" w:rsidRPr="00646C57" w:rsidRDefault="00B166F0" w:rsidP="00B166F0">
      <w:pPr>
        <w:pStyle w:val="ListParagraph"/>
        <w:numPr>
          <w:ilvl w:val="2"/>
          <w:numId w:val="1"/>
        </w:numPr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04C6">
        <w:rPr>
          <w:rFonts w:ascii="Times New Roman" w:hAnsi="Times New Roman" w:cs="Times New Roman"/>
          <w:sz w:val="24"/>
          <w:szCs w:val="24"/>
        </w:rPr>
        <w:t>aprēķina metodika</w:t>
      </w:r>
      <w:r w:rsidRPr="00646C57">
        <w:rPr>
          <w:rFonts w:ascii="Times New Roman" w:hAnsi="Times New Roman" w:cs="Times New Roman"/>
          <w:sz w:val="24"/>
          <w:szCs w:val="24"/>
        </w:rPr>
        <w:t xml:space="preserve"> pakalpojumu īpa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646C57">
        <w:rPr>
          <w:rFonts w:ascii="Times New Roman" w:hAnsi="Times New Roman" w:cs="Times New Roman"/>
          <w:sz w:val="24"/>
          <w:szCs w:val="24"/>
        </w:rPr>
        <w:t xml:space="preserve">varam, kuru ārstēšanā piesaistīta </w:t>
      </w:r>
      <w:proofErr w:type="spellStart"/>
      <w:r w:rsidRPr="00646C57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00646C57">
        <w:rPr>
          <w:rFonts w:ascii="Times New Roman" w:hAnsi="Times New Roman" w:cs="Times New Roman"/>
          <w:sz w:val="24"/>
          <w:szCs w:val="24"/>
        </w:rPr>
        <w:t xml:space="preserve"> komanda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6C57">
        <w:rPr>
          <w:rFonts w:ascii="Times New Roman" w:hAnsi="Times New Roman" w:cs="Times New Roman"/>
          <w:sz w:val="24"/>
          <w:szCs w:val="24"/>
        </w:rPr>
        <w:t>ne mazāk kā 2 funkcionālie speciālisti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6C57">
        <w:rPr>
          <w:rFonts w:ascii="Times New Roman" w:hAnsi="Times New Roman" w:cs="Times New Roman"/>
          <w:sz w:val="24"/>
          <w:szCs w:val="24"/>
        </w:rPr>
        <w:t>:</w:t>
      </w:r>
    </w:p>
    <w:p w14:paraId="6F93751F" w14:textId="77777777" w:rsidR="00B166F0" w:rsidRPr="004E3036" w:rsidRDefault="00B166F0" w:rsidP="00B166F0">
      <w:pPr>
        <w:ind w:right="-71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Pakalpojumu īpatsvars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Psihiatrijas dienas stacionāra pakalpojumu skaits gadā,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kuros pacientiem pakalpojumus nodrošināja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vismaz divi dažādas specialitātes funkcionālie speciālisti 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Kopējais psihiatrijas dienas stacionāra pakalpojumu skaits gadā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07010B45" w14:textId="77777777" w:rsidR="00B166F0" w:rsidRPr="00936DDB" w:rsidRDefault="00B166F0" w:rsidP="00B166F0">
      <w:pPr>
        <w:pStyle w:val="ListParagraph"/>
        <w:numPr>
          <w:ilvl w:val="2"/>
          <w:numId w:val="1"/>
        </w:numPr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aprēķina metodika p</w:t>
      </w:r>
      <w:r>
        <w:rPr>
          <w:rFonts w:ascii="Times New Roman" w:hAnsi="Times New Roman" w:cs="Times New Roman"/>
          <w:sz w:val="24"/>
          <w:szCs w:val="24"/>
        </w:rPr>
        <w:t>akalpojumu īpatsvaram</w:t>
      </w:r>
      <w:r w:rsidRPr="00554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DDB">
        <w:rPr>
          <w:rFonts w:ascii="Times New Roman" w:hAnsi="Times New Roman" w:cs="Times New Roman"/>
          <w:sz w:val="24"/>
          <w:szCs w:val="24"/>
        </w:rPr>
        <w:t>kuri hospitalizēti psihiatriskā profila gultās 30 dienu laikā pēc psihiatrijas dienas stacionāra pakalpojumu saņemšanas:</w:t>
      </w:r>
    </w:p>
    <w:p w14:paraId="4E1A03D9" w14:textId="77777777" w:rsidR="00B166F0" w:rsidRDefault="00B166F0" w:rsidP="00B166F0">
      <w:pPr>
        <w:ind w:right="-11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lastRenderedPageBreak/>
        <w:t>Pakalpojuma īpatsvars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Calibri" w:hAnsi="Cambria Math" w:cs="font304"/>
                    <w:sz w:val="20"/>
                  </w:rPr>
                  <m:t>Neatliekamo</m:t>
                </m:r>
                <m:r>
                  <m:rPr>
                    <m:sty m:val="p"/>
                  </m:rPr>
                  <w:rPr>
                    <w:rFonts w:ascii="Cambria Math" w:eastAsia="Calibri" w:hAnsi="Calibri" w:cs="font304"/>
                    <w:sz w:val="20"/>
                  </w:rPr>
                  <m:t xml:space="preserve"> 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tacionēšanas gadījumu skaits diennakts stacionārā psihiatriskā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profilā 30 dienu laikā pēc psihiatrijas</m:t>
                </m: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dienas stacionāra pakalpojumu saņemšanas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Kopējais personu skaits psihiatrijas dienas stacionārā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</m:t>
        </m:r>
      </m:oMath>
    </w:p>
    <w:p w14:paraId="571274FF" w14:textId="77777777" w:rsidR="00B166F0" w:rsidRDefault="00B166F0" w:rsidP="00B166F0">
      <w:pPr>
        <w:ind w:right="-113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1F3A51" w14:textId="77777777" w:rsidR="00B166F0" w:rsidRPr="005540BB" w:rsidRDefault="00B166F0" w:rsidP="00B166F0">
      <w:pPr>
        <w:ind w:right="-1135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1B0D33E8" w14:textId="77777777" w:rsidR="00B166F0" w:rsidRPr="005540BB" w:rsidRDefault="00B166F0" w:rsidP="00B166F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0BB">
        <w:rPr>
          <w:rFonts w:ascii="Times New Roman" w:hAnsi="Times New Roman" w:cs="Times New Roman"/>
          <w:sz w:val="24"/>
          <w:szCs w:val="24"/>
        </w:rPr>
        <w:t>kritēriju robežvērtības:</w:t>
      </w:r>
    </w:p>
    <w:tbl>
      <w:tblPr>
        <w:tblStyle w:val="TableGrid"/>
        <w:tblW w:w="10559" w:type="dxa"/>
        <w:tblInd w:w="-998" w:type="dxa"/>
        <w:tblLook w:val="04A0" w:firstRow="1" w:lastRow="0" w:firstColumn="1" w:lastColumn="0" w:noHBand="0" w:noVBand="1"/>
      </w:tblPr>
      <w:tblGrid>
        <w:gridCol w:w="21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166F0" w:rsidRPr="005540BB" w14:paraId="232CDB15" w14:textId="77777777" w:rsidTr="006A3F62">
        <w:tc>
          <w:tcPr>
            <w:tcW w:w="2135" w:type="dxa"/>
            <w:vMerge w:val="restart"/>
            <w:shd w:val="clear" w:color="auto" w:fill="E7E6E6" w:themeFill="background2"/>
          </w:tcPr>
          <w:p w14:paraId="648D1622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972566"/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Kritērija nosaukums</w:t>
            </w:r>
          </w:p>
        </w:tc>
        <w:tc>
          <w:tcPr>
            <w:tcW w:w="8424" w:type="dxa"/>
            <w:gridSpan w:val="9"/>
            <w:shd w:val="clear" w:color="auto" w:fill="E7E6E6" w:themeFill="background2"/>
          </w:tcPr>
          <w:p w14:paraId="139701CD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Mērķa rādītāji</w:t>
            </w:r>
          </w:p>
        </w:tc>
      </w:tr>
      <w:tr w:rsidR="00B166F0" w:rsidRPr="005540BB" w14:paraId="0A3F7113" w14:textId="77777777" w:rsidTr="006A3F62">
        <w:tc>
          <w:tcPr>
            <w:tcW w:w="2135" w:type="dxa"/>
            <w:vMerge/>
            <w:shd w:val="clear" w:color="auto" w:fill="E7E6E6" w:themeFill="background2"/>
          </w:tcPr>
          <w:p w14:paraId="0ADD84A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shd w:val="clear" w:color="auto" w:fill="FFCCCC"/>
          </w:tcPr>
          <w:p w14:paraId="6F36D434" w14:textId="77777777" w:rsidR="00B166F0" w:rsidRPr="005540BB" w:rsidRDefault="00B166F0" w:rsidP="006A3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Nepieņemams</w:t>
            </w:r>
          </w:p>
        </w:tc>
        <w:tc>
          <w:tcPr>
            <w:tcW w:w="2808" w:type="dxa"/>
            <w:gridSpan w:val="3"/>
            <w:shd w:val="clear" w:color="auto" w:fill="FFF2CC" w:themeFill="accent4" w:themeFillTint="33"/>
          </w:tcPr>
          <w:p w14:paraId="2577D16B" w14:textId="77777777" w:rsidR="00B166F0" w:rsidRPr="005540BB" w:rsidRDefault="00B166F0" w:rsidP="006A3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Uzraugāms</w:t>
            </w:r>
          </w:p>
        </w:tc>
        <w:tc>
          <w:tcPr>
            <w:tcW w:w="2808" w:type="dxa"/>
            <w:gridSpan w:val="3"/>
            <w:shd w:val="clear" w:color="auto" w:fill="E2EFD9" w:themeFill="accent6" w:themeFillTint="33"/>
          </w:tcPr>
          <w:p w14:paraId="00A9B989" w14:textId="77777777" w:rsidR="00B166F0" w:rsidRPr="005540BB" w:rsidRDefault="00B166F0" w:rsidP="006A3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Pieņemams</w:t>
            </w:r>
          </w:p>
        </w:tc>
      </w:tr>
      <w:tr w:rsidR="00B166F0" w:rsidRPr="005540BB" w14:paraId="37528FAF" w14:textId="77777777" w:rsidTr="006A3F62">
        <w:tc>
          <w:tcPr>
            <w:tcW w:w="2135" w:type="dxa"/>
            <w:vMerge/>
            <w:shd w:val="clear" w:color="auto" w:fill="E7E6E6" w:themeFill="background2"/>
          </w:tcPr>
          <w:p w14:paraId="3EE19123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6E89C9A3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3709532C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7BC89A9E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936" w:type="dxa"/>
            <w:shd w:val="clear" w:color="auto" w:fill="FFFFFF" w:themeFill="background1"/>
          </w:tcPr>
          <w:p w14:paraId="59E0A53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1A2F3F12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21935455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936" w:type="dxa"/>
            <w:shd w:val="clear" w:color="auto" w:fill="FFFFFF" w:themeFill="background1"/>
          </w:tcPr>
          <w:p w14:paraId="2C16FC99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936" w:type="dxa"/>
            <w:shd w:val="clear" w:color="auto" w:fill="FFFFFF" w:themeFill="background1"/>
          </w:tcPr>
          <w:p w14:paraId="08E54A82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936" w:type="dxa"/>
            <w:shd w:val="clear" w:color="auto" w:fill="FFFFFF" w:themeFill="background1"/>
          </w:tcPr>
          <w:p w14:paraId="5F68174B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B166F0" w:rsidRPr="005540BB" w14:paraId="5A51F9E6" w14:textId="77777777" w:rsidTr="006A3F62">
        <w:tc>
          <w:tcPr>
            <w:tcW w:w="2135" w:type="dxa"/>
          </w:tcPr>
          <w:p w14:paraId="755EF494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B">
              <w:rPr>
                <w:rFonts w:ascii="Times New Roman" w:hAnsi="Times New Roman" w:cs="Times New Roman"/>
                <w:sz w:val="20"/>
              </w:rPr>
              <w:t>Sasniegto kursa mērķu īpatsvars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6D9C0F5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ACC661F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E769B6A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734F790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</w:t>
            </w:r>
            <w:r>
              <w:rPr>
                <w:rFonts w:ascii="Times New Roman" w:hAnsi="Times New Roman" w:cs="Times New Roman"/>
              </w:rPr>
              <w:t>7</w:t>
            </w:r>
            <w:r w:rsidRPr="005540B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60A4925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50-8</w:t>
            </w:r>
            <w:r>
              <w:rPr>
                <w:rFonts w:ascii="Times New Roman" w:hAnsi="Times New Roman" w:cs="Times New Roman"/>
              </w:rPr>
              <w:t>0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3A4F7C5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</w:t>
            </w:r>
            <w:r>
              <w:rPr>
                <w:rFonts w:ascii="Times New Roman" w:hAnsi="Times New Roman" w:cs="Times New Roman"/>
              </w:rPr>
              <w:t>85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AC2068D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7</w:t>
            </w:r>
            <w:r w:rsidRPr="005540B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0821BBA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≥8</w:t>
            </w:r>
            <w:r>
              <w:rPr>
                <w:rFonts w:ascii="Times New Roman" w:hAnsi="Times New Roman" w:cs="Times New Roman"/>
              </w:rPr>
              <w:t>0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A6E738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85</w:t>
            </w:r>
            <w:r w:rsidRPr="005540BB">
              <w:rPr>
                <w:rFonts w:ascii="Times New Roman" w:hAnsi="Times New Roman" w:cs="Times New Roman"/>
              </w:rPr>
              <w:t>%</w:t>
            </w:r>
          </w:p>
        </w:tc>
      </w:tr>
      <w:tr w:rsidR="00B166F0" w:rsidRPr="005540BB" w14:paraId="62D9FBDF" w14:textId="77777777" w:rsidTr="006A3F62">
        <w:tc>
          <w:tcPr>
            <w:tcW w:w="2135" w:type="dxa"/>
          </w:tcPr>
          <w:p w14:paraId="15ECC4D3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Pakalpojumu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īpastvars</w:t>
            </w:r>
            <w:proofErr w:type="spellEnd"/>
            <w:r w:rsidRPr="005540BB">
              <w:rPr>
                <w:rFonts w:ascii="Times New Roman" w:hAnsi="Times New Roman" w:cs="Times New Roman"/>
                <w:sz w:val="20"/>
              </w:rPr>
              <w:t>, kur</w:t>
            </w:r>
            <w:r>
              <w:rPr>
                <w:rFonts w:ascii="Times New Roman" w:hAnsi="Times New Roman" w:cs="Times New Roman"/>
                <w:sz w:val="20"/>
              </w:rPr>
              <w:t>os</w:t>
            </w:r>
            <w:r w:rsidRPr="005540BB">
              <w:rPr>
                <w:rFonts w:ascii="Times New Roman" w:hAnsi="Times New Roman" w:cs="Times New Roman"/>
                <w:sz w:val="20"/>
              </w:rPr>
              <w:t xml:space="preserve"> ārstēšanā piesaistīta </w:t>
            </w:r>
            <w:proofErr w:type="spellStart"/>
            <w:r w:rsidRPr="005540BB">
              <w:rPr>
                <w:rFonts w:ascii="Times New Roman" w:hAnsi="Times New Roman" w:cs="Times New Roman"/>
                <w:sz w:val="20"/>
              </w:rPr>
              <w:t>multiprofesionāla</w:t>
            </w:r>
            <w:proofErr w:type="spellEnd"/>
            <w:r w:rsidRPr="005540BB">
              <w:rPr>
                <w:rFonts w:ascii="Times New Roman" w:hAnsi="Times New Roman" w:cs="Times New Roman"/>
                <w:sz w:val="20"/>
              </w:rPr>
              <w:t xml:space="preserve"> komanda (ne mazāk kā 2 funkcionālie speciālisti).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7478514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DC9337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AC86F5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&lt;50%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6633F6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50-80%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8844F7A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50-85%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6E9B4DE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50-90%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ECC6F4E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≥80%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3D6E83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≥85%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696662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≥90%</w:t>
            </w:r>
          </w:p>
        </w:tc>
      </w:tr>
      <w:tr w:rsidR="00B166F0" w:rsidRPr="005540BB" w14:paraId="7B202622" w14:textId="77777777" w:rsidTr="006A3F62">
        <w:tc>
          <w:tcPr>
            <w:tcW w:w="2135" w:type="dxa"/>
          </w:tcPr>
          <w:p w14:paraId="5FA0971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972649"/>
            <w:bookmarkStart w:id="2" w:name="_Hlk31973373"/>
            <w:r w:rsidRPr="005540BB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akalpojumu īpatsvars</w:t>
            </w:r>
            <w:r w:rsidRPr="005540BB">
              <w:rPr>
                <w:rFonts w:ascii="Times New Roman" w:hAnsi="Times New Roman" w:cs="Times New Roman"/>
                <w:sz w:val="20"/>
              </w:rPr>
              <w:t>, kuri hospitalizēti psihiatriskā profila gultās 30 dienu laikā pēc psihiatrijas dienas stacionāra pakalpojumu saņemšanas</w:t>
            </w:r>
            <w:bookmarkEnd w:id="1"/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2ED04716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&gt;20%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743DDA7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&gt;16%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19B0E28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&gt;12%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47B011A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20-16%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DE623DA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16-12%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0FA412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12-8%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BA16E25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&lt;16%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B0B7581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&lt;12%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1A7BD90" w14:textId="77777777" w:rsidR="00B166F0" w:rsidRPr="005540BB" w:rsidRDefault="00B166F0" w:rsidP="006A3F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40BB">
              <w:rPr>
                <w:rFonts w:ascii="Times New Roman" w:hAnsi="Times New Roman" w:cs="Times New Roman"/>
              </w:rPr>
              <w:t>&lt;8%</w:t>
            </w:r>
          </w:p>
        </w:tc>
      </w:tr>
      <w:bookmarkEnd w:id="0"/>
      <w:bookmarkEnd w:id="2"/>
    </w:tbl>
    <w:p w14:paraId="1B63EAFA" w14:textId="77777777" w:rsidR="00B166F0" w:rsidRDefault="00B166F0" w:rsidP="00B166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D1E3F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font304">
    <w:altName w:val="MS Mincho"/>
    <w:charset w:val="01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2"/>
    <w:rsid w:val="000D4AC2"/>
    <w:rsid w:val="00B166F0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F0"/>
    <w:pPr>
      <w:ind w:left="720"/>
      <w:contextualSpacing/>
    </w:pPr>
  </w:style>
  <w:style w:type="table" w:styleId="TableGrid">
    <w:name w:val="Table Grid"/>
    <w:basedOn w:val="TableNormal"/>
    <w:uiPriority w:val="39"/>
    <w:rsid w:val="00B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6906</Words>
  <Characters>3937</Characters>
  <Application>Microsoft Office Word</Application>
  <DocSecurity>0</DocSecurity>
  <Lines>32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2021-12-15T16:34:00Z</dcterms:created>
  <dcterms:modified xsi:type="dcterms:W3CDTF">2021-12-15T16:37:00Z</dcterms:modified>
</cp:coreProperties>
</file>