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3F" w:rsidRPr="00831076" w:rsidRDefault="00CC6C3F" w:rsidP="00CC6C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831076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Vadības informācijas sistēmas (VIS)</w:t>
      </w:r>
    </w:p>
    <w:p w:rsidR="00CC6C3F" w:rsidRPr="00831076" w:rsidRDefault="00CC6C3F" w:rsidP="00CC6C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831076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Organizētā vēža skrīninga moduļa (OVS)</w:t>
      </w:r>
    </w:p>
    <w:p w:rsidR="00CC6C3F" w:rsidRPr="00831076" w:rsidRDefault="00CC6C3F" w:rsidP="00CC6C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831076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lietošanas instrukcija ģimenes ārstiem</w:t>
      </w:r>
    </w:p>
    <w:p w:rsidR="00CC6C3F" w:rsidRPr="00CC6C3F" w:rsidRDefault="00CC6C3F" w:rsidP="00CC6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C6C3F" w:rsidRPr="00CC6C3F" w:rsidRDefault="00CC6C3F" w:rsidP="00E9174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>Lai uzsāktu darbu ar Organizētā vēža skrīninga moduli (OVS), nepieciešams pieslēgties Vadības Informācijas sistēmai (VIS), izvēloties pogu „</w:t>
      </w:r>
      <w:r w:rsidRPr="0057299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  <w:t>Uzsākt darbu</w:t>
      </w:r>
      <w:r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”. Pieslēgšanās adrese: </w:t>
      </w:r>
      <w:r w:rsidR="00E91744" w:rsidRPr="00E91744">
        <w:rPr>
          <w:rFonts w:ascii="Times New Roman" w:hAnsi="Times New Roman" w:cs="Times New Roman"/>
          <w:b/>
          <w:sz w:val="24"/>
          <w:szCs w:val="24"/>
          <w:u w:val="single"/>
        </w:rPr>
        <w:t>http://vis.eveseliba.gov.lv/PANDAHOME/</w:t>
      </w:r>
    </w:p>
    <w:p w:rsidR="00CC6C3F" w:rsidRPr="00CC6C3F" w:rsidRDefault="00CC6C3F" w:rsidP="00CC6C3F">
      <w:pPr>
        <w:spacing w:after="0" w:line="240" w:lineRule="auto"/>
        <w:ind w:left="360" w:right="-2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6C3F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1AFC8B77" wp14:editId="657F07EE">
            <wp:extent cx="3752850" cy="14524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093" cy="145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C3F" w:rsidRPr="00CC6C3F" w:rsidRDefault="00CC6C3F" w:rsidP="00CC6C3F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Lai pieslēgtos sistēmai, izmantojiet savu </w:t>
      </w:r>
      <w:r w:rsidRPr="00CC6C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lietotāja vārdu</w:t>
      </w:r>
      <w:r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r w:rsidRPr="00CC6C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paroli</w:t>
      </w:r>
      <w:r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CC6C3F" w:rsidRPr="00CC6C3F" w:rsidRDefault="00CC6C3F" w:rsidP="00CC6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6C3F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5601C09" wp14:editId="632078A8">
            <wp:extent cx="4393565" cy="114741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565" cy="114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C3F" w:rsidRPr="00CC6C3F" w:rsidRDefault="00CC6C3F" w:rsidP="001722A7">
      <w:pPr>
        <w:numPr>
          <w:ilvl w:val="0"/>
          <w:numId w:val="5"/>
        </w:numPr>
        <w:spacing w:after="0" w:line="240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>Lai aplūkotu informāciju par reģistrēto pacientu uzaicinājumiem uz skrīningu</w:t>
      </w:r>
      <w:r w:rsidR="009A397A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jārīkojas šādi:</w:t>
      </w:r>
      <w:r w:rsidR="008310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C6C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„Skrīningu reģistrs” → „Skrīninga gadījumi” → </w:t>
      </w:r>
      <w:r w:rsidRPr="00C41D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„</w:t>
      </w:r>
      <w:r w:rsidRPr="0057299E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lv-LV"/>
        </w:rPr>
        <w:t>Saraksts</w:t>
      </w:r>
      <w:r w:rsidRPr="002129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”</w:t>
      </w:r>
      <w:r w:rsidRPr="00C41D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lv-LV"/>
        </w:rPr>
        <w:t xml:space="preserve"> </w:t>
      </w:r>
    </w:p>
    <w:p w:rsidR="00CC6C3F" w:rsidRPr="00CC6C3F" w:rsidRDefault="001A022D" w:rsidP="00CC6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A022D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4200525" cy="1674836"/>
            <wp:effectExtent l="0" t="0" r="0" b="1905"/>
            <wp:docPr id="9" name="Picture 9" descr="C:\Users\ieva.silionova\Desktop\bild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eva.silionova\Desktop\bilde-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344" cy="167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C3F" w:rsidRPr="00296EE7" w:rsidRDefault="00CD75EB" w:rsidP="00296EE7">
      <w:pPr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668901</wp:posOffset>
                </wp:positionH>
                <wp:positionV relativeFrom="paragraph">
                  <wp:posOffset>1191185</wp:posOffset>
                </wp:positionV>
                <wp:extent cx="620974" cy="716508"/>
                <wp:effectExtent l="0" t="0" r="65405" b="6477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974" cy="71650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BE8F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52.65pt;margin-top:93.8pt;width:48.9pt;height:56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6CI7AEAADoEAAAOAAAAZHJzL2Uyb0RvYy54bWysU9uO0zAQfUfiHyy/06QVdJdq0xXqUl4Q&#10;VCx8gOuME0u+aWya9u8ZO2mWm5BA5MHxZc6ZOcfju/uzNewEGLV3DV8uas7ASd9q1zX8y+f9i1vO&#10;YhKuFcY7aPgFIr/fPn92N4QNrHzvTQvIiMTFzRAa3qcUNlUVZQ9WxIUP4OhQebQi0RK7qkUxELs1&#10;1aqu19XgsQ3oJcRIuw/jId8WfqVApo9KRUjMNJxqS2XEMh7zWG3vxKZDEXotpzLEP1RhhXaUdKZ6&#10;EEmwr6h/obJaoo9epYX0tvJKaQlFA6lZ1j+peexFgKKFzIlhtin+P1r54XRAplu6O7LHCUt39JhQ&#10;6K5P7A2iH9jOO0c+emQUQn4NIW4ItnMHnFYxHDCLPyu0+U+y2Ll4fJk9hnNikjbXq/r1zUvOJB3d&#10;LNev6tvMWT2BA8b0DrxledLwOBUzV7EsPovT+5hG4BWQMxuXx+iNbvfamLLA7rgzyE6CWmC/r+mb&#10;Mv4QloQ2b13L0iWQBQm1cJ2BKTLTVln3qLTM0sXAmPITKHKQtI2lld6FOaWQElxazkwUnWGKypuB&#10;ddH0R+AUn6FQ+vpvwDOiZPYuzWCrncffZU/na8lqjL86MOrOFhx9eyk9UKyhBi33OD2m/AK+Xxf4&#10;05PffgMAAP//AwBQSwMEFAAGAAgAAAAhAJjm9HLhAAAACwEAAA8AAABkcnMvZG93bnJldi54bWxM&#10;j01PwzAMhu9I/IfISFwQS7buS6XpNFFx2IFJbHBPG9MWGqdqsq3795gT3PzKj14/zjaj68QZh9B6&#10;0jCdKBBIlbct1Rrejy+PaxAhGrKm84Qarhhgk9/eZCa1/kJveD7EWnAJhdRoaGLsUylD1aAzYeJ7&#10;JN59+sGZyHGopR3MhctdJ2dKLaUzLfGFxvT43GD1fTg5DR/9dVuvxq9jUYTXsnjY7dx8v9D6/m7c&#10;PoGIOMY/GH71WR1ydir9iWwQHWe1SBjlYb1agmBippIpiFJDotQcZJ7J/z/kPwAAAP//AwBQSwEC&#10;LQAUAAYACAAAACEAtoM4kv4AAADhAQAAEwAAAAAAAAAAAAAAAAAAAAAAW0NvbnRlbnRfVHlwZXNd&#10;LnhtbFBLAQItABQABgAIAAAAIQA4/SH/1gAAAJQBAAALAAAAAAAAAAAAAAAAAC8BAABfcmVscy8u&#10;cmVsc1BLAQItABQABgAIAAAAIQBDC6CI7AEAADoEAAAOAAAAAAAAAAAAAAAAAC4CAABkcnMvZTJv&#10;RG9jLnhtbFBLAQItABQABgAIAAAAIQCY5vRy4QAAAAsBAAAPAAAAAAAAAAAAAAAAAEYEAABkcnMv&#10;ZG93bnJldi54bWxQSwUGAAAAAAQABADzAAAAVAUAAAAA&#10;" strokecolor="red">
                <v:stroke endarrow="block"/>
              </v:shape>
            </w:pict>
          </mc:Fallback>
        </mc:AlternateContent>
      </w:r>
      <w:r w:rsidR="00CC6C3F"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Atveras datu atlases izvēlne, kurā var atlasīt informāciju pēc viena un / vai vairākiem parametriem. Piemēram, </w:t>
      </w:r>
      <w:r w:rsidR="00C41D6C" w:rsidRPr="0057299E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lv-LV"/>
        </w:rPr>
        <w:t>atlasīt</w:t>
      </w:r>
      <w:r w:rsidR="00CC6C3F" w:rsidRPr="0057299E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lv-LV"/>
        </w:rPr>
        <w:t xml:space="preserve"> visas uzaicinātās personas dzemdes kakla vai krūts vēža skrīninga ietvaros</w:t>
      </w:r>
      <w:r w:rsidR="00CC6C3F"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Lai to izdarītu, izvēlamies </w:t>
      </w:r>
      <w:r w:rsidR="00CC6C3F" w:rsidRPr="00CC6C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Programma</w:t>
      </w:r>
      <w:r w:rsidR="00CC6C3F" w:rsidRPr="008A174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</w:t>
      </w:r>
      <w:r w:rsidR="00CC6C3F"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kodu „</w:t>
      </w:r>
      <w:r w:rsidR="00CC6C3F" w:rsidRPr="00CC6C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</w:t>
      </w:r>
      <w:r w:rsidR="00CC6C3F"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>” (dzemdes kakla vēža skrīnings) vai “</w:t>
      </w:r>
      <w:r w:rsidR="00CC6C3F" w:rsidRPr="00CC6C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K</w:t>
      </w:r>
      <w:r w:rsidR="00CC6C3F"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>” (krūts vēža skrīnings) un tad spiežam pogu „</w:t>
      </w:r>
      <w:r w:rsidR="00CC6C3F" w:rsidRPr="00CC6C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Atlasīt</w:t>
      </w:r>
      <w:r w:rsidR="00CC6C3F"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>”. Lai atlasītu informāciju par konkrētā pacien</w:t>
      </w:r>
      <w:r w:rsidR="00075010">
        <w:rPr>
          <w:rFonts w:ascii="Times New Roman" w:eastAsia="Times New Roman" w:hAnsi="Times New Roman" w:cs="Times New Roman"/>
          <w:sz w:val="24"/>
          <w:szCs w:val="24"/>
          <w:lang w:eastAsia="lv-LV"/>
        </w:rPr>
        <w:t>ta skrīninga izmeklējumiem, ailē</w:t>
      </w:r>
      <w:r w:rsidR="00CC6C3F"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“</w:t>
      </w:r>
      <w:r w:rsidR="00CC6C3F" w:rsidRPr="00CC6C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Personas kods</w:t>
      </w:r>
      <w:r w:rsidR="00CC6C3F"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>” jāievada pacienta personas kods</w:t>
      </w:r>
      <w:r w:rsidR="002129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(formāts: 123456</w:t>
      </w:r>
      <w:r w:rsidR="0021290E" w:rsidRPr="0021290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-</w:t>
      </w:r>
      <w:r w:rsidR="0021290E">
        <w:rPr>
          <w:rFonts w:ascii="Times New Roman" w:eastAsia="Times New Roman" w:hAnsi="Times New Roman" w:cs="Times New Roman"/>
          <w:sz w:val="24"/>
          <w:szCs w:val="24"/>
          <w:lang w:eastAsia="lv-LV"/>
        </w:rPr>
        <w:t>78910)</w:t>
      </w:r>
      <w:r w:rsidR="00CC6C3F"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tad spiežam “</w:t>
      </w:r>
      <w:r w:rsidR="00CC6C3F" w:rsidRPr="00CC6C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Atlasīt</w:t>
      </w:r>
      <w:r w:rsidR="00CC6C3F"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>”.</w:t>
      </w:r>
      <w:r w:rsidR="001A6F2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A1745" w:rsidRPr="008A174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Lai iegūtu informāciju par  </w:t>
      </w:r>
      <w:r w:rsidR="00075010">
        <w:rPr>
          <w:rFonts w:ascii="Times New Roman" w:eastAsia="Times New Roman" w:hAnsi="Times New Roman" w:cs="Times New Roman"/>
          <w:sz w:val="24"/>
          <w:szCs w:val="24"/>
          <w:lang w:eastAsia="lv-LV"/>
        </w:rPr>
        <w:t>konkrētā periodā</w:t>
      </w:r>
      <w:r w:rsidR="008A1745" w:rsidRPr="008A174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izsūtītām uzaicinājuma vēstulēm</w:t>
      </w:r>
      <w:r w:rsidR="00075010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8A1745" w:rsidRPr="008A174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vēlams papildus ievadīt  </w:t>
      </w:r>
      <w:r w:rsidR="008A1745" w:rsidRPr="00FC278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programmas cikla numuru</w:t>
      </w:r>
      <w:r w:rsidR="005E65B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(sk. attēlu zemāk)</w:t>
      </w:r>
      <w:r w:rsidR="008A1745" w:rsidRPr="000750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A1745" w:rsidRPr="008A1745">
        <w:rPr>
          <w:rFonts w:ascii="Times New Roman" w:eastAsia="Times New Roman" w:hAnsi="Times New Roman" w:cs="Times New Roman"/>
          <w:sz w:val="24"/>
          <w:szCs w:val="24"/>
          <w:lang w:eastAsia="lv-LV"/>
        </w:rPr>
        <w:t>vai norādīt periodu</w:t>
      </w:r>
      <w:r w:rsidR="00075010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8A1745" w:rsidRPr="008A174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kuru vēlaties atlasīt izsūtītas uzaicinājuma vēstules</w:t>
      </w:r>
      <w:r w:rsidR="008A174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1A6F2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296EE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 xml:space="preserve"> </w:t>
      </w:r>
    </w:p>
    <w:p w:rsidR="0057299E" w:rsidRPr="00CC6C3F" w:rsidRDefault="00296EE7" w:rsidP="00CC6C3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noProof/>
          <w:lang w:eastAsia="lv-LV"/>
        </w:rPr>
        <w:drawing>
          <wp:inline distT="0" distB="0" distL="0" distR="0" wp14:anchorId="62CFE5CC" wp14:editId="086EE9EB">
            <wp:extent cx="5394336" cy="265023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14538" cy="266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B2F" w:rsidRPr="00046B2F" w:rsidRDefault="00075010" w:rsidP="00046B2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4AE4">
        <w:rPr>
          <w:rFonts w:ascii="Times New Roman" w:hAnsi="Times New Roman" w:cs="Times New Roman"/>
          <w:sz w:val="24"/>
          <w:szCs w:val="24"/>
          <w:lang w:eastAsia="lv-LV"/>
        </w:rPr>
        <w:lastRenderedPageBreak/>
        <w:t>Aplūkosim iegūto rezultātu par krūts vēža skrīningu:</w:t>
      </w:r>
    </w:p>
    <w:p w:rsidR="00B04AE4" w:rsidRDefault="00EF33B7" w:rsidP="00B04AE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456234</wp:posOffset>
                </wp:positionH>
                <wp:positionV relativeFrom="paragraph">
                  <wp:posOffset>2416175</wp:posOffset>
                </wp:positionV>
                <wp:extent cx="1693628" cy="476665"/>
                <wp:effectExtent l="0" t="57150" r="1905" b="190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3628" cy="4766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6197A" id="Straight Arrow Connector 25" o:spid="_x0000_s1026" type="#_x0000_t32" style="position:absolute;margin-left:35.9pt;margin-top:190.25pt;width:133.35pt;height:37.5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orD3gEAAA4EAAAOAAAAZHJzL2Uyb0RvYy54bWysU02P0zAUvCPxHyzfadIAga2arlAXuCCo&#10;dlnuXsduLNl+1rNp2n/Ps5MNCJAQiIvljzfjmfHz9vrsLDspjAZ8x9ermjPlJfTGHzt+//nds9ec&#10;xSR8Lyx41fGLivx69/TJdgwb1cAAtlfIiMTHzRg6PqQUNlUV5aCciCsIytOhBnQi0RKPVY9iJHZn&#10;q6au22oE7AOCVDHS7s10yHeFX2sl0yeto0rMdpy0pTJiGR/yWO22YnNEEQYjZxniH1Q4YTxdulDd&#10;iCTYVzS/UDkjESLotJLgKtDaSFU8kJt1/ZObu0EEVbxQODEsMcX/Rys/ng7ITN/x5iVnXjh6o7uE&#10;whyHxN4gwsj24D3lCMiohPIaQ9wQbO8POK9iOGA2f9bomLYmfKFWKHGQQXYuaV+WtNU5MUmb6/bq&#10;edtQf0g6e/GqbdtCX008mS9gTO8VOJYnHY+zrkXQdIc4fYiJlBDwEZDB1ucxCWPf+p6lSyBnIhvK&#10;Hqg2n1fZy6S+zNLFqgl7qzSlklUWH6Uf1d4iOwnqJCGl8qlZmKg6w7SxdgHWfwbO9RmqSq/+DXhB&#10;lJvBpwXsjAf83e3pvJ4l66n+MYHJd47gAfpLedcSDTVdyWr+ILmrf1wX+PdvvPsGAAD//wMAUEsD&#10;BBQABgAIAAAAIQC7xX5z3gAAAAoBAAAPAAAAZHJzL2Rvd25yZXYueG1sTI/BTsMwEETvSPyDtUhc&#10;EHVKSBNCNhVCcCwShQ9w4iUJtddR7Kbp32NOcNvRjmbeVNvFGjHT5AfHCOtVAoK4dXrgDuHz4/W2&#10;AOGDYq2MY0I4k4dtfXlRqVK7E7/TvA+diCHsS4XQhzCWUvq2J6v8yo3E8fflJqtClFMn9aROMdwa&#10;eZckG2nVwLGhVyM999Qe9keLcLPTzJS/vBUdnw/N97xLTP6AeH21PD2CCLSEPzP84kd0qCNT446s&#10;vTAI+TqSB4S0SDIQ0ZCmRTwahPss24CsK/l/Qv0DAAD//wMAUEsBAi0AFAAGAAgAAAAhALaDOJL+&#10;AAAA4QEAABMAAAAAAAAAAAAAAAAAAAAAAFtDb250ZW50X1R5cGVzXS54bWxQSwECLQAUAAYACAAA&#10;ACEAOP0h/9YAAACUAQAACwAAAAAAAAAAAAAAAAAvAQAAX3JlbHMvLnJlbHNQSwECLQAUAAYACAAA&#10;ACEA0XqKw94BAAAOBAAADgAAAAAAAAAAAAAAAAAuAgAAZHJzL2Uyb0RvYy54bWxQSwECLQAUAAYA&#10;CAAAACEAu8V+c94AAAAKAQAADwAAAAAAAAAAAAAAAAA4BAAAZHJzL2Rvd25yZXYueG1sUEsFBgAA&#10;AAAEAAQA8wAAAEMFAAAAAA==&#10;" strokecolor="#bc4542 [3045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4074077</wp:posOffset>
                </wp:positionH>
                <wp:positionV relativeFrom="paragraph">
                  <wp:posOffset>866195</wp:posOffset>
                </wp:positionV>
                <wp:extent cx="1152939" cy="1836752"/>
                <wp:effectExtent l="38100" t="38100" r="28575" b="3048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52939" cy="183675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D64648" id="Straight Arrow Connector 24" o:spid="_x0000_s1026" type="#_x0000_t32" style="position:absolute;margin-left:320.8pt;margin-top:68.2pt;width:90.8pt;height:144.6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XgW5AEAABkEAAAOAAAAZHJzL2Uyb0RvYy54bWysU9tu1DAQfUfiHyy/s7mUljbabIW2XB4Q&#10;rGjh3XXsjSXfNDab5O8ZO9mAAAkV8TIae+bMzDkeb29Ho8lJQFDOtrTalJQIy12n7LGlXx7evrim&#10;JERmO6adFS2dRKC3u+fPtoNvRO16pzsBBIvY0Ay+pX2MvimKwHthWNg4LywGpQPDIh7hWHTABqxu&#10;dFGX5VUxOOg8OC5CwNu7OUh3ub6UgsdPUgYRiW4pzhazhWwfky12W9Ycgfle8WUM9g9TGKYsNl1L&#10;3bHIyDdQv5UyioMLTsYNd6ZwUiouMgdkU5W/sLnvmReZC4oT/CpT+H9l+cfTAYjqWlq/pMQyg290&#10;H4GpYx/JawA3kL2zFnV0QDAF9Rp8aBC2twdYTsEfIJEfJRgitfLvcRVo9r4mL8WQKhmz7tOquxgj&#10;4XhZVZf1zcUNJRxj1fXF1avLOnUq5pIJ7iHEd8IZkpyWhmXEdba5CTt9CHEGngEJrG2ykSn9xnYk&#10;Th5JssRtaZLiRaI1E8lenLSYsZ+FRIHSmJlIXk2x10BODJeKcS5sPI+rLWYnmFRar8Dy78AlP0FF&#10;XtungFdE7uxsXMFGWQd/6h7HaiEv5/yzAjPvJMGj66b8xFka3L/8IMtfSQv+8znDf/zo3XcAAAD/&#10;/wMAUEsDBBQABgAIAAAAIQCSvGn44AAAAAsBAAAPAAAAZHJzL2Rvd25yZXYueG1sTI/LTsMwEEX3&#10;SPyDNUhsEHWShlBCnKpQsemupR8wjYckIh6H2Hnw95gVLEf36N4zxXYxnZhocK1lBfEqAkFcWd1y&#10;reD8/na/AeE8ssbOMin4Jgfb8vqqwFzbmY80nXwtQgm7HBU03ve5lK5qyKBb2Z44ZB92MOjDOdRS&#10;DziHctPJJIoyabDlsNBgT68NVZ+n0Sio7s7HNLaHlz7bPU2M437+OuyVur1Zds8gPC3+D4Zf/aAO&#10;ZXC62JG1E52CLI2zgIZgnaUgArFJ1gmIi4I0eXgEWRby/w/lDwAAAP//AwBQSwECLQAUAAYACAAA&#10;ACEAtoM4kv4AAADhAQAAEwAAAAAAAAAAAAAAAAAAAAAAW0NvbnRlbnRfVHlwZXNdLnhtbFBLAQIt&#10;ABQABgAIAAAAIQA4/SH/1gAAAJQBAAALAAAAAAAAAAAAAAAAAC8BAABfcmVscy8ucmVsc1BLAQIt&#10;ABQABgAIAAAAIQDu9XgW5AEAABkEAAAOAAAAAAAAAAAAAAAAAC4CAABkcnMvZTJvRG9jLnhtbFBL&#10;AQItABQABgAIAAAAIQCSvGn44AAAAAsBAAAPAAAAAAAAAAAAAAAAAD4EAABkcnMvZG93bnJldi54&#10;bWxQSwUGAAAAAAQABADzAAAASwUAAAAA&#10;" strokecolor="#bc4542 [3045]">
                <v:stroke endarrow="open"/>
              </v:shape>
            </w:pict>
          </mc:Fallback>
        </mc:AlternateContent>
      </w:r>
      <w:r w:rsidR="00B04AE4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914270" cy="2472856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294" cy="247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AE4" w:rsidRDefault="00B04AE4" w:rsidP="00B04AE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04AE4" w:rsidRDefault="00B04AE4" w:rsidP="00B04A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706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Lai </w:t>
      </w:r>
      <w:r w:rsidRPr="0027061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apskatītu konkrētu gadījumu</w:t>
      </w:r>
      <w:r w:rsidRPr="002706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ar vienu kursora klikšķi tas </w:t>
      </w:r>
      <w:r w:rsidRPr="0027061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jāiezīmē oranžā krāsā</w:t>
      </w:r>
      <w:r w:rsidRPr="002706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tad jāspiež poga „</w:t>
      </w:r>
      <w:r w:rsidRPr="0027061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Skatīt</w:t>
      </w:r>
      <w:r w:rsidRPr="00270610">
        <w:rPr>
          <w:rFonts w:ascii="Times New Roman" w:eastAsia="Times New Roman" w:hAnsi="Times New Roman" w:cs="Times New Roman"/>
          <w:sz w:val="24"/>
          <w:szCs w:val="24"/>
          <w:lang w:eastAsia="lv-LV"/>
        </w:rPr>
        <w:t>”.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>Piespiežot pogu “</w:t>
      </w:r>
      <w:r w:rsidRPr="00CC6C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Skatīt</w:t>
      </w:r>
      <w:r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="0021290E">
        <w:rPr>
          <w:rFonts w:ascii="Times New Roman" w:eastAsia="Times New Roman" w:hAnsi="Times New Roman" w:cs="Times New Roman"/>
          <w:sz w:val="24"/>
          <w:szCs w:val="24"/>
          <w:lang w:eastAsia="lv-LV"/>
        </w:rPr>
        <w:t>, tiek apskatīts konkrēts gadījums</w:t>
      </w:r>
      <w:r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Ņemot vērā to, ka skrīninga gadījuma kopsavilkumā ir redzams rezultāts, tas nozīmē, ka paciente </w:t>
      </w:r>
      <w:r w:rsidR="0021290E">
        <w:rPr>
          <w:rFonts w:ascii="Times New Roman" w:eastAsia="Times New Roman" w:hAnsi="Times New Roman" w:cs="Times New Roman"/>
          <w:sz w:val="24"/>
          <w:szCs w:val="24"/>
          <w:lang w:eastAsia="lv-LV"/>
        </w:rPr>
        <w:t>ir jau apmeklējusi ārstu un veikusi</w:t>
      </w:r>
      <w:r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skrīninga izmeklējumu. Līdz ar to ir iespējams aplūkot, kurš radiologs sagatavoja mamogrāfijas aprakstu.</w:t>
      </w:r>
    </w:p>
    <w:p w:rsidR="00B04AE4" w:rsidRDefault="003C771C" w:rsidP="00B04AE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3180931" cy="1809750"/>
            <wp:effectExtent l="0" t="0" r="63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91" cy="181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AE4" w:rsidRDefault="0021290E" w:rsidP="00B04AE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Lai atgrieztos pie atlasījuma</w:t>
      </w:r>
      <w:r w:rsidR="00B04AE4"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rezultātiem jāpiespiež poga “</w:t>
      </w:r>
      <w:r w:rsidR="00B04AE4" w:rsidRPr="00CC6C3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Atgriezties</w:t>
      </w:r>
      <w:r w:rsidR="00B04AE4"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</w:p>
    <w:p w:rsidR="00B04AE4" w:rsidRPr="00B975A9" w:rsidRDefault="00B975A9" w:rsidP="00B975A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975A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Lai </w:t>
      </w:r>
      <w:r w:rsidRPr="00B975A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atvērtu un izdrukātu</w:t>
      </w:r>
      <w:r w:rsidRPr="00B975A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visus praksē reģistrēto pacientu </w:t>
      </w:r>
      <w:r w:rsidRPr="00B975A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izmantotos/neizmantotos skrīninga uzaicinājumus</w:t>
      </w:r>
      <w:r w:rsidRPr="00B975A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 OVS moduļa par  konkrētu laika periodu saraksta formā (Excel datne), jāspiež poga “</w:t>
      </w:r>
      <w:r w:rsidRPr="00B975A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Atvērt sarakstu</w:t>
      </w:r>
      <w:r w:rsidRPr="00B975A9">
        <w:rPr>
          <w:rFonts w:ascii="Times New Roman" w:eastAsia="Times New Roman" w:hAnsi="Times New Roman" w:cs="Times New Roman"/>
          <w:sz w:val="24"/>
          <w:szCs w:val="24"/>
          <w:lang w:eastAsia="lv-LV"/>
        </w:rPr>
        <w:t>”.</w:t>
      </w:r>
    </w:p>
    <w:p w:rsidR="00B975A9" w:rsidRPr="00CC6C3F" w:rsidRDefault="00B975A9" w:rsidP="00B04AE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  <w:sectPr w:rsidR="00B975A9" w:rsidRPr="00CC6C3F" w:rsidSect="00B031B2">
          <w:pgSz w:w="11906" w:h="16838" w:code="9"/>
          <w:pgMar w:top="426" w:right="566" w:bottom="426" w:left="709" w:header="709" w:footer="709" w:gutter="0"/>
          <w:cols w:space="708"/>
          <w:docGrid w:linePitch="360"/>
        </w:sectPr>
      </w:pPr>
    </w:p>
    <w:p w:rsidR="0021290E" w:rsidRPr="009A397A" w:rsidRDefault="00EF33B7" w:rsidP="009A397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1611878</wp:posOffset>
                </wp:positionH>
                <wp:positionV relativeFrom="paragraph">
                  <wp:posOffset>-3644</wp:posOffset>
                </wp:positionV>
                <wp:extent cx="2599829" cy="2202180"/>
                <wp:effectExtent l="0" t="0" r="48260" b="6477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9829" cy="22021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6D2E31" id="Straight Arrow Connector 26" o:spid="_x0000_s1026" type="#_x0000_t32" style="position:absolute;margin-left:126.9pt;margin-top:-.3pt;width:204.7pt;height:173.4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9/l2wEAAAUEAAAOAAAAZHJzL2Uyb0RvYy54bWysU9uO0zAQfUfiHyy/01wkVm3VdLXqAi8I&#10;KhY+wOvYjSXbY41N0/49YyebRYCQQPsyie05M+ccj3e3F2fZWWE04DverGrOlJfQG3/q+Lev79+s&#10;OYtJ+F5Y8KrjVxX57f71q90YtqqFAWyvkFERH7dj6PiQUthWVZSDciKuIChPhxrQiURLPFU9ipGq&#10;O1u1dX1TjYB9QJAqRtq9nw75vtTXWsn0WeuoErMdJ26pRCzxMcdqvxPbE4owGDnTEP/BwgnjqelS&#10;6l4kwb6j+a2UMxIhgk4rCa4CrY1URQOpaepf1DwMIqiihcyJYbEpvlxZ+el8RGb6jrc3nHnh6I4e&#10;EgpzGhK7Q4SRHcB78hGQUQr5NYa4JdjBH3FexXDELP6i0eUvyWKX4vF18VhdEpO02b7dbNbthjNJ&#10;Z21bt8263EL1DA8Y0wcFjuWfjseZzsKjKU6L88eYiAABnwC5t/U5JmHsO9+zdA0kSGQdmTrl5vMq&#10;S5hIl790tWrCflGazCCaU48yhupgkZ0FDZCQUvnULpUoO8O0sXYB1oXcX4FzfoaqMqL/Al4QpTP4&#10;tICd8YB/6p4uzUxZT/lPDky6swWP0F/LdRZraNaKV/O7yMP887rAn1/v/gcAAAD//wMAUEsDBBQA&#10;BgAIAAAAIQCxqsy93QAAAAkBAAAPAAAAZHJzL2Rvd25yZXYueG1sTI/BTsMwEETvSPyDtUjcWqcJ&#10;tVDIpqqoOHCjLR+wjd0kxF5HsduGv8ec4Dia0cybajM7K65mCr1nhNUyA2G48brnFuHz+LZ4BhEi&#10;sSbr2SB8mwCb+v6uolL7G+/N9RBbkUo4lITQxTiWUoamM47C0o+Gk3f2k6OY5NRKPdEtlTsr8yxT&#10;0lHPaaGj0bx2phkOF4fwRf37cdg7vwsffs3nwe7UdoX4+DBvX0BEM8e/MPziJ3SoE9PJX1gHYRHy&#10;dZHQI8JCgUi+UkUO4oRQPKkcZF3J/w/qHwAAAP//AwBQSwECLQAUAAYACAAAACEAtoM4kv4AAADh&#10;AQAAEwAAAAAAAAAAAAAAAAAAAAAAW0NvbnRlbnRfVHlwZXNdLnhtbFBLAQItABQABgAIAAAAIQA4&#10;/SH/1gAAAJQBAAALAAAAAAAAAAAAAAAAAC8BAABfcmVscy8ucmVsc1BLAQItABQABgAIAAAAIQDV&#10;r9/l2wEAAAUEAAAOAAAAAAAAAAAAAAAAAC4CAABkcnMvZTJvRG9jLnhtbFBLAQItABQABgAIAAAA&#10;IQCxqsy93QAAAAkBAAAPAAAAAAAAAAAAAAAAADUEAABkcnMvZG93bnJldi54bWxQSwUGAAAAAAQA&#10;BADzAAAAPwUAAAAA&#10;" strokecolor="#bc4542 [3045]">
                <v:stroke endarrow="open"/>
              </v:shape>
            </w:pict>
          </mc:Fallback>
        </mc:AlternateContent>
      </w:r>
      <w:r w:rsidR="00B04AE4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72647" cy="2418249"/>
            <wp:effectExtent l="0" t="0" r="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820" cy="241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5A9" w:rsidRPr="00FE52AF" w:rsidRDefault="00EF33B7" w:rsidP="008E3EA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66518F" wp14:editId="5E53A31B">
                <wp:simplePos x="0" y="0"/>
                <wp:positionH relativeFrom="column">
                  <wp:posOffset>3671266</wp:posOffset>
                </wp:positionH>
                <wp:positionV relativeFrom="paragraph">
                  <wp:posOffset>272498</wp:posOffset>
                </wp:positionV>
                <wp:extent cx="182880" cy="254442"/>
                <wp:effectExtent l="0" t="0" r="83820" b="5080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" cy="25444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C30174" id="Straight Arrow Connector 27" o:spid="_x0000_s1026" type="#_x0000_t32" style="position:absolute;margin-left:289.1pt;margin-top:21.45pt;width:14.4pt;height:20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ooX1QEAAAMEAAAOAAAAZHJzL2Uyb0RvYy54bWysU12v0zAMfUfiP0R5Z92qAVO17grtAi8I&#10;Ji78gNw0WSPlS45Z13+Pk3a9CJAQiBe3iX1sn2Nnf3d1ll0UJBN8yzerNWfKy9AZf2751y/vXuw4&#10;Syh8J2zwquWjSvzu8PzZfoiNqkMfbKeAURKfmiG2vEeMTVUl2Ssn0ipE5cmpAziBdIRz1YEYKLuz&#10;Vb1ev6qGAF2EIFVKdHs/Ofmh5NdaSfykdVLIbMupNywWin3MtjrsRXMGEXsj5zbEP3ThhPFUdEl1&#10;L1Cwb2B+SeWMhJCCxpUMrgpaG6kKB2KzWf/E5qEXURUuJE6Ki0zp/6WVHy8nYKZref2aMy8czegB&#10;QZhzj+wNQBjYMXhPOgZgFEJ6DTE1BDv6E8ynFE+QyV81uPwlWuxaNB4XjdUVmaTLza7e7WgSklz1&#10;y+12W+ec1RM4QsL3KjiWf1qe5maWLjZFZ3H5kHAC3gC5svXZojD2re8YjpHoiMxiLpL9VSYwtVz+&#10;cLRqwn5WmqTITZYaZQnV0QK7CFofIaXyeGvXeorOMG2sXYDrPwPn+AxVZUH/BrwgSuXgcQE74wP8&#10;rjpeNzN5PcXfFJh4ZwkeQzeWYRZpaNPKQOZXkVf5x3OBP73dw3cAAAD//wMAUEsDBBQABgAIAAAA&#10;IQD699B63gAAAAkBAAAPAAAAZHJzL2Rvd25yZXYueG1sTI9BTsMwEEX3SNzBmkrsqNNA0xAyqSoq&#10;FuxoywHceJqkscdR7Lbh9pgVLEfz9P/75XqyRlxp9J1jhMU8AUFcO91xg/B1eH/MQfigWCvjmBC+&#10;ycO6ur8rVaHdjXd03YdGxBD2hUJoQxgKKX3dklV+7gbi+Du50aoQz7GRelS3GG6NTJMkk1Z1HBta&#10;NdBbS3W/v1iEs+o+Dv3Ouq3/dEs+9WabbRaID7Np8woi0BT+YPjVj+pQRaeju7D2wiAsV3kaUYTn&#10;9AVEBLJkFccdEfKnBGRVyv8Lqh8AAAD//wMAUEsBAi0AFAAGAAgAAAAhALaDOJL+AAAA4QEAABMA&#10;AAAAAAAAAAAAAAAAAAAAAFtDb250ZW50X1R5cGVzXS54bWxQSwECLQAUAAYACAAAACEAOP0h/9YA&#10;AACUAQAACwAAAAAAAAAAAAAAAAAvAQAAX3JlbHMvLnJlbHNQSwECLQAUAAYACAAAACEAPQ6KF9UB&#10;AAADBAAADgAAAAAAAAAAAAAAAAAuAgAAZHJzL2Uyb0RvYy54bWxQSwECLQAUAAYACAAAACEA+vfQ&#10;et4AAAAJAQAADwAAAAAAAAAAAAAAAAAvBAAAZHJzL2Rvd25yZXYueG1sUEsFBgAAAAAEAAQA8wAA&#10;ADoFAAAAAA==&#10;" strokecolor="#bc4542 [3045]">
                <v:stroke endarrow="open"/>
              </v:shape>
            </w:pict>
          </mc:Fallback>
        </mc:AlternateContent>
      </w:r>
      <w:r w:rsidR="00B975A9" w:rsidRPr="00FE52AF">
        <w:rPr>
          <w:rFonts w:ascii="Times New Roman" w:eastAsia="Times New Roman" w:hAnsi="Times New Roman" w:cs="Times New Roman"/>
          <w:sz w:val="24"/>
          <w:szCs w:val="24"/>
          <w:lang w:eastAsia="lv-LV"/>
        </w:rPr>
        <w:t>Piespiežot pogu “</w:t>
      </w:r>
      <w:r w:rsidR="00B975A9" w:rsidRPr="00EF33B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Atvērt sarakstu</w:t>
      </w:r>
      <w:r w:rsidR="00B975A9" w:rsidRPr="00FE52AF">
        <w:rPr>
          <w:rFonts w:ascii="Times New Roman" w:eastAsia="Times New Roman" w:hAnsi="Times New Roman" w:cs="Times New Roman"/>
          <w:sz w:val="24"/>
          <w:szCs w:val="24"/>
          <w:lang w:eastAsia="lv-LV"/>
        </w:rPr>
        <w:t>” tiek parādīts ziņojums “</w:t>
      </w:r>
      <w:r w:rsidR="00B975A9" w:rsidRPr="00EF33B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Saskaņā ar Fizisko personu datu aizsardzības likumu visi atlasītie dati tiek auditēti</w:t>
      </w:r>
      <w:r w:rsidR="0021290E">
        <w:rPr>
          <w:rFonts w:ascii="Times New Roman" w:eastAsia="Times New Roman" w:hAnsi="Times New Roman" w:cs="Times New Roman"/>
          <w:sz w:val="24"/>
          <w:szCs w:val="24"/>
          <w:lang w:eastAsia="lv-LV"/>
        </w:rPr>
        <w:t>” un divas izvēles iespēja</w:t>
      </w:r>
      <w:r w:rsidR="00B975A9" w:rsidRPr="00FE5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 “Atlasīt” un </w:t>
      </w:r>
      <w:r w:rsidR="0021290E">
        <w:rPr>
          <w:rFonts w:ascii="Times New Roman" w:eastAsia="Times New Roman" w:hAnsi="Times New Roman" w:cs="Times New Roman"/>
          <w:sz w:val="24"/>
          <w:szCs w:val="24"/>
          <w:lang w:eastAsia="lv-LV"/>
        </w:rPr>
        <w:t>“Atcelt”. J</w:t>
      </w:r>
      <w:r w:rsidR="00B975A9" w:rsidRPr="00FE52AF">
        <w:rPr>
          <w:rFonts w:ascii="Times New Roman" w:eastAsia="Times New Roman" w:hAnsi="Times New Roman" w:cs="Times New Roman"/>
          <w:sz w:val="24"/>
          <w:szCs w:val="24"/>
          <w:lang w:eastAsia="lv-LV"/>
        </w:rPr>
        <w:t>a v</w:t>
      </w:r>
      <w:r w:rsidR="0021290E">
        <w:rPr>
          <w:rFonts w:ascii="Times New Roman" w:eastAsia="Times New Roman" w:hAnsi="Times New Roman" w:cs="Times New Roman"/>
          <w:sz w:val="24"/>
          <w:szCs w:val="24"/>
          <w:lang w:eastAsia="lv-LV"/>
        </w:rPr>
        <w:t>ēlaties turpināt, jāpiespiež poga</w:t>
      </w:r>
      <w:r w:rsidR="00B975A9" w:rsidRPr="00FE5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“</w:t>
      </w:r>
      <w:r w:rsidR="00B975A9" w:rsidRPr="00EF33B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Atlasīt</w:t>
      </w:r>
      <w:r w:rsidR="00B975A9" w:rsidRPr="00FE52AF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21290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B975A9" w:rsidRDefault="00EF33B7" w:rsidP="00191D6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3249847</wp:posOffset>
                </wp:positionH>
                <wp:positionV relativeFrom="paragraph">
                  <wp:posOffset>718</wp:posOffset>
                </wp:positionV>
                <wp:extent cx="262393" cy="652449"/>
                <wp:effectExtent l="57150" t="0" r="23495" b="5270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2393" cy="65244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F06362" id="Straight Arrow Connector 28" o:spid="_x0000_s1026" type="#_x0000_t32" style="position:absolute;margin-left:255.9pt;margin-top:.05pt;width:20.65pt;height:51.3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p8v3gEAAA0EAAAOAAAAZHJzL2Uyb0RvYy54bWysU9uO0zAQfUfiHyy/06TZpWKjpivU5fKA&#10;oGLhA7yO3VjyTeOhaf+esZPNIkBIIF4s2+NzZs6Z8fb27Cw7KUgm+I6vVzVnysvQG3/s+Ncvb1+8&#10;4iyh8L2wwauOX1Tit7vnz7ZjbFUThmB7BYxIfGrH2PEBMbZVleSgnEirEJWnoA7gBNIRjlUPYiR2&#10;Z6umrjfVGKCPEKRKiW7vpiDfFX6tlcRPWieFzHacasOyQlkf8lrttqI9goiDkXMZ4h+qcMJ4SrpQ&#10;3QkU7BuYX6ickRBS0LiSwVVBayNV0UBq1vVPau4HEVXRQuakuNiU/h+t/Hg6ADN9xxvqlBeOenSP&#10;IMxxQPYaIIxsH7wnHwMwekJ+jTG1BNv7A8ynFA+QxZ81OKatie9pFIodJJCdi9uXxW11Ribpstk0&#10;VzdXnEkKbV4219c3mb2aaDJdhITvVHAsbzqe5rKWeqYU4vQh4QR8BGSw9XlFYewb3zO8RBImsp45&#10;SY5XWcpUfNnhxaoJ+1lpMoWKnHKUcVR7C+wkaJCElMpjszDR6wzTxtoFWBf9fwTO7zNUlVH9G/CC&#10;KJmDxwXsjA/wu+x4Xs8l6+n9owOT7mzBQ+gvpa3FGpq50pD5f+Sh/vFc4E+/ePcdAAD//wMAUEsD&#10;BBQABgAIAAAAIQASi3qb2wAAAAgBAAAPAAAAZHJzL2Rvd25yZXYueG1sTI/BTsMwDIbvSLxDZCQu&#10;iKUdKutK0wkhOA5pgwdIG68tS5yqybru7fFOcPOvz/r9udzMzooJx9B7UpAuEhBIjTc9tQq+vz4e&#10;cxAhajLaekIFFwywqW5vSl0Yf6YdTvvYCi6hUGgFXYxDIWVoOnQ6LPyAxOzgR6cjx7GVZtRnLndW&#10;LpPkWTrdE1/o9IBvHTbH/ckpeNgaIly9f+YtXY71z7RN7Gqt1P3d/PoCIuIc/5bhqs/qULFT7U9k&#10;grAKsjRl9XgFgnGWPfFQc0yWOciqlP8fqH4BAAD//wMAUEsBAi0AFAAGAAgAAAAhALaDOJL+AAAA&#10;4QEAABMAAAAAAAAAAAAAAAAAAAAAAFtDb250ZW50X1R5cGVzXS54bWxQSwECLQAUAAYACAAAACEA&#10;OP0h/9YAAACUAQAACwAAAAAAAAAAAAAAAAAvAQAAX3JlbHMvLnJlbHNQSwECLQAUAAYACAAAACEA&#10;QaqfL94BAAANBAAADgAAAAAAAAAAAAAAAAAuAgAAZHJzL2Uyb0RvYy54bWxQSwECLQAUAAYACAAA&#10;ACEAEot6m9sAAAAIAQAADwAAAAAAAAAAAAAAAAA4BAAAZHJzL2Rvd25yZXYueG1sUEsFBgAAAAAE&#10;AAQA8wAAAEAFAAAAAA==&#10;" strokecolor="#bc4542 [3045]">
                <v:stroke endarrow="open"/>
              </v:shape>
            </w:pict>
          </mc:Fallback>
        </mc:AlternateContent>
      </w:r>
      <w:r w:rsidR="00B975A9" w:rsidRPr="00CC6C3F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196C3E2D" wp14:editId="689A07EE">
            <wp:extent cx="1622869" cy="92235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611" cy="93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5A9" w:rsidRPr="00FE52AF" w:rsidRDefault="00B975A9" w:rsidP="008E3EA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E52AF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Piespiežot pogu “</w:t>
      </w:r>
      <w:r w:rsidRPr="00FE52A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Atlasīt</w:t>
      </w:r>
      <w:r w:rsidR="0021290E">
        <w:rPr>
          <w:rFonts w:ascii="Times New Roman" w:eastAsia="Times New Roman" w:hAnsi="Times New Roman" w:cs="Times New Roman"/>
          <w:sz w:val="24"/>
          <w:szCs w:val="24"/>
          <w:lang w:eastAsia="lv-LV"/>
        </w:rPr>
        <w:t>”, parā</w:t>
      </w:r>
      <w:r w:rsidRPr="00FE52AF">
        <w:rPr>
          <w:rFonts w:ascii="Times New Roman" w:eastAsia="Times New Roman" w:hAnsi="Times New Roman" w:cs="Times New Roman"/>
          <w:sz w:val="24"/>
          <w:szCs w:val="24"/>
          <w:lang w:eastAsia="lv-LV"/>
        </w:rPr>
        <w:t>dīsies ziņojums “</w:t>
      </w:r>
      <w:r w:rsidRPr="00EF33B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Notiek prakses skrīninga datu sagatavošana</w:t>
      </w:r>
      <w:r w:rsidR="0021290E">
        <w:rPr>
          <w:rFonts w:ascii="Times New Roman" w:eastAsia="Times New Roman" w:hAnsi="Times New Roman" w:cs="Times New Roman"/>
          <w:sz w:val="24"/>
          <w:szCs w:val="24"/>
          <w:lang w:eastAsia="lv-LV"/>
        </w:rPr>
        <w:t>”. P</w:t>
      </w:r>
      <w:r w:rsidRPr="00FE52AF">
        <w:rPr>
          <w:rFonts w:ascii="Times New Roman" w:eastAsia="Times New Roman" w:hAnsi="Times New Roman" w:cs="Times New Roman"/>
          <w:sz w:val="24"/>
          <w:szCs w:val="24"/>
          <w:lang w:eastAsia="lv-LV"/>
        </w:rPr>
        <w:t>aziņojums aizveras automātiski, kad sarakst</w:t>
      </w:r>
      <w:r w:rsidR="0021290E">
        <w:rPr>
          <w:rFonts w:ascii="Times New Roman" w:eastAsia="Times New Roman" w:hAnsi="Times New Roman" w:cs="Times New Roman"/>
          <w:sz w:val="24"/>
          <w:szCs w:val="24"/>
          <w:lang w:eastAsia="lv-LV"/>
        </w:rPr>
        <w:t>a (Excel datne) lejupielāde ir</w:t>
      </w:r>
      <w:r w:rsidRPr="00FE5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pabeigta</w:t>
      </w:r>
      <w:r w:rsidR="0021290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B975A9" w:rsidRDefault="00B975A9" w:rsidP="00191D6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6C3F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72069E66" wp14:editId="02F7B016">
            <wp:extent cx="2311400" cy="6000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D6C" w:rsidRPr="00191D6C" w:rsidRDefault="00C41D6C" w:rsidP="008E3EAB">
      <w:pPr>
        <w:pStyle w:val="NoSpacing"/>
        <w:ind w:left="720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Ja datorā</w:t>
      </w:r>
      <w:r w:rsidR="00191D6C" w:rsidRPr="00191D6C">
        <w:rPr>
          <w:rFonts w:ascii="Times New Roman" w:hAnsi="Times New Roman" w:cs="Times New Roman"/>
          <w:sz w:val="24"/>
          <w:szCs w:val="24"/>
          <w:lang w:eastAsia="lv-LV"/>
        </w:rPr>
        <w:t xml:space="preserve"> izmantojat pārlūku “</w:t>
      </w:r>
      <w:r w:rsidR="00191D6C" w:rsidRPr="00EF33B7">
        <w:rPr>
          <w:rFonts w:ascii="Times New Roman" w:hAnsi="Times New Roman" w:cs="Times New Roman"/>
          <w:b/>
          <w:sz w:val="24"/>
          <w:szCs w:val="24"/>
          <w:lang w:eastAsia="lv-LV"/>
        </w:rPr>
        <w:t>Internet Explorer</w:t>
      </w:r>
      <w:r w:rsidR="00191D6C" w:rsidRPr="00191D6C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="00191D6C" w:rsidRPr="00191D6C">
        <w:rPr>
          <w:rFonts w:ascii="Times New Roman" w:hAnsi="Times New Roman" w:cs="Times New Roman"/>
          <w:sz w:val="24"/>
          <w:szCs w:val="24"/>
        </w:rPr>
        <w:t xml:space="preserve"> </w:t>
      </w:r>
      <w:r w:rsidR="00191D6C" w:rsidRPr="00191D6C">
        <w:rPr>
          <w:rFonts w:ascii="Times New Roman" w:hAnsi="Times New Roman" w:cs="Times New Roman"/>
          <w:sz w:val="24"/>
          <w:szCs w:val="24"/>
        </w:rPr>
        <w:object w:dxaOrig="450" w:dyaOrig="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.5pt;height:20.25pt" o:ole="">
            <v:imagedata r:id="rId17" o:title=""/>
          </v:shape>
          <o:OLEObject Type="Embed" ProgID="PBrush" ShapeID="_x0000_i1025" DrawAspect="Content" ObjectID="_1578746021" r:id="rId18"/>
        </w:object>
      </w:r>
      <w:r w:rsidR="00191D6C" w:rsidRPr="00191D6C">
        <w:rPr>
          <w:rFonts w:ascii="Times New Roman" w:hAnsi="Times New Roman" w:cs="Times New Roman"/>
          <w:sz w:val="24"/>
          <w:szCs w:val="24"/>
        </w:rPr>
        <w:t>, l</w:t>
      </w:r>
      <w:r w:rsidR="00191D6C" w:rsidRPr="00191D6C">
        <w:rPr>
          <w:rFonts w:ascii="Times New Roman" w:hAnsi="Times New Roman" w:cs="Times New Roman"/>
          <w:sz w:val="24"/>
          <w:szCs w:val="24"/>
          <w:lang w:eastAsia="lv-LV"/>
        </w:rPr>
        <w:t xml:space="preserve">ai saglabātu </w:t>
      </w:r>
      <w:r w:rsidR="00927E02">
        <w:rPr>
          <w:rFonts w:ascii="Times New Roman" w:hAnsi="Times New Roman" w:cs="Times New Roman"/>
          <w:sz w:val="24"/>
          <w:szCs w:val="24"/>
          <w:lang w:eastAsia="lv-LV"/>
        </w:rPr>
        <w:t xml:space="preserve">sarakstu </w:t>
      </w:r>
      <w:r w:rsidR="0021290E">
        <w:rPr>
          <w:rFonts w:ascii="Times New Roman" w:hAnsi="Times New Roman" w:cs="Times New Roman"/>
          <w:sz w:val="24"/>
          <w:szCs w:val="24"/>
          <w:lang w:eastAsia="lv-LV"/>
        </w:rPr>
        <w:t>(Excel datne), sākumā izvēliet</w:t>
      </w:r>
      <w:r w:rsidR="00191D6C" w:rsidRPr="00191D6C">
        <w:rPr>
          <w:rFonts w:ascii="Times New Roman" w:hAnsi="Times New Roman" w:cs="Times New Roman"/>
          <w:sz w:val="24"/>
          <w:szCs w:val="24"/>
          <w:lang w:eastAsia="lv-LV"/>
        </w:rPr>
        <w:t>ies vietu, kur datne būs saglabāta, tad spiežam “</w:t>
      </w:r>
      <w:r w:rsidR="00191D6C" w:rsidRPr="00191D6C">
        <w:rPr>
          <w:rFonts w:ascii="Times New Roman" w:hAnsi="Times New Roman" w:cs="Times New Roman"/>
          <w:b/>
          <w:sz w:val="24"/>
          <w:szCs w:val="24"/>
          <w:lang w:eastAsia="lv-LV"/>
        </w:rPr>
        <w:t>Save</w:t>
      </w:r>
      <w:r w:rsidR="00191D6C" w:rsidRPr="00191D6C">
        <w:rPr>
          <w:rFonts w:ascii="Times New Roman" w:hAnsi="Times New Roman" w:cs="Times New Roman"/>
          <w:sz w:val="24"/>
          <w:szCs w:val="24"/>
          <w:lang w:eastAsia="lv-LV"/>
        </w:rPr>
        <w:t>”.</w:t>
      </w:r>
    </w:p>
    <w:p w:rsidR="00B975A9" w:rsidRDefault="00191D6C" w:rsidP="00191D6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6C3F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0E2487B1" wp14:editId="2A763E2F">
            <wp:extent cx="2874873" cy="2178651"/>
            <wp:effectExtent l="0" t="0" r="190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675" cy="218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D6C" w:rsidRPr="00191D6C" w:rsidRDefault="00C41D6C" w:rsidP="008E3EAB">
      <w:pPr>
        <w:pStyle w:val="NoSpacing"/>
        <w:ind w:left="720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Ja datorā</w:t>
      </w:r>
      <w:r w:rsidR="00191D6C" w:rsidRPr="00191D6C">
        <w:rPr>
          <w:rFonts w:ascii="Times New Roman" w:hAnsi="Times New Roman" w:cs="Times New Roman"/>
          <w:sz w:val="24"/>
          <w:szCs w:val="24"/>
          <w:lang w:eastAsia="lv-LV"/>
        </w:rPr>
        <w:t xml:space="preserve"> izmantojat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191D6C" w:rsidRPr="00191D6C">
        <w:rPr>
          <w:rFonts w:ascii="Times New Roman" w:hAnsi="Times New Roman" w:cs="Times New Roman"/>
          <w:sz w:val="24"/>
          <w:szCs w:val="24"/>
          <w:lang w:eastAsia="lv-LV"/>
        </w:rPr>
        <w:t xml:space="preserve"> pārlūku “</w:t>
      </w:r>
      <w:r w:rsidR="00191D6C" w:rsidRPr="00EF33B7">
        <w:rPr>
          <w:rFonts w:ascii="Times New Roman" w:hAnsi="Times New Roman" w:cs="Times New Roman"/>
          <w:b/>
          <w:sz w:val="24"/>
          <w:szCs w:val="24"/>
          <w:lang w:eastAsia="lv-LV"/>
        </w:rPr>
        <w:t>Firefox</w:t>
      </w:r>
      <w:r w:rsidR="00191D6C" w:rsidRPr="00191D6C">
        <w:rPr>
          <w:rFonts w:ascii="Times New Roman" w:hAnsi="Times New Roman" w:cs="Times New Roman"/>
          <w:sz w:val="24"/>
          <w:szCs w:val="24"/>
          <w:lang w:eastAsia="lv-LV"/>
        </w:rPr>
        <w:t xml:space="preserve">”  </w:t>
      </w:r>
      <w:r w:rsidR="00191D6C" w:rsidRPr="00191D6C">
        <w:rPr>
          <w:rFonts w:ascii="Times New Roman" w:hAnsi="Times New Roman" w:cs="Times New Roman"/>
          <w:sz w:val="24"/>
          <w:szCs w:val="24"/>
        </w:rPr>
        <w:object w:dxaOrig="1230" w:dyaOrig="735">
          <v:shape id="_x0000_i1026" type="#_x0000_t75" style="width:37.5pt;height:23.25pt" o:ole="">
            <v:imagedata r:id="rId20" o:title=""/>
          </v:shape>
          <o:OLEObject Type="Embed" ProgID="PBrush" ShapeID="_x0000_i1026" DrawAspect="Content" ObjectID="_1578746022" r:id="rId21"/>
        </w:object>
      </w:r>
      <w:r>
        <w:rPr>
          <w:rFonts w:ascii="Times New Roman" w:hAnsi="Times New Roman" w:cs="Times New Roman"/>
          <w:sz w:val="24"/>
          <w:szCs w:val="24"/>
        </w:rPr>
        <w:t>,</w:t>
      </w:r>
      <w:r w:rsidR="00191D6C" w:rsidRPr="00191D6C">
        <w:rPr>
          <w:rFonts w:ascii="Times New Roman" w:hAnsi="Times New Roman" w:cs="Times New Roman"/>
          <w:sz w:val="24"/>
          <w:szCs w:val="24"/>
        </w:rPr>
        <w:t xml:space="preserve"> </w:t>
      </w:r>
      <w:r w:rsidR="00927E02">
        <w:rPr>
          <w:rFonts w:ascii="Times New Roman" w:hAnsi="Times New Roman" w:cs="Times New Roman"/>
          <w:sz w:val="24"/>
          <w:szCs w:val="24"/>
        </w:rPr>
        <w:t xml:space="preserve">sarakstu </w:t>
      </w:r>
      <w:r w:rsidR="00191D6C" w:rsidRPr="00191D6C">
        <w:rPr>
          <w:rFonts w:ascii="Times New Roman" w:hAnsi="Times New Roman" w:cs="Times New Roman"/>
          <w:sz w:val="24"/>
          <w:szCs w:val="24"/>
        </w:rPr>
        <w:t>(</w:t>
      </w:r>
      <w:r w:rsidR="00191D6C" w:rsidRPr="00191D6C">
        <w:rPr>
          <w:rFonts w:ascii="Times New Roman" w:hAnsi="Times New Roman" w:cs="Times New Roman"/>
          <w:sz w:val="24"/>
          <w:szCs w:val="24"/>
          <w:lang w:eastAsia="lv-LV"/>
        </w:rPr>
        <w:t xml:space="preserve">Excel failu) var ne tikai saglabāt, bet arī atvērt bez saglabāšanas. Lai atvērtu </w:t>
      </w:r>
      <w:r w:rsidR="00EF33B7">
        <w:rPr>
          <w:rFonts w:ascii="Times New Roman" w:hAnsi="Times New Roman" w:cs="Times New Roman"/>
          <w:sz w:val="24"/>
          <w:szCs w:val="24"/>
          <w:lang w:eastAsia="lv-LV"/>
        </w:rPr>
        <w:t xml:space="preserve">tabulu </w:t>
      </w:r>
      <w:r w:rsidR="00191D6C" w:rsidRPr="00191D6C">
        <w:rPr>
          <w:rFonts w:ascii="Times New Roman" w:hAnsi="Times New Roman" w:cs="Times New Roman"/>
          <w:sz w:val="24"/>
          <w:szCs w:val="24"/>
          <w:lang w:eastAsia="lv-LV"/>
        </w:rPr>
        <w:t>(Excel datne), jāatzīmē “Open with” un tad jāspiež “OK”. Lai saglabāt datni</w:t>
      </w:r>
      <w:r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="00191D6C" w:rsidRPr="00191D6C">
        <w:rPr>
          <w:rFonts w:ascii="Times New Roman" w:hAnsi="Times New Roman" w:cs="Times New Roman"/>
          <w:sz w:val="24"/>
          <w:szCs w:val="24"/>
          <w:lang w:eastAsia="lv-LV"/>
        </w:rPr>
        <w:t xml:space="preserve"> jāatzīmē “</w:t>
      </w:r>
      <w:r w:rsidR="00191D6C" w:rsidRPr="00191D6C">
        <w:rPr>
          <w:rFonts w:ascii="Times New Roman" w:hAnsi="Times New Roman" w:cs="Times New Roman"/>
          <w:b/>
          <w:sz w:val="24"/>
          <w:szCs w:val="24"/>
          <w:lang w:eastAsia="lv-LV"/>
        </w:rPr>
        <w:t>Save File</w:t>
      </w:r>
      <w:r w:rsidR="00191D6C" w:rsidRPr="00191D6C">
        <w:rPr>
          <w:rFonts w:ascii="Times New Roman" w:hAnsi="Times New Roman" w:cs="Times New Roman"/>
          <w:sz w:val="24"/>
          <w:szCs w:val="24"/>
          <w:lang w:eastAsia="lv-LV"/>
        </w:rPr>
        <w:t>” un tad jāspiež “</w:t>
      </w:r>
      <w:r w:rsidR="00191D6C" w:rsidRPr="00191D6C">
        <w:rPr>
          <w:rFonts w:ascii="Times New Roman" w:hAnsi="Times New Roman" w:cs="Times New Roman"/>
          <w:b/>
          <w:sz w:val="24"/>
          <w:szCs w:val="24"/>
          <w:lang w:eastAsia="lv-LV"/>
        </w:rPr>
        <w:t>OK</w:t>
      </w:r>
      <w:r w:rsidR="00191D6C" w:rsidRPr="00191D6C">
        <w:rPr>
          <w:rFonts w:ascii="Times New Roman" w:hAnsi="Times New Roman" w:cs="Times New Roman"/>
          <w:sz w:val="24"/>
          <w:szCs w:val="24"/>
          <w:lang w:eastAsia="lv-LV"/>
        </w:rPr>
        <w:t>”</w:t>
      </w:r>
    </w:p>
    <w:p w:rsidR="00191D6C" w:rsidRDefault="00C41D6C" w:rsidP="00191D6C">
      <w:pPr>
        <w:pStyle w:val="NoSpacing"/>
        <w:jc w:val="center"/>
        <w:rPr>
          <w:lang w:eastAsia="lv-LV"/>
        </w:rPr>
        <w:sectPr w:rsidR="00191D6C" w:rsidSect="00831076">
          <w:type w:val="continuous"/>
          <w:pgSz w:w="11906" w:h="16838" w:code="9"/>
          <w:pgMar w:top="567" w:right="1135" w:bottom="426" w:left="567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258C0F" wp14:editId="217AED93">
                <wp:simplePos x="0" y="0"/>
                <wp:positionH relativeFrom="column">
                  <wp:posOffset>3754755</wp:posOffset>
                </wp:positionH>
                <wp:positionV relativeFrom="paragraph">
                  <wp:posOffset>3308</wp:posOffset>
                </wp:positionV>
                <wp:extent cx="574158" cy="1525270"/>
                <wp:effectExtent l="57150" t="0" r="35560" b="5588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4158" cy="15252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4BC1E" id="Straight Arrow Connector 8" o:spid="_x0000_s1026" type="#_x0000_t32" style="position:absolute;margin-left:295.65pt;margin-top:.25pt;width:45.2pt;height:120.1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d/3wEAAAwEAAAOAAAAZHJzL2Uyb0RvYy54bWysU9uO0zAUfEfiHyy/0yQVZVdV0xXqcnlA&#10;UO2yH+B1jhtLvunYNOnfc+xkAwK0EogXy7eZMzM+3t2M1rAzYNTetbxZ1ZyBk77T7tTyh6/vX11z&#10;FpNwnTDeQcsvEPnN/uWL3RC2sPa9Nx0gIxIXt0NoeZ9S2FZVlD1YEVc+gKND5dGKREs8VR2Kgdit&#10;qdZ1/aYaPHYBvYQYafd2OuT7wq8UyPRFqQiJmZaTtlRGLONjHqv9TmxPKEKv5SxD/IMKK7SjogvV&#10;rUiCfUP9G5XVEn30Kq2kt5VXSksoHshNU//i5r4XAYoXCieGJab4/2jl5/MRme5aTg/lhKUnuk8o&#10;9KlP7C2iH9jBO0cxemTXOa0hxC2BDu6I8yqGI2bro0LLlNHhIzVCCYPssbFkfVmyhjExSZubq9fN&#10;hmpKOmo26836qjxGNfFkvoAxfQBvWZ60PM6yFj1TDXH+FBMpIeATIIONy2MS2rxzHUuXQMZE9pM9&#10;0N18XmUvk/oySxcDE/YOFGVCKqcapRvhYJCdBfWRkBJcWi9MdDvDlDZmAdYlgGeB8/0MhdKpfwNe&#10;EKWyd2kBW+08/ql6GptZspruPyUw+c4RPPruUt61REMtV7Kav0fu6Z/XBf7jE++/AwAA//8DAFBL&#10;AwQUAAYACAAAACEA+Zcp8t0AAAAIAQAADwAAAGRycy9kb3ducmV2LnhtbEyPwU7DMBBE70j8g7VI&#10;XBB1UqBJ0zgVQnAsEoUPcOJtEmqvo9hN079nOcFtVjOaeVtuZ2fFhGPoPSlIFwkIpMabnloFX59v&#10;9zmIEDUZbT2hggsG2FbXV6UujD/TB0772AouoVBoBV2MQyFlaDp0Oiz8gMTewY9ORz7HVppRn7nc&#10;WblMkpV0uide6PSALx02x/3JKbjbGSLMXt/zli7H+nvaJTZbK3V7Mz9vQESc418YfvEZHSpmqv2J&#10;TBBWwdM6feAoCxBsr/I0A1ErWD4mGciqlP8fqH4AAAD//wMAUEsBAi0AFAAGAAgAAAAhALaDOJL+&#10;AAAA4QEAABMAAAAAAAAAAAAAAAAAAAAAAFtDb250ZW50X1R5cGVzXS54bWxQSwECLQAUAAYACAAA&#10;ACEAOP0h/9YAAACUAQAACwAAAAAAAAAAAAAAAAAvAQAAX3JlbHMvLnJlbHNQSwECLQAUAAYACAAA&#10;ACEA5EJXf98BAAAMBAAADgAAAAAAAAAAAAAAAAAuAgAAZHJzL2Uyb0RvYy54bWxQSwECLQAUAAYA&#10;CAAAACEA+Zcp8t0AAAAIAQAADwAAAAAAAAAAAAAAAAA5BAAAZHJzL2Rvd25yZXYueG1sUEsFBgAA&#10;AAAEAAQA8wAAAEMFAAAAAA==&#10;" strokecolor="#bc4542 [3045]">
                <v:stroke endarrow="open"/>
              </v:shape>
            </w:pict>
          </mc:Fallback>
        </mc:AlternateContent>
      </w:r>
      <w:r w:rsidR="00241D2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2393788</wp:posOffset>
                </wp:positionH>
                <wp:positionV relativeFrom="paragraph">
                  <wp:posOffset>3308</wp:posOffset>
                </wp:positionV>
                <wp:extent cx="627320" cy="1121410"/>
                <wp:effectExtent l="38100" t="0" r="20955" b="5969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7320" cy="11214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56952D" id="Straight Arrow Connector 6" o:spid="_x0000_s1026" type="#_x0000_t32" style="position:absolute;margin-left:188.5pt;margin-top:.25pt;width:49.4pt;height:88.3pt;flip:x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R13gEAAAwEAAAOAAAAZHJzL2Uyb0RvYy54bWysU9mOEzEQfEfiHyy/kzlAAY0yWaEsxwOC&#10;aBc+wOuxM5Z8qd1kkr+n7ZkdECAkEC+Wr6quKrd3Nxdn2VlBMsH3vNnUnCkvw2D8qedfPr999oqz&#10;hMIPwgaven5Vid/snz7ZTbFTbRiDHRQwIvGpm2LPR8TYVVWSo3IibUJUng51ACeQlnCqBhATsTtb&#10;tXW9raYAQ4QgVUq0ezsf8n3h11pJ/KR1Ushsz0kblhHK+JDHar8T3QlEHI1cZIh/UOGE8VR0pboV&#10;KNhXML9QOSMhpKBxI4OrgtZGquKB3DT1T27uRxFV8ULhpLjGlP4frfx4PgIzQ8+3nHnh6InuEYQ5&#10;jcheA4SJHYL3FGMAts1pTTF1BDr4IyyrFI+QrV80OKatie+pEUoYZI9dStbXNWt1QSZpc9u+fN7S&#10;i0g6apq2edGUx6hmnswXIeE7FRzLk56nRdaqZ64hzh8SkhICPgIy2Po8ojD2jR8YXiMZE9lP9kB3&#10;83mVvczqywyvVs3YO6UpE1I51yjdqA4W2FlQHwkplcd2ZaLbGaaNtSuwLgH8Ebjcz1BVOvVvwCui&#10;VA4eV7AzPsDvquOlWSTr+f5jArPvHMFDGK7lXUs01HIlq+V75J7+cV3g3z/x/hsAAAD//wMAUEsD&#10;BBQABgAIAAAAIQDMc/SP3AAAAAgBAAAPAAAAZHJzL2Rvd25yZXYueG1sTI9BTsMwEEX3SNzBGiQ2&#10;iDotLS4hTlUhWBaJwgGceEhC7XEUu2l6e6YrWI7+15/3is3knRhxiF0gDfNZBgKpDrajRsPX59v9&#10;GkRMhqxxgVDDGSNsyuurwuQ2nOgDx31qBI9QzI2GNqU+lzLWLXoTZ6FH4uw7DN4kPodG2sGceNw7&#10;uciyR+lNR/yhNT2+tFgf9kev4W5niVC9vq8bOh+qn3GXOfWk9e3NtH0GkXBKf2W44DM6lMxUhSPZ&#10;KJyGB6XYJWlYgeB4qVZsUnFPqTnIspD/BcpfAAAA//8DAFBLAQItABQABgAIAAAAIQC2gziS/gAA&#10;AOEBAAATAAAAAAAAAAAAAAAAAAAAAABbQ29udGVudF9UeXBlc10ueG1sUEsBAi0AFAAGAAgAAAAh&#10;ADj9If/WAAAAlAEAAAsAAAAAAAAAAAAAAAAALwEAAF9yZWxzLy5yZWxzUEsBAi0AFAAGAAgAAAAh&#10;AGOi1HXeAQAADAQAAA4AAAAAAAAAAAAAAAAALgIAAGRycy9lMm9Eb2MueG1sUEsBAi0AFAAGAAgA&#10;AAAhAMxz9I/cAAAACAEAAA8AAAAAAAAAAAAAAAAAOAQAAGRycy9kb3ducmV2LnhtbFBLBQYAAAAA&#10;BAAEAPMAAABBBQAAAAA=&#10;" strokecolor="#bc4542 [3045]">
                <v:stroke endarrow="open"/>
              </v:shape>
            </w:pict>
          </mc:Fallback>
        </mc:AlternateContent>
      </w:r>
      <w:bookmarkStart w:id="0" w:name="_GoBack"/>
      <w:r w:rsidR="00191D6C" w:rsidRPr="00CC6C3F">
        <w:rPr>
          <w:noProof/>
          <w:lang w:eastAsia="lv-LV"/>
        </w:rPr>
        <w:drawing>
          <wp:inline distT="0" distB="0" distL="0" distR="0" wp14:anchorId="1BE7AF7E" wp14:editId="22442E65">
            <wp:extent cx="2476815" cy="1850746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29" cy="185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4D2D" w:rsidRPr="00FE52AF" w:rsidRDefault="00C41D6C" w:rsidP="008E3EA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Ja datorā</w:t>
      </w:r>
      <w:r w:rsidR="00774D2D" w:rsidRPr="00FE5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izmantojat pārlūku “Google Chrome” </w:t>
      </w:r>
      <w:r w:rsidR="00774D2D">
        <w:rPr>
          <w:noProof/>
          <w:lang w:eastAsia="lv-LV"/>
        </w:rPr>
        <w:drawing>
          <wp:inline distT="0" distB="0" distL="0" distR="0" wp14:anchorId="7B97666B" wp14:editId="7A410B9B">
            <wp:extent cx="278130" cy="294005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774D2D" w:rsidRPr="00FE5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27E02">
        <w:rPr>
          <w:rFonts w:ascii="Times New Roman" w:eastAsia="Times New Roman" w:hAnsi="Times New Roman" w:cs="Times New Roman"/>
          <w:sz w:val="24"/>
          <w:szCs w:val="24"/>
          <w:lang w:eastAsia="lv-LV"/>
        </w:rPr>
        <w:t>saraksts</w:t>
      </w:r>
      <w:r w:rsidR="00774D2D" w:rsidRPr="00FE5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(Excel </w:t>
      </w:r>
      <w:r w:rsidR="00075010" w:rsidRPr="00FE52AF">
        <w:rPr>
          <w:rFonts w:ascii="Times New Roman" w:eastAsia="Times New Roman" w:hAnsi="Times New Roman" w:cs="Times New Roman"/>
          <w:sz w:val="24"/>
          <w:szCs w:val="24"/>
          <w:lang w:eastAsia="lv-LV"/>
        </w:rPr>
        <w:t>datne) tiks saglabāt</w:t>
      </w:r>
      <w:r w:rsidR="00927E02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774D2D" w:rsidRPr="00FE5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automātiski. </w:t>
      </w:r>
    </w:p>
    <w:p w:rsidR="00A52D3B" w:rsidRDefault="00774D2D" w:rsidP="00774D2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2051685" cy="501015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C3F" w:rsidRPr="004A6760" w:rsidRDefault="00CC6C3F" w:rsidP="009A397A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A676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Saglabāto </w:t>
      </w:r>
      <w:r w:rsidR="00075010">
        <w:rPr>
          <w:rFonts w:ascii="Times New Roman" w:eastAsia="Times New Roman" w:hAnsi="Times New Roman" w:cs="Times New Roman"/>
          <w:sz w:val="24"/>
          <w:szCs w:val="24"/>
          <w:lang w:eastAsia="lv-LV"/>
        </w:rPr>
        <w:t>datni</w:t>
      </w:r>
      <w:r w:rsidRPr="004A676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pēc tam var atvērt. Pēc </w:t>
      </w:r>
      <w:r w:rsidR="00075010">
        <w:rPr>
          <w:rFonts w:ascii="Times New Roman" w:eastAsia="Times New Roman" w:hAnsi="Times New Roman" w:cs="Times New Roman"/>
          <w:sz w:val="24"/>
          <w:szCs w:val="24"/>
          <w:lang w:eastAsia="lv-LV"/>
        </w:rPr>
        <w:t>saraksta atvēršana</w:t>
      </w:r>
      <w:r w:rsidRPr="004A676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 var aplūkot </w:t>
      </w:r>
      <w:r w:rsidR="0007501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 ģimenes ārsta </w:t>
      </w:r>
      <w:r w:rsidRPr="004A6760">
        <w:rPr>
          <w:rFonts w:ascii="Times New Roman" w:eastAsia="Times New Roman" w:hAnsi="Times New Roman" w:cs="Times New Roman"/>
          <w:sz w:val="24"/>
          <w:szCs w:val="24"/>
          <w:lang w:eastAsia="lv-LV"/>
        </w:rPr>
        <w:t>reģistrētos pacientus</w:t>
      </w:r>
      <w:r w:rsidR="00075010">
        <w:rPr>
          <w:rFonts w:ascii="Times New Roman" w:eastAsia="Times New Roman" w:hAnsi="Times New Roman" w:cs="Times New Roman"/>
          <w:sz w:val="24"/>
          <w:szCs w:val="24"/>
          <w:lang w:eastAsia="lv-LV"/>
        </w:rPr>
        <w:t>, kuriem uzaicinājumu vēstules ir izsūtītas,</w:t>
      </w:r>
      <w:r w:rsidR="00940BA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viņu izmantotā</w:t>
      </w:r>
      <w:r w:rsidRPr="004A6760">
        <w:rPr>
          <w:rFonts w:ascii="Times New Roman" w:eastAsia="Times New Roman" w:hAnsi="Times New Roman" w:cs="Times New Roman"/>
          <w:sz w:val="24"/>
          <w:szCs w:val="24"/>
          <w:lang w:eastAsia="lv-LV"/>
        </w:rPr>
        <w:t>s vai neizmantotās vēstules. Būs pieejama sekojoša informācija:</w:t>
      </w:r>
    </w:p>
    <w:p w:rsidR="00CC6C3F" w:rsidRPr="00CC6C3F" w:rsidRDefault="00CC6C3F" w:rsidP="00CC6C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object w:dxaOrig="15525" w:dyaOrig="885">
          <v:shape id="_x0000_i1027" type="#_x0000_t75" style="width:445.5pt;height:33pt" o:ole="">
            <v:imagedata r:id="rId25" o:title=""/>
          </v:shape>
          <o:OLEObject Type="Embed" ProgID="PBrush" ShapeID="_x0000_i1027" DrawAspect="Content" ObjectID="_1578746023" r:id="rId26"/>
        </w:object>
      </w:r>
    </w:p>
    <w:p w:rsidR="009A397A" w:rsidRDefault="009A397A" w:rsidP="009A39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C6C3F" w:rsidRDefault="00CC6C3F" w:rsidP="009A397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>Ņemot vērā, ka uzaicinājuma vēstule uz dzemdes kakla vēža skrīningu ir derīga trīs gadus,</w:t>
      </w:r>
      <w:r w:rsidR="009A397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A397A"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 </w:t>
      </w:r>
      <w:r w:rsidR="009A397A">
        <w:rPr>
          <w:rFonts w:ascii="Times New Roman" w:eastAsia="Times New Roman" w:hAnsi="Times New Roman" w:cs="Times New Roman"/>
          <w:sz w:val="24"/>
          <w:szCs w:val="24"/>
          <w:lang w:eastAsia="lv-LV"/>
        </w:rPr>
        <w:t>krūts</w:t>
      </w:r>
      <w:r w:rsidR="009A397A"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vēža skrīningu </w:t>
      </w:r>
      <w:r w:rsidR="009A397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divus </w:t>
      </w:r>
      <w:r w:rsidR="009A397A"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>gadus</w:t>
      </w:r>
      <w:r w:rsidR="009A397A">
        <w:rPr>
          <w:rFonts w:ascii="Times New Roman" w:eastAsia="Times New Roman" w:hAnsi="Times New Roman" w:cs="Times New Roman"/>
          <w:sz w:val="24"/>
          <w:szCs w:val="24"/>
          <w:lang w:eastAsia="lv-LV"/>
        </w:rPr>
        <w:t>, vēstules nozaudēšanas gadījumā</w:t>
      </w:r>
      <w:r w:rsidR="00940BAE">
        <w:rPr>
          <w:rFonts w:ascii="Times New Roman" w:eastAsia="Times New Roman" w:hAnsi="Times New Roman" w:cs="Times New Roman"/>
          <w:sz w:val="24"/>
          <w:szCs w:val="24"/>
          <w:lang w:eastAsia="lv-LV"/>
        </w:rPr>
        <w:t>, pamatojoties uz sarakstā</w:t>
      </w:r>
      <w:r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40BA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vai OVS </w:t>
      </w:r>
      <w:r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>pieejam</w:t>
      </w:r>
      <w:r w:rsidR="009A397A">
        <w:rPr>
          <w:rFonts w:ascii="Times New Roman" w:eastAsia="Times New Roman" w:hAnsi="Times New Roman" w:cs="Times New Roman"/>
          <w:sz w:val="24"/>
          <w:szCs w:val="24"/>
          <w:lang w:eastAsia="lv-LV"/>
        </w:rPr>
        <w:t>aj</w:t>
      </w:r>
      <w:r w:rsidR="00940BAE">
        <w:rPr>
          <w:rFonts w:ascii="Times New Roman" w:eastAsia="Times New Roman" w:hAnsi="Times New Roman" w:cs="Times New Roman"/>
          <w:sz w:val="24"/>
          <w:szCs w:val="24"/>
          <w:lang w:eastAsia="lv-LV"/>
        </w:rPr>
        <w:t>iem  datiem</w:t>
      </w:r>
      <w:r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940BA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ģimenes ārsts var </w:t>
      </w:r>
      <w:r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izgatavot uzaicinājuma vēstules kopiju. Pareizi sagatavota vēstules kopija</w:t>
      </w:r>
      <w:r w:rsidR="005E65B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(veidlapa </w:t>
      </w:r>
      <w:r w:rsidR="008E3EAB">
        <w:rPr>
          <w:rFonts w:ascii="Times New Roman" w:eastAsia="Times New Roman" w:hAnsi="Times New Roman" w:cs="Times New Roman"/>
          <w:sz w:val="24"/>
          <w:szCs w:val="24"/>
          <w:lang w:eastAsia="lv-LV"/>
        </w:rPr>
        <w:t>papildināta ar uzaicinājuma numuru, uzaicinājuma datumu, uzaicinātas personas vārdu un uzvārdu</w:t>
      </w:r>
      <w:r w:rsidR="005E65B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</w:t>
      </w:r>
      <w:r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derīga </w:t>
      </w:r>
      <w:r w:rsidR="00927E02">
        <w:rPr>
          <w:rFonts w:ascii="Times New Roman" w:eastAsia="Times New Roman" w:hAnsi="Times New Roman" w:cs="Times New Roman"/>
          <w:sz w:val="24"/>
          <w:szCs w:val="24"/>
          <w:lang w:eastAsia="lv-LV"/>
        </w:rPr>
        <w:t>skrīninga izmeklēšanas saņemšanai</w:t>
      </w:r>
      <w:r w:rsidRPr="00CC6C3F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1A022D" w:rsidRPr="00CC6C3F" w:rsidRDefault="001A022D" w:rsidP="00CC6C3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C6C3F" w:rsidRPr="00CC6C3F" w:rsidRDefault="00CC6C3F" w:rsidP="009A39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lv-LV"/>
        </w:rPr>
      </w:pPr>
      <w:r w:rsidRPr="00CC6C3F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lv-LV"/>
        </w:rPr>
        <w:t xml:space="preserve">Neskaidrību gadījumā lūdzam sazināties ar </w:t>
      </w:r>
      <w:r w:rsidR="001A022D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lv-LV"/>
        </w:rPr>
        <w:t>NVD teritoriālajā</w:t>
      </w:r>
      <w:r w:rsidR="00FC2789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lv-LV"/>
        </w:rPr>
        <w:t>m nodaļām</w:t>
      </w:r>
    </w:p>
    <w:p w:rsidR="00036FA1" w:rsidRPr="00CC6C3F" w:rsidRDefault="00036FA1" w:rsidP="001722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036FA1" w:rsidRPr="00CC6C3F" w:rsidSect="00831076">
      <w:type w:val="continuous"/>
      <w:pgSz w:w="11906" w:h="16838"/>
      <w:pgMar w:top="1440" w:right="566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C45" w:rsidRDefault="006C7C45" w:rsidP="00CC6C3F">
      <w:pPr>
        <w:spacing w:after="0" w:line="240" w:lineRule="auto"/>
      </w:pPr>
      <w:r>
        <w:separator/>
      </w:r>
    </w:p>
  </w:endnote>
  <w:endnote w:type="continuationSeparator" w:id="0">
    <w:p w:rsidR="006C7C45" w:rsidRDefault="006C7C45" w:rsidP="00CC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C45" w:rsidRDefault="006C7C45" w:rsidP="00CC6C3F">
      <w:pPr>
        <w:spacing w:after="0" w:line="240" w:lineRule="auto"/>
      </w:pPr>
      <w:r>
        <w:separator/>
      </w:r>
    </w:p>
  </w:footnote>
  <w:footnote w:type="continuationSeparator" w:id="0">
    <w:p w:rsidR="006C7C45" w:rsidRDefault="006C7C45" w:rsidP="00CC6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05527"/>
    <w:multiLevelType w:val="hybridMultilevel"/>
    <w:tmpl w:val="B100D6E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45E48"/>
    <w:multiLevelType w:val="hybridMultilevel"/>
    <w:tmpl w:val="BB0AED0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F1421B"/>
    <w:multiLevelType w:val="multilevel"/>
    <w:tmpl w:val="AC5600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226E7F24"/>
    <w:multiLevelType w:val="hybridMultilevel"/>
    <w:tmpl w:val="9398C9D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E007EA"/>
    <w:multiLevelType w:val="hybridMultilevel"/>
    <w:tmpl w:val="7AF204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3082C"/>
    <w:multiLevelType w:val="hybridMultilevel"/>
    <w:tmpl w:val="24A09B8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64D90"/>
    <w:multiLevelType w:val="hybridMultilevel"/>
    <w:tmpl w:val="B100D6E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179BB"/>
    <w:multiLevelType w:val="multilevel"/>
    <w:tmpl w:val="9B5CAF2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D564185"/>
    <w:multiLevelType w:val="hybridMultilevel"/>
    <w:tmpl w:val="341EF1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B42B8"/>
    <w:multiLevelType w:val="hybridMultilevel"/>
    <w:tmpl w:val="5A26E234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076156"/>
    <w:multiLevelType w:val="multilevel"/>
    <w:tmpl w:val="D5581F2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CC00511"/>
    <w:multiLevelType w:val="hybridMultilevel"/>
    <w:tmpl w:val="3440F2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069A1"/>
    <w:multiLevelType w:val="multilevel"/>
    <w:tmpl w:val="1576D07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3" w15:restartNumberingAfterBreak="0">
    <w:nsid w:val="7348623C"/>
    <w:multiLevelType w:val="multilevel"/>
    <w:tmpl w:val="ED16EDA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4" w15:restartNumberingAfterBreak="0">
    <w:nsid w:val="78EF4C6F"/>
    <w:multiLevelType w:val="hybridMultilevel"/>
    <w:tmpl w:val="1B5601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14"/>
  </w:num>
  <w:num w:numId="5">
    <w:abstractNumId w:val="6"/>
  </w:num>
  <w:num w:numId="6">
    <w:abstractNumId w:val="3"/>
  </w:num>
  <w:num w:numId="7">
    <w:abstractNumId w:val="5"/>
  </w:num>
  <w:num w:numId="8">
    <w:abstractNumId w:val="2"/>
  </w:num>
  <w:num w:numId="9">
    <w:abstractNumId w:val="12"/>
  </w:num>
  <w:num w:numId="10">
    <w:abstractNumId w:val="13"/>
  </w:num>
  <w:num w:numId="11">
    <w:abstractNumId w:val="0"/>
  </w:num>
  <w:num w:numId="12">
    <w:abstractNumId w:val="10"/>
  </w:num>
  <w:num w:numId="13">
    <w:abstractNumId w:val="7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A7"/>
    <w:rsid w:val="00036FA1"/>
    <w:rsid w:val="00045048"/>
    <w:rsid w:val="00046B2F"/>
    <w:rsid w:val="00075010"/>
    <w:rsid w:val="000A7CE7"/>
    <w:rsid w:val="000E140F"/>
    <w:rsid w:val="00106BAB"/>
    <w:rsid w:val="001710E9"/>
    <w:rsid w:val="001722A7"/>
    <w:rsid w:val="00173343"/>
    <w:rsid w:val="00191D6C"/>
    <w:rsid w:val="001A022D"/>
    <w:rsid w:val="001A6F23"/>
    <w:rsid w:val="0021290E"/>
    <w:rsid w:val="00241D2D"/>
    <w:rsid w:val="00270610"/>
    <w:rsid w:val="00291738"/>
    <w:rsid w:val="00296EE7"/>
    <w:rsid w:val="0030149F"/>
    <w:rsid w:val="00371140"/>
    <w:rsid w:val="00382BE9"/>
    <w:rsid w:val="003C04EE"/>
    <w:rsid w:val="003C771C"/>
    <w:rsid w:val="003F1120"/>
    <w:rsid w:val="0041782E"/>
    <w:rsid w:val="00481943"/>
    <w:rsid w:val="004A6760"/>
    <w:rsid w:val="004E6D4A"/>
    <w:rsid w:val="00541080"/>
    <w:rsid w:val="0057299E"/>
    <w:rsid w:val="005E65B7"/>
    <w:rsid w:val="00607436"/>
    <w:rsid w:val="00671FBC"/>
    <w:rsid w:val="006C7C45"/>
    <w:rsid w:val="0076154A"/>
    <w:rsid w:val="00774D2D"/>
    <w:rsid w:val="008275BF"/>
    <w:rsid w:val="00831076"/>
    <w:rsid w:val="008461CF"/>
    <w:rsid w:val="0087405E"/>
    <w:rsid w:val="008A1745"/>
    <w:rsid w:val="008C47B9"/>
    <w:rsid w:val="008E3EAB"/>
    <w:rsid w:val="008F3B0C"/>
    <w:rsid w:val="00927E02"/>
    <w:rsid w:val="00940BAE"/>
    <w:rsid w:val="00955B90"/>
    <w:rsid w:val="00972FC6"/>
    <w:rsid w:val="00975EA1"/>
    <w:rsid w:val="009A397A"/>
    <w:rsid w:val="009D185F"/>
    <w:rsid w:val="00A23059"/>
    <w:rsid w:val="00A31A73"/>
    <w:rsid w:val="00A344D6"/>
    <w:rsid w:val="00A52D3B"/>
    <w:rsid w:val="00A734CE"/>
    <w:rsid w:val="00AB0592"/>
    <w:rsid w:val="00AC39B4"/>
    <w:rsid w:val="00AD5EA7"/>
    <w:rsid w:val="00AE4478"/>
    <w:rsid w:val="00B031B2"/>
    <w:rsid w:val="00B04AE4"/>
    <w:rsid w:val="00B975A9"/>
    <w:rsid w:val="00BC4DBF"/>
    <w:rsid w:val="00BF6F68"/>
    <w:rsid w:val="00C1184D"/>
    <w:rsid w:val="00C254E5"/>
    <w:rsid w:val="00C41D6C"/>
    <w:rsid w:val="00C938E1"/>
    <w:rsid w:val="00CC6C3F"/>
    <w:rsid w:val="00CD426A"/>
    <w:rsid w:val="00CD75EB"/>
    <w:rsid w:val="00D12D82"/>
    <w:rsid w:val="00D305D8"/>
    <w:rsid w:val="00D4053F"/>
    <w:rsid w:val="00D60070"/>
    <w:rsid w:val="00DD47C6"/>
    <w:rsid w:val="00E302CD"/>
    <w:rsid w:val="00E44128"/>
    <w:rsid w:val="00E91744"/>
    <w:rsid w:val="00EB3DF6"/>
    <w:rsid w:val="00EF33B7"/>
    <w:rsid w:val="00F70D9C"/>
    <w:rsid w:val="00F83371"/>
    <w:rsid w:val="00FC2789"/>
    <w:rsid w:val="00FE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2FEF57"/>
  <w15:docId w15:val="{C79BCAD9-70AC-461E-ACD7-75AECC903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C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0592"/>
    <w:pPr>
      <w:ind w:left="720"/>
      <w:contextualSpacing/>
    </w:pPr>
  </w:style>
  <w:style w:type="paragraph" w:styleId="NoSpacing">
    <w:name w:val="No Spacing"/>
    <w:uiPriority w:val="1"/>
    <w:qFormat/>
    <w:rsid w:val="00AE447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0743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C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6C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C3F"/>
  </w:style>
  <w:style w:type="paragraph" w:styleId="Footer">
    <w:name w:val="footer"/>
    <w:basedOn w:val="Normal"/>
    <w:link w:val="FooterChar"/>
    <w:uiPriority w:val="99"/>
    <w:unhideWhenUsed/>
    <w:rsid w:val="00CC6C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C3F"/>
  </w:style>
  <w:style w:type="table" w:styleId="TableGrid">
    <w:name w:val="Table Grid"/>
    <w:basedOn w:val="TableNormal"/>
    <w:uiPriority w:val="59"/>
    <w:rsid w:val="00C11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oleObject" Target="embeddings/oleObject2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3B125-1402-4D40-B5B5-B989F9B7B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2444</Words>
  <Characters>1394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NVD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Nataļja Jankovska</dc:creator>
  <cp:lastModifiedBy>Ieva Silionova</cp:lastModifiedBy>
  <cp:revision>3</cp:revision>
  <cp:lastPrinted>2016-04-22T05:50:00Z</cp:lastPrinted>
  <dcterms:created xsi:type="dcterms:W3CDTF">2018-01-29T12:25:00Z</dcterms:created>
  <dcterms:modified xsi:type="dcterms:W3CDTF">2018-01-29T13:47:00Z</dcterms:modified>
</cp:coreProperties>
</file>