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AA73" w14:textId="1566CA44" w:rsidR="00F87E7C" w:rsidRPr="004F3DCD" w:rsidRDefault="00F87E7C" w:rsidP="00F87E7C">
      <w:pPr>
        <w:jc w:val="right"/>
        <w:rPr>
          <w:i/>
          <w:sz w:val="24"/>
          <w:szCs w:val="24"/>
        </w:rPr>
      </w:pPr>
      <w:r w:rsidRPr="00F87E7C">
        <w:rPr>
          <w:i/>
          <w:sz w:val="24"/>
          <w:szCs w:val="24"/>
          <w:highlight w:val="yellow"/>
        </w:rPr>
        <w:t>7</w:t>
      </w:r>
      <w:r w:rsidRPr="00F87E7C">
        <w:rPr>
          <w:i/>
          <w:sz w:val="24"/>
          <w:szCs w:val="24"/>
          <w:highlight w:val="yellow"/>
        </w:rPr>
        <w:t>.pielikums</w:t>
      </w:r>
    </w:p>
    <w:p w14:paraId="7420BD04" w14:textId="77777777" w:rsidR="00F87E7C" w:rsidRPr="004F3DCD" w:rsidRDefault="00F87E7C" w:rsidP="00F87E7C">
      <w:pPr>
        <w:jc w:val="right"/>
        <w:rPr>
          <w:i/>
          <w:sz w:val="24"/>
          <w:szCs w:val="24"/>
        </w:rPr>
      </w:pPr>
      <w:r w:rsidRPr="004F3DCD">
        <w:rPr>
          <w:i/>
          <w:sz w:val="24"/>
          <w:szCs w:val="24"/>
        </w:rPr>
        <w:t xml:space="preserve">līgumam par sekundārās ambulatorās </w:t>
      </w:r>
    </w:p>
    <w:p w14:paraId="0C72E86C" w14:textId="270027FC" w:rsidR="004A5DFE" w:rsidRPr="00CA49CF" w:rsidRDefault="00F87E7C" w:rsidP="00F87E7C">
      <w:pPr>
        <w:ind w:left="360"/>
        <w:jc w:val="right"/>
        <w:rPr>
          <w:sz w:val="22"/>
          <w:szCs w:val="22"/>
        </w:rPr>
      </w:pPr>
      <w:r w:rsidRPr="004F3DCD">
        <w:rPr>
          <w:i/>
          <w:sz w:val="24"/>
          <w:szCs w:val="24"/>
        </w:rPr>
        <w:t>veselības aprūpes pakalpojumu sniegšanu un apmaksu</w:t>
      </w:r>
    </w:p>
    <w:p w14:paraId="2F4B2684" w14:textId="24962554" w:rsidR="00747045" w:rsidRDefault="00747045" w:rsidP="00C21509">
      <w:pPr>
        <w:ind w:left="360"/>
        <w:jc w:val="right"/>
        <w:rPr>
          <w:sz w:val="24"/>
          <w:szCs w:val="24"/>
        </w:rPr>
      </w:pPr>
    </w:p>
    <w:p w14:paraId="2F22D9F0" w14:textId="77777777" w:rsidR="00B5646A" w:rsidRPr="000632CB" w:rsidRDefault="00B5646A" w:rsidP="00C21509">
      <w:pPr>
        <w:ind w:left="360"/>
        <w:jc w:val="right"/>
        <w:rPr>
          <w:sz w:val="24"/>
          <w:szCs w:val="24"/>
        </w:rPr>
      </w:pPr>
    </w:p>
    <w:p w14:paraId="602C672A" w14:textId="77777777" w:rsidR="00DD3EFE" w:rsidRDefault="00DD3EFE" w:rsidP="00C21509">
      <w:pPr>
        <w:ind w:left="360"/>
        <w:jc w:val="center"/>
        <w:rPr>
          <w:b/>
          <w:sz w:val="24"/>
          <w:szCs w:val="24"/>
        </w:rPr>
      </w:pPr>
    </w:p>
    <w:p w14:paraId="71116107" w14:textId="450B5E45" w:rsidR="00B12579" w:rsidRDefault="00B12579" w:rsidP="00C2150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B12579">
        <w:rPr>
          <w:b/>
          <w:sz w:val="24"/>
          <w:szCs w:val="24"/>
        </w:rPr>
        <w:t xml:space="preserve">ākslīgo maisījumu un mākslīgo papildu ēdināšanas maisījumu </w:t>
      </w:r>
      <w:r w:rsidR="007B3FBF">
        <w:rPr>
          <w:b/>
          <w:sz w:val="24"/>
          <w:szCs w:val="24"/>
        </w:rPr>
        <w:t>zīdaiņiem</w:t>
      </w:r>
      <w:r w:rsidR="00747045" w:rsidRPr="000632CB">
        <w:rPr>
          <w:b/>
          <w:sz w:val="24"/>
          <w:szCs w:val="24"/>
        </w:rPr>
        <w:t xml:space="preserve"> </w:t>
      </w:r>
    </w:p>
    <w:p w14:paraId="42C449E5" w14:textId="77777777" w:rsidR="00747045" w:rsidRPr="000632CB" w:rsidRDefault="00B12579" w:rsidP="00C2150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izsniegšanas </w:t>
      </w:r>
      <w:r w:rsidR="00747045" w:rsidRPr="000632CB">
        <w:rPr>
          <w:b/>
          <w:sz w:val="24"/>
          <w:szCs w:val="24"/>
        </w:rPr>
        <w:t>noteikumi</w:t>
      </w:r>
    </w:p>
    <w:p w14:paraId="7F53B5DF" w14:textId="77777777" w:rsidR="00747045" w:rsidRDefault="00747045" w:rsidP="00C21509">
      <w:pPr>
        <w:ind w:left="360"/>
        <w:jc w:val="center"/>
        <w:rPr>
          <w:sz w:val="24"/>
          <w:szCs w:val="24"/>
        </w:rPr>
      </w:pPr>
    </w:p>
    <w:p w14:paraId="49752A7E" w14:textId="77777777" w:rsidR="00F335F2" w:rsidRPr="000632CB" w:rsidRDefault="00F335F2" w:rsidP="00C21509">
      <w:pPr>
        <w:ind w:left="360"/>
        <w:jc w:val="center"/>
        <w:rPr>
          <w:sz w:val="24"/>
          <w:szCs w:val="24"/>
        </w:rPr>
      </w:pPr>
    </w:p>
    <w:p w14:paraId="2EEBEEA1" w14:textId="4C409BC5" w:rsidR="00747045" w:rsidRPr="000632CB" w:rsidRDefault="00747045" w:rsidP="00396A76">
      <w:pPr>
        <w:numPr>
          <w:ilvl w:val="0"/>
          <w:numId w:val="4"/>
        </w:numPr>
        <w:jc w:val="both"/>
        <w:rPr>
          <w:sz w:val="24"/>
          <w:szCs w:val="24"/>
        </w:rPr>
      </w:pPr>
      <w:r w:rsidRPr="000632CB">
        <w:rPr>
          <w:sz w:val="24"/>
          <w:szCs w:val="24"/>
        </w:rPr>
        <w:t xml:space="preserve">IZPILDĪTĀJS Līguma ietvaros un saskaņā ar </w:t>
      </w:r>
      <w:r w:rsidR="00FC3452">
        <w:rPr>
          <w:sz w:val="24"/>
          <w:szCs w:val="24"/>
        </w:rPr>
        <w:t>DIENESTA</w:t>
      </w:r>
      <w:r w:rsidRPr="000632CB">
        <w:rPr>
          <w:sz w:val="24"/>
          <w:szCs w:val="24"/>
        </w:rPr>
        <w:t xml:space="preserve"> centralizēti veiktā iepirkuma </w:t>
      </w:r>
      <w:r w:rsidR="00CB161E">
        <w:rPr>
          <w:sz w:val="24"/>
          <w:szCs w:val="24"/>
        </w:rPr>
        <w:t>„</w:t>
      </w:r>
      <w:r w:rsidR="007B3FBF" w:rsidRPr="007B3FBF">
        <w:rPr>
          <w:sz w:val="24"/>
          <w:szCs w:val="24"/>
        </w:rPr>
        <w:t>Mākslīgie maisījumi zīdaiņiem un mākslīgie papildu ēdināšanas maisījumi bērniem līdz gada vecumam, kuri dzimuši HIV inficētām mātēm</w:t>
      </w:r>
      <w:r w:rsidRPr="00343D0A">
        <w:rPr>
          <w:sz w:val="24"/>
          <w:szCs w:val="24"/>
        </w:rPr>
        <w:t xml:space="preserve">” (turpmāk - Iepirkums) rezultātiem ir tiesīgs nozīmēt </w:t>
      </w:r>
      <w:r w:rsidR="007B3FBF">
        <w:rPr>
          <w:sz w:val="24"/>
          <w:szCs w:val="24"/>
        </w:rPr>
        <w:t xml:space="preserve">zīdaiņu </w:t>
      </w:r>
      <w:r w:rsidR="007B3FBF" w:rsidRPr="007B3FBF">
        <w:rPr>
          <w:sz w:val="24"/>
          <w:szCs w:val="24"/>
        </w:rPr>
        <w:t xml:space="preserve">HIV inficētām </w:t>
      </w:r>
      <w:r w:rsidR="007B3FBF">
        <w:rPr>
          <w:sz w:val="24"/>
          <w:szCs w:val="24"/>
        </w:rPr>
        <w:t>mātēm mākslīgos maisījumus</w:t>
      </w:r>
      <w:r w:rsidR="008D2360">
        <w:rPr>
          <w:sz w:val="24"/>
          <w:szCs w:val="24"/>
        </w:rPr>
        <w:t xml:space="preserve"> un </w:t>
      </w:r>
      <w:r w:rsidR="008D2360" w:rsidRPr="007B3FBF">
        <w:rPr>
          <w:sz w:val="24"/>
          <w:szCs w:val="24"/>
        </w:rPr>
        <w:t>mākslīg</w:t>
      </w:r>
      <w:r w:rsidR="008D2360">
        <w:rPr>
          <w:sz w:val="24"/>
          <w:szCs w:val="24"/>
        </w:rPr>
        <w:t>os papildu ēdināšanas maisījumus</w:t>
      </w:r>
      <w:r w:rsidR="00FB6A89">
        <w:rPr>
          <w:sz w:val="24"/>
          <w:szCs w:val="24"/>
        </w:rPr>
        <w:t xml:space="preserve"> (turpmāk – Mākslīgais maisījums)</w:t>
      </w:r>
      <w:r w:rsidR="007B3FBF">
        <w:rPr>
          <w:sz w:val="24"/>
          <w:szCs w:val="24"/>
        </w:rPr>
        <w:t>.</w:t>
      </w:r>
    </w:p>
    <w:p w14:paraId="2C2E5B93" w14:textId="77777777" w:rsidR="00747045" w:rsidRPr="000632CB" w:rsidRDefault="00747045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14:paraId="097BDC04" w14:textId="34085FB3" w:rsidR="00747045" w:rsidRPr="003103EF" w:rsidRDefault="00747045" w:rsidP="00396A76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sz w:val="24"/>
          <w:szCs w:val="24"/>
        </w:rPr>
      </w:pPr>
      <w:r w:rsidRPr="003103EF">
        <w:rPr>
          <w:sz w:val="24"/>
          <w:szCs w:val="24"/>
        </w:rPr>
        <w:t xml:space="preserve">IZPILDĪTĀJAM ir pienākums nozīmēt </w:t>
      </w:r>
      <w:r w:rsidR="007B3FBF" w:rsidRPr="003103EF">
        <w:rPr>
          <w:sz w:val="24"/>
          <w:szCs w:val="24"/>
        </w:rPr>
        <w:t>zīdaiņu HIV inficēt</w:t>
      </w:r>
      <w:r w:rsidR="00FB6A89" w:rsidRPr="003103EF">
        <w:rPr>
          <w:sz w:val="24"/>
          <w:szCs w:val="24"/>
        </w:rPr>
        <w:t>ai</w:t>
      </w:r>
      <w:r w:rsidR="007B3FBF" w:rsidRPr="003103EF">
        <w:rPr>
          <w:sz w:val="24"/>
          <w:szCs w:val="24"/>
        </w:rPr>
        <w:t xml:space="preserve"> māt</w:t>
      </w:r>
      <w:r w:rsidR="00FB6A89" w:rsidRPr="003103EF">
        <w:rPr>
          <w:sz w:val="24"/>
          <w:szCs w:val="24"/>
        </w:rPr>
        <w:t>ei</w:t>
      </w:r>
      <w:r w:rsidR="007B3FBF" w:rsidRPr="003103EF">
        <w:rPr>
          <w:sz w:val="24"/>
          <w:szCs w:val="24"/>
        </w:rPr>
        <w:t xml:space="preserve"> </w:t>
      </w:r>
      <w:r w:rsidR="00FB6A89" w:rsidRPr="003103EF">
        <w:rPr>
          <w:sz w:val="24"/>
          <w:szCs w:val="24"/>
        </w:rPr>
        <w:t>M</w:t>
      </w:r>
      <w:r w:rsidR="007B3FBF" w:rsidRPr="003103EF">
        <w:rPr>
          <w:sz w:val="24"/>
          <w:szCs w:val="24"/>
        </w:rPr>
        <w:t>ākslīgo maisījumu</w:t>
      </w:r>
      <w:r w:rsidR="008D2360" w:rsidRPr="003103EF">
        <w:rPr>
          <w:sz w:val="24"/>
          <w:szCs w:val="24"/>
        </w:rPr>
        <w:t xml:space="preserve"> </w:t>
      </w:r>
      <w:r w:rsidRPr="003103EF">
        <w:rPr>
          <w:sz w:val="24"/>
          <w:szCs w:val="24"/>
        </w:rPr>
        <w:t xml:space="preserve">saskaņā ar </w:t>
      </w:r>
      <w:r w:rsidR="007B3FBF" w:rsidRPr="003103EF">
        <w:rPr>
          <w:sz w:val="24"/>
          <w:szCs w:val="24"/>
        </w:rPr>
        <w:t>zīdaiņ</w:t>
      </w:r>
      <w:r w:rsidR="00FB6A89" w:rsidRPr="003103EF">
        <w:rPr>
          <w:sz w:val="24"/>
          <w:szCs w:val="24"/>
        </w:rPr>
        <w:t>a</w:t>
      </w:r>
      <w:r w:rsidR="007B3FBF" w:rsidRPr="003103EF">
        <w:rPr>
          <w:sz w:val="24"/>
          <w:szCs w:val="24"/>
        </w:rPr>
        <w:t xml:space="preserve"> </w:t>
      </w:r>
      <w:r w:rsidRPr="003103EF">
        <w:rPr>
          <w:sz w:val="24"/>
          <w:szCs w:val="24"/>
        </w:rPr>
        <w:t xml:space="preserve">medicīniskām indikācijām, piemērojot atbilstošu </w:t>
      </w:r>
      <w:r w:rsidR="00FB6A89" w:rsidRPr="003103EF">
        <w:rPr>
          <w:sz w:val="24"/>
          <w:szCs w:val="24"/>
        </w:rPr>
        <w:t>M</w:t>
      </w:r>
      <w:r w:rsidR="007B3FBF" w:rsidRPr="003103EF">
        <w:rPr>
          <w:sz w:val="24"/>
          <w:szCs w:val="24"/>
        </w:rPr>
        <w:t xml:space="preserve">ākslīgo maisījumu </w:t>
      </w:r>
      <w:r w:rsidRPr="003103EF">
        <w:rPr>
          <w:sz w:val="24"/>
          <w:szCs w:val="24"/>
          <w:u w:val="single"/>
        </w:rPr>
        <w:t>saskaņā ar Iepirkuma rezultātiem</w:t>
      </w:r>
      <w:r w:rsidR="000F6AD2" w:rsidRPr="003103EF">
        <w:rPr>
          <w:sz w:val="24"/>
          <w:szCs w:val="24"/>
        </w:rPr>
        <w:t xml:space="preserve"> </w:t>
      </w:r>
      <w:r w:rsidR="00CB161E">
        <w:rPr>
          <w:sz w:val="24"/>
          <w:szCs w:val="24"/>
        </w:rPr>
        <w:t xml:space="preserve">un </w:t>
      </w:r>
      <w:r w:rsidR="000F6AD2" w:rsidRPr="003103EF">
        <w:rPr>
          <w:sz w:val="24"/>
          <w:szCs w:val="24"/>
        </w:rPr>
        <w:t xml:space="preserve">atbilstoši </w:t>
      </w:r>
      <w:r w:rsidR="00FB6A89" w:rsidRPr="003103EF">
        <w:rPr>
          <w:sz w:val="24"/>
          <w:szCs w:val="24"/>
        </w:rPr>
        <w:t xml:space="preserve">šim </w:t>
      </w:r>
      <w:r w:rsidR="00EF390E" w:rsidRPr="003103EF">
        <w:rPr>
          <w:sz w:val="24"/>
          <w:szCs w:val="24"/>
        </w:rPr>
        <w:t>pielikumam.</w:t>
      </w:r>
    </w:p>
    <w:p w14:paraId="0335413D" w14:textId="77777777" w:rsidR="003103EF" w:rsidRPr="003103EF" w:rsidRDefault="003103EF" w:rsidP="003103EF">
      <w:pPr>
        <w:pStyle w:val="ListParagraph"/>
        <w:rPr>
          <w:sz w:val="24"/>
          <w:szCs w:val="24"/>
        </w:rPr>
      </w:pPr>
    </w:p>
    <w:p w14:paraId="47E16595" w14:textId="370145C2" w:rsidR="003103EF" w:rsidRPr="00B5646A" w:rsidRDefault="003103EF" w:rsidP="00BC5D6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103EF">
        <w:rPr>
          <w:bCs/>
          <w:color w:val="000000"/>
          <w:sz w:val="24"/>
          <w:szCs w:val="24"/>
        </w:rPr>
        <w:t>M</w:t>
      </w:r>
      <w:r w:rsidR="00396A76">
        <w:rPr>
          <w:bCs/>
          <w:color w:val="000000"/>
          <w:sz w:val="24"/>
          <w:szCs w:val="24"/>
        </w:rPr>
        <w:t>ākslīgā maisījuma</w:t>
      </w:r>
      <w:r w:rsidRPr="003103EF">
        <w:rPr>
          <w:bCs/>
          <w:color w:val="000000"/>
          <w:sz w:val="24"/>
          <w:szCs w:val="24"/>
        </w:rPr>
        <w:t xml:space="preserve"> apmaksai paredzētā kopējā summa ir </w:t>
      </w:r>
      <w:r w:rsidRPr="00BC5D62">
        <w:rPr>
          <w:b/>
          <w:bCs/>
          <w:color w:val="000000"/>
          <w:sz w:val="24"/>
          <w:szCs w:val="24"/>
        </w:rPr>
        <w:t>EUR</w:t>
      </w:r>
      <w:r w:rsidR="008B51CB">
        <w:rPr>
          <w:b/>
          <w:bCs/>
          <w:color w:val="000000"/>
          <w:sz w:val="24"/>
          <w:szCs w:val="24"/>
        </w:rPr>
        <w:t xml:space="preserve"> </w:t>
      </w:r>
      <w:r w:rsidR="00F87E7C">
        <w:rPr>
          <w:b/>
          <w:bCs/>
          <w:color w:val="000000"/>
          <w:sz w:val="24"/>
          <w:szCs w:val="24"/>
        </w:rPr>
        <w:t xml:space="preserve">_____ </w:t>
      </w:r>
      <w:r w:rsidRPr="00B5646A">
        <w:rPr>
          <w:bCs/>
          <w:color w:val="000000"/>
          <w:sz w:val="24"/>
          <w:szCs w:val="24"/>
        </w:rPr>
        <w:t xml:space="preserve">šādām ārstniecības iestādēm – </w:t>
      </w:r>
      <w:r w:rsidRPr="00B5646A">
        <w:rPr>
          <w:sz w:val="24"/>
          <w:szCs w:val="24"/>
        </w:rPr>
        <w:t xml:space="preserve">SIA </w:t>
      </w:r>
      <w:r w:rsidR="00CB161E" w:rsidRPr="00B5646A">
        <w:rPr>
          <w:sz w:val="24"/>
          <w:szCs w:val="24"/>
        </w:rPr>
        <w:t>„</w:t>
      </w:r>
      <w:r w:rsidRPr="00B5646A">
        <w:rPr>
          <w:sz w:val="24"/>
          <w:szCs w:val="24"/>
        </w:rPr>
        <w:t>Rīgas Austrumu k</w:t>
      </w:r>
      <w:r w:rsidR="00CB161E" w:rsidRPr="00B5646A">
        <w:rPr>
          <w:sz w:val="24"/>
          <w:szCs w:val="24"/>
        </w:rPr>
        <w:t xml:space="preserve">līniskā universitātes slimnīca” </w:t>
      </w:r>
      <w:r w:rsidRPr="00B5646A">
        <w:rPr>
          <w:sz w:val="24"/>
          <w:szCs w:val="24"/>
        </w:rPr>
        <w:t>stacionār</w:t>
      </w:r>
      <w:r w:rsidR="00CB161E" w:rsidRPr="00B5646A">
        <w:rPr>
          <w:sz w:val="24"/>
          <w:szCs w:val="24"/>
        </w:rPr>
        <w:t>s</w:t>
      </w:r>
      <w:r w:rsidRPr="00B5646A">
        <w:rPr>
          <w:sz w:val="24"/>
          <w:szCs w:val="24"/>
        </w:rPr>
        <w:t xml:space="preserve"> </w:t>
      </w:r>
      <w:r w:rsidR="00CB161E" w:rsidRPr="00B5646A">
        <w:rPr>
          <w:sz w:val="24"/>
          <w:szCs w:val="24"/>
        </w:rPr>
        <w:t>„</w:t>
      </w:r>
      <w:r w:rsidRPr="00B5646A">
        <w:rPr>
          <w:sz w:val="24"/>
          <w:szCs w:val="24"/>
        </w:rPr>
        <w:t xml:space="preserve">Latvijas Infektoloģijas centrs”, SIA </w:t>
      </w:r>
      <w:r w:rsidR="00CB161E" w:rsidRPr="00B5646A">
        <w:rPr>
          <w:sz w:val="24"/>
          <w:szCs w:val="24"/>
        </w:rPr>
        <w:t>„</w:t>
      </w:r>
      <w:r w:rsidRPr="00B5646A">
        <w:rPr>
          <w:sz w:val="24"/>
          <w:szCs w:val="24"/>
        </w:rPr>
        <w:t xml:space="preserve">Rīgas Dzemdību nams” un valsts SIA </w:t>
      </w:r>
      <w:r w:rsidR="00CB161E" w:rsidRPr="00B5646A">
        <w:rPr>
          <w:sz w:val="24"/>
          <w:szCs w:val="24"/>
        </w:rPr>
        <w:t>„</w:t>
      </w:r>
      <w:r w:rsidRPr="00B5646A">
        <w:rPr>
          <w:sz w:val="24"/>
          <w:szCs w:val="24"/>
        </w:rPr>
        <w:t>Paula Stradiņa klīniskā universitātes slimnīca”.</w:t>
      </w:r>
      <w:r w:rsidRPr="00B5646A">
        <w:rPr>
          <w:bCs/>
          <w:color w:val="000000"/>
          <w:sz w:val="24"/>
          <w:szCs w:val="24"/>
        </w:rPr>
        <w:t xml:space="preserve"> </w:t>
      </w:r>
      <w:r w:rsidR="00CB161E" w:rsidRPr="00B5646A">
        <w:rPr>
          <w:bCs/>
          <w:color w:val="000000"/>
          <w:sz w:val="24"/>
          <w:szCs w:val="24"/>
        </w:rPr>
        <w:t>DIENESTS</w:t>
      </w:r>
      <w:r w:rsidRPr="00B5646A">
        <w:rPr>
          <w:bCs/>
          <w:color w:val="000000"/>
          <w:sz w:val="24"/>
          <w:szCs w:val="24"/>
        </w:rPr>
        <w:t xml:space="preserve"> kontrolē</w:t>
      </w:r>
      <w:r w:rsidR="00CB161E" w:rsidRPr="00B5646A">
        <w:rPr>
          <w:bCs/>
          <w:color w:val="000000"/>
          <w:sz w:val="24"/>
          <w:szCs w:val="24"/>
        </w:rPr>
        <w:t xml:space="preserve"> minētās summas</w:t>
      </w:r>
      <w:r w:rsidRPr="00B5646A">
        <w:rPr>
          <w:bCs/>
          <w:color w:val="000000"/>
          <w:sz w:val="24"/>
          <w:szCs w:val="24"/>
        </w:rPr>
        <w:t xml:space="preserve"> izlietojumu un brīdina </w:t>
      </w:r>
      <w:r w:rsidR="003C6FF7" w:rsidRPr="00B5646A">
        <w:rPr>
          <w:bCs/>
          <w:color w:val="000000"/>
          <w:sz w:val="24"/>
          <w:szCs w:val="24"/>
        </w:rPr>
        <w:t xml:space="preserve">IZPILDĪTĀJU </w:t>
      </w:r>
      <w:r w:rsidRPr="00B5646A">
        <w:rPr>
          <w:bCs/>
          <w:color w:val="000000"/>
          <w:sz w:val="24"/>
          <w:szCs w:val="24"/>
        </w:rPr>
        <w:t xml:space="preserve">par </w:t>
      </w:r>
      <w:r w:rsidR="00CB161E" w:rsidRPr="00B5646A">
        <w:rPr>
          <w:bCs/>
          <w:color w:val="000000"/>
          <w:sz w:val="24"/>
          <w:szCs w:val="24"/>
        </w:rPr>
        <w:t>tās</w:t>
      </w:r>
      <w:r w:rsidRPr="00B5646A">
        <w:rPr>
          <w:bCs/>
          <w:color w:val="000000"/>
          <w:sz w:val="24"/>
          <w:szCs w:val="24"/>
        </w:rPr>
        <w:t xml:space="preserve"> sasniegšanu. </w:t>
      </w:r>
      <w:r w:rsidRPr="00B5646A">
        <w:rPr>
          <w:sz w:val="24"/>
          <w:szCs w:val="24"/>
        </w:rPr>
        <w:t>DIENESTAM</w:t>
      </w:r>
      <w:r w:rsidRPr="00B5646A">
        <w:rPr>
          <w:bCs/>
          <w:color w:val="000000"/>
          <w:sz w:val="24"/>
          <w:szCs w:val="24"/>
        </w:rPr>
        <w:t xml:space="preserve"> ir tiesības neapmaksāt IZPILDĪTĀJA </w:t>
      </w:r>
      <w:r w:rsidR="00396A76" w:rsidRPr="00B5646A">
        <w:rPr>
          <w:sz w:val="24"/>
          <w:szCs w:val="24"/>
        </w:rPr>
        <w:t>nozīmēto</w:t>
      </w:r>
      <w:r w:rsidRPr="00B5646A">
        <w:rPr>
          <w:sz w:val="24"/>
          <w:szCs w:val="24"/>
        </w:rPr>
        <w:t xml:space="preserve"> </w:t>
      </w:r>
      <w:r w:rsidR="00396A76" w:rsidRPr="00B5646A">
        <w:rPr>
          <w:sz w:val="24"/>
          <w:szCs w:val="24"/>
        </w:rPr>
        <w:t>Mākslīgo maisījumu</w:t>
      </w:r>
      <w:r w:rsidRPr="00B5646A">
        <w:rPr>
          <w:bCs/>
          <w:color w:val="000000"/>
          <w:sz w:val="24"/>
          <w:szCs w:val="24"/>
        </w:rPr>
        <w:t xml:space="preserve">, ja ir pārsniegta apmaksai paredzētā </w:t>
      </w:r>
      <w:r w:rsidR="00CB161E" w:rsidRPr="00B5646A">
        <w:rPr>
          <w:bCs/>
          <w:color w:val="000000"/>
          <w:sz w:val="24"/>
          <w:szCs w:val="24"/>
        </w:rPr>
        <w:t xml:space="preserve">kopējā </w:t>
      </w:r>
      <w:r w:rsidRPr="00B5646A">
        <w:rPr>
          <w:bCs/>
          <w:color w:val="000000"/>
          <w:sz w:val="24"/>
          <w:szCs w:val="24"/>
        </w:rPr>
        <w:t>summa.</w:t>
      </w:r>
    </w:p>
    <w:p w14:paraId="46EF9D5D" w14:textId="158D7FBD" w:rsidR="003103EF" w:rsidRPr="00B5646A" w:rsidRDefault="003103EF" w:rsidP="00396A76">
      <w:pPr>
        <w:tabs>
          <w:tab w:val="num" w:pos="720"/>
        </w:tabs>
        <w:jc w:val="both"/>
        <w:rPr>
          <w:bCs/>
          <w:color w:val="000000"/>
          <w:sz w:val="24"/>
          <w:szCs w:val="24"/>
        </w:rPr>
      </w:pPr>
    </w:p>
    <w:p w14:paraId="6E804512" w14:textId="5019F358" w:rsidR="00D04B05" w:rsidRPr="00396A76" w:rsidRDefault="009C7003" w:rsidP="00396A76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sz w:val="24"/>
          <w:szCs w:val="24"/>
        </w:rPr>
      </w:pPr>
      <w:r w:rsidRPr="00B5646A">
        <w:rPr>
          <w:sz w:val="24"/>
          <w:szCs w:val="24"/>
        </w:rPr>
        <w:t>IZPILDĪTĀJS</w:t>
      </w:r>
      <w:r w:rsidR="00A5224A" w:rsidRPr="00B5646A">
        <w:rPr>
          <w:sz w:val="24"/>
          <w:szCs w:val="24"/>
        </w:rPr>
        <w:t xml:space="preserve"> </w:t>
      </w:r>
      <w:r w:rsidR="00465BF7" w:rsidRPr="00B5646A">
        <w:rPr>
          <w:sz w:val="24"/>
          <w:szCs w:val="24"/>
        </w:rPr>
        <w:t>katra mēneša 16.-20.datum</w:t>
      </w:r>
      <w:r w:rsidR="00FB6A89" w:rsidRPr="00B5646A">
        <w:rPr>
          <w:sz w:val="24"/>
          <w:szCs w:val="24"/>
        </w:rPr>
        <w:t>ā</w:t>
      </w:r>
      <w:r w:rsidR="00465BF7" w:rsidRPr="00B5646A">
        <w:rPr>
          <w:sz w:val="24"/>
          <w:szCs w:val="24"/>
        </w:rPr>
        <w:t xml:space="preserve"> </w:t>
      </w:r>
      <w:r w:rsidR="00D04B05" w:rsidRPr="00B5646A">
        <w:rPr>
          <w:sz w:val="24"/>
          <w:szCs w:val="24"/>
        </w:rPr>
        <w:t xml:space="preserve">elektroniski informē </w:t>
      </w:r>
      <w:r w:rsidR="007D502E" w:rsidRPr="00B5646A">
        <w:rPr>
          <w:sz w:val="24"/>
          <w:szCs w:val="24"/>
        </w:rPr>
        <w:t xml:space="preserve">DIENESTU </w:t>
      </w:r>
      <w:r w:rsidR="009234B6" w:rsidRPr="00B5646A">
        <w:rPr>
          <w:sz w:val="24"/>
          <w:szCs w:val="24"/>
        </w:rPr>
        <w:t>(e-pasta adres</w:t>
      </w:r>
      <w:r w:rsidR="007C37B1" w:rsidRPr="00B5646A">
        <w:rPr>
          <w:sz w:val="24"/>
          <w:szCs w:val="24"/>
        </w:rPr>
        <w:t>e</w:t>
      </w:r>
      <w:r w:rsidR="009234B6" w:rsidRPr="00B5646A">
        <w:rPr>
          <w:sz w:val="24"/>
          <w:szCs w:val="24"/>
        </w:rPr>
        <w:t xml:space="preserve">: </w:t>
      </w:r>
      <w:hyperlink r:id="rId8" w:history="1">
        <w:r w:rsidR="00696BFF" w:rsidRPr="00B5646A">
          <w:rPr>
            <w:rStyle w:val="Hyperlink"/>
            <w:sz w:val="24"/>
            <w:szCs w:val="24"/>
          </w:rPr>
          <w:t>zidaini@vmnvd.gov.lv</w:t>
        </w:r>
      </w:hyperlink>
      <w:r w:rsidR="009234B6" w:rsidRPr="00B5646A">
        <w:rPr>
          <w:sz w:val="24"/>
          <w:szCs w:val="24"/>
        </w:rPr>
        <w:t xml:space="preserve">) </w:t>
      </w:r>
      <w:r w:rsidR="007D502E" w:rsidRPr="00B5646A">
        <w:rPr>
          <w:sz w:val="24"/>
          <w:szCs w:val="24"/>
        </w:rPr>
        <w:t xml:space="preserve">un </w:t>
      </w:r>
      <w:r w:rsidR="000C402F" w:rsidRPr="00B5646A">
        <w:rPr>
          <w:sz w:val="24"/>
          <w:szCs w:val="24"/>
        </w:rPr>
        <w:t>M</w:t>
      </w:r>
      <w:r w:rsidR="003545A9" w:rsidRPr="00B5646A">
        <w:rPr>
          <w:sz w:val="24"/>
          <w:szCs w:val="24"/>
        </w:rPr>
        <w:t>ākslīgā</w:t>
      </w:r>
      <w:r w:rsidR="00DD5C6D" w:rsidRPr="00B5646A">
        <w:rPr>
          <w:sz w:val="24"/>
          <w:szCs w:val="24"/>
        </w:rPr>
        <w:t xml:space="preserve"> maisījuma</w:t>
      </w:r>
      <w:r w:rsidR="007D502E" w:rsidRPr="00B5646A">
        <w:rPr>
          <w:sz w:val="24"/>
          <w:szCs w:val="24"/>
        </w:rPr>
        <w:t xml:space="preserve"> piegādātāju</w:t>
      </w:r>
      <w:r w:rsidR="000C402F" w:rsidRPr="00B5646A">
        <w:rPr>
          <w:sz w:val="24"/>
          <w:szCs w:val="24"/>
        </w:rPr>
        <w:t xml:space="preserve"> </w:t>
      </w:r>
      <w:r w:rsidR="00774ADE" w:rsidRPr="00F87E7C">
        <w:rPr>
          <w:b/>
          <w:bCs/>
          <w:sz w:val="26"/>
          <w:szCs w:val="26"/>
          <w:highlight w:val="yellow"/>
        </w:rPr>
        <w:t>SIA “GERMAN PRODUCTS BALTICS”</w:t>
      </w:r>
      <w:r w:rsidR="00774ADE" w:rsidRPr="00B5646A">
        <w:rPr>
          <w:sz w:val="24"/>
          <w:szCs w:val="24"/>
        </w:rPr>
        <w:t xml:space="preserve"> </w:t>
      </w:r>
      <w:r w:rsidR="007D502E" w:rsidRPr="00B5646A">
        <w:rPr>
          <w:sz w:val="24"/>
          <w:szCs w:val="24"/>
        </w:rPr>
        <w:t xml:space="preserve">(turpmāk – Piegādātājs) </w:t>
      </w:r>
      <w:r w:rsidR="00EB585B" w:rsidRPr="00B5646A">
        <w:rPr>
          <w:sz w:val="24"/>
          <w:szCs w:val="24"/>
        </w:rPr>
        <w:t xml:space="preserve">(e-pasta adrese: </w:t>
      </w:r>
      <w:hyperlink r:id="rId9" w:history="1">
        <w:r w:rsidR="00774ADE" w:rsidRPr="00F87E7C">
          <w:rPr>
            <w:rStyle w:val="Hyperlink"/>
            <w:sz w:val="24"/>
            <w:szCs w:val="24"/>
            <w:highlight w:val="yellow"/>
          </w:rPr>
          <w:t>pasutijumi@gpbaltics.lv</w:t>
        </w:r>
      </w:hyperlink>
      <w:r w:rsidR="00EB585B" w:rsidRPr="00B5646A">
        <w:rPr>
          <w:sz w:val="24"/>
          <w:szCs w:val="24"/>
        </w:rPr>
        <w:t xml:space="preserve">) </w:t>
      </w:r>
      <w:r w:rsidR="00D04B05" w:rsidRPr="00B5646A">
        <w:rPr>
          <w:sz w:val="24"/>
          <w:szCs w:val="24"/>
        </w:rPr>
        <w:t xml:space="preserve">par </w:t>
      </w:r>
      <w:r w:rsidR="00FB6A89" w:rsidRPr="00B5646A">
        <w:rPr>
          <w:sz w:val="24"/>
          <w:szCs w:val="24"/>
        </w:rPr>
        <w:t>M</w:t>
      </w:r>
      <w:r w:rsidR="00696BFF" w:rsidRPr="00B5646A">
        <w:rPr>
          <w:sz w:val="24"/>
          <w:szCs w:val="24"/>
        </w:rPr>
        <w:t>ākslīgā maisījuma</w:t>
      </w:r>
      <w:r w:rsidR="00D04B05" w:rsidRPr="00B5646A">
        <w:rPr>
          <w:sz w:val="24"/>
          <w:szCs w:val="24"/>
        </w:rPr>
        <w:t xml:space="preserve"> piegādes nepieciešamību </w:t>
      </w:r>
      <w:r w:rsidR="004F384D" w:rsidRPr="00B5646A">
        <w:rPr>
          <w:sz w:val="24"/>
          <w:szCs w:val="24"/>
        </w:rPr>
        <w:t>IZPILDĪTĀJAM</w:t>
      </w:r>
      <w:r w:rsidR="00D04B05" w:rsidRPr="00B5646A">
        <w:rPr>
          <w:sz w:val="24"/>
          <w:szCs w:val="24"/>
        </w:rPr>
        <w:t xml:space="preserve">, norādot </w:t>
      </w:r>
      <w:r w:rsidR="004F384D" w:rsidRPr="00B5646A">
        <w:rPr>
          <w:sz w:val="24"/>
          <w:szCs w:val="24"/>
        </w:rPr>
        <w:t>IZPILD</w:t>
      </w:r>
      <w:r w:rsidR="004F384D" w:rsidRPr="00396A76">
        <w:rPr>
          <w:sz w:val="24"/>
          <w:szCs w:val="24"/>
        </w:rPr>
        <w:t xml:space="preserve">ĪTĀJA pārstāvja </w:t>
      </w:r>
      <w:r w:rsidR="00D04B05" w:rsidRPr="00396A76">
        <w:rPr>
          <w:sz w:val="24"/>
          <w:szCs w:val="24"/>
        </w:rPr>
        <w:t xml:space="preserve">vārdu, uzvārdu, piegādes adresi, nepieciešamo </w:t>
      </w:r>
      <w:r w:rsidR="00FB6A89" w:rsidRPr="00396A76">
        <w:rPr>
          <w:sz w:val="24"/>
          <w:szCs w:val="24"/>
        </w:rPr>
        <w:t>M</w:t>
      </w:r>
      <w:r w:rsidR="00465BF7" w:rsidRPr="00396A76">
        <w:rPr>
          <w:sz w:val="24"/>
          <w:szCs w:val="24"/>
        </w:rPr>
        <w:t xml:space="preserve">ākslīgo maisījumu </w:t>
      </w:r>
      <w:r w:rsidR="00D04B05" w:rsidRPr="00396A76">
        <w:rPr>
          <w:sz w:val="24"/>
          <w:szCs w:val="24"/>
        </w:rPr>
        <w:t xml:space="preserve">apjomu </w:t>
      </w:r>
      <w:r w:rsidR="00465BF7" w:rsidRPr="00396A76">
        <w:rPr>
          <w:sz w:val="24"/>
          <w:szCs w:val="24"/>
        </w:rPr>
        <w:t>(iepakojumu skaitu)</w:t>
      </w:r>
      <w:r w:rsidR="00FB6A89" w:rsidRPr="00396A76">
        <w:rPr>
          <w:sz w:val="24"/>
          <w:szCs w:val="24"/>
        </w:rPr>
        <w:t>, izmantojot</w:t>
      </w:r>
      <w:r w:rsidR="00465BF7" w:rsidRPr="00396A76">
        <w:rPr>
          <w:sz w:val="24"/>
          <w:szCs w:val="24"/>
        </w:rPr>
        <w:t xml:space="preserve"> </w:t>
      </w:r>
      <w:r w:rsidR="004F384D" w:rsidRPr="00396A76">
        <w:rPr>
          <w:sz w:val="24"/>
          <w:szCs w:val="24"/>
        </w:rPr>
        <w:t xml:space="preserve">Līguma </w:t>
      </w:r>
      <w:r w:rsidR="007148E4">
        <w:rPr>
          <w:sz w:val="24"/>
          <w:szCs w:val="24"/>
        </w:rPr>
        <w:t>7</w:t>
      </w:r>
      <w:r w:rsidR="00156309" w:rsidRPr="00396A76">
        <w:rPr>
          <w:sz w:val="24"/>
          <w:szCs w:val="24"/>
        </w:rPr>
        <w:t xml:space="preserve">.1.punktā </w:t>
      </w:r>
      <w:r w:rsidR="00596C73" w:rsidRPr="00396A76">
        <w:rPr>
          <w:sz w:val="24"/>
          <w:szCs w:val="24"/>
        </w:rPr>
        <w:t xml:space="preserve">norādīto </w:t>
      </w:r>
      <w:r w:rsidR="008D2360" w:rsidRPr="00396A76">
        <w:rPr>
          <w:sz w:val="24"/>
          <w:szCs w:val="24"/>
        </w:rPr>
        <w:t>veidlap</w:t>
      </w:r>
      <w:r w:rsidR="00596C73" w:rsidRPr="00396A76">
        <w:rPr>
          <w:sz w:val="24"/>
          <w:szCs w:val="24"/>
        </w:rPr>
        <w:t>u</w:t>
      </w:r>
      <w:r w:rsidR="008D2360" w:rsidRPr="00396A76">
        <w:rPr>
          <w:sz w:val="24"/>
          <w:szCs w:val="24"/>
        </w:rPr>
        <w:t xml:space="preserve"> </w:t>
      </w:r>
      <w:r w:rsidR="00CB161E">
        <w:rPr>
          <w:sz w:val="24"/>
          <w:szCs w:val="24"/>
        </w:rPr>
        <w:t>„</w:t>
      </w:r>
      <w:r w:rsidR="008D2360" w:rsidRPr="00396A76">
        <w:rPr>
          <w:sz w:val="24"/>
          <w:szCs w:val="24"/>
        </w:rPr>
        <w:t xml:space="preserve">Mākslīgo maisījumu un mākslīgo papildu ēdināšanas maisījumu </w:t>
      </w:r>
      <w:r w:rsidR="00D04B05" w:rsidRPr="00396A76">
        <w:rPr>
          <w:sz w:val="24"/>
          <w:szCs w:val="24"/>
        </w:rPr>
        <w:t>pasūtījums”</w:t>
      </w:r>
      <w:r w:rsidR="00156309" w:rsidRPr="00396A76">
        <w:rPr>
          <w:sz w:val="24"/>
          <w:szCs w:val="24"/>
        </w:rPr>
        <w:t>.</w:t>
      </w:r>
    </w:p>
    <w:p w14:paraId="49E6C624" w14:textId="77777777" w:rsidR="00D04B05" w:rsidRPr="00F66545" w:rsidRDefault="00D04B05" w:rsidP="00AA2696">
      <w:pPr>
        <w:shd w:val="clear" w:color="auto" w:fill="FFFFFF"/>
        <w:ind w:left="397"/>
        <w:jc w:val="both"/>
        <w:rPr>
          <w:sz w:val="24"/>
          <w:szCs w:val="24"/>
        </w:rPr>
      </w:pPr>
    </w:p>
    <w:p w14:paraId="354C1DA2" w14:textId="1495535B" w:rsidR="00D04B05" w:rsidRDefault="006C4EA3" w:rsidP="00396A76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sz w:val="24"/>
          <w:szCs w:val="24"/>
        </w:rPr>
      </w:pPr>
      <w:r w:rsidRPr="00396A76">
        <w:rPr>
          <w:sz w:val="24"/>
          <w:szCs w:val="24"/>
        </w:rPr>
        <w:t>IZPILDĪTĀJS</w:t>
      </w:r>
      <w:r w:rsidR="00D04B05" w:rsidRPr="00396A76">
        <w:rPr>
          <w:sz w:val="24"/>
          <w:szCs w:val="24"/>
        </w:rPr>
        <w:t xml:space="preserve"> līdz katra mēneša 5.datumam iesniedz </w:t>
      </w:r>
      <w:r w:rsidRPr="00396A76">
        <w:rPr>
          <w:sz w:val="24"/>
          <w:szCs w:val="24"/>
        </w:rPr>
        <w:t>DIENESTAM</w:t>
      </w:r>
      <w:r w:rsidR="00D04B05" w:rsidRPr="00396A76">
        <w:rPr>
          <w:sz w:val="24"/>
          <w:szCs w:val="24"/>
        </w:rPr>
        <w:t xml:space="preserve"> </w:t>
      </w:r>
      <w:r w:rsidR="00A06C04">
        <w:rPr>
          <w:sz w:val="24"/>
          <w:szCs w:val="24"/>
        </w:rPr>
        <w:t>Mākslīgā maisījuma</w:t>
      </w:r>
      <w:r w:rsidR="00C85DC2" w:rsidRPr="00396A76">
        <w:rPr>
          <w:sz w:val="24"/>
          <w:szCs w:val="24"/>
        </w:rPr>
        <w:t xml:space="preserve"> </w:t>
      </w:r>
      <w:r w:rsidR="008D2360" w:rsidRPr="00396A76">
        <w:rPr>
          <w:sz w:val="24"/>
          <w:szCs w:val="24"/>
        </w:rPr>
        <w:t>izlietojuma pārskatu</w:t>
      </w:r>
      <w:r w:rsidR="00D04B05" w:rsidRPr="00396A76">
        <w:rPr>
          <w:sz w:val="24"/>
          <w:szCs w:val="24"/>
        </w:rPr>
        <w:t xml:space="preserve"> </w:t>
      </w:r>
      <w:r w:rsidR="008D2360" w:rsidRPr="00396A76">
        <w:rPr>
          <w:sz w:val="24"/>
          <w:szCs w:val="24"/>
        </w:rPr>
        <w:t xml:space="preserve">par iepriekšējo mēnesi </w:t>
      </w:r>
      <w:r w:rsidR="00D04B05" w:rsidRPr="00396A76">
        <w:rPr>
          <w:sz w:val="24"/>
          <w:szCs w:val="24"/>
        </w:rPr>
        <w:t xml:space="preserve">atbilstoši </w:t>
      </w:r>
      <w:r w:rsidR="00D66090" w:rsidRPr="00396A76">
        <w:rPr>
          <w:sz w:val="24"/>
          <w:szCs w:val="24"/>
        </w:rPr>
        <w:t>Līguma</w:t>
      </w:r>
      <w:r w:rsidR="00156309" w:rsidRPr="00396A76">
        <w:rPr>
          <w:sz w:val="24"/>
          <w:szCs w:val="24"/>
        </w:rPr>
        <w:t xml:space="preserve"> </w:t>
      </w:r>
      <w:r w:rsidR="007148E4">
        <w:rPr>
          <w:sz w:val="24"/>
          <w:szCs w:val="24"/>
        </w:rPr>
        <w:t>7</w:t>
      </w:r>
      <w:r w:rsidR="00156309" w:rsidRPr="00396A76">
        <w:rPr>
          <w:sz w:val="24"/>
          <w:szCs w:val="24"/>
        </w:rPr>
        <w:t xml:space="preserve">.1.punktā </w:t>
      </w:r>
      <w:r w:rsidR="00C85DC2" w:rsidRPr="00396A76">
        <w:rPr>
          <w:sz w:val="24"/>
          <w:szCs w:val="24"/>
        </w:rPr>
        <w:t>norādīt</w:t>
      </w:r>
      <w:r w:rsidR="00CC42F8" w:rsidRPr="00396A76">
        <w:rPr>
          <w:sz w:val="24"/>
          <w:szCs w:val="24"/>
        </w:rPr>
        <w:t>ajai</w:t>
      </w:r>
      <w:r w:rsidR="00C85DC2" w:rsidRPr="00396A76">
        <w:rPr>
          <w:sz w:val="24"/>
          <w:szCs w:val="24"/>
        </w:rPr>
        <w:t xml:space="preserve"> </w:t>
      </w:r>
      <w:r w:rsidR="008D2360" w:rsidRPr="00396A76">
        <w:rPr>
          <w:sz w:val="24"/>
          <w:szCs w:val="24"/>
        </w:rPr>
        <w:t>veidlap</w:t>
      </w:r>
      <w:r w:rsidR="00CC42F8" w:rsidRPr="00396A76">
        <w:rPr>
          <w:sz w:val="24"/>
          <w:szCs w:val="24"/>
        </w:rPr>
        <w:t>ai</w:t>
      </w:r>
      <w:r w:rsidR="008D2360" w:rsidRPr="00396A76">
        <w:rPr>
          <w:sz w:val="24"/>
          <w:szCs w:val="24"/>
        </w:rPr>
        <w:t xml:space="preserve"> </w:t>
      </w:r>
      <w:r w:rsidR="00CB161E">
        <w:rPr>
          <w:sz w:val="24"/>
          <w:szCs w:val="24"/>
        </w:rPr>
        <w:t>„</w:t>
      </w:r>
      <w:r w:rsidR="008D2360" w:rsidRPr="00396A76">
        <w:rPr>
          <w:sz w:val="24"/>
          <w:szCs w:val="24"/>
        </w:rPr>
        <w:t>Mākslīgo maisījumu un mākslīgo papildu ēdināšanas maisījumu izlietojuma pārskats</w:t>
      </w:r>
      <w:r w:rsidR="00D04B05" w:rsidRPr="00396A76">
        <w:rPr>
          <w:sz w:val="24"/>
          <w:szCs w:val="24"/>
        </w:rPr>
        <w:t>”</w:t>
      </w:r>
      <w:r w:rsidR="00156309" w:rsidRPr="00396A76">
        <w:rPr>
          <w:sz w:val="24"/>
          <w:szCs w:val="24"/>
        </w:rPr>
        <w:t>.</w:t>
      </w:r>
    </w:p>
    <w:p w14:paraId="09E774AA" w14:textId="77777777" w:rsidR="00722155" w:rsidRPr="00722155" w:rsidRDefault="00722155" w:rsidP="00722155">
      <w:pPr>
        <w:pStyle w:val="ListParagraph"/>
        <w:rPr>
          <w:sz w:val="24"/>
          <w:szCs w:val="24"/>
        </w:rPr>
      </w:pPr>
    </w:p>
    <w:p w14:paraId="2605EEB1" w14:textId="2447F4CB" w:rsidR="00EC740E" w:rsidRPr="00396A76" w:rsidRDefault="00EB585B" w:rsidP="00396A76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sz w:val="24"/>
          <w:szCs w:val="24"/>
        </w:rPr>
      </w:pPr>
      <w:r w:rsidRPr="00396A76">
        <w:rPr>
          <w:sz w:val="24"/>
          <w:szCs w:val="24"/>
        </w:rPr>
        <w:t xml:space="preserve">Mākslīgo maisījumu </w:t>
      </w:r>
      <w:r w:rsidR="00EC740E" w:rsidRPr="00396A76">
        <w:rPr>
          <w:sz w:val="24"/>
          <w:szCs w:val="24"/>
        </w:rPr>
        <w:t>pieņemšanas kārtība ir šāda:</w:t>
      </w:r>
    </w:p>
    <w:p w14:paraId="4CA2CAD3" w14:textId="71337513" w:rsidR="00EF3B0A" w:rsidRDefault="00EC740E" w:rsidP="00396A76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396A76">
        <w:rPr>
          <w:sz w:val="24"/>
          <w:szCs w:val="24"/>
        </w:rPr>
        <w:t xml:space="preserve">vienlaicīgi ar </w:t>
      </w:r>
      <w:r w:rsidR="00C85DC2" w:rsidRPr="00396A76">
        <w:rPr>
          <w:sz w:val="24"/>
          <w:szCs w:val="24"/>
        </w:rPr>
        <w:t>M</w:t>
      </w:r>
      <w:r w:rsidR="00D63921">
        <w:rPr>
          <w:sz w:val="24"/>
          <w:szCs w:val="24"/>
        </w:rPr>
        <w:t>ākslīgā  maisījuma</w:t>
      </w:r>
      <w:r w:rsidR="00EB585B" w:rsidRPr="00396A76">
        <w:rPr>
          <w:sz w:val="24"/>
          <w:szCs w:val="24"/>
        </w:rPr>
        <w:t xml:space="preserve"> </w:t>
      </w:r>
      <w:r w:rsidRPr="00396A76">
        <w:rPr>
          <w:sz w:val="24"/>
          <w:szCs w:val="24"/>
        </w:rPr>
        <w:t xml:space="preserve">piegādi </w:t>
      </w:r>
      <w:r w:rsidR="00CC42F8" w:rsidRPr="00396A76">
        <w:rPr>
          <w:sz w:val="24"/>
          <w:szCs w:val="24"/>
        </w:rPr>
        <w:t xml:space="preserve">IZPILDĪTĀJS pieprasa no Piegādātāja </w:t>
      </w:r>
      <w:r w:rsidRPr="00396A76">
        <w:rPr>
          <w:sz w:val="24"/>
          <w:szCs w:val="24"/>
        </w:rPr>
        <w:t>parakstīšana</w:t>
      </w:r>
      <w:r w:rsidR="00EF3B0A" w:rsidRPr="00396A76">
        <w:rPr>
          <w:sz w:val="24"/>
          <w:szCs w:val="24"/>
        </w:rPr>
        <w:t>i pavadzīmes</w:t>
      </w:r>
      <w:r w:rsidR="00A5694C">
        <w:rPr>
          <w:sz w:val="24"/>
          <w:szCs w:val="24"/>
        </w:rPr>
        <w:t xml:space="preserve"> </w:t>
      </w:r>
      <w:r w:rsidR="00A5694C" w:rsidRPr="00F87E7C">
        <w:rPr>
          <w:color w:val="000000" w:themeColor="text1"/>
          <w:sz w:val="24"/>
          <w:szCs w:val="24"/>
          <w:highlight w:val="yellow"/>
        </w:rPr>
        <w:t>oriģinālus</w:t>
      </w:r>
      <w:r w:rsidR="00EF3B0A" w:rsidRPr="00396A76">
        <w:rPr>
          <w:sz w:val="24"/>
          <w:szCs w:val="24"/>
        </w:rPr>
        <w:t xml:space="preserve"> divus eksemplārus;</w:t>
      </w:r>
    </w:p>
    <w:p w14:paraId="1C4BE848" w14:textId="33DA78AD" w:rsidR="00EF3B0A" w:rsidRDefault="00CC42F8" w:rsidP="00396A76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396A76">
        <w:rPr>
          <w:sz w:val="24"/>
          <w:szCs w:val="24"/>
        </w:rPr>
        <w:t xml:space="preserve">IZPILDĪTĀJS pārliecinās, ka </w:t>
      </w:r>
      <w:r w:rsidR="00A5224A" w:rsidRPr="00396A76">
        <w:rPr>
          <w:sz w:val="24"/>
          <w:szCs w:val="24"/>
        </w:rPr>
        <w:t>p</w:t>
      </w:r>
      <w:r w:rsidR="00EC740E" w:rsidRPr="00396A76">
        <w:rPr>
          <w:sz w:val="24"/>
          <w:szCs w:val="24"/>
        </w:rPr>
        <w:t>ava</w:t>
      </w:r>
      <w:r w:rsidR="00EF3B0A" w:rsidRPr="00396A76">
        <w:rPr>
          <w:sz w:val="24"/>
          <w:szCs w:val="24"/>
        </w:rPr>
        <w:t xml:space="preserve">dzīmē </w:t>
      </w:r>
      <w:r w:rsidRPr="00396A76">
        <w:rPr>
          <w:sz w:val="24"/>
          <w:szCs w:val="24"/>
        </w:rPr>
        <w:t>ir</w:t>
      </w:r>
      <w:r w:rsidR="00EF3B0A" w:rsidRPr="00396A76">
        <w:rPr>
          <w:sz w:val="24"/>
          <w:szCs w:val="24"/>
        </w:rPr>
        <w:t xml:space="preserve"> uzrādīt</w:t>
      </w:r>
      <w:r w:rsidRPr="00396A76">
        <w:rPr>
          <w:sz w:val="24"/>
          <w:szCs w:val="24"/>
        </w:rPr>
        <w:t>s</w:t>
      </w:r>
      <w:r w:rsidR="00EF3B0A" w:rsidRPr="00396A76">
        <w:rPr>
          <w:sz w:val="24"/>
          <w:szCs w:val="24"/>
        </w:rPr>
        <w:t xml:space="preserve"> l</w:t>
      </w:r>
      <w:r w:rsidR="00EC740E" w:rsidRPr="00396A76">
        <w:rPr>
          <w:sz w:val="24"/>
          <w:szCs w:val="24"/>
        </w:rPr>
        <w:t>īguma</w:t>
      </w:r>
      <w:r w:rsidR="00EF3B0A" w:rsidRPr="00EF3B0A">
        <w:t xml:space="preserve"> </w:t>
      </w:r>
      <w:r w:rsidR="00C85DC2">
        <w:t>„</w:t>
      </w:r>
      <w:r w:rsidR="00EB585B" w:rsidRPr="00396A76">
        <w:rPr>
          <w:sz w:val="24"/>
          <w:szCs w:val="24"/>
        </w:rPr>
        <w:t>par mākslīgo maisījumu un mākslīgo papildu ēdināšanas maisījumu zīdaiņiem piegādi</w:t>
      </w:r>
      <w:r w:rsidR="00C85DC2" w:rsidRPr="00396A76">
        <w:rPr>
          <w:sz w:val="24"/>
          <w:szCs w:val="24"/>
        </w:rPr>
        <w:t>”</w:t>
      </w:r>
      <w:r w:rsidR="00EB585B" w:rsidRPr="00396A76">
        <w:rPr>
          <w:sz w:val="24"/>
          <w:szCs w:val="24"/>
        </w:rPr>
        <w:t xml:space="preserve"> </w:t>
      </w:r>
      <w:r w:rsidR="00EC740E" w:rsidRPr="00396A76">
        <w:rPr>
          <w:sz w:val="24"/>
          <w:szCs w:val="24"/>
        </w:rPr>
        <w:t>numur</w:t>
      </w:r>
      <w:r w:rsidRPr="00396A76">
        <w:rPr>
          <w:sz w:val="24"/>
          <w:szCs w:val="24"/>
        </w:rPr>
        <w:t>s</w:t>
      </w:r>
      <w:r w:rsidR="00EC740E" w:rsidRPr="00396A76">
        <w:rPr>
          <w:sz w:val="24"/>
          <w:szCs w:val="24"/>
        </w:rPr>
        <w:t xml:space="preserve"> un atsauce uz IZPILDĪTĀJA pasūtījuma numuru</w:t>
      </w:r>
      <w:r w:rsidR="00EF3B0A" w:rsidRPr="00396A76">
        <w:rPr>
          <w:sz w:val="24"/>
          <w:szCs w:val="24"/>
        </w:rPr>
        <w:t xml:space="preserve"> un </w:t>
      </w:r>
      <w:r w:rsidR="00EC740E" w:rsidRPr="00396A76">
        <w:rPr>
          <w:sz w:val="24"/>
          <w:szCs w:val="24"/>
        </w:rPr>
        <w:t>norādīt</w:t>
      </w:r>
      <w:r w:rsidRPr="00396A76">
        <w:rPr>
          <w:sz w:val="24"/>
          <w:szCs w:val="24"/>
        </w:rPr>
        <w:t>s</w:t>
      </w:r>
      <w:r w:rsidR="00EC740E" w:rsidRPr="00396A76">
        <w:rPr>
          <w:sz w:val="24"/>
          <w:szCs w:val="24"/>
        </w:rPr>
        <w:t xml:space="preserve"> </w:t>
      </w:r>
      <w:r w:rsidR="00C85DC2" w:rsidRPr="00396A76">
        <w:rPr>
          <w:sz w:val="24"/>
          <w:szCs w:val="24"/>
        </w:rPr>
        <w:t>M</w:t>
      </w:r>
      <w:r w:rsidR="009C6892">
        <w:rPr>
          <w:sz w:val="24"/>
          <w:szCs w:val="24"/>
        </w:rPr>
        <w:t>ākslīgā  maisījuma</w:t>
      </w:r>
      <w:r w:rsidR="00EB585B" w:rsidRPr="00396A76">
        <w:rPr>
          <w:sz w:val="24"/>
          <w:szCs w:val="24"/>
        </w:rPr>
        <w:t xml:space="preserve"> </w:t>
      </w:r>
      <w:r w:rsidR="00EC740E" w:rsidRPr="00396A76">
        <w:rPr>
          <w:sz w:val="24"/>
          <w:szCs w:val="24"/>
        </w:rPr>
        <w:t>saņemšanas datum</w:t>
      </w:r>
      <w:r w:rsidRPr="00396A76">
        <w:rPr>
          <w:sz w:val="24"/>
          <w:szCs w:val="24"/>
        </w:rPr>
        <w:t>s</w:t>
      </w:r>
      <w:r w:rsidR="00EC740E" w:rsidRPr="00396A76">
        <w:rPr>
          <w:sz w:val="24"/>
          <w:szCs w:val="24"/>
        </w:rPr>
        <w:t>, norādot konkrēta mēneša nosaukumu ar vārdiem, Piegādātāja spiedoga nospiedum</w:t>
      </w:r>
      <w:r w:rsidRPr="00396A76">
        <w:rPr>
          <w:sz w:val="24"/>
          <w:szCs w:val="24"/>
        </w:rPr>
        <w:t>s</w:t>
      </w:r>
      <w:r w:rsidR="00EC740E" w:rsidRPr="00396A76">
        <w:rPr>
          <w:sz w:val="24"/>
          <w:szCs w:val="24"/>
        </w:rPr>
        <w:t xml:space="preserve">, </w:t>
      </w:r>
      <w:r w:rsidR="001B1EB9" w:rsidRPr="00396A76">
        <w:rPr>
          <w:sz w:val="24"/>
          <w:szCs w:val="24"/>
        </w:rPr>
        <w:t xml:space="preserve">IZPILDĪTĀJA </w:t>
      </w:r>
      <w:r w:rsidR="00EC740E" w:rsidRPr="00396A76">
        <w:rPr>
          <w:sz w:val="24"/>
          <w:szCs w:val="24"/>
        </w:rPr>
        <w:t>pārstāvja vārd</w:t>
      </w:r>
      <w:r w:rsidRPr="00396A76">
        <w:rPr>
          <w:sz w:val="24"/>
          <w:szCs w:val="24"/>
        </w:rPr>
        <w:t>s</w:t>
      </w:r>
      <w:r w:rsidR="00EC740E" w:rsidRPr="00396A76">
        <w:rPr>
          <w:sz w:val="24"/>
          <w:szCs w:val="24"/>
        </w:rPr>
        <w:t>, uzvārd</w:t>
      </w:r>
      <w:r w:rsidRPr="00396A76">
        <w:rPr>
          <w:sz w:val="24"/>
          <w:szCs w:val="24"/>
        </w:rPr>
        <w:t>s</w:t>
      </w:r>
      <w:r w:rsidR="000C402F" w:rsidRPr="00396A76">
        <w:rPr>
          <w:sz w:val="24"/>
          <w:szCs w:val="24"/>
        </w:rPr>
        <w:t>;</w:t>
      </w:r>
    </w:p>
    <w:p w14:paraId="3F4E313B" w14:textId="687256EE" w:rsidR="00884B9F" w:rsidRPr="00304463" w:rsidRDefault="001B1EB9" w:rsidP="00304463">
      <w:pPr>
        <w:pStyle w:val="ListParagraph"/>
        <w:numPr>
          <w:ilvl w:val="1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396A76">
        <w:rPr>
          <w:sz w:val="24"/>
          <w:szCs w:val="24"/>
        </w:rPr>
        <w:t xml:space="preserve">IZPILDĪTĀJA </w:t>
      </w:r>
      <w:r w:rsidR="00EC740E" w:rsidRPr="00396A76">
        <w:rPr>
          <w:sz w:val="24"/>
          <w:szCs w:val="24"/>
        </w:rPr>
        <w:t xml:space="preserve">pārstāvis apliecina </w:t>
      </w:r>
      <w:r w:rsidR="00C85DC2" w:rsidRPr="00396A76">
        <w:rPr>
          <w:sz w:val="24"/>
          <w:szCs w:val="24"/>
        </w:rPr>
        <w:t>M</w:t>
      </w:r>
      <w:r w:rsidR="009C6892">
        <w:rPr>
          <w:sz w:val="24"/>
          <w:szCs w:val="24"/>
        </w:rPr>
        <w:t>ākslīgā maisījuma</w:t>
      </w:r>
      <w:r w:rsidR="00EB585B" w:rsidRPr="00396A76">
        <w:rPr>
          <w:sz w:val="24"/>
          <w:szCs w:val="24"/>
        </w:rPr>
        <w:t xml:space="preserve"> </w:t>
      </w:r>
      <w:r w:rsidR="00EC740E" w:rsidRPr="00396A76">
        <w:rPr>
          <w:sz w:val="24"/>
          <w:szCs w:val="24"/>
        </w:rPr>
        <w:t>saņemšanu ar savu parakstu</w:t>
      </w:r>
      <w:r w:rsidR="00884B9F">
        <w:rPr>
          <w:sz w:val="24"/>
          <w:szCs w:val="24"/>
        </w:rPr>
        <w:t>,</w:t>
      </w:r>
      <w:r w:rsidRPr="00396A76">
        <w:rPr>
          <w:sz w:val="24"/>
          <w:szCs w:val="24"/>
        </w:rPr>
        <w:t xml:space="preserve"> </w:t>
      </w:r>
      <w:r w:rsidR="00B97A77" w:rsidRPr="00F87E7C">
        <w:rPr>
          <w:bCs/>
          <w:color w:val="000000" w:themeColor="text1"/>
          <w:sz w:val="24"/>
          <w:szCs w:val="24"/>
          <w:highlight w:val="yellow"/>
        </w:rPr>
        <w:t>a</w:t>
      </w:r>
      <w:r w:rsidR="00884B9F" w:rsidRPr="00F87E7C">
        <w:rPr>
          <w:bCs/>
          <w:color w:val="000000" w:themeColor="text1"/>
          <w:sz w:val="24"/>
          <w:szCs w:val="24"/>
          <w:highlight w:val="yellow"/>
        </w:rPr>
        <w:t>tšifrējot parakstu ar skaidri salasāmu Ārstniecības iestādes pārstāvja vārdu, uzvārdu. Papildus Ārstniecības iestādes pārstāvis uz pavadzīmes atzīmē Preces saņemšanas datumu, norādot konkrēta mēneša nosaukumu ar vārdiem.</w:t>
      </w:r>
    </w:p>
    <w:p w14:paraId="271ACDA7" w14:textId="35C38372" w:rsidR="00EC740E" w:rsidRPr="00396A76" w:rsidRDefault="00EC740E" w:rsidP="00884B9F">
      <w:pPr>
        <w:pStyle w:val="ListParagraph"/>
        <w:ind w:left="1440"/>
        <w:jc w:val="both"/>
        <w:rPr>
          <w:sz w:val="24"/>
          <w:szCs w:val="24"/>
        </w:rPr>
      </w:pPr>
    </w:p>
    <w:p w14:paraId="4A503BAF" w14:textId="77777777" w:rsidR="00991DE3" w:rsidRDefault="00991DE3" w:rsidP="00AA2696">
      <w:pPr>
        <w:shd w:val="clear" w:color="auto" w:fill="FFFFFF"/>
        <w:ind w:left="397"/>
        <w:jc w:val="both"/>
        <w:rPr>
          <w:sz w:val="24"/>
          <w:szCs w:val="24"/>
        </w:rPr>
      </w:pPr>
    </w:p>
    <w:p w14:paraId="23BE4A3D" w14:textId="2906AD6C" w:rsidR="00F03245" w:rsidRPr="00F03245" w:rsidRDefault="00991DE3" w:rsidP="00F03245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sz w:val="24"/>
          <w:szCs w:val="24"/>
        </w:rPr>
      </w:pPr>
      <w:r w:rsidRPr="00396A76">
        <w:rPr>
          <w:sz w:val="24"/>
          <w:szCs w:val="24"/>
        </w:rPr>
        <w:t xml:space="preserve">Pretenzijas par </w:t>
      </w:r>
      <w:r w:rsidR="00EB585B" w:rsidRPr="00396A76">
        <w:rPr>
          <w:sz w:val="24"/>
          <w:szCs w:val="24"/>
        </w:rPr>
        <w:t xml:space="preserve">piegādāto </w:t>
      </w:r>
      <w:r w:rsidR="00C85DC2" w:rsidRPr="00396A76">
        <w:rPr>
          <w:sz w:val="24"/>
          <w:szCs w:val="24"/>
        </w:rPr>
        <w:t>M</w:t>
      </w:r>
      <w:r w:rsidR="00916ADD">
        <w:rPr>
          <w:sz w:val="24"/>
          <w:szCs w:val="24"/>
        </w:rPr>
        <w:t>ākslīgā maisījuma</w:t>
      </w:r>
      <w:r w:rsidR="00EB585B" w:rsidRPr="00396A76">
        <w:rPr>
          <w:sz w:val="24"/>
          <w:szCs w:val="24"/>
        </w:rPr>
        <w:t xml:space="preserve"> </w:t>
      </w:r>
      <w:r w:rsidRPr="00396A76">
        <w:rPr>
          <w:sz w:val="24"/>
          <w:szCs w:val="24"/>
        </w:rPr>
        <w:t xml:space="preserve">kvalitāti </w:t>
      </w:r>
      <w:r w:rsidR="00194470" w:rsidRPr="00396A76">
        <w:rPr>
          <w:sz w:val="24"/>
          <w:szCs w:val="24"/>
        </w:rPr>
        <w:t xml:space="preserve">ir iesniedzamas </w:t>
      </w:r>
      <w:r w:rsidRPr="00396A76">
        <w:rPr>
          <w:sz w:val="24"/>
          <w:szCs w:val="24"/>
        </w:rPr>
        <w:t xml:space="preserve"> Piegādātājam un </w:t>
      </w:r>
      <w:r w:rsidR="004B62BE" w:rsidRPr="00396A76">
        <w:rPr>
          <w:sz w:val="24"/>
          <w:szCs w:val="24"/>
        </w:rPr>
        <w:t xml:space="preserve">DIENESTAM </w:t>
      </w:r>
      <w:r w:rsidRPr="00396A76">
        <w:rPr>
          <w:sz w:val="24"/>
          <w:szCs w:val="24"/>
        </w:rPr>
        <w:t>šādā kārtībā:</w:t>
      </w:r>
    </w:p>
    <w:p w14:paraId="61852D75" w14:textId="6578AC8C" w:rsidR="00237411" w:rsidRDefault="00991DE3" w:rsidP="00F03245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396A76">
        <w:rPr>
          <w:sz w:val="24"/>
          <w:szCs w:val="24"/>
        </w:rPr>
        <w:t xml:space="preserve">ja, pieņemot </w:t>
      </w:r>
      <w:r w:rsidR="00C85DC2" w:rsidRPr="00396A76">
        <w:rPr>
          <w:sz w:val="24"/>
          <w:szCs w:val="24"/>
        </w:rPr>
        <w:t>M</w:t>
      </w:r>
      <w:r w:rsidR="00EB585B" w:rsidRPr="00396A76">
        <w:rPr>
          <w:sz w:val="24"/>
          <w:szCs w:val="24"/>
        </w:rPr>
        <w:t>ākslīgo maisījumu</w:t>
      </w:r>
      <w:r w:rsidRPr="00396A76">
        <w:rPr>
          <w:sz w:val="24"/>
          <w:szCs w:val="24"/>
        </w:rPr>
        <w:t xml:space="preserve">, IZPILDĪTĀJS atklāj </w:t>
      </w:r>
      <w:r w:rsidR="00C85DC2" w:rsidRPr="00396A76">
        <w:rPr>
          <w:sz w:val="24"/>
          <w:szCs w:val="24"/>
        </w:rPr>
        <w:t xml:space="preserve">tā </w:t>
      </w:r>
      <w:r w:rsidRPr="00396A76">
        <w:rPr>
          <w:sz w:val="24"/>
          <w:szCs w:val="24"/>
        </w:rPr>
        <w:t>iztrūkumu, bojājumu vai neatbilstību pavaddokumentiem, IZPILDĪTĀJS par iztrūkumu</w:t>
      </w:r>
      <w:r w:rsidR="00CA79C3" w:rsidRPr="00396A76">
        <w:rPr>
          <w:sz w:val="24"/>
          <w:szCs w:val="24"/>
        </w:rPr>
        <w:t xml:space="preserve">, bojājumu </w:t>
      </w:r>
      <w:r w:rsidRPr="00396A76">
        <w:rPr>
          <w:sz w:val="24"/>
          <w:szCs w:val="24"/>
        </w:rPr>
        <w:t>vai neatbilstīb</w:t>
      </w:r>
      <w:r w:rsidR="00C85DC2" w:rsidRPr="00396A76">
        <w:rPr>
          <w:sz w:val="24"/>
          <w:szCs w:val="24"/>
        </w:rPr>
        <w:t>u</w:t>
      </w:r>
      <w:r w:rsidRPr="00396A76">
        <w:rPr>
          <w:sz w:val="24"/>
          <w:szCs w:val="24"/>
        </w:rPr>
        <w:t xml:space="preserve"> </w:t>
      </w:r>
      <w:r w:rsidRPr="00396A76">
        <w:rPr>
          <w:b/>
          <w:sz w:val="24"/>
          <w:szCs w:val="24"/>
        </w:rPr>
        <w:t>2 (divu) darba dienu</w:t>
      </w:r>
      <w:r w:rsidRPr="00396A76">
        <w:rPr>
          <w:sz w:val="24"/>
          <w:szCs w:val="24"/>
        </w:rPr>
        <w:t xml:space="preserve"> laikā no </w:t>
      </w:r>
      <w:r w:rsidR="00C85DC2" w:rsidRPr="00396A76">
        <w:rPr>
          <w:sz w:val="24"/>
          <w:szCs w:val="24"/>
        </w:rPr>
        <w:t>M</w:t>
      </w:r>
      <w:r w:rsidR="00EB585B" w:rsidRPr="00396A76">
        <w:rPr>
          <w:sz w:val="24"/>
          <w:szCs w:val="24"/>
        </w:rPr>
        <w:t>ākslīg</w:t>
      </w:r>
      <w:r w:rsidR="00C85DC2" w:rsidRPr="00396A76">
        <w:rPr>
          <w:sz w:val="24"/>
          <w:szCs w:val="24"/>
        </w:rPr>
        <w:t>ā</w:t>
      </w:r>
      <w:r w:rsidR="00EB585B" w:rsidRPr="00396A76">
        <w:rPr>
          <w:sz w:val="24"/>
          <w:szCs w:val="24"/>
        </w:rPr>
        <w:t xml:space="preserve"> maisījum</w:t>
      </w:r>
      <w:r w:rsidR="00C85DC2" w:rsidRPr="00396A76">
        <w:rPr>
          <w:sz w:val="24"/>
          <w:szCs w:val="24"/>
        </w:rPr>
        <w:t>a</w:t>
      </w:r>
      <w:r w:rsidR="00EB585B" w:rsidRPr="00396A76">
        <w:rPr>
          <w:sz w:val="24"/>
          <w:szCs w:val="24"/>
        </w:rPr>
        <w:t xml:space="preserve"> </w:t>
      </w:r>
      <w:r w:rsidRPr="00396A76">
        <w:rPr>
          <w:sz w:val="24"/>
          <w:szCs w:val="24"/>
        </w:rPr>
        <w:t>faktiskā saņemšanas brīža</w:t>
      </w:r>
      <w:r w:rsidR="00B5646A">
        <w:rPr>
          <w:sz w:val="24"/>
          <w:szCs w:val="24"/>
        </w:rPr>
        <w:t>, izmantojot f</w:t>
      </w:r>
      <w:r w:rsidRPr="00396A76">
        <w:rPr>
          <w:sz w:val="24"/>
          <w:szCs w:val="24"/>
        </w:rPr>
        <w:t>aksu</w:t>
      </w:r>
      <w:r w:rsidR="00B5646A">
        <w:rPr>
          <w:sz w:val="24"/>
          <w:szCs w:val="24"/>
        </w:rPr>
        <w:t xml:space="preserve"> (nr.</w:t>
      </w:r>
      <w:r w:rsidR="00BC5D62">
        <w:rPr>
          <w:sz w:val="24"/>
          <w:szCs w:val="24"/>
        </w:rPr>
        <w:t>67</w:t>
      </w:r>
      <w:r w:rsidR="00774ADE">
        <w:rPr>
          <w:sz w:val="24"/>
          <w:szCs w:val="24"/>
        </w:rPr>
        <w:t>043701</w:t>
      </w:r>
      <w:r w:rsidR="00B5646A">
        <w:rPr>
          <w:sz w:val="24"/>
          <w:szCs w:val="24"/>
        </w:rPr>
        <w:t xml:space="preserve"> un </w:t>
      </w:r>
      <w:r w:rsidR="00774ADE">
        <w:rPr>
          <w:sz w:val="24"/>
          <w:szCs w:val="24"/>
        </w:rPr>
        <w:t>67279996</w:t>
      </w:r>
      <w:r w:rsidR="00B5646A">
        <w:rPr>
          <w:sz w:val="24"/>
          <w:szCs w:val="24"/>
        </w:rPr>
        <w:t>)</w:t>
      </w:r>
      <w:r w:rsidRPr="00396A76">
        <w:rPr>
          <w:sz w:val="24"/>
          <w:szCs w:val="24"/>
        </w:rPr>
        <w:t xml:space="preserve"> </w:t>
      </w:r>
      <w:r w:rsidR="007D3C95" w:rsidRPr="00396A76">
        <w:rPr>
          <w:sz w:val="24"/>
          <w:szCs w:val="24"/>
        </w:rPr>
        <w:t>vai</w:t>
      </w:r>
      <w:r w:rsidRPr="00396A76">
        <w:rPr>
          <w:sz w:val="24"/>
          <w:szCs w:val="24"/>
        </w:rPr>
        <w:t xml:space="preserve"> </w:t>
      </w:r>
      <w:r w:rsidR="006A57DF" w:rsidRPr="00396A76">
        <w:rPr>
          <w:sz w:val="24"/>
          <w:szCs w:val="24"/>
        </w:rPr>
        <w:t>elektroniski (e-pasta adres</w:t>
      </w:r>
      <w:r w:rsidR="007C37B1" w:rsidRPr="00396A76">
        <w:rPr>
          <w:sz w:val="24"/>
          <w:szCs w:val="24"/>
        </w:rPr>
        <w:t>e</w:t>
      </w:r>
      <w:r w:rsidR="006A57DF" w:rsidRPr="00396A76">
        <w:rPr>
          <w:sz w:val="24"/>
          <w:szCs w:val="24"/>
        </w:rPr>
        <w:t xml:space="preserve">: </w:t>
      </w:r>
      <w:hyperlink r:id="rId10" w:history="1">
        <w:r w:rsidR="00774ADE" w:rsidRPr="00880CC8">
          <w:rPr>
            <w:rStyle w:val="Hyperlink"/>
            <w:sz w:val="24"/>
            <w:szCs w:val="24"/>
          </w:rPr>
          <w:t>zidaini@vmnvd.gov.lv</w:t>
        </w:r>
      </w:hyperlink>
      <w:r w:rsidR="001878A9" w:rsidRPr="00396A76">
        <w:rPr>
          <w:rStyle w:val="Hyperlink"/>
          <w:color w:val="auto"/>
          <w:sz w:val="24"/>
          <w:szCs w:val="24"/>
          <w:u w:val="none"/>
        </w:rPr>
        <w:t xml:space="preserve"> un </w:t>
      </w:r>
      <w:hyperlink r:id="rId11" w:history="1">
        <w:r w:rsidR="00A414BB" w:rsidRPr="00F87E7C">
          <w:rPr>
            <w:rStyle w:val="Hyperlink"/>
            <w:sz w:val="24"/>
            <w:szCs w:val="24"/>
            <w:highlight w:val="yellow"/>
          </w:rPr>
          <w:t>Diana.Abele@gpbaltics.lv</w:t>
        </w:r>
      </w:hyperlink>
      <w:r w:rsidRPr="00396A76">
        <w:rPr>
          <w:sz w:val="24"/>
          <w:szCs w:val="24"/>
        </w:rPr>
        <w:t xml:space="preserve">) un telefoniski paziņo Piegādātājam un </w:t>
      </w:r>
      <w:r w:rsidR="004B62BE" w:rsidRPr="00396A76">
        <w:rPr>
          <w:sz w:val="24"/>
          <w:szCs w:val="24"/>
        </w:rPr>
        <w:t>DIENESTAM</w:t>
      </w:r>
      <w:r w:rsidRPr="00396A76">
        <w:rPr>
          <w:sz w:val="24"/>
          <w:szCs w:val="24"/>
        </w:rPr>
        <w:t>;</w:t>
      </w:r>
    </w:p>
    <w:p w14:paraId="4D2DDA71" w14:textId="7067C610" w:rsidR="00237411" w:rsidRDefault="00237411" w:rsidP="00F03245">
      <w:pPr>
        <w:pStyle w:val="ListParagraph"/>
        <w:numPr>
          <w:ilvl w:val="1"/>
          <w:numId w:val="4"/>
        </w:numPr>
        <w:tabs>
          <w:tab w:val="num" w:pos="1276"/>
        </w:tabs>
        <w:jc w:val="both"/>
        <w:rPr>
          <w:sz w:val="24"/>
          <w:szCs w:val="24"/>
        </w:rPr>
      </w:pPr>
      <w:r w:rsidRPr="00F03245">
        <w:rPr>
          <w:sz w:val="24"/>
          <w:szCs w:val="24"/>
        </w:rPr>
        <w:tab/>
      </w:r>
      <w:r w:rsidR="00991DE3" w:rsidRPr="00F03245">
        <w:rPr>
          <w:sz w:val="24"/>
          <w:szCs w:val="24"/>
        </w:rPr>
        <w:t xml:space="preserve">ja Piegādātājs pēc rakstveida </w:t>
      </w:r>
      <w:r w:rsidR="00B75FE3" w:rsidRPr="00F03245">
        <w:rPr>
          <w:sz w:val="24"/>
          <w:szCs w:val="24"/>
        </w:rPr>
        <w:t>vai elektroniska</w:t>
      </w:r>
      <w:r w:rsidR="000D05C4" w:rsidRPr="00F03245">
        <w:rPr>
          <w:sz w:val="24"/>
          <w:szCs w:val="24"/>
        </w:rPr>
        <w:t xml:space="preserve"> un telefonisk</w:t>
      </w:r>
      <w:r w:rsidR="00B75FE3" w:rsidRPr="00F03245">
        <w:rPr>
          <w:sz w:val="24"/>
          <w:szCs w:val="24"/>
        </w:rPr>
        <w:t>a</w:t>
      </w:r>
      <w:r w:rsidR="000D05C4" w:rsidRPr="00F03245">
        <w:rPr>
          <w:sz w:val="24"/>
          <w:szCs w:val="24"/>
        </w:rPr>
        <w:t xml:space="preserve"> </w:t>
      </w:r>
      <w:r w:rsidR="00991DE3" w:rsidRPr="00F03245">
        <w:rPr>
          <w:sz w:val="24"/>
          <w:szCs w:val="24"/>
        </w:rPr>
        <w:t xml:space="preserve">paziņojuma saņemšanas </w:t>
      </w:r>
      <w:r w:rsidR="00991DE3" w:rsidRPr="00F03245">
        <w:rPr>
          <w:b/>
          <w:sz w:val="24"/>
          <w:szCs w:val="24"/>
        </w:rPr>
        <w:t>2 (divu) darba dienu</w:t>
      </w:r>
      <w:r w:rsidR="00991DE3" w:rsidRPr="00F03245">
        <w:rPr>
          <w:sz w:val="24"/>
          <w:szCs w:val="24"/>
        </w:rPr>
        <w:t xml:space="preserve"> laikā neierodas pie IZPILDĪTĀJA sastādīt aktu par </w:t>
      </w:r>
      <w:r w:rsidR="001878A9" w:rsidRPr="00F03245">
        <w:rPr>
          <w:sz w:val="24"/>
          <w:szCs w:val="24"/>
        </w:rPr>
        <w:t>M</w:t>
      </w:r>
      <w:r w:rsidR="00EB585B" w:rsidRPr="00F03245">
        <w:rPr>
          <w:sz w:val="24"/>
          <w:szCs w:val="24"/>
        </w:rPr>
        <w:t>ākslīg</w:t>
      </w:r>
      <w:r w:rsidR="001878A9" w:rsidRPr="00F03245">
        <w:rPr>
          <w:sz w:val="24"/>
          <w:szCs w:val="24"/>
        </w:rPr>
        <w:t>ā</w:t>
      </w:r>
      <w:r w:rsidR="00EB585B" w:rsidRPr="00F03245">
        <w:rPr>
          <w:sz w:val="24"/>
          <w:szCs w:val="24"/>
        </w:rPr>
        <w:t xml:space="preserve"> maisījum</w:t>
      </w:r>
      <w:r w:rsidR="001878A9" w:rsidRPr="00F03245">
        <w:rPr>
          <w:sz w:val="24"/>
          <w:szCs w:val="24"/>
        </w:rPr>
        <w:t>a</w:t>
      </w:r>
      <w:r w:rsidR="00EB585B" w:rsidRPr="00F03245">
        <w:rPr>
          <w:sz w:val="24"/>
          <w:szCs w:val="24"/>
        </w:rPr>
        <w:t xml:space="preserve"> </w:t>
      </w:r>
      <w:r w:rsidR="00991DE3" w:rsidRPr="00F03245">
        <w:rPr>
          <w:sz w:val="24"/>
          <w:szCs w:val="24"/>
        </w:rPr>
        <w:t>iztrūkumu</w:t>
      </w:r>
      <w:r w:rsidR="00CA79C3" w:rsidRPr="00F03245">
        <w:rPr>
          <w:sz w:val="24"/>
          <w:szCs w:val="24"/>
        </w:rPr>
        <w:t>, bojājumu</w:t>
      </w:r>
      <w:r w:rsidR="00991DE3" w:rsidRPr="00F03245">
        <w:rPr>
          <w:sz w:val="24"/>
          <w:szCs w:val="24"/>
        </w:rPr>
        <w:t xml:space="preserve"> vai neatbilstību</w:t>
      </w:r>
      <w:r w:rsidR="00585B71" w:rsidRPr="00F03245">
        <w:rPr>
          <w:sz w:val="24"/>
          <w:szCs w:val="24"/>
        </w:rPr>
        <w:t xml:space="preserve"> pavaddokumentiem</w:t>
      </w:r>
      <w:r w:rsidR="00991DE3" w:rsidRPr="00F03245">
        <w:rPr>
          <w:sz w:val="24"/>
          <w:szCs w:val="24"/>
        </w:rPr>
        <w:t xml:space="preserve">, tad </w:t>
      </w:r>
      <w:r w:rsidR="00CC42F8" w:rsidRPr="00F03245">
        <w:rPr>
          <w:sz w:val="24"/>
          <w:szCs w:val="24"/>
        </w:rPr>
        <w:t xml:space="preserve">IZPILDĪTĀJS sastāda </w:t>
      </w:r>
      <w:r w:rsidR="00991DE3" w:rsidRPr="00F03245">
        <w:rPr>
          <w:sz w:val="24"/>
          <w:szCs w:val="24"/>
        </w:rPr>
        <w:t>akt</w:t>
      </w:r>
      <w:r w:rsidR="00CC42F8" w:rsidRPr="00F03245">
        <w:rPr>
          <w:sz w:val="24"/>
          <w:szCs w:val="24"/>
        </w:rPr>
        <w:t>u</w:t>
      </w:r>
      <w:r w:rsidR="00991DE3" w:rsidRPr="00F03245">
        <w:rPr>
          <w:sz w:val="24"/>
          <w:szCs w:val="24"/>
        </w:rPr>
        <w:t xml:space="preserve"> </w:t>
      </w:r>
      <w:r w:rsidR="00997D67" w:rsidRPr="00F03245">
        <w:rPr>
          <w:b/>
          <w:sz w:val="24"/>
          <w:szCs w:val="24"/>
        </w:rPr>
        <w:t>brīvā formā</w:t>
      </w:r>
      <w:r w:rsidR="00997D67" w:rsidRPr="00F03245">
        <w:rPr>
          <w:sz w:val="24"/>
          <w:szCs w:val="24"/>
        </w:rPr>
        <w:t xml:space="preserve"> </w:t>
      </w:r>
      <w:r w:rsidR="00991DE3" w:rsidRPr="00F03245">
        <w:rPr>
          <w:sz w:val="24"/>
          <w:szCs w:val="24"/>
        </w:rPr>
        <w:t>bez Piegādātāja klātbūtnes;</w:t>
      </w:r>
    </w:p>
    <w:p w14:paraId="7321F1F8" w14:textId="0E876360" w:rsidR="00D4286E" w:rsidRDefault="00EF3B0A" w:rsidP="00F03245">
      <w:pPr>
        <w:pStyle w:val="ListParagraph"/>
        <w:numPr>
          <w:ilvl w:val="1"/>
          <w:numId w:val="4"/>
        </w:numPr>
        <w:tabs>
          <w:tab w:val="num" w:pos="1276"/>
        </w:tabs>
        <w:jc w:val="both"/>
        <w:rPr>
          <w:sz w:val="24"/>
          <w:szCs w:val="24"/>
        </w:rPr>
      </w:pPr>
      <w:r w:rsidRPr="00F03245">
        <w:rPr>
          <w:sz w:val="24"/>
          <w:szCs w:val="24"/>
        </w:rPr>
        <w:tab/>
      </w:r>
      <w:r w:rsidR="00991DE3" w:rsidRPr="00F03245">
        <w:rPr>
          <w:sz w:val="24"/>
          <w:szCs w:val="24"/>
        </w:rPr>
        <w:t xml:space="preserve">IZPILDĪTĀJS </w:t>
      </w:r>
      <w:r w:rsidR="00FD71B1" w:rsidRPr="00F03245">
        <w:rPr>
          <w:sz w:val="24"/>
          <w:szCs w:val="24"/>
        </w:rPr>
        <w:t xml:space="preserve">nodrošina, ka </w:t>
      </w:r>
      <w:r w:rsidR="00991DE3" w:rsidRPr="00F03245">
        <w:rPr>
          <w:b/>
          <w:sz w:val="24"/>
          <w:szCs w:val="24"/>
        </w:rPr>
        <w:t>3 (trīs) darba</w:t>
      </w:r>
      <w:r w:rsidR="00991DE3" w:rsidRPr="00F03245">
        <w:rPr>
          <w:sz w:val="24"/>
          <w:szCs w:val="24"/>
        </w:rPr>
        <w:t xml:space="preserve"> </w:t>
      </w:r>
      <w:r w:rsidR="00991DE3" w:rsidRPr="00F03245">
        <w:rPr>
          <w:b/>
          <w:sz w:val="24"/>
          <w:szCs w:val="24"/>
        </w:rPr>
        <w:t>dienu</w:t>
      </w:r>
      <w:r w:rsidR="00991DE3" w:rsidRPr="00F03245">
        <w:rPr>
          <w:sz w:val="24"/>
          <w:szCs w:val="24"/>
        </w:rPr>
        <w:t xml:space="preserve"> laikā no akta sastādīšanas brīža (ar vai bez Piegādātāja paraksta) to nogādā Piegādātājam un </w:t>
      </w:r>
      <w:r w:rsidR="004B62BE" w:rsidRPr="00F03245">
        <w:rPr>
          <w:sz w:val="24"/>
          <w:szCs w:val="24"/>
        </w:rPr>
        <w:t>DIENESTAM</w:t>
      </w:r>
      <w:r w:rsidR="0097799B" w:rsidRPr="00F03245">
        <w:rPr>
          <w:sz w:val="24"/>
          <w:szCs w:val="24"/>
        </w:rPr>
        <w:t>;</w:t>
      </w:r>
    </w:p>
    <w:p w14:paraId="784CBDE3" w14:textId="31CB92A6" w:rsidR="00D4286E" w:rsidRPr="00B96A84" w:rsidRDefault="00D4286E" w:rsidP="00B96A84">
      <w:pPr>
        <w:pStyle w:val="ListParagraph"/>
        <w:numPr>
          <w:ilvl w:val="1"/>
          <w:numId w:val="4"/>
        </w:numPr>
        <w:tabs>
          <w:tab w:val="num" w:pos="1276"/>
        </w:tabs>
        <w:jc w:val="both"/>
        <w:rPr>
          <w:sz w:val="24"/>
          <w:szCs w:val="24"/>
        </w:rPr>
      </w:pPr>
      <w:r w:rsidRPr="00F03245">
        <w:rPr>
          <w:sz w:val="24"/>
          <w:szCs w:val="24"/>
        </w:rPr>
        <w:tab/>
      </w:r>
      <w:r w:rsidR="0097799B" w:rsidRPr="00F03245">
        <w:rPr>
          <w:b/>
          <w:sz w:val="24"/>
          <w:szCs w:val="24"/>
        </w:rPr>
        <w:t>3 (trīs) darba dienu</w:t>
      </w:r>
      <w:r w:rsidR="0097799B" w:rsidRPr="00F03245">
        <w:rPr>
          <w:sz w:val="24"/>
          <w:szCs w:val="24"/>
        </w:rPr>
        <w:t xml:space="preserve"> laikā pēc akta </w:t>
      </w:r>
      <w:r w:rsidR="00B96A84">
        <w:rPr>
          <w:sz w:val="24"/>
          <w:szCs w:val="24"/>
        </w:rPr>
        <w:t>iesniegšanas Pasūtītājam</w:t>
      </w:r>
      <w:r w:rsidR="0097799B" w:rsidRPr="00F03245">
        <w:rPr>
          <w:sz w:val="24"/>
          <w:szCs w:val="24"/>
        </w:rPr>
        <w:t xml:space="preserve"> </w:t>
      </w:r>
      <w:r w:rsidR="00B96A84">
        <w:rPr>
          <w:sz w:val="24"/>
          <w:szCs w:val="24"/>
        </w:rPr>
        <w:t>IZPILDĪTĀJS ir tiesīgs saņemt no Piegādātāja</w:t>
      </w:r>
      <w:r w:rsidR="00B96A84" w:rsidRPr="00B96A84">
        <w:rPr>
          <w:sz w:val="24"/>
          <w:szCs w:val="24"/>
        </w:rPr>
        <w:t xml:space="preserve"> </w:t>
      </w:r>
      <w:r w:rsidR="001878A9" w:rsidRPr="00B96A84">
        <w:rPr>
          <w:sz w:val="24"/>
          <w:szCs w:val="24"/>
        </w:rPr>
        <w:t>M</w:t>
      </w:r>
      <w:r w:rsidR="00EB585B" w:rsidRPr="00B96A84">
        <w:rPr>
          <w:sz w:val="24"/>
          <w:szCs w:val="24"/>
        </w:rPr>
        <w:t xml:space="preserve">ākslīgo maisījumu </w:t>
      </w:r>
      <w:r w:rsidR="00B96A84" w:rsidRPr="00B96A84">
        <w:rPr>
          <w:sz w:val="24"/>
          <w:szCs w:val="24"/>
        </w:rPr>
        <w:t>neatbilstoš</w:t>
      </w:r>
      <w:r w:rsidR="00B96A84">
        <w:rPr>
          <w:sz w:val="24"/>
          <w:szCs w:val="24"/>
        </w:rPr>
        <w:t>a Mākslīgā maisījuma vietā</w:t>
      </w:r>
      <w:r w:rsidR="00B96A84" w:rsidRPr="00B96A84">
        <w:rPr>
          <w:sz w:val="24"/>
          <w:szCs w:val="24"/>
        </w:rPr>
        <w:t xml:space="preserve"> </w:t>
      </w:r>
      <w:r w:rsidR="006A57DF" w:rsidRPr="00B96A84">
        <w:rPr>
          <w:sz w:val="24"/>
          <w:szCs w:val="24"/>
        </w:rPr>
        <w:t>vai papildin</w:t>
      </w:r>
      <w:r w:rsidR="00B96A84">
        <w:rPr>
          <w:sz w:val="24"/>
          <w:szCs w:val="24"/>
        </w:rPr>
        <w:t>ājumu</w:t>
      </w:r>
      <w:r w:rsidR="006A57DF" w:rsidRPr="00B96A84">
        <w:rPr>
          <w:sz w:val="24"/>
          <w:szCs w:val="24"/>
        </w:rPr>
        <w:t xml:space="preserve"> trūkstoš</w:t>
      </w:r>
      <w:r w:rsidR="00B96A84">
        <w:rPr>
          <w:sz w:val="24"/>
          <w:szCs w:val="24"/>
        </w:rPr>
        <w:t>ajam</w:t>
      </w:r>
      <w:r w:rsidR="006A57DF" w:rsidRPr="00B96A84">
        <w:rPr>
          <w:sz w:val="24"/>
          <w:szCs w:val="24"/>
        </w:rPr>
        <w:t xml:space="preserve"> </w:t>
      </w:r>
      <w:r w:rsidR="001878A9" w:rsidRPr="00B96A84">
        <w:rPr>
          <w:sz w:val="24"/>
          <w:szCs w:val="24"/>
        </w:rPr>
        <w:t>M</w:t>
      </w:r>
      <w:r w:rsidR="00EB585B" w:rsidRPr="00B96A84">
        <w:rPr>
          <w:sz w:val="24"/>
          <w:szCs w:val="24"/>
        </w:rPr>
        <w:t>ākslīg</w:t>
      </w:r>
      <w:r w:rsidR="001878A9" w:rsidRPr="00B96A84">
        <w:rPr>
          <w:sz w:val="24"/>
          <w:szCs w:val="24"/>
        </w:rPr>
        <w:t>ā</w:t>
      </w:r>
      <w:r w:rsidR="00EB585B" w:rsidRPr="00B96A84">
        <w:rPr>
          <w:sz w:val="24"/>
          <w:szCs w:val="24"/>
        </w:rPr>
        <w:t xml:space="preserve"> maisījum</w:t>
      </w:r>
      <w:r w:rsidR="001878A9" w:rsidRPr="00B96A84">
        <w:rPr>
          <w:sz w:val="24"/>
          <w:szCs w:val="24"/>
        </w:rPr>
        <w:t>a apjom</w:t>
      </w:r>
      <w:r w:rsidR="00B96A84">
        <w:rPr>
          <w:sz w:val="24"/>
          <w:szCs w:val="24"/>
        </w:rPr>
        <w:t>am</w:t>
      </w:r>
      <w:r w:rsidR="0097799B" w:rsidRPr="00B96A84">
        <w:rPr>
          <w:sz w:val="24"/>
          <w:szCs w:val="24"/>
        </w:rPr>
        <w:t>.</w:t>
      </w:r>
    </w:p>
    <w:p w14:paraId="331DA4FA" w14:textId="77777777" w:rsidR="00DE1F58" w:rsidRPr="000444EE" w:rsidRDefault="00DE1F58" w:rsidP="00E349A1">
      <w:pPr>
        <w:tabs>
          <w:tab w:val="num" w:pos="1276"/>
        </w:tabs>
        <w:jc w:val="both"/>
        <w:rPr>
          <w:sz w:val="24"/>
          <w:szCs w:val="24"/>
        </w:rPr>
      </w:pPr>
    </w:p>
    <w:p w14:paraId="134ED9DF" w14:textId="41AA8FFD" w:rsidR="009C7003" w:rsidRDefault="00B72EDF" w:rsidP="00396A7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96A76">
        <w:rPr>
          <w:sz w:val="24"/>
          <w:szCs w:val="24"/>
        </w:rPr>
        <w:t xml:space="preserve">Ja IZPILDĪTĀJS, konstatē, ka Piegādātājs </w:t>
      </w:r>
      <w:r w:rsidR="001878A9" w:rsidRPr="00396A76">
        <w:rPr>
          <w:sz w:val="24"/>
          <w:szCs w:val="24"/>
        </w:rPr>
        <w:t xml:space="preserve">nav </w:t>
      </w:r>
      <w:r w:rsidRPr="00396A76">
        <w:rPr>
          <w:sz w:val="24"/>
          <w:szCs w:val="24"/>
        </w:rPr>
        <w:t>piegādā</w:t>
      </w:r>
      <w:r w:rsidR="001878A9" w:rsidRPr="00396A76">
        <w:rPr>
          <w:sz w:val="24"/>
          <w:szCs w:val="24"/>
        </w:rPr>
        <w:t>jis</w:t>
      </w:r>
      <w:r w:rsidRPr="00396A76">
        <w:rPr>
          <w:sz w:val="24"/>
          <w:szCs w:val="24"/>
        </w:rPr>
        <w:t xml:space="preserve"> </w:t>
      </w:r>
      <w:r w:rsidR="001878A9" w:rsidRPr="00396A76">
        <w:rPr>
          <w:sz w:val="24"/>
          <w:szCs w:val="24"/>
        </w:rPr>
        <w:t>M</w:t>
      </w:r>
      <w:r w:rsidR="00B12579" w:rsidRPr="00396A76">
        <w:rPr>
          <w:sz w:val="24"/>
          <w:szCs w:val="24"/>
        </w:rPr>
        <w:t xml:space="preserve">ākslīgo maisījumu </w:t>
      </w:r>
      <w:r w:rsidRPr="00396A76">
        <w:rPr>
          <w:sz w:val="24"/>
          <w:szCs w:val="24"/>
        </w:rPr>
        <w:t>noteiktajā termiņā, apjomā</w:t>
      </w:r>
      <w:r w:rsidR="001878A9" w:rsidRPr="00396A76">
        <w:rPr>
          <w:sz w:val="24"/>
          <w:szCs w:val="24"/>
        </w:rPr>
        <w:t xml:space="preserve"> vai</w:t>
      </w:r>
      <w:r w:rsidRPr="00396A76">
        <w:rPr>
          <w:sz w:val="24"/>
          <w:szCs w:val="24"/>
        </w:rPr>
        <w:t xml:space="preserve"> kvalitātē, tas </w:t>
      </w:r>
      <w:r w:rsidRPr="00396A76">
        <w:rPr>
          <w:b/>
          <w:sz w:val="24"/>
          <w:szCs w:val="24"/>
        </w:rPr>
        <w:t xml:space="preserve">2 (divu) </w:t>
      </w:r>
      <w:r w:rsidR="00305CB6" w:rsidRPr="00396A76">
        <w:rPr>
          <w:b/>
          <w:sz w:val="24"/>
          <w:szCs w:val="24"/>
        </w:rPr>
        <w:t xml:space="preserve">darba </w:t>
      </w:r>
      <w:r w:rsidRPr="00396A76">
        <w:rPr>
          <w:b/>
          <w:sz w:val="24"/>
          <w:szCs w:val="24"/>
        </w:rPr>
        <w:t>dienu</w:t>
      </w:r>
      <w:r w:rsidRPr="00396A76">
        <w:rPr>
          <w:sz w:val="24"/>
          <w:szCs w:val="24"/>
        </w:rPr>
        <w:t xml:space="preserve"> laikā no</w:t>
      </w:r>
      <w:r w:rsidR="007A405C" w:rsidRPr="00396A76">
        <w:rPr>
          <w:sz w:val="24"/>
          <w:szCs w:val="24"/>
        </w:rPr>
        <w:t xml:space="preserve"> pasūtījuma neizpildes konstatēšanas</w:t>
      </w:r>
      <w:r w:rsidRPr="00396A76">
        <w:rPr>
          <w:sz w:val="24"/>
          <w:szCs w:val="24"/>
        </w:rPr>
        <w:t xml:space="preserve"> brīža</w:t>
      </w:r>
      <w:r w:rsidR="00FE3694" w:rsidRPr="00FE3694">
        <w:t xml:space="preserve"> </w:t>
      </w:r>
      <w:r w:rsidR="00FE3694" w:rsidRPr="00396A76">
        <w:rPr>
          <w:sz w:val="24"/>
          <w:szCs w:val="24"/>
        </w:rPr>
        <w:t xml:space="preserve">rakstveidā (pa faksu) vai elektroniski (e-pasta adrese: </w:t>
      </w:r>
      <w:hyperlink r:id="rId12" w:history="1">
        <w:r w:rsidR="00722155" w:rsidRPr="00880CC8">
          <w:rPr>
            <w:rStyle w:val="Hyperlink"/>
            <w:sz w:val="24"/>
            <w:szCs w:val="24"/>
          </w:rPr>
          <w:t>zidaini@vmnvd.gov.lv</w:t>
        </w:r>
      </w:hyperlink>
      <w:r w:rsidR="00FE3694" w:rsidRPr="00396A76">
        <w:rPr>
          <w:sz w:val="24"/>
          <w:szCs w:val="24"/>
        </w:rPr>
        <w:t>)</w:t>
      </w:r>
      <w:r w:rsidRPr="00396A76">
        <w:rPr>
          <w:sz w:val="24"/>
          <w:szCs w:val="24"/>
        </w:rPr>
        <w:t xml:space="preserve"> paziņo </w:t>
      </w:r>
      <w:r w:rsidR="001F4FD6" w:rsidRPr="00396A76">
        <w:rPr>
          <w:sz w:val="24"/>
          <w:szCs w:val="24"/>
        </w:rPr>
        <w:t xml:space="preserve">par to </w:t>
      </w:r>
      <w:r w:rsidR="00FE3694" w:rsidRPr="00396A76">
        <w:rPr>
          <w:sz w:val="24"/>
          <w:szCs w:val="24"/>
        </w:rPr>
        <w:t>DIENESTAM un telefoniski Piegādātājam.</w:t>
      </w:r>
    </w:p>
    <w:p w14:paraId="096375B8" w14:textId="47A7CC1D" w:rsidR="00CA49CF" w:rsidRDefault="00CA49CF" w:rsidP="00A73413">
      <w:pPr>
        <w:ind w:firstLine="709"/>
        <w:jc w:val="both"/>
        <w:rPr>
          <w:i/>
          <w:sz w:val="18"/>
          <w:szCs w:val="18"/>
        </w:rPr>
      </w:pPr>
    </w:p>
    <w:p w14:paraId="1D124A50" w14:textId="77777777" w:rsidR="00533B34" w:rsidRPr="00533B34" w:rsidRDefault="00533B34" w:rsidP="00533B34">
      <w:pPr>
        <w:tabs>
          <w:tab w:val="left" w:pos="284"/>
        </w:tabs>
        <w:contextualSpacing/>
        <w:jc w:val="both"/>
        <w:rPr>
          <w:color w:val="000000"/>
          <w:sz w:val="24"/>
          <w:szCs w:val="24"/>
          <w:lang w:eastAsia="lv-LV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0"/>
        <w:gridCol w:w="4181"/>
      </w:tblGrid>
      <w:tr w:rsidR="001F2CC1" w:rsidRPr="001F2CC1" w14:paraId="42827191" w14:textId="77777777" w:rsidTr="005601D8">
        <w:trPr>
          <w:jc w:val="center"/>
        </w:trPr>
        <w:tc>
          <w:tcPr>
            <w:tcW w:w="4180" w:type="dxa"/>
            <w:shd w:val="clear" w:color="auto" w:fill="auto"/>
          </w:tcPr>
          <w:p w14:paraId="09E2267E" w14:textId="77777777" w:rsidR="001F2CC1" w:rsidRPr="001F2CC1" w:rsidRDefault="001F2CC1" w:rsidP="001F2CC1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  <w:r w:rsidRPr="001F2CC1">
              <w:rPr>
                <w:b/>
                <w:sz w:val="24"/>
                <w:szCs w:val="24"/>
              </w:rPr>
              <w:t>DIENESTS</w:t>
            </w:r>
          </w:p>
          <w:p w14:paraId="43EB7130" w14:textId="77777777" w:rsidR="001F2CC1" w:rsidRPr="001F2CC1" w:rsidRDefault="001F2CC1" w:rsidP="001F2CC1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</w:p>
          <w:p w14:paraId="3A6207DE" w14:textId="77777777" w:rsidR="001F2CC1" w:rsidRPr="001F2CC1" w:rsidRDefault="001F2CC1" w:rsidP="001F2CC1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81" w:type="dxa"/>
            <w:shd w:val="clear" w:color="auto" w:fill="auto"/>
          </w:tcPr>
          <w:p w14:paraId="5DD4A9C9" w14:textId="77777777" w:rsidR="001F2CC1" w:rsidRPr="001F2CC1" w:rsidRDefault="001F2CC1" w:rsidP="001F2CC1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  <w:r w:rsidRPr="001F2CC1">
              <w:rPr>
                <w:b/>
                <w:sz w:val="24"/>
                <w:szCs w:val="24"/>
              </w:rPr>
              <w:t>IZPILDĪTĀJS</w:t>
            </w:r>
          </w:p>
        </w:tc>
      </w:tr>
      <w:tr w:rsidR="001F2CC1" w:rsidRPr="001F2CC1" w14:paraId="51E07553" w14:textId="77777777" w:rsidTr="005601D8">
        <w:trPr>
          <w:trHeight w:val="80"/>
          <w:jc w:val="center"/>
        </w:trPr>
        <w:tc>
          <w:tcPr>
            <w:tcW w:w="4180" w:type="dxa"/>
            <w:shd w:val="clear" w:color="auto" w:fill="auto"/>
          </w:tcPr>
          <w:p w14:paraId="214B9095" w14:textId="77777777" w:rsidR="001F2CC1" w:rsidRPr="001F2CC1" w:rsidRDefault="001F2CC1" w:rsidP="001F2CC1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  <w:r w:rsidRPr="001F2CC1">
              <w:rPr>
                <w:b/>
                <w:sz w:val="24"/>
                <w:szCs w:val="24"/>
              </w:rPr>
              <w:t>__________________________</w:t>
            </w:r>
          </w:p>
          <w:p w14:paraId="6AF673DA" w14:textId="35FAD33F" w:rsidR="001F2CC1" w:rsidRPr="001F2CC1" w:rsidRDefault="001F2CC1" w:rsidP="001F2CC1">
            <w:pPr>
              <w:spacing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  <w:shd w:val="clear" w:color="auto" w:fill="auto"/>
          </w:tcPr>
          <w:p w14:paraId="0BC7563A" w14:textId="77777777" w:rsidR="001F2CC1" w:rsidRPr="001F2CC1" w:rsidRDefault="001F2CC1" w:rsidP="001F2CC1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  <w:r w:rsidRPr="001F2CC1">
              <w:rPr>
                <w:b/>
                <w:sz w:val="24"/>
                <w:szCs w:val="24"/>
              </w:rPr>
              <w:t>__________________________</w:t>
            </w:r>
          </w:p>
          <w:p w14:paraId="2FEA7D94" w14:textId="7286F23F" w:rsidR="001F2CC1" w:rsidRPr="00C238CD" w:rsidRDefault="001F2CC1" w:rsidP="001F2CC1">
            <w:pPr>
              <w:spacing w:line="10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EED9D28" w14:textId="2B297380" w:rsidR="000C19E0" w:rsidRDefault="000C19E0" w:rsidP="00B5646A">
      <w:pPr>
        <w:tabs>
          <w:tab w:val="left" w:pos="3120"/>
        </w:tabs>
        <w:jc w:val="right"/>
        <w:rPr>
          <w:rFonts w:eastAsiaTheme="minorHAnsi"/>
          <w:sz w:val="24"/>
          <w:szCs w:val="24"/>
        </w:rPr>
      </w:pPr>
    </w:p>
    <w:p w14:paraId="7040AD52" w14:textId="7C4608FD" w:rsidR="00884B9F" w:rsidRDefault="00884B9F" w:rsidP="00B5646A">
      <w:pPr>
        <w:tabs>
          <w:tab w:val="left" w:pos="3120"/>
        </w:tabs>
        <w:jc w:val="right"/>
        <w:rPr>
          <w:rFonts w:eastAsiaTheme="minorHAnsi"/>
          <w:sz w:val="24"/>
          <w:szCs w:val="24"/>
        </w:rPr>
      </w:pPr>
    </w:p>
    <w:p w14:paraId="25D3C8D3" w14:textId="48CC0451" w:rsidR="00884B9F" w:rsidRDefault="00884B9F" w:rsidP="00B5646A">
      <w:pPr>
        <w:tabs>
          <w:tab w:val="left" w:pos="3120"/>
        </w:tabs>
        <w:jc w:val="right"/>
        <w:rPr>
          <w:rFonts w:eastAsiaTheme="minorHAnsi"/>
          <w:sz w:val="24"/>
          <w:szCs w:val="24"/>
        </w:rPr>
      </w:pPr>
    </w:p>
    <w:sectPr w:rsidR="00884B9F" w:rsidSect="00722155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05C2" w14:textId="77777777" w:rsidR="00F90B10" w:rsidRDefault="00F90B10" w:rsidP="007A1ACC">
      <w:r>
        <w:separator/>
      </w:r>
    </w:p>
  </w:endnote>
  <w:endnote w:type="continuationSeparator" w:id="0">
    <w:p w14:paraId="4C972AF9" w14:textId="77777777" w:rsidR="00F90B10" w:rsidRDefault="00F90B10" w:rsidP="007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9B4D" w14:textId="77777777" w:rsidR="00F90B10" w:rsidRDefault="00F90B10" w:rsidP="007A1ACC">
      <w:r>
        <w:separator/>
      </w:r>
    </w:p>
  </w:footnote>
  <w:footnote w:type="continuationSeparator" w:id="0">
    <w:p w14:paraId="78C87135" w14:textId="77777777" w:rsidR="00F90B10" w:rsidRDefault="00F90B10" w:rsidP="007A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04D5"/>
    <w:multiLevelType w:val="hybridMultilevel"/>
    <w:tmpl w:val="3112CE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074C"/>
    <w:multiLevelType w:val="multilevel"/>
    <w:tmpl w:val="75107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1C42B2"/>
    <w:multiLevelType w:val="hybridMultilevel"/>
    <w:tmpl w:val="F06283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54FEC"/>
    <w:multiLevelType w:val="hybridMultilevel"/>
    <w:tmpl w:val="A6967BD8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45"/>
    <w:rsid w:val="00022429"/>
    <w:rsid w:val="00031371"/>
    <w:rsid w:val="00063707"/>
    <w:rsid w:val="0008474D"/>
    <w:rsid w:val="000A6595"/>
    <w:rsid w:val="000A7269"/>
    <w:rsid w:val="000B3B92"/>
    <w:rsid w:val="000C19E0"/>
    <w:rsid w:val="000C402F"/>
    <w:rsid w:val="000D05C4"/>
    <w:rsid w:val="000F6AD2"/>
    <w:rsid w:val="00106CE3"/>
    <w:rsid w:val="001212AF"/>
    <w:rsid w:val="00131112"/>
    <w:rsid w:val="0013122C"/>
    <w:rsid w:val="00134AE7"/>
    <w:rsid w:val="00154720"/>
    <w:rsid w:val="00156309"/>
    <w:rsid w:val="0016508F"/>
    <w:rsid w:val="00171D6B"/>
    <w:rsid w:val="00172120"/>
    <w:rsid w:val="0017723A"/>
    <w:rsid w:val="00184068"/>
    <w:rsid w:val="001878A9"/>
    <w:rsid w:val="001922CF"/>
    <w:rsid w:val="00194470"/>
    <w:rsid w:val="00194D62"/>
    <w:rsid w:val="001B1EB9"/>
    <w:rsid w:val="001C7FBE"/>
    <w:rsid w:val="001D188E"/>
    <w:rsid w:val="001D2F31"/>
    <w:rsid w:val="001E255A"/>
    <w:rsid w:val="001E794C"/>
    <w:rsid w:val="001F2CC1"/>
    <w:rsid w:val="001F4FD6"/>
    <w:rsid w:val="001F7736"/>
    <w:rsid w:val="00201508"/>
    <w:rsid w:val="00212553"/>
    <w:rsid w:val="002126C0"/>
    <w:rsid w:val="00224A36"/>
    <w:rsid w:val="00234534"/>
    <w:rsid w:val="00237411"/>
    <w:rsid w:val="00243BAE"/>
    <w:rsid w:val="00263CDE"/>
    <w:rsid w:val="00292171"/>
    <w:rsid w:val="002A012D"/>
    <w:rsid w:val="002A716F"/>
    <w:rsid w:val="002A7ADC"/>
    <w:rsid w:val="002B0E3B"/>
    <w:rsid w:val="002B572B"/>
    <w:rsid w:val="002B5868"/>
    <w:rsid w:val="002B7412"/>
    <w:rsid w:val="002B7A24"/>
    <w:rsid w:val="002C2A1E"/>
    <w:rsid w:val="002D1F48"/>
    <w:rsid w:val="002D56EA"/>
    <w:rsid w:val="002D71C5"/>
    <w:rsid w:val="002D7555"/>
    <w:rsid w:val="002D7DE1"/>
    <w:rsid w:val="002F4787"/>
    <w:rsid w:val="00304463"/>
    <w:rsid w:val="00304985"/>
    <w:rsid w:val="00305CB6"/>
    <w:rsid w:val="00307BBE"/>
    <w:rsid w:val="003103EF"/>
    <w:rsid w:val="00320808"/>
    <w:rsid w:val="00326B6C"/>
    <w:rsid w:val="00327160"/>
    <w:rsid w:val="00341F54"/>
    <w:rsid w:val="00343D0A"/>
    <w:rsid w:val="003545A9"/>
    <w:rsid w:val="00354D29"/>
    <w:rsid w:val="0037051A"/>
    <w:rsid w:val="0038363A"/>
    <w:rsid w:val="00387F56"/>
    <w:rsid w:val="00396A76"/>
    <w:rsid w:val="003A6203"/>
    <w:rsid w:val="003C6FF7"/>
    <w:rsid w:val="00400EA6"/>
    <w:rsid w:val="00417ECB"/>
    <w:rsid w:val="00437F54"/>
    <w:rsid w:val="0044491B"/>
    <w:rsid w:val="00465BF7"/>
    <w:rsid w:val="004823EA"/>
    <w:rsid w:val="00496482"/>
    <w:rsid w:val="004A5DFE"/>
    <w:rsid w:val="004B513B"/>
    <w:rsid w:val="004B59CF"/>
    <w:rsid w:val="004B62BE"/>
    <w:rsid w:val="004C2FC6"/>
    <w:rsid w:val="004C576F"/>
    <w:rsid w:val="004D31FD"/>
    <w:rsid w:val="004E7335"/>
    <w:rsid w:val="004F3021"/>
    <w:rsid w:val="004F384D"/>
    <w:rsid w:val="004F53C0"/>
    <w:rsid w:val="0051329C"/>
    <w:rsid w:val="00532779"/>
    <w:rsid w:val="00533B34"/>
    <w:rsid w:val="00540435"/>
    <w:rsid w:val="0055567A"/>
    <w:rsid w:val="005747A8"/>
    <w:rsid w:val="005747AC"/>
    <w:rsid w:val="00585B71"/>
    <w:rsid w:val="00596C73"/>
    <w:rsid w:val="00596D10"/>
    <w:rsid w:val="005A6EEE"/>
    <w:rsid w:val="005B0486"/>
    <w:rsid w:val="005B7FA6"/>
    <w:rsid w:val="005F0B6D"/>
    <w:rsid w:val="005F5941"/>
    <w:rsid w:val="00611BB9"/>
    <w:rsid w:val="00640489"/>
    <w:rsid w:val="00645703"/>
    <w:rsid w:val="00647DD3"/>
    <w:rsid w:val="006565CC"/>
    <w:rsid w:val="00696BFF"/>
    <w:rsid w:val="006A4530"/>
    <w:rsid w:val="006A57DF"/>
    <w:rsid w:val="006C167A"/>
    <w:rsid w:val="006C4EA3"/>
    <w:rsid w:val="006C4F93"/>
    <w:rsid w:val="006F1A4B"/>
    <w:rsid w:val="007148E4"/>
    <w:rsid w:val="00721C95"/>
    <w:rsid w:val="00722155"/>
    <w:rsid w:val="00725722"/>
    <w:rsid w:val="00737E3E"/>
    <w:rsid w:val="00747045"/>
    <w:rsid w:val="00751513"/>
    <w:rsid w:val="00751DD4"/>
    <w:rsid w:val="00756C6D"/>
    <w:rsid w:val="00770A31"/>
    <w:rsid w:val="0077192B"/>
    <w:rsid w:val="00774511"/>
    <w:rsid w:val="00774ADE"/>
    <w:rsid w:val="007902D0"/>
    <w:rsid w:val="0079291A"/>
    <w:rsid w:val="007A1ACC"/>
    <w:rsid w:val="007A405C"/>
    <w:rsid w:val="007A684D"/>
    <w:rsid w:val="007B0DCD"/>
    <w:rsid w:val="007B3FBF"/>
    <w:rsid w:val="007B5B03"/>
    <w:rsid w:val="007C37B1"/>
    <w:rsid w:val="007D3C95"/>
    <w:rsid w:val="007D502E"/>
    <w:rsid w:val="007E55CC"/>
    <w:rsid w:val="007F2A7B"/>
    <w:rsid w:val="007F643E"/>
    <w:rsid w:val="008037A7"/>
    <w:rsid w:val="00811528"/>
    <w:rsid w:val="00816E72"/>
    <w:rsid w:val="00823B55"/>
    <w:rsid w:val="0083420E"/>
    <w:rsid w:val="00834CC1"/>
    <w:rsid w:val="0084558E"/>
    <w:rsid w:val="00856228"/>
    <w:rsid w:val="00884B9F"/>
    <w:rsid w:val="00894056"/>
    <w:rsid w:val="008B51CB"/>
    <w:rsid w:val="008B6237"/>
    <w:rsid w:val="008C521B"/>
    <w:rsid w:val="008D2360"/>
    <w:rsid w:val="008E094D"/>
    <w:rsid w:val="008E4A9C"/>
    <w:rsid w:val="009110E1"/>
    <w:rsid w:val="0091323F"/>
    <w:rsid w:val="00916ADD"/>
    <w:rsid w:val="009234B6"/>
    <w:rsid w:val="0092695B"/>
    <w:rsid w:val="00930F38"/>
    <w:rsid w:val="00931E69"/>
    <w:rsid w:val="0094713F"/>
    <w:rsid w:val="00950D17"/>
    <w:rsid w:val="00961803"/>
    <w:rsid w:val="00962008"/>
    <w:rsid w:val="009758D3"/>
    <w:rsid w:val="0097799B"/>
    <w:rsid w:val="009779D4"/>
    <w:rsid w:val="00991DE3"/>
    <w:rsid w:val="00997D67"/>
    <w:rsid w:val="009C404F"/>
    <w:rsid w:val="009C6892"/>
    <w:rsid w:val="009C7003"/>
    <w:rsid w:val="009E6577"/>
    <w:rsid w:val="00A00620"/>
    <w:rsid w:val="00A06C04"/>
    <w:rsid w:val="00A124CB"/>
    <w:rsid w:val="00A245E6"/>
    <w:rsid w:val="00A36CCD"/>
    <w:rsid w:val="00A414BB"/>
    <w:rsid w:val="00A41BC6"/>
    <w:rsid w:val="00A42EA5"/>
    <w:rsid w:val="00A4515A"/>
    <w:rsid w:val="00A5224A"/>
    <w:rsid w:val="00A5694C"/>
    <w:rsid w:val="00A62C87"/>
    <w:rsid w:val="00A720E7"/>
    <w:rsid w:val="00A73413"/>
    <w:rsid w:val="00A82C92"/>
    <w:rsid w:val="00A923F5"/>
    <w:rsid w:val="00A93077"/>
    <w:rsid w:val="00A94347"/>
    <w:rsid w:val="00AA2696"/>
    <w:rsid w:val="00AA6F1E"/>
    <w:rsid w:val="00AA72EB"/>
    <w:rsid w:val="00AA796D"/>
    <w:rsid w:val="00AB5C71"/>
    <w:rsid w:val="00AC21F4"/>
    <w:rsid w:val="00AC4E65"/>
    <w:rsid w:val="00AE15CD"/>
    <w:rsid w:val="00B008C3"/>
    <w:rsid w:val="00B03966"/>
    <w:rsid w:val="00B06569"/>
    <w:rsid w:val="00B1100F"/>
    <w:rsid w:val="00B12579"/>
    <w:rsid w:val="00B2029D"/>
    <w:rsid w:val="00B3083D"/>
    <w:rsid w:val="00B40A59"/>
    <w:rsid w:val="00B41644"/>
    <w:rsid w:val="00B5646A"/>
    <w:rsid w:val="00B67252"/>
    <w:rsid w:val="00B72EDF"/>
    <w:rsid w:val="00B75FE3"/>
    <w:rsid w:val="00B84C9E"/>
    <w:rsid w:val="00B96A84"/>
    <w:rsid w:val="00B97A77"/>
    <w:rsid w:val="00BA56EE"/>
    <w:rsid w:val="00BA5EE4"/>
    <w:rsid w:val="00BB378C"/>
    <w:rsid w:val="00BC5D62"/>
    <w:rsid w:val="00BD1B08"/>
    <w:rsid w:val="00BD4EA2"/>
    <w:rsid w:val="00BE016C"/>
    <w:rsid w:val="00BF1100"/>
    <w:rsid w:val="00BF625E"/>
    <w:rsid w:val="00C03D85"/>
    <w:rsid w:val="00C11B5E"/>
    <w:rsid w:val="00C12E2E"/>
    <w:rsid w:val="00C21509"/>
    <w:rsid w:val="00C238CD"/>
    <w:rsid w:val="00C354B6"/>
    <w:rsid w:val="00C36A32"/>
    <w:rsid w:val="00C524C3"/>
    <w:rsid w:val="00C55529"/>
    <w:rsid w:val="00C7148A"/>
    <w:rsid w:val="00C73C76"/>
    <w:rsid w:val="00C80AA1"/>
    <w:rsid w:val="00C85DC2"/>
    <w:rsid w:val="00C9034A"/>
    <w:rsid w:val="00CA49CF"/>
    <w:rsid w:val="00CA79C3"/>
    <w:rsid w:val="00CB161E"/>
    <w:rsid w:val="00CB33F3"/>
    <w:rsid w:val="00CC25A0"/>
    <w:rsid w:val="00CC42F8"/>
    <w:rsid w:val="00CC43A2"/>
    <w:rsid w:val="00CF3B30"/>
    <w:rsid w:val="00D01EBE"/>
    <w:rsid w:val="00D04B05"/>
    <w:rsid w:val="00D211D5"/>
    <w:rsid w:val="00D27875"/>
    <w:rsid w:val="00D339EC"/>
    <w:rsid w:val="00D4286E"/>
    <w:rsid w:val="00D478C7"/>
    <w:rsid w:val="00D63921"/>
    <w:rsid w:val="00D66090"/>
    <w:rsid w:val="00D669F5"/>
    <w:rsid w:val="00DA3294"/>
    <w:rsid w:val="00DA4A03"/>
    <w:rsid w:val="00DB5A86"/>
    <w:rsid w:val="00DB6198"/>
    <w:rsid w:val="00DC5406"/>
    <w:rsid w:val="00DD3EFE"/>
    <w:rsid w:val="00DD57DB"/>
    <w:rsid w:val="00DD5C6D"/>
    <w:rsid w:val="00DE1F58"/>
    <w:rsid w:val="00DE6DB3"/>
    <w:rsid w:val="00DE735E"/>
    <w:rsid w:val="00E1661D"/>
    <w:rsid w:val="00E349A1"/>
    <w:rsid w:val="00E55496"/>
    <w:rsid w:val="00E80100"/>
    <w:rsid w:val="00EA0C88"/>
    <w:rsid w:val="00EA4BBF"/>
    <w:rsid w:val="00EB585B"/>
    <w:rsid w:val="00EC740E"/>
    <w:rsid w:val="00EE4F91"/>
    <w:rsid w:val="00EF390E"/>
    <w:rsid w:val="00EF3B0A"/>
    <w:rsid w:val="00F03245"/>
    <w:rsid w:val="00F0769B"/>
    <w:rsid w:val="00F142C1"/>
    <w:rsid w:val="00F335F2"/>
    <w:rsid w:val="00F34F5A"/>
    <w:rsid w:val="00F44332"/>
    <w:rsid w:val="00F61726"/>
    <w:rsid w:val="00F61BAC"/>
    <w:rsid w:val="00F63D14"/>
    <w:rsid w:val="00F66545"/>
    <w:rsid w:val="00F70F90"/>
    <w:rsid w:val="00F87E7C"/>
    <w:rsid w:val="00F90B10"/>
    <w:rsid w:val="00F90B2D"/>
    <w:rsid w:val="00F91B86"/>
    <w:rsid w:val="00FA4F48"/>
    <w:rsid w:val="00FA7400"/>
    <w:rsid w:val="00FB5F47"/>
    <w:rsid w:val="00FB6A89"/>
    <w:rsid w:val="00FC3452"/>
    <w:rsid w:val="00FD253D"/>
    <w:rsid w:val="00FD351F"/>
    <w:rsid w:val="00FD53FA"/>
    <w:rsid w:val="00FD71B1"/>
    <w:rsid w:val="00FE3694"/>
    <w:rsid w:val="00FE6403"/>
    <w:rsid w:val="00FF1369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B361D"/>
  <w15:docId w15:val="{03D51F7C-FC55-463B-937D-BB3168E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0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5A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17723A"/>
    <w:pPr>
      <w:suppressAutoHyphens/>
      <w:autoSpaceDN w:val="0"/>
      <w:spacing w:after="120" w:line="480" w:lineRule="auto"/>
      <w:ind w:left="283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17723A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D04B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4B05"/>
  </w:style>
  <w:style w:type="character" w:customStyle="1" w:styleId="CommentTextChar">
    <w:name w:val="Comment Text Char"/>
    <w:basedOn w:val="DefaultParagraphFont"/>
    <w:link w:val="CommentText"/>
    <w:uiPriority w:val="99"/>
    <w:rsid w:val="00D04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7003"/>
    <w:rPr>
      <w:b/>
      <w:bCs/>
      <w:lang w:eastAsia="en-US"/>
    </w:rPr>
  </w:style>
  <w:style w:type="paragraph" w:styleId="BodyText2">
    <w:name w:val="Body Text 2"/>
    <w:basedOn w:val="Normal"/>
    <w:link w:val="BodyText2Char"/>
    <w:rsid w:val="0099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DE3"/>
    <w:rPr>
      <w:lang w:eastAsia="en-US"/>
    </w:rPr>
  </w:style>
  <w:style w:type="paragraph" w:styleId="Revision">
    <w:name w:val="Revision"/>
    <w:hidden/>
    <w:uiPriority w:val="99"/>
    <w:semiHidden/>
    <w:rsid w:val="00AA2696"/>
    <w:rPr>
      <w:lang w:eastAsia="en-US"/>
    </w:rPr>
  </w:style>
  <w:style w:type="character" w:styleId="Hyperlink">
    <w:name w:val="Hyperlink"/>
    <w:basedOn w:val="DefaultParagraphFont"/>
    <w:rsid w:val="00923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22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1ACC"/>
  </w:style>
  <w:style w:type="character" w:customStyle="1" w:styleId="FootnoteTextChar">
    <w:name w:val="Footnote Text Char"/>
    <w:basedOn w:val="DefaultParagraphFont"/>
    <w:link w:val="FootnoteText"/>
    <w:rsid w:val="007A1ACC"/>
    <w:rPr>
      <w:lang w:eastAsia="en-US"/>
    </w:rPr>
  </w:style>
  <w:style w:type="character" w:styleId="FootnoteReference">
    <w:name w:val="footnote reference"/>
    <w:basedOn w:val="DefaultParagraphFont"/>
    <w:rsid w:val="007A1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daini@vmnv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daini@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a.Abele@gpbaltic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idaini@vmn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utijumi@gpbaltic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4603-D374-46AA-87DA-F6FBA54A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3061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8</vt:lpstr>
      <vt:lpstr>8</vt:lpstr>
    </vt:vector>
  </TitlesOfParts>
  <Company>VOAVA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kristine.cebere</dc:creator>
  <cp:lastModifiedBy>Linda Brokāne</cp:lastModifiedBy>
  <cp:revision>3</cp:revision>
  <cp:lastPrinted>2022-01-10T10:08:00Z</cp:lastPrinted>
  <dcterms:created xsi:type="dcterms:W3CDTF">2022-01-10T13:50:00Z</dcterms:created>
  <dcterms:modified xsi:type="dcterms:W3CDTF">2022-01-10T17:14:00Z</dcterms:modified>
</cp:coreProperties>
</file>