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A79A" w14:textId="18B23FCA" w:rsidR="00C55ADF" w:rsidRDefault="00C55ADF"/>
    <w:p w14:paraId="0945EB73" w14:textId="5A663DB1" w:rsidR="00053906" w:rsidRDefault="00053906"/>
    <w:p w14:paraId="724E5AC5" w14:textId="2CAEA5D4" w:rsidR="00621D57" w:rsidRPr="00621D57" w:rsidRDefault="00621D57" w:rsidP="00053906">
      <w:pPr>
        <w:pStyle w:val="text-align-justify"/>
        <w:shd w:val="clear" w:color="auto" w:fill="FFFFFF"/>
        <w:jc w:val="both"/>
        <w:rPr>
          <w:b/>
          <w:bCs/>
          <w:color w:val="212529"/>
        </w:rPr>
      </w:pPr>
      <w:r w:rsidRPr="00621D57">
        <w:rPr>
          <w:b/>
          <w:bCs/>
          <w:color w:val="212529"/>
        </w:rPr>
        <w:t>Krū</w:t>
      </w:r>
      <w:r w:rsidR="00930E0F">
        <w:rPr>
          <w:b/>
          <w:bCs/>
          <w:color w:val="212529"/>
        </w:rPr>
        <w:t>šu</w:t>
      </w:r>
      <w:r w:rsidRPr="00621D57">
        <w:rPr>
          <w:b/>
          <w:bCs/>
          <w:color w:val="212529"/>
        </w:rPr>
        <w:t xml:space="preserve"> rekonstrukcija</w:t>
      </w:r>
    </w:p>
    <w:p w14:paraId="07FCE520" w14:textId="0728FF32" w:rsidR="00053906" w:rsidRPr="00F93ED4" w:rsidRDefault="00053906" w:rsidP="00F12006">
      <w:pPr>
        <w:pStyle w:val="text-align-justify"/>
        <w:shd w:val="clear" w:color="auto" w:fill="FFFFFF"/>
        <w:ind w:firstLine="720"/>
        <w:jc w:val="both"/>
        <w:rPr>
          <w:color w:val="212529"/>
        </w:rPr>
      </w:pPr>
      <w:r w:rsidRPr="00CA3C6A">
        <w:rPr>
          <w:color w:val="212529"/>
        </w:rPr>
        <w:t xml:space="preserve">No 2022. gada 1. janvāra </w:t>
      </w:r>
      <w:r w:rsidR="00930E0F">
        <w:rPr>
          <w:color w:val="212529"/>
        </w:rPr>
        <w:t xml:space="preserve">ir piešķirts papildus finansējums un valsts finansēto veselības </w:t>
      </w:r>
      <w:r w:rsidR="00930E0F" w:rsidRPr="00F93ED4">
        <w:rPr>
          <w:color w:val="212529"/>
        </w:rPr>
        <w:t xml:space="preserve">aprūpes pakalpojumu klāstā atsevišķi izdalīta pakalpojumu programma </w:t>
      </w:r>
      <w:r w:rsidRPr="00F93ED4">
        <w:rPr>
          <w:color w:val="212529"/>
        </w:rPr>
        <w:t xml:space="preserve">sievietēm </w:t>
      </w:r>
      <w:r w:rsidR="00930E0F" w:rsidRPr="00F93ED4">
        <w:rPr>
          <w:color w:val="212529"/>
        </w:rPr>
        <w:t xml:space="preserve">krūšu rekonstrukcijas veikšanai </w:t>
      </w:r>
      <w:r w:rsidRPr="00F93ED4">
        <w:rPr>
          <w:color w:val="212529"/>
        </w:rPr>
        <w:t xml:space="preserve">pēc krūts </w:t>
      </w:r>
      <w:r w:rsidR="00930E0F" w:rsidRPr="00F93ED4">
        <w:rPr>
          <w:color w:val="212529"/>
        </w:rPr>
        <w:t>noņemšanas</w:t>
      </w:r>
      <w:r w:rsidRPr="00F93ED4">
        <w:rPr>
          <w:color w:val="212529"/>
        </w:rPr>
        <w:t xml:space="preserve"> </w:t>
      </w:r>
      <w:r w:rsidR="00930E0F" w:rsidRPr="00F93ED4">
        <w:rPr>
          <w:color w:val="212529"/>
        </w:rPr>
        <w:t xml:space="preserve">jeb </w:t>
      </w:r>
      <w:r w:rsidRPr="00F93ED4">
        <w:rPr>
          <w:color w:val="212529"/>
        </w:rPr>
        <w:t>mastektomijas</w:t>
      </w:r>
      <w:r w:rsidR="00930E0F" w:rsidRPr="00F93ED4">
        <w:rPr>
          <w:color w:val="212529"/>
        </w:rPr>
        <w:t xml:space="preserve"> onkoloģiskas saslimšanas dēļ</w:t>
      </w:r>
      <w:r w:rsidRPr="00F93ED4">
        <w:rPr>
          <w:color w:val="212529"/>
        </w:rPr>
        <w:t>.</w:t>
      </w:r>
      <w:r w:rsidR="006F044E" w:rsidRPr="00F93ED4">
        <w:rPr>
          <w:color w:val="212529"/>
        </w:rPr>
        <w:t xml:space="preserve"> Papildus finansējums turpmāk ļaus no valsts budžeta līdzekļiem segt arī krūšu implanta vērtību, kas šobrīd netika apmaksāta. </w:t>
      </w:r>
    </w:p>
    <w:p w14:paraId="2CBA12BD" w14:textId="13FDF738" w:rsidR="006F044E" w:rsidRPr="00F93ED4" w:rsidRDefault="00053906" w:rsidP="00F93ED4">
      <w:pPr>
        <w:pStyle w:val="text-align-justify"/>
        <w:shd w:val="clear" w:color="auto" w:fill="FFFFFF"/>
        <w:jc w:val="both"/>
        <w:rPr>
          <w:color w:val="212529"/>
        </w:rPr>
      </w:pPr>
      <w:r w:rsidRPr="00F93ED4">
        <w:rPr>
          <w:color w:val="212529"/>
        </w:rPr>
        <w:t xml:space="preserve">Krūšu rekonstrukcijas </w:t>
      </w:r>
      <w:r w:rsidR="006F044E" w:rsidRPr="00F93ED4">
        <w:rPr>
          <w:color w:val="212529"/>
        </w:rPr>
        <w:t>programma paredzēta</w:t>
      </w:r>
      <w:r w:rsidRPr="00F93ED4">
        <w:rPr>
          <w:color w:val="212529"/>
        </w:rPr>
        <w:t xml:space="preserve"> </w:t>
      </w:r>
      <w:r w:rsidR="006F044E" w:rsidRPr="00F93ED4">
        <w:rPr>
          <w:color w:val="212529"/>
        </w:rPr>
        <w:t xml:space="preserve">sievietēm </w:t>
      </w:r>
      <w:r w:rsidRPr="00F93ED4">
        <w:rPr>
          <w:color w:val="212529"/>
        </w:rPr>
        <w:t>pēc radikālas mastektomijas</w:t>
      </w:r>
      <w:r w:rsidR="006F044E" w:rsidRPr="00F93ED4">
        <w:rPr>
          <w:color w:val="212529"/>
        </w:rPr>
        <w:t xml:space="preserve"> ar šādām diagnozēm:</w:t>
      </w:r>
    </w:p>
    <w:p w14:paraId="52F81D97" w14:textId="76117915" w:rsidR="006F044E" w:rsidRPr="00F93ED4" w:rsidRDefault="006F044E" w:rsidP="00F93ED4">
      <w:pPr>
        <w:pStyle w:val="text-align-justify"/>
        <w:numPr>
          <w:ilvl w:val="0"/>
          <w:numId w:val="6"/>
        </w:numPr>
        <w:shd w:val="clear" w:color="auto" w:fill="FFFFFF"/>
        <w:jc w:val="both"/>
        <w:rPr>
          <w:color w:val="212529"/>
        </w:rPr>
      </w:pPr>
      <w:r w:rsidRPr="00F93ED4">
        <w:rPr>
          <w:color w:val="212529"/>
        </w:rPr>
        <w:t>C50 - Krūts ļaundabīgs audzējs;</w:t>
      </w:r>
    </w:p>
    <w:p w14:paraId="175F1D28" w14:textId="5A42F43E" w:rsidR="006F044E" w:rsidRPr="00F93ED4" w:rsidRDefault="006F044E" w:rsidP="00F93ED4">
      <w:pPr>
        <w:pStyle w:val="text-align-justify"/>
        <w:numPr>
          <w:ilvl w:val="0"/>
          <w:numId w:val="6"/>
        </w:numPr>
        <w:shd w:val="clear" w:color="auto" w:fill="FFFFFF"/>
        <w:jc w:val="both"/>
        <w:rPr>
          <w:color w:val="212529"/>
        </w:rPr>
      </w:pPr>
      <w:r w:rsidRPr="00F93ED4">
        <w:rPr>
          <w:color w:val="212529"/>
        </w:rPr>
        <w:t>D05 – Krūts carcinoma in situ;</w:t>
      </w:r>
    </w:p>
    <w:p w14:paraId="55A0CDD5" w14:textId="68B10166" w:rsidR="006F044E" w:rsidRPr="00F93ED4" w:rsidRDefault="006F044E" w:rsidP="00F12006">
      <w:pPr>
        <w:pStyle w:val="text-align-justify"/>
        <w:numPr>
          <w:ilvl w:val="0"/>
          <w:numId w:val="6"/>
        </w:numPr>
        <w:shd w:val="clear" w:color="auto" w:fill="FFFFFF"/>
        <w:jc w:val="both"/>
        <w:rPr>
          <w:color w:val="212529"/>
        </w:rPr>
      </w:pPr>
      <w:r w:rsidRPr="00F93ED4">
        <w:rPr>
          <w:color w:val="212529"/>
        </w:rPr>
        <w:t>Z40 – Profilaktiskā ķirurģija, ja pacientei ir veikts laboratorisks tests, kas pierāda gēna BRCA1 vai BRCA2 mutāciju.</w:t>
      </w:r>
    </w:p>
    <w:p w14:paraId="1565A925" w14:textId="783D4729" w:rsidR="00053906" w:rsidRPr="00F93ED4" w:rsidRDefault="00053906" w:rsidP="00F93ED4">
      <w:pPr>
        <w:pStyle w:val="text-align-justify"/>
        <w:shd w:val="clear" w:color="auto" w:fill="FFFFFF"/>
        <w:jc w:val="both"/>
        <w:rPr>
          <w:color w:val="212529"/>
        </w:rPr>
      </w:pPr>
      <w:r w:rsidRPr="00F93ED4">
        <w:rPr>
          <w:color w:val="212529"/>
        </w:rPr>
        <w:t xml:space="preserve">Rekonstrukcija veicama </w:t>
      </w:r>
      <w:r w:rsidR="006F044E" w:rsidRPr="00F93ED4">
        <w:rPr>
          <w:color w:val="212529"/>
        </w:rPr>
        <w:t xml:space="preserve">pēc </w:t>
      </w:r>
      <w:r w:rsidRPr="00F93ED4">
        <w:rPr>
          <w:color w:val="212529"/>
        </w:rPr>
        <w:t>rūpīgas pacienšu atlases, izvērtējot metodes piemērotību tieši šai sievietei, ņemot vērā objektīvos un subjektīvos aspektus</w:t>
      </w:r>
      <w:r w:rsidR="006F044E" w:rsidRPr="00F93ED4">
        <w:rPr>
          <w:color w:val="212529"/>
        </w:rPr>
        <w:t xml:space="preserve"> un par to </w:t>
      </w:r>
      <w:r w:rsidR="006F044E" w:rsidRPr="00F12006">
        <w:rPr>
          <w:color w:val="212529"/>
          <w:u w:val="single"/>
        </w:rPr>
        <w:t>vienojoties ārstu speciālistu konsīlijam</w:t>
      </w:r>
      <w:r w:rsidR="006F044E" w:rsidRPr="00F93ED4">
        <w:rPr>
          <w:color w:val="212529"/>
        </w:rPr>
        <w:t xml:space="preserve">. </w:t>
      </w:r>
      <w:r w:rsidRPr="00F93ED4">
        <w:rPr>
          <w:color w:val="212529"/>
        </w:rPr>
        <w:t xml:space="preserve"> </w:t>
      </w:r>
    </w:p>
    <w:p w14:paraId="66CE7B26" w14:textId="3B4696AE" w:rsidR="00CA3C6A" w:rsidRPr="00F93ED4" w:rsidRDefault="006F044E" w:rsidP="00F12006">
      <w:pPr>
        <w:jc w:val="both"/>
        <w:rPr>
          <w:rFonts w:ascii="Times New Roman" w:hAnsi="Times New Roman" w:cs="Times New Roman"/>
          <w:sz w:val="24"/>
          <w:szCs w:val="24"/>
        </w:rPr>
      </w:pPr>
      <w:r w:rsidRPr="00F93ED4">
        <w:rPr>
          <w:rFonts w:ascii="Times New Roman" w:hAnsi="Times New Roman" w:cs="Times New Roman"/>
          <w:sz w:val="24"/>
          <w:szCs w:val="24"/>
        </w:rPr>
        <w:t>Krūšu rekonstrukcijas pakalpojumu saņemšanai</w:t>
      </w:r>
      <w:r w:rsidR="00CA3C6A" w:rsidRPr="00F93ED4">
        <w:rPr>
          <w:rFonts w:ascii="Times New Roman" w:hAnsi="Times New Roman" w:cs="Times New Roman"/>
          <w:sz w:val="24"/>
          <w:szCs w:val="24"/>
        </w:rPr>
        <w:t xml:space="preserve"> </w:t>
      </w:r>
      <w:r w:rsidRPr="00F93ED4">
        <w:rPr>
          <w:rFonts w:ascii="Times New Roman" w:hAnsi="Times New Roman" w:cs="Times New Roman"/>
          <w:sz w:val="24"/>
          <w:szCs w:val="24"/>
        </w:rPr>
        <w:t>ir iespējami</w:t>
      </w:r>
      <w:r w:rsidR="000C1995" w:rsidRPr="00F93ED4">
        <w:rPr>
          <w:rFonts w:ascii="Times New Roman" w:hAnsi="Times New Roman" w:cs="Times New Roman"/>
          <w:sz w:val="24"/>
          <w:szCs w:val="24"/>
        </w:rPr>
        <w:t xml:space="preserve"> divi pacientu ceļi</w:t>
      </w:r>
      <w:r w:rsidRPr="00F93ED4">
        <w:rPr>
          <w:rFonts w:ascii="Times New Roman" w:hAnsi="Times New Roman" w:cs="Times New Roman"/>
          <w:sz w:val="24"/>
          <w:szCs w:val="24"/>
        </w:rPr>
        <w:t xml:space="preserve"> atkarībā no ārstēšanas uzsākšanas:</w:t>
      </w:r>
    </w:p>
    <w:p w14:paraId="789D7AB8" w14:textId="238A8500" w:rsidR="00F93ED4" w:rsidRPr="00037598" w:rsidRDefault="006F044E" w:rsidP="00037598">
      <w:pPr>
        <w:pStyle w:val="ListParagraph"/>
        <w:numPr>
          <w:ilvl w:val="0"/>
          <w:numId w:val="9"/>
        </w:numPr>
        <w:jc w:val="both"/>
        <w:rPr>
          <w:rFonts w:ascii="Times New Roman" w:hAnsi="Times New Roman" w:cs="Times New Roman"/>
          <w:sz w:val="24"/>
          <w:szCs w:val="24"/>
        </w:rPr>
      </w:pPr>
      <w:r w:rsidRPr="00F93ED4">
        <w:rPr>
          <w:rFonts w:ascii="Times New Roman" w:hAnsi="Times New Roman" w:cs="Times New Roman"/>
          <w:sz w:val="24"/>
          <w:szCs w:val="24"/>
        </w:rPr>
        <w:t xml:space="preserve">“Standarta pacienta ceļš” - Rekonstrukcija pēctecīga mastektomijai jeb krūts noņemšanai: Šajā gadījumā sieviete vēršas pie sava ģimenes ārsta vai ginekologa ar krūts onkoloģiju saistītu sūdzību gadījumā. Ja ārstam ir aizdomas par onkoloģisku saslimšanu, paciente caur “Zaļo koridoru” tiek sūtīta uz konsultāciju pie ķirurga (mammologa), kas specializējies krūts ķirurģijā, tiek veikti nepieciešamie izmeklējumi, sasaukts ārstu – speciālistu konsīlijs un sastādīts ārstēšanas plāns. Šajā gadījumā, ja pacientei plānota krūts noņemšana un ir </w:t>
      </w:r>
      <w:r w:rsidR="00BE7F9F">
        <w:rPr>
          <w:rFonts w:ascii="Times New Roman" w:hAnsi="Times New Roman" w:cs="Times New Roman"/>
          <w:sz w:val="24"/>
          <w:szCs w:val="24"/>
        </w:rPr>
        <w:t xml:space="preserve">      </w:t>
      </w:r>
      <w:r w:rsidRPr="00F93ED4">
        <w:rPr>
          <w:rFonts w:ascii="Times New Roman" w:hAnsi="Times New Roman" w:cs="Times New Roman"/>
          <w:sz w:val="24"/>
          <w:szCs w:val="24"/>
        </w:rPr>
        <w:t>I vai II audzēja stadija, kā arī nav kontrindikāciju krūšu rekonstrukcijai – konsīlija ietvaros pacientei tiek piedāvāts šis tālākais ārstēšanas posms. Jāpiebilst, ka atkarībā no pacientes gadījuma krūts noņemšana un krūts rekonstrukcija var tikt veikta vienas operācijas laikā</w:t>
      </w:r>
      <w:r w:rsidR="00F93ED4">
        <w:rPr>
          <w:rFonts w:ascii="Times New Roman" w:hAnsi="Times New Roman" w:cs="Times New Roman"/>
          <w:sz w:val="24"/>
          <w:szCs w:val="24"/>
        </w:rPr>
        <w:t>, pieaicinot plastikas ķirurgu</w:t>
      </w:r>
      <w:r w:rsidRPr="00F93ED4">
        <w:rPr>
          <w:rFonts w:ascii="Times New Roman" w:hAnsi="Times New Roman" w:cs="Times New Roman"/>
          <w:sz w:val="24"/>
          <w:szCs w:val="24"/>
        </w:rPr>
        <w:t>, taču citkārt tās ir divas atsevišķas operācijas ar laika periodu starp tām, to izvērtē</w:t>
      </w:r>
      <w:r w:rsidR="00F93ED4">
        <w:rPr>
          <w:rFonts w:ascii="Times New Roman" w:hAnsi="Times New Roman" w:cs="Times New Roman"/>
          <w:sz w:val="24"/>
          <w:szCs w:val="24"/>
        </w:rPr>
        <w:t>,</w:t>
      </w:r>
      <w:r w:rsidRPr="00F93ED4">
        <w:rPr>
          <w:rFonts w:ascii="Times New Roman" w:hAnsi="Times New Roman" w:cs="Times New Roman"/>
          <w:sz w:val="24"/>
          <w:szCs w:val="24"/>
        </w:rPr>
        <w:t xml:space="preserve"> lemj </w:t>
      </w:r>
      <w:r w:rsidR="00F93ED4">
        <w:rPr>
          <w:rFonts w:ascii="Times New Roman" w:hAnsi="Times New Roman" w:cs="Times New Roman"/>
          <w:sz w:val="24"/>
          <w:szCs w:val="24"/>
        </w:rPr>
        <w:t xml:space="preserve">un pacienti informē </w:t>
      </w:r>
      <w:r w:rsidRPr="00F93ED4">
        <w:rPr>
          <w:rFonts w:ascii="Times New Roman" w:hAnsi="Times New Roman" w:cs="Times New Roman"/>
          <w:sz w:val="24"/>
          <w:szCs w:val="24"/>
        </w:rPr>
        <w:t>ārstējošais ārsts</w:t>
      </w:r>
      <w:r w:rsidR="00F93ED4">
        <w:rPr>
          <w:rFonts w:ascii="Times New Roman" w:hAnsi="Times New Roman" w:cs="Times New Roman"/>
          <w:sz w:val="24"/>
          <w:szCs w:val="24"/>
        </w:rPr>
        <w:t>, atbilstoši konsīlija lēmumam</w:t>
      </w:r>
      <w:r w:rsidRPr="00F93ED4">
        <w:rPr>
          <w:rFonts w:ascii="Times New Roman" w:hAnsi="Times New Roman" w:cs="Times New Roman"/>
          <w:sz w:val="24"/>
          <w:szCs w:val="24"/>
        </w:rPr>
        <w:t>.</w:t>
      </w:r>
      <w:r w:rsidR="00CA3C6A" w:rsidRPr="00F12006">
        <w:rPr>
          <w:rFonts w:ascii="Times New Roman" w:hAnsi="Times New Roman" w:cs="Times New Roman"/>
          <w:sz w:val="24"/>
          <w:szCs w:val="24"/>
        </w:rPr>
        <w:t xml:space="preserve"> </w:t>
      </w:r>
      <w:r w:rsidR="00107588">
        <w:rPr>
          <w:rFonts w:ascii="Times New Roman" w:hAnsi="Times New Roman" w:cs="Times New Roman"/>
          <w:sz w:val="24"/>
          <w:szCs w:val="24"/>
        </w:rPr>
        <w:t>Ja pacienti operācija ir atliekama, plastikas ķirurgs pacienti reģistrē gaidītāju rindā pakalpojuma tālākai nodrošināšanai.</w:t>
      </w:r>
    </w:p>
    <w:p w14:paraId="47F49567" w14:textId="2DB87D33" w:rsidR="002A1D93" w:rsidRDefault="00BE7F9F" w:rsidP="00DB09BA">
      <w:pPr>
        <w:jc w:val="both"/>
        <w:rPr>
          <w:rFonts w:ascii="Times New Roman" w:hAnsi="Times New Roman" w:cs="Times New Roman"/>
          <w:sz w:val="24"/>
          <w:szCs w:val="24"/>
        </w:rPr>
      </w:pPr>
      <w:r>
        <w:rPr>
          <w:rFonts w:ascii="Times New Roman" w:hAnsi="Times New Roman" w:cs="Times New Roman"/>
          <w:sz w:val="24"/>
          <w:szCs w:val="24"/>
        </w:rPr>
        <w:t>Ga</w:t>
      </w:r>
      <w:r w:rsidR="00F93ED4" w:rsidRPr="00F93ED4">
        <w:rPr>
          <w:rFonts w:ascii="Times New Roman" w:hAnsi="Times New Roman" w:cs="Times New Roman"/>
          <w:sz w:val="24"/>
          <w:szCs w:val="24"/>
        </w:rPr>
        <w:t>dījum</w:t>
      </w:r>
      <w:r w:rsidR="00F93ED4">
        <w:rPr>
          <w:rFonts w:ascii="Times New Roman" w:hAnsi="Times New Roman" w:cs="Times New Roman"/>
          <w:sz w:val="24"/>
          <w:szCs w:val="24"/>
        </w:rPr>
        <w:t>ā, kad pacientei</w:t>
      </w:r>
      <w:r w:rsidR="00F93ED4" w:rsidRPr="00F93ED4">
        <w:rPr>
          <w:rFonts w:ascii="Times New Roman" w:hAnsi="Times New Roman" w:cs="Times New Roman"/>
          <w:sz w:val="24"/>
          <w:szCs w:val="24"/>
        </w:rPr>
        <w:t xml:space="preserve"> krūts noņemšana un krūts rekonstrukcija var tikt veikta vienas operācijas laikā</w:t>
      </w:r>
      <w:r w:rsidR="00F93ED4">
        <w:rPr>
          <w:rFonts w:ascii="Times New Roman" w:hAnsi="Times New Roman" w:cs="Times New Roman"/>
          <w:sz w:val="24"/>
          <w:szCs w:val="24"/>
        </w:rPr>
        <w:t xml:space="preserve">, pieaicinot plastikas ķirurgu, </w:t>
      </w:r>
      <w:r w:rsidR="00783D79">
        <w:rPr>
          <w:rFonts w:ascii="Times New Roman" w:hAnsi="Times New Roman" w:cs="Times New Roman"/>
          <w:sz w:val="24"/>
          <w:szCs w:val="24"/>
        </w:rPr>
        <w:t>pakalpojumus</w:t>
      </w:r>
      <w:r w:rsidR="00F93ED4">
        <w:rPr>
          <w:rFonts w:ascii="Times New Roman" w:hAnsi="Times New Roman" w:cs="Times New Roman"/>
          <w:sz w:val="24"/>
          <w:szCs w:val="24"/>
        </w:rPr>
        <w:t xml:space="preserve"> iespējams saņemt </w:t>
      </w:r>
      <w:r w:rsidR="00783D79">
        <w:rPr>
          <w:rFonts w:ascii="Times New Roman" w:hAnsi="Times New Roman" w:cs="Times New Roman"/>
          <w:sz w:val="24"/>
          <w:szCs w:val="24"/>
        </w:rPr>
        <w:t>šādās</w:t>
      </w:r>
      <w:r w:rsidR="002A1D93">
        <w:rPr>
          <w:rFonts w:ascii="Times New Roman" w:hAnsi="Times New Roman" w:cs="Times New Roman"/>
          <w:sz w:val="24"/>
          <w:szCs w:val="24"/>
        </w:rPr>
        <w:t xml:space="preserve"> ārstniecības iestādes: SIA “Liepājas reģionālā slimnīca”, SIA “Daugavpils reģionālā slimnīca”, VSIA “Paula Stradiņa klīniskā universitātes slimnīca”, SIA “Rīgas Austrumu klīniskā universitātes slimnīca”.</w:t>
      </w:r>
    </w:p>
    <w:p w14:paraId="721C10C7" w14:textId="78B39E2B" w:rsidR="00DB09BA" w:rsidRPr="00BE7F9F" w:rsidRDefault="00783D79" w:rsidP="00037598">
      <w:pPr>
        <w:pStyle w:val="ListParagraph"/>
        <w:numPr>
          <w:ilvl w:val="0"/>
          <w:numId w:val="9"/>
        </w:numPr>
        <w:jc w:val="both"/>
      </w:pPr>
      <w:r w:rsidRPr="00F12006">
        <w:rPr>
          <w:rFonts w:ascii="Times New Roman" w:hAnsi="Times New Roman" w:cs="Times New Roman"/>
          <w:sz w:val="24"/>
          <w:szCs w:val="24"/>
        </w:rPr>
        <w:lastRenderedPageBreak/>
        <w:t xml:space="preserve">“Atliktais pacienta ceļš” - Iepriekš veikta mastektomija un rekonstrukcija atlikta: Šajā gadījumā, ja šobrīd sieviete ir pēc krūts noņemšanas operācijas krūts dziedzera onkoloģiskas saslimšanas </w:t>
      </w:r>
      <w:r w:rsidRPr="00783D79">
        <w:rPr>
          <w:rFonts w:ascii="Times New Roman" w:hAnsi="Times New Roman" w:cs="Times New Roman"/>
          <w:sz w:val="24"/>
          <w:szCs w:val="24"/>
        </w:rPr>
        <w:t xml:space="preserve">(I vai II stadijā) </w:t>
      </w:r>
      <w:r w:rsidRPr="00F12006">
        <w:rPr>
          <w:rFonts w:ascii="Times New Roman" w:hAnsi="Times New Roman" w:cs="Times New Roman"/>
          <w:sz w:val="24"/>
          <w:szCs w:val="24"/>
        </w:rPr>
        <w:t>dēļ un rekonstrukcija nav veikta (iemesli var būt dažādi – bija jāpabeidz ārstēšana, pakalpojums nav sniegts finansiālu apsvērumu dēļ, paciente sākotnēji atteikusies no rekonstrukcijas u.c.), sieviete var vērsties pie ģimenes ārsta, kas viņu nosūtīs pie ārsta speciālista</w:t>
      </w:r>
      <w:r w:rsidRPr="00783D79">
        <w:rPr>
          <w:rFonts w:ascii="Times New Roman" w:hAnsi="Times New Roman" w:cs="Times New Roman"/>
          <w:sz w:val="24"/>
          <w:szCs w:val="24"/>
        </w:rPr>
        <w:t xml:space="preserve"> - </w:t>
      </w:r>
      <w:r>
        <w:rPr>
          <w:rFonts w:ascii="Times New Roman" w:hAnsi="Times New Roman" w:cs="Times New Roman"/>
          <w:sz w:val="24"/>
          <w:szCs w:val="24"/>
        </w:rPr>
        <w:t>plastikas</w:t>
      </w:r>
      <w:r w:rsidRPr="00783D79">
        <w:rPr>
          <w:rFonts w:ascii="Times New Roman" w:hAnsi="Times New Roman" w:cs="Times New Roman"/>
          <w:sz w:val="24"/>
          <w:szCs w:val="24"/>
        </w:rPr>
        <w:t xml:space="preserve"> ķirurga uz konsultāciju</w:t>
      </w:r>
      <w:r w:rsidRPr="00F12006">
        <w:rPr>
          <w:rFonts w:ascii="Times New Roman" w:hAnsi="Times New Roman" w:cs="Times New Roman"/>
          <w:sz w:val="24"/>
          <w:szCs w:val="24"/>
        </w:rPr>
        <w:t xml:space="preserve">. </w:t>
      </w:r>
      <w:r w:rsidRPr="00783D79">
        <w:rPr>
          <w:rFonts w:ascii="Times New Roman" w:hAnsi="Times New Roman" w:cs="Times New Roman"/>
          <w:sz w:val="24"/>
          <w:szCs w:val="24"/>
        </w:rPr>
        <w:t xml:space="preserve">Konsultācijas laikā </w:t>
      </w:r>
      <w:r>
        <w:rPr>
          <w:rFonts w:ascii="Times New Roman" w:hAnsi="Times New Roman" w:cs="Times New Roman"/>
          <w:sz w:val="24"/>
          <w:szCs w:val="24"/>
        </w:rPr>
        <w:t xml:space="preserve">nepieciešamības gadījumā </w:t>
      </w:r>
      <w:r w:rsidRPr="00783D79">
        <w:rPr>
          <w:rFonts w:ascii="Times New Roman" w:hAnsi="Times New Roman" w:cs="Times New Roman"/>
          <w:sz w:val="24"/>
          <w:szCs w:val="24"/>
        </w:rPr>
        <w:t>tiek nozīmēti izmeklējumi</w:t>
      </w:r>
      <w:r>
        <w:rPr>
          <w:rFonts w:ascii="Times New Roman" w:hAnsi="Times New Roman" w:cs="Times New Roman"/>
          <w:sz w:val="24"/>
          <w:szCs w:val="24"/>
        </w:rPr>
        <w:t xml:space="preserve">. </w:t>
      </w:r>
      <w:r w:rsidRPr="00783D79">
        <w:rPr>
          <w:rFonts w:ascii="Times New Roman" w:hAnsi="Times New Roman" w:cs="Times New Roman"/>
          <w:sz w:val="24"/>
          <w:szCs w:val="24"/>
        </w:rPr>
        <w:t xml:space="preserve">Atbilstoši veikto izmeklējumu </w:t>
      </w:r>
      <w:r>
        <w:rPr>
          <w:rFonts w:ascii="Times New Roman" w:hAnsi="Times New Roman" w:cs="Times New Roman"/>
          <w:sz w:val="24"/>
          <w:szCs w:val="24"/>
        </w:rPr>
        <w:t>rezultātiem</w:t>
      </w:r>
      <w:r w:rsidRPr="00783D79">
        <w:rPr>
          <w:rFonts w:ascii="Times New Roman" w:hAnsi="Times New Roman" w:cs="Times New Roman"/>
          <w:sz w:val="24"/>
          <w:szCs w:val="24"/>
        </w:rPr>
        <w:t xml:space="preserve">, tiek sasaukts konsīlijs (ķirurgu, </w:t>
      </w:r>
      <w:r>
        <w:rPr>
          <w:rFonts w:ascii="Times New Roman" w:hAnsi="Times New Roman" w:cs="Times New Roman"/>
          <w:sz w:val="24"/>
          <w:szCs w:val="24"/>
        </w:rPr>
        <w:t>plastikas</w:t>
      </w:r>
      <w:r w:rsidRPr="00783D79">
        <w:rPr>
          <w:rFonts w:ascii="Times New Roman" w:hAnsi="Times New Roman" w:cs="Times New Roman"/>
          <w:sz w:val="24"/>
          <w:szCs w:val="24"/>
        </w:rPr>
        <w:t xml:space="preserve"> ķirurgu), kas vērtē rekonstrukcijas veikšanas iespējas. Pozitīva lēmuma gadījumā, paciente tiek iekļauta krūts rekonstrukcijas gaidīšanas rindā. Pacienti gaidīšanas rindā iekļauj plastikas ķirurgs.</w:t>
      </w:r>
    </w:p>
    <w:p w14:paraId="0BCECC56" w14:textId="24F79BC7" w:rsidR="00783D79" w:rsidRDefault="002A1D93" w:rsidP="002A1D93">
      <w:pPr>
        <w:jc w:val="both"/>
        <w:rPr>
          <w:rFonts w:ascii="Times New Roman" w:hAnsi="Times New Roman" w:cs="Times New Roman"/>
          <w:sz w:val="24"/>
          <w:szCs w:val="24"/>
        </w:rPr>
      </w:pPr>
      <w:r>
        <w:rPr>
          <w:rFonts w:ascii="Times New Roman" w:hAnsi="Times New Roman" w:cs="Times New Roman"/>
          <w:sz w:val="24"/>
          <w:szCs w:val="24"/>
        </w:rPr>
        <w:t xml:space="preserve">Atlikto rekonstrukciju </w:t>
      </w:r>
      <w:r w:rsidR="005A7081">
        <w:rPr>
          <w:rFonts w:ascii="Times New Roman" w:hAnsi="Times New Roman" w:cs="Times New Roman"/>
          <w:sz w:val="24"/>
          <w:szCs w:val="24"/>
        </w:rPr>
        <w:t xml:space="preserve">pakalpojumus </w:t>
      </w:r>
      <w:r>
        <w:rPr>
          <w:rFonts w:ascii="Times New Roman" w:hAnsi="Times New Roman" w:cs="Times New Roman"/>
          <w:sz w:val="24"/>
          <w:szCs w:val="24"/>
        </w:rPr>
        <w:t xml:space="preserve">nodrošina tikai klīniskās universitātes slimnīcas:                       </w:t>
      </w:r>
    </w:p>
    <w:p w14:paraId="652178AA" w14:textId="77777777" w:rsidR="00783D79" w:rsidRDefault="002A1D93" w:rsidP="00783D79">
      <w:pPr>
        <w:pStyle w:val="ListParagraph"/>
        <w:numPr>
          <w:ilvl w:val="0"/>
          <w:numId w:val="6"/>
        </w:numPr>
        <w:jc w:val="both"/>
        <w:rPr>
          <w:rFonts w:ascii="Times New Roman" w:hAnsi="Times New Roman" w:cs="Times New Roman"/>
          <w:sz w:val="24"/>
          <w:szCs w:val="24"/>
        </w:rPr>
      </w:pPr>
      <w:r w:rsidRPr="00F12006">
        <w:rPr>
          <w:rFonts w:ascii="Times New Roman" w:hAnsi="Times New Roman" w:cs="Times New Roman"/>
          <w:sz w:val="24"/>
          <w:szCs w:val="24"/>
        </w:rPr>
        <w:t xml:space="preserve">VSIA “Paula Stradiņa klīniskā universitātes slimnīca”, </w:t>
      </w:r>
    </w:p>
    <w:p w14:paraId="4FA93481" w14:textId="4A1FDF42" w:rsidR="005A7081" w:rsidRPr="00F12006" w:rsidRDefault="002A1D93" w:rsidP="00F12006">
      <w:pPr>
        <w:pStyle w:val="ListParagraph"/>
        <w:numPr>
          <w:ilvl w:val="0"/>
          <w:numId w:val="6"/>
        </w:numPr>
        <w:jc w:val="both"/>
        <w:rPr>
          <w:rFonts w:ascii="Times New Roman" w:hAnsi="Times New Roman" w:cs="Times New Roman"/>
          <w:sz w:val="24"/>
          <w:szCs w:val="24"/>
        </w:rPr>
      </w:pPr>
      <w:r w:rsidRPr="00F12006">
        <w:rPr>
          <w:rFonts w:ascii="Times New Roman" w:hAnsi="Times New Roman" w:cs="Times New Roman"/>
          <w:sz w:val="24"/>
          <w:szCs w:val="24"/>
        </w:rPr>
        <w:t>SIA “Rīgas Austrumu klīniskā universitātes slimnīca”.</w:t>
      </w:r>
    </w:p>
    <w:p w14:paraId="204B4E56" w14:textId="77777777" w:rsidR="005A7081" w:rsidRDefault="005A7081" w:rsidP="003E0794">
      <w:pPr>
        <w:jc w:val="both"/>
        <w:rPr>
          <w:rFonts w:ascii="Times New Roman" w:hAnsi="Times New Roman" w:cs="Times New Roman"/>
          <w:sz w:val="24"/>
          <w:szCs w:val="24"/>
        </w:rPr>
      </w:pPr>
    </w:p>
    <w:p w14:paraId="7D3B52C0" w14:textId="67ABA826" w:rsidR="005A7081" w:rsidRDefault="005A7081" w:rsidP="003E0794">
      <w:pPr>
        <w:jc w:val="both"/>
        <w:rPr>
          <w:rFonts w:ascii="Times New Roman" w:hAnsi="Times New Roman" w:cs="Times New Roman"/>
          <w:sz w:val="24"/>
          <w:szCs w:val="24"/>
        </w:rPr>
      </w:pPr>
      <w:r>
        <w:rPr>
          <w:rFonts w:ascii="Times New Roman" w:hAnsi="Times New Roman" w:cs="Times New Roman"/>
          <w:sz w:val="24"/>
          <w:szCs w:val="24"/>
        </w:rPr>
        <w:t xml:space="preserve">Jāatgādina, ka </w:t>
      </w:r>
      <w:r w:rsidRPr="005A7081">
        <w:rPr>
          <w:rFonts w:ascii="Times New Roman" w:hAnsi="Times New Roman" w:cs="Times New Roman"/>
          <w:sz w:val="24"/>
          <w:szCs w:val="24"/>
        </w:rPr>
        <w:t>pacient</w:t>
      </w:r>
      <w:r>
        <w:rPr>
          <w:rFonts w:ascii="Times New Roman" w:hAnsi="Times New Roman" w:cs="Times New Roman"/>
          <w:sz w:val="24"/>
          <w:szCs w:val="24"/>
        </w:rPr>
        <w:t>am</w:t>
      </w:r>
      <w:r w:rsidRPr="005A7081">
        <w:rPr>
          <w:rFonts w:ascii="Times New Roman" w:hAnsi="Times New Roman" w:cs="Times New Roman"/>
          <w:sz w:val="24"/>
          <w:szCs w:val="24"/>
        </w:rPr>
        <w:t>, saņemot valsts apmaksātus veselības aprūpes pakalpojumus</w:t>
      </w:r>
      <w:r>
        <w:rPr>
          <w:rFonts w:ascii="Times New Roman" w:hAnsi="Times New Roman" w:cs="Times New Roman"/>
          <w:sz w:val="24"/>
          <w:szCs w:val="24"/>
        </w:rPr>
        <w:t>, ir jāveic pacienta līdzmaksājums:</w:t>
      </w:r>
    </w:p>
    <w:p w14:paraId="3F5EB3CA" w14:textId="1066D435" w:rsidR="005A7081" w:rsidRDefault="005A7081" w:rsidP="005A708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Gadījumā, ja </w:t>
      </w:r>
      <w:r w:rsidRPr="005A7081">
        <w:rPr>
          <w:rFonts w:ascii="Times New Roman" w:hAnsi="Times New Roman" w:cs="Times New Roman"/>
          <w:sz w:val="24"/>
          <w:szCs w:val="24"/>
        </w:rPr>
        <w:t xml:space="preserve">pacientei krūts noņemšana un krūts rekonstrukcija </w:t>
      </w:r>
      <w:r>
        <w:rPr>
          <w:rFonts w:ascii="Times New Roman" w:hAnsi="Times New Roman" w:cs="Times New Roman"/>
          <w:sz w:val="24"/>
          <w:szCs w:val="24"/>
        </w:rPr>
        <w:t>tiek</w:t>
      </w:r>
      <w:r w:rsidRPr="005A7081">
        <w:rPr>
          <w:rFonts w:ascii="Times New Roman" w:hAnsi="Times New Roman" w:cs="Times New Roman"/>
          <w:sz w:val="24"/>
          <w:szCs w:val="24"/>
        </w:rPr>
        <w:t xml:space="preserve"> veikta vienas operācijas laikā</w:t>
      </w:r>
      <w:r>
        <w:rPr>
          <w:rFonts w:ascii="Times New Roman" w:hAnsi="Times New Roman" w:cs="Times New Roman"/>
          <w:sz w:val="24"/>
          <w:szCs w:val="24"/>
        </w:rPr>
        <w:t>, stacionēšana tiek pielīdzināta pirmreizējai onkoloģiskas saslimšanas ķirurģiskai ārstēšanai un pacientei par vienu gultas dienu sākot ar otro dienu jāmaksā 7 euro;</w:t>
      </w:r>
    </w:p>
    <w:p w14:paraId="3CF62040" w14:textId="77777777" w:rsidR="005A7081" w:rsidRDefault="005A7081" w:rsidP="003E079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Ja tiek veikta atlikta rekonstrukcijas operācija, pacientei par vienu gultas dienu sākot ar otro dienu jāmaksā 10 euro;</w:t>
      </w:r>
    </w:p>
    <w:p w14:paraId="325C980E" w14:textId="09844134" w:rsidR="005A7081" w:rsidRDefault="005A7081" w:rsidP="003E0794">
      <w:pPr>
        <w:pStyle w:val="ListParagraph"/>
        <w:numPr>
          <w:ilvl w:val="0"/>
          <w:numId w:val="6"/>
        </w:numPr>
        <w:jc w:val="both"/>
        <w:rPr>
          <w:rFonts w:ascii="Times New Roman" w:hAnsi="Times New Roman" w:cs="Times New Roman"/>
          <w:sz w:val="24"/>
          <w:szCs w:val="24"/>
        </w:rPr>
      </w:pPr>
      <w:r w:rsidRPr="00F12006">
        <w:rPr>
          <w:rFonts w:ascii="Times New Roman" w:hAnsi="Times New Roman" w:cs="Times New Roman"/>
          <w:sz w:val="24"/>
          <w:szCs w:val="24"/>
        </w:rPr>
        <w:t xml:space="preserve">Ārstniecības iestādes var iekasēt papildu maksājumu ne vairāk kā 31 </w:t>
      </w:r>
      <w:r w:rsidR="00F32A34">
        <w:rPr>
          <w:rFonts w:ascii="Times New Roman" w:hAnsi="Times New Roman" w:cs="Times New Roman"/>
          <w:sz w:val="24"/>
          <w:szCs w:val="24"/>
        </w:rPr>
        <w:t>euro</w:t>
      </w:r>
      <w:r w:rsidRPr="00F12006">
        <w:rPr>
          <w:rFonts w:ascii="Times New Roman" w:hAnsi="Times New Roman" w:cs="Times New Roman"/>
          <w:sz w:val="24"/>
          <w:szCs w:val="24"/>
        </w:rPr>
        <w:t xml:space="preserve"> par vienā stacionēšanās reizē operāciju zālē veiktajām ķirurģiskajām manipulācijām. </w:t>
      </w:r>
    </w:p>
    <w:p w14:paraId="56D5F9A6" w14:textId="5FB0D09E" w:rsidR="005A7081" w:rsidRDefault="005A7081" w:rsidP="005A7081">
      <w:pPr>
        <w:jc w:val="both"/>
        <w:rPr>
          <w:rFonts w:ascii="Times New Roman" w:hAnsi="Times New Roman" w:cs="Times New Roman"/>
          <w:sz w:val="24"/>
          <w:szCs w:val="24"/>
        </w:rPr>
      </w:pPr>
      <w:r>
        <w:rPr>
          <w:rFonts w:ascii="Times New Roman" w:hAnsi="Times New Roman" w:cs="Times New Roman"/>
          <w:sz w:val="24"/>
          <w:szCs w:val="24"/>
        </w:rPr>
        <w:t xml:space="preserve">Līdzmaksājumu </w:t>
      </w:r>
      <w:r w:rsidRPr="00F12006">
        <w:rPr>
          <w:rFonts w:ascii="Times New Roman" w:hAnsi="Times New Roman" w:cs="Times New Roman"/>
          <w:sz w:val="24"/>
          <w:szCs w:val="24"/>
        </w:rPr>
        <w:t xml:space="preserve">neiekasē no personām, kuras ir atbrīvotas no līdzmaksājumiem, un personām, kuras uzrāda Nacionālā veselības dienesta izsniegtu izziņu par to, ka persona kalendāra gada laikā ir saņēmusi veselības aprūpes pakalpojumus un veikusi pacienta līdzmaksājumu (tai skaitā apdrošinātāja vai citas personas segto) 570 </w:t>
      </w:r>
      <w:r w:rsidR="00F32A34">
        <w:rPr>
          <w:rFonts w:ascii="Times New Roman" w:hAnsi="Times New Roman" w:cs="Times New Roman"/>
          <w:sz w:val="24"/>
          <w:szCs w:val="24"/>
        </w:rPr>
        <w:t>euro</w:t>
      </w:r>
      <w:r w:rsidRPr="00F12006">
        <w:rPr>
          <w:rFonts w:ascii="Times New Roman" w:hAnsi="Times New Roman" w:cs="Times New Roman"/>
          <w:sz w:val="24"/>
          <w:szCs w:val="24"/>
        </w:rPr>
        <w:t xml:space="preserve"> apmērā.</w:t>
      </w:r>
    </w:p>
    <w:p w14:paraId="289C501C" w14:textId="3782958A" w:rsidR="0040552E" w:rsidRDefault="005E15F0" w:rsidP="00DB09BA">
      <w:pPr>
        <w:jc w:val="both"/>
        <w:rPr>
          <w:rFonts w:ascii="Times New Roman" w:hAnsi="Times New Roman"/>
          <w:sz w:val="24"/>
        </w:rPr>
      </w:pPr>
      <w:r>
        <w:rPr>
          <w:rFonts w:ascii="Times New Roman" w:hAnsi="Times New Roman"/>
          <w:sz w:val="24"/>
        </w:rPr>
        <w:t>2022. gadam k</w:t>
      </w:r>
      <w:r w:rsidR="00D20BB4">
        <w:rPr>
          <w:rFonts w:ascii="Times New Roman" w:hAnsi="Times New Roman"/>
          <w:sz w:val="24"/>
        </w:rPr>
        <w:t xml:space="preserve">rūts rekonstrukcijai </w:t>
      </w:r>
      <w:r w:rsidR="00F32A34">
        <w:rPr>
          <w:rFonts w:ascii="Times New Roman" w:hAnsi="Times New Roman"/>
          <w:sz w:val="24"/>
        </w:rPr>
        <w:t xml:space="preserve">plānotais </w:t>
      </w:r>
      <w:r w:rsidR="00D20BB4">
        <w:rPr>
          <w:rFonts w:ascii="Times New Roman" w:hAnsi="Times New Roman"/>
          <w:sz w:val="24"/>
        </w:rPr>
        <w:t>finansējums</w:t>
      </w:r>
      <w:r w:rsidR="00F32A34">
        <w:rPr>
          <w:rFonts w:ascii="Times New Roman" w:hAnsi="Times New Roman"/>
          <w:sz w:val="24"/>
        </w:rPr>
        <w:t xml:space="preserve"> </w:t>
      </w:r>
      <w:r w:rsidR="00D20BB4" w:rsidRPr="005E15F0">
        <w:rPr>
          <w:rFonts w:ascii="Times New Roman" w:hAnsi="Times New Roman"/>
          <w:sz w:val="24"/>
        </w:rPr>
        <w:t>1 101</w:t>
      </w:r>
      <w:r w:rsidR="00F32A34">
        <w:rPr>
          <w:rFonts w:ascii="Times New Roman" w:hAnsi="Times New Roman"/>
          <w:sz w:val="24"/>
        </w:rPr>
        <w:t> </w:t>
      </w:r>
      <w:r w:rsidR="00D20BB4" w:rsidRPr="005E15F0">
        <w:rPr>
          <w:rFonts w:ascii="Times New Roman" w:hAnsi="Times New Roman"/>
          <w:sz w:val="24"/>
        </w:rPr>
        <w:t>818</w:t>
      </w:r>
      <w:r w:rsidR="00F32A34">
        <w:rPr>
          <w:rFonts w:ascii="Times New Roman" w:hAnsi="Times New Roman"/>
          <w:sz w:val="24"/>
        </w:rPr>
        <w:t xml:space="preserve"> euro</w:t>
      </w:r>
      <w:r w:rsidR="00D20BB4">
        <w:rPr>
          <w:rFonts w:ascii="Times New Roman" w:hAnsi="Times New Roman"/>
          <w:sz w:val="24"/>
        </w:rPr>
        <w:t xml:space="preserve">, paredzot rekonstrukcijas pakalpojumu nodrošināt </w:t>
      </w:r>
      <w:r w:rsidR="00F32A34">
        <w:rPr>
          <w:rFonts w:ascii="Times New Roman" w:hAnsi="Times New Roman"/>
          <w:sz w:val="24"/>
        </w:rPr>
        <w:t xml:space="preserve">provizoriski </w:t>
      </w:r>
      <w:r w:rsidR="00D20BB4">
        <w:rPr>
          <w:rFonts w:ascii="Times New Roman" w:hAnsi="Times New Roman"/>
          <w:sz w:val="24"/>
        </w:rPr>
        <w:t>300 sievietēm.</w:t>
      </w:r>
      <w:r w:rsidR="00F32A34">
        <w:rPr>
          <w:rFonts w:ascii="Times New Roman" w:hAnsi="Times New Roman"/>
          <w:sz w:val="24"/>
        </w:rPr>
        <w:t xml:space="preserve"> </w:t>
      </w:r>
    </w:p>
    <w:p w14:paraId="5AB977A3" w14:textId="6357B3FB" w:rsidR="007A4C2B" w:rsidRDefault="007A4C2B" w:rsidP="005E15F0">
      <w:pPr>
        <w:jc w:val="both"/>
        <w:rPr>
          <w:rFonts w:ascii="Times New Roman" w:hAnsi="Times New Roman"/>
          <w:sz w:val="24"/>
        </w:rPr>
      </w:pPr>
      <w:r>
        <w:rPr>
          <w:rFonts w:ascii="Times New Roman" w:hAnsi="Times New Roman"/>
          <w:sz w:val="24"/>
        </w:rPr>
        <w:t>Ar pakalpojuma gaidīšanas rindām iespējams iepazīties NVD mājas lapā:</w:t>
      </w:r>
    </w:p>
    <w:p w14:paraId="36A0807F" w14:textId="3E10F95A" w:rsidR="007A4C2B" w:rsidRDefault="00037598" w:rsidP="005E15F0">
      <w:pPr>
        <w:jc w:val="both"/>
        <w:rPr>
          <w:rFonts w:ascii="Times New Roman" w:hAnsi="Times New Roman"/>
          <w:sz w:val="24"/>
        </w:rPr>
      </w:pPr>
      <w:hyperlink r:id="rId6" w:history="1">
        <w:r w:rsidR="007A4C2B" w:rsidRPr="00947E57">
          <w:rPr>
            <w:rStyle w:val="Hyperlink"/>
            <w:rFonts w:ascii="Times New Roman" w:hAnsi="Times New Roman"/>
            <w:sz w:val="24"/>
          </w:rPr>
          <w:t>https://www.vmnvd.gov.lv/lv/stacionaro-pakalpojumu-gaidisanas-rindas</w:t>
        </w:r>
      </w:hyperlink>
      <w:r w:rsidR="00357A46">
        <w:rPr>
          <w:rFonts w:ascii="Times New Roman" w:hAnsi="Times New Roman"/>
          <w:sz w:val="24"/>
        </w:rPr>
        <w:t>.</w:t>
      </w:r>
    </w:p>
    <w:p w14:paraId="1D212F1E" w14:textId="77777777" w:rsidR="00DB09BA" w:rsidRPr="00DB09BA" w:rsidRDefault="00DB09BA" w:rsidP="00DB09BA">
      <w:pPr>
        <w:jc w:val="both"/>
        <w:rPr>
          <w:rFonts w:ascii="Times New Roman" w:hAnsi="Times New Roman" w:cs="Times New Roman"/>
          <w:sz w:val="24"/>
          <w:szCs w:val="24"/>
        </w:rPr>
      </w:pPr>
    </w:p>
    <w:p w14:paraId="0383DB4A" w14:textId="77777777" w:rsidR="00C72182" w:rsidRPr="00CA3C6A" w:rsidRDefault="00C72182" w:rsidP="00CA3C6A">
      <w:pPr>
        <w:rPr>
          <w:rFonts w:ascii="Times New Roman" w:hAnsi="Times New Roman" w:cs="Times New Roman"/>
          <w:sz w:val="24"/>
          <w:szCs w:val="24"/>
        </w:rPr>
      </w:pPr>
    </w:p>
    <w:sectPr w:rsidR="00C72182" w:rsidRPr="00CA3C6A" w:rsidSect="004E2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DCD"/>
    <w:multiLevelType w:val="hybridMultilevel"/>
    <w:tmpl w:val="597E9D2A"/>
    <w:lvl w:ilvl="0" w:tplc="6E123722">
      <w:start w:val="1"/>
      <w:numFmt w:val="decimal"/>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 w15:restartNumberingAfterBreak="0">
    <w:nsid w:val="141C3D45"/>
    <w:multiLevelType w:val="hybridMultilevel"/>
    <w:tmpl w:val="55D09822"/>
    <w:lvl w:ilvl="0" w:tplc="0FD47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7BC47F2"/>
    <w:multiLevelType w:val="hybridMultilevel"/>
    <w:tmpl w:val="2FCCF1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0381BD5"/>
    <w:multiLevelType w:val="hybridMultilevel"/>
    <w:tmpl w:val="8E026F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14075B"/>
    <w:multiLevelType w:val="hybridMultilevel"/>
    <w:tmpl w:val="16E80C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1CD6FE7"/>
    <w:multiLevelType w:val="hybridMultilevel"/>
    <w:tmpl w:val="951AA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D3E69A8"/>
    <w:multiLevelType w:val="hybridMultilevel"/>
    <w:tmpl w:val="47747AD4"/>
    <w:lvl w:ilvl="0" w:tplc="8CCE3A2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B8329CC"/>
    <w:multiLevelType w:val="hybridMultilevel"/>
    <w:tmpl w:val="7BEC6976"/>
    <w:lvl w:ilvl="0" w:tplc="FFFFFFFF">
      <w:start w:val="1"/>
      <w:numFmt w:val="decimal"/>
      <w:lvlText w:val="%1."/>
      <w:lvlJc w:val="left"/>
      <w:pPr>
        <w:ind w:left="7560" w:hanging="360"/>
      </w:pPr>
      <w:rPr>
        <w:rFonts w:hint="default"/>
      </w:rPr>
    </w:lvl>
    <w:lvl w:ilvl="1" w:tplc="FFFFFFFF" w:tentative="1">
      <w:start w:val="1"/>
      <w:numFmt w:val="lowerLetter"/>
      <w:lvlText w:val="%2."/>
      <w:lvlJc w:val="left"/>
      <w:pPr>
        <w:ind w:left="8280" w:hanging="360"/>
      </w:pPr>
    </w:lvl>
    <w:lvl w:ilvl="2" w:tplc="FFFFFFFF" w:tentative="1">
      <w:start w:val="1"/>
      <w:numFmt w:val="lowerRoman"/>
      <w:lvlText w:val="%3."/>
      <w:lvlJc w:val="right"/>
      <w:pPr>
        <w:ind w:left="9000" w:hanging="180"/>
      </w:pPr>
    </w:lvl>
    <w:lvl w:ilvl="3" w:tplc="FFFFFFFF" w:tentative="1">
      <w:start w:val="1"/>
      <w:numFmt w:val="decimal"/>
      <w:lvlText w:val="%4."/>
      <w:lvlJc w:val="left"/>
      <w:pPr>
        <w:ind w:left="9720" w:hanging="360"/>
      </w:pPr>
    </w:lvl>
    <w:lvl w:ilvl="4" w:tplc="FFFFFFFF" w:tentative="1">
      <w:start w:val="1"/>
      <w:numFmt w:val="lowerLetter"/>
      <w:lvlText w:val="%5."/>
      <w:lvlJc w:val="left"/>
      <w:pPr>
        <w:ind w:left="10440" w:hanging="360"/>
      </w:pPr>
    </w:lvl>
    <w:lvl w:ilvl="5" w:tplc="FFFFFFFF" w:tentative="1">
      <w:start w:val="1"/>
      <w:numFmt w:val="lowerRoman"/>
      <w:lvlText w:val="%6."/>
      <w:lvlJc w:val="right"/>
      <w:pPr>
        <w:ind w:left="11160" w:hanging="180"/>
      </w:pPr>
    </w:lvl>
    <w:lvl w:ilvl="6" w:tplc="FFFFFFFF" w:tentative="1">
      <w:start w:val="1"/>
      <w:numFmt w:val="decimal"/>
      <w:lvlText w:val="%7."/>
      <w:lvlJc w:val="left"/>
      <w:pPr>
        <w:ind w:left="11880" w:hanging="360"/>
      </w:pPr>
    </w:lvl>
    <w:lvl w:ilvl="7" w:tplc="FFFFFFFF" w:tentative="1">
      <w:start w:val="1"/>
      <w:numFmt w:val="lowerLetter"/>
      <w:lvlText w:val="%8."/>
      <w:lvlJc w:val="left"/>
      <w:pPr>
        <w:ind w:left="12600" w:hanging="360"/>
      </w:pPr>
    </w:lvl>
    <w:lvl w:ilvl="8" w:tplc="FFFFFFFF" w:tentative="1">
      <w:start w:val="1"/>
      <w:numFmt w:val="lowerRoman"/>
      <w:lvlText w:val="%9."/>
      <w:lvlJc w:val="right"/>
      <w:pPr>
        <w:ind w:left="1332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6"/>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06"/>
    <w:rsid w:val="00037598"/>
    <w:rsid w:val="00053906"/>
    <w:rsid w:val="000C1995"/>
    <w:rsid w:val="00107588"/>
    <w:rsid w:val="002A1D93"/>
    <w:rsid w:val="00342626"/>
    <w:rsid w:val="00357A46"/>
    <w:rsid w:val="003E0794"/>
    <w:rsid w:val="003E71E3"/>
    <w:rsid w:val="0040552E"/>
    <w:rsid w:val="004856A6"/>
    <w:rsid w:val="004E2F20"/>
    <w:rsid w:val="005A7081"/>
    <w:rsid w:val="005E15F0"/>
    <w:rsid w:val="00621D57"/>
    <w:rsid w:val="0068389E"/>
    <w:rsid w:val="006F044E"/>
    <w:rsid w:val="00783D79"/>
    <w:rsid w:val="007A4C2B"/>
    <w:rsid w:val="00930E0F"/>
    <w:rsid w:val="00A62C47"/>
    <w:rsid w:val="00B5172E"/>
    <w:rsid w:val="00BE7F9F"/>
    <w:rsid w:val="00C55ADF"/>
    <w:rsid w:val="00C72182"/>
    <w:rsid w:val="00CA3C6A"/>
    <w:rsid w:val="00D20BB4"/>
    <w:rsid w:val="00DB09BA"/>
    <w:rsid w:val="00E62D39"/>
    <w:rsid w:val="00F12006"/>
    <w:rsid w:val="00F32A34"/>
    <w:rsid w:val="00F93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12F7"/>
  <w15:chartTrackingRefBased/>
  <w15:docId w15:val="{B022E314-4BCA-4487-A31C-A74B0C01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05390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0C1995"/>
    <w:pPr>
      <w:ind w:left="720"/>
      <w:contextualSpacing/>
    </w:pPr>
  </w:style>
  <w:style w:type="character" w:styleId="Hyperlink">
    <w:name w:val="Hyperlink"/>
    <w:basedOn w:val="DefaultParagraphFont"/>
    <w:uiPriority w:val="99"/>
    <w:unhideWhenUsed/>
    <w:rsid w:val="007A4C2B"/>
    <w:rPr>
      <w:color w:val="0563C1" w:themeColor="hyperlink"/>
      <w:u w:val="single"/>
    </w:rPr>
  </w:style>
  <w:style w:type="character" w:styleId="UnresolvedMention">
    <w:name w:val="Unresolved Mention"/>
    <w:basedOn w:val="DefaultParagraphFont"/>
    <w:uiPriority w:val="99"/>
    <w:semiHidden/>
    <w:unhideWhenUsed/>
    <w:rsid w:val="007A4C2B"/>
    <w:rPr>
      <w:color w:val="605E5C"/>
      <w:shd w:val="clear" w:color="auto" w:fill="E1DFDD"/>
    </w:rPr>
  </w:style>
  <w:style w:type="paragraph" w:styleId="Revision">
    <w:name w:val="Revision"/>
    <w:hidden/>
    <w:uiPriority w:val="99"/>
    <w:semiHidden/>
    <w:rsid w:val="00930E0F"/>
    <w:pPr>
      <w:spacing w:after="0" w:line="240" w:lineRule="auto"/>
    </w:pPr>
  </w:style>
  <w:style w:type="character" w:styleId="CommentReference">
    <w:name w:val="annotation reference"/>
    <w:basedOn w:val="DefaultParagraphFont"/>
    <w:uiPriority w:val="99"/>
    <w:semiHidden/>
    <w:unhideWhenUsed/>
    <w:rsid w:val="005A7081"/>
    <w:rPr>
      <w:sz w:val="16"/>
      <w:szCs w:val="16"/>
    </w:rPr>
  </w:style>
  <w:style w:type="paragraph" w:styleId="CommentText">
    <w:name w:val="annotation text"/>
    <w:basedOn w:val="Normal"/>
    <w:link w:val="CommentTextChar"/>
    <w:uiPriority w:val="99"/>
    <w:semiHidden/>
    <w:unhideWhenUsed/>
    <w:rsid w:val="005A7081"/>
    <w:pPr>
      <w:spacing w:line="240" w:lineRule="auto"/>
    </w:pPr>
    <w:rPr>
      <w:sz w:val="20"/>
      <w:szCs w:val="20"/>
    </w:rPr>
  </w:style>
  <w:style w:type="character" w:customStyle="1" w:styleId="CommentTextChar">
    <w:name w:val="Comment Text Char"/>
    <w:basedOn w:val="DefaultParagraphFont"/>
    <w:link w:val="CommentText"/>
    <w:uiPriority w:val="99"/>
    <w:semiHidden/>
    <w:rsid w:val="005A7081"/>
    <w:rPr>
      <w:sz w:val="20"/>
      <w:szCs w:val="20"/>
    </w:rPr>
  </w:style>
  <w:style w:type="paragraph" w:styleId="CommentSubject">
    <w:name w:val="annotation subject"/>
    <w:basedOn w:val="CommentText"/>
    <w:next w:val="CommentText"/>
    <w:link w:val="CommentSubjectChar"/>
    <w:uiPriority w:val="99"/>
    <w:semiHidden/>
    <w:unhideWhenUsed/>
    <w:rsid w:val="005A7081"/>
    <w:rPr>
      <w:b/>
      <w:bCs/>
    </w:rPr>
  </w:style>
  <w:style w:type="character" w:customStyle="1" w:styleId="CommentSubjectChar">
    <w:name w:val="Comment Subject Char"/>
    <w:basedOn w:val="CommentTextChar"/>
    <w:link w:val="CommentSubject"/>
    <w:uiPriority w:val="99"/>
    <w:semiHidden/>
    <w:rsid w:val="005A70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2328">
      <w:bodyDiv w:val="1"/>
      <w:marLeft w:val="0"/>
      <w:marRight w:val="0"/>
      <w:marTop w:val="0"/>
      <w:marBottom w:val="0"/>
      <w:divBdr>
        <w:top w:val="none" w:sz="0" w:space="0" w:color="auto"/>
        <w:left w:val="none" w:sz="0" w:space="0" w:color="auto"/>
        <w:bottom w:val="none" w:sz="0" w:space="0" w:color="auto"/>
        <w:right w:val="none" w:sz="0" w:space="0" w:color="auto"/>
      </w:divBdr>
    </w:div>
    <w:div w:id="10031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mnvd.gov.lv/lv/stacionaro-pakalpojumu-gaidisanas-rind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C6283-8FF1-4028-94C7-6F77C7C2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3185</Words>
  <Characters>1816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Kronberga</dc:creator>
  <cp:keywords/>
  <dc:description/>
  <cp:lastModifiedBy>Laura Kronberga</cp:lastModifiedBy>
  <cp:revision>5</cp:revision>
  <dcterms:created xsi:type="dcterms:W3CDTF">2022-02-17T08:14:00Z</dcterms:created>
  <dcterms:modified xsi:type="dcterms:W3CDTF">2022-02-17T08:44:00Z</dcterms:modified>
</cp:coreProperties>
</file>