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12C1CEF" w:rsidR="002C35F4" w:rsidRDefault="0020490E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E43933">
        <w:rPr>
          <w:b/>
          <w:bCs/>
        </w:rPr>
        <w:t>.04</w:t>
      </w:r>
      <w:r w:rsidR="00A80153">
        <w:rPr>
          <w:b/>
          <w:bCs/>
        </w:rPr>
        <w:t>.202</w:t>
      </w:r>
      <w:r w:rsidR="005A23E0">
        <w:rPr>
          <w:b/>
          <w:bCs/>
        </w:rPr>
        <w:t>2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45A2DBD" w14:textId="7D7A1339" w:rsidR="00E43933" w:rsidRDefault="0020490E" w:rsidP="00CF744E">
      <w:pPr>
        <w:spacing w:after="0" w:line="240" w:lineRule="auto"/>
      </w:pPr>
      <w:r w:rsidRPr="0020490E">
        <w:t xml:space="preserve">Par ārzemēs veiktas </w:t>
      </w:r>
      <w:r>
        <w:t>pirmās</w:t>
      </w:r>
      <w:r w:rsidRPr="0020490E">
        <w:t xml:space="preserve"> devas vakcinācijas fakta reģistrāciju e veselīb</w:t>
      </w:r>
      <w:r>
        <w:t>ā</w:t>
      </w:r>
    </w:p>
    <w:p w14:paraId="4F40634C" w14:textId="77777777" w:rsidR="0020490E" w:rsidRDefault="0020490E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7A645AB" w14:textId="77777777" w:rsidR="0020490E" w:rsidRPr="0020490E" w:rsidRDefault="0020490E" w:rsidP="0020490E">
      <w:pPr>
        <w:jc w:val="both"/>
        <w:rPr>
          <w:rFonts w:ascii="Calibri" w:hAnsi="Calibri" w:cs="Calibri"/>
          <w:color w:val="333333"/>
          <w:shd w:val="clear" w:color="auto" w:fill="FFFFFF"/>
        </w:rPr>
      </w:pPr>
      <w:r w:rsidRPr="0020490E">
        <w:rPr>
          <w:rFonts w:ascii="Calibri" w:hAnsi="Calibri" w:cs="Calibri"/>
        </w:rPr>
        <w:t xml:space="preserve">Nacionālais veselības dienests informē, ka veikti grozījumi </w:t>
      </w:r>
      <w:r w:rsidRPr="0020490E">
        <w:rPr>
          <w:rFonts w:ascii="Calibri" w:hAnsi="Calibri" w:cs="Calibri"/>
          <w:color w:val="333333"/>
        </w:rPr>
        <w:t> Ministru kabineta 2021. gada 28. septembra noteikumos Nr. 662 "Epidemioloģiskās drošības pasākumi Covid-19 infekcijas izplatības ierobežošanai"-</w:t>
      </w:r>
      <w:hyperlink r:id="rId7" w:history="1">
        <w:r w:rsidRPr="0020490E">
          <w:rPr>
            <w:rStyle w:val="Hyperlink"/>
            <w:rFonts w:ascii="Calibri" w:hAnsi="Calibri" w:cs="Calibri"/>
          </w:rPr>
          <w:t>https://www.vestnesis.lv/op/2022/74A.1</w:t>
        </w:r>
      </w:hyperlink>
      <w:r w:rsidRPr="0020490E">
        <w:rPr>
          <w:rFonts w:ascii="Calibri" w:hAnsi="Calibri" w:cs="Calibri"/>
        </w:rPr>
        <w:t xml:space="preserve">, kas nosaka, ārstniecības iestādes ir tiesīgas  </w:t>
      </w:r>
      <w:r w:rsidRPr="0020490E">
        <w:rPr>
          <w:rFonts w:ascii="Calibri" w:hAnsi="Calibri" w:cs="Calibri"/>
          <w:color w:val="333333"/>
          <w:shd w:val="clear" w:color="auto" w:fill="FFFFFF"/>
        </w:rPr>
        <w:t>48 stundu laikā reģistrēt vakcinācijas faktu vienotajā veselības nozares elektroniskajā informācijas sistēmā par ārvalstīs saņemtu pirmo Covid-19 vakcīnas devu, ja to apliecina ar citā valstī izsniegtu </w:t>
      </w:r>
      <w:proofErr w:type="spellStart"/>
      <w:r w:rsidRPr="0020490E">
        <w:rPr>
          <w:rFonts w:ascii="Calibri" w:hAnsi="Calibri" w:cs="Calibri"/>
          <w:color w:val="333333"/>
          <w:shd w:val="clear" w:color="auto" w:fill="FFFFFF"/>
        </w:rPr>
        <w:t>sadarbspējīgu</w:t>
      </w:r>
      <w:proofErr w:type="spellEnd"/>
      <w:r w:rsidRPr="0020490E">
        <w:rPr>
          <w:rFonts w:ascii="Calibri" w:hAnsi="Calibri" w:cs="Calibri"/>
          <w:color w:val="333333"/>
          <w:shd w:val="clear" w:color="auto" w:fill="FFFFFF"/>
        </w:rPr>
        <w:t xml:space="preserve"> sertifikātu vai citu medicīnisko dokumentu un persona pilnībā tiek vakcinēta Latvijā.</w:t>
      </w:r>
    </w:p>
    <w:p w14:paraId="6DBACF4E" w14:textId="77777777" w:rsidR="0020490E" w:rsidRPr="0020490E" w:rsidRDefault="0020490E" w:rsidP="0020490E">
      <w:pPr>
        <w:jc w:val="both"/>
        <w:rPr>
          <w:rFonts w:ascii="Calibri" w:hAnsi="Calibri" w:cs="Calibri"/>
          <w:shd w:val="clear" w:color="auto" w:fill="FFFFFF"/>
        </w:rPr>
      </w:pPr>
      <w:r w:rsidRPr="0020490E">
        <w:rPr>
          <w:rFonts w:ascii="Calibri" w:hAnsi="Calibri" w:cs="Calibri"/>
          <w:color w:val="000000"/>
          <w:shd w:val="clear" w:color="auto" w:fill="FFFFFF"/>
        </w:rPr>
        <w:t>Vēršam  uzmanību, ka ievadot informāciju e veselībā par ārzemēs veiktu vakcinācijas faktu:</w:t>
      </w:r>
    </w:p>
    <w:p w14:paraId="32AFE1C7" w14:textId="77777777" w:rsidR="0020490E" w:rsidRPr="0020490E" w:rsidRDefault="0020490E" w:rsidP="0020490E">
      <w:pPr>
        <w:pStyle w:val="ListParagraph"/>
        <w:numPr>
          <w:ilvl w:val="0"/>
          <w:numId w:val="29"/>
        </w:numPr>
        <w:jc w:val="both"/>
        <w:rPr>
          <w:rFonts w:eastAsia="Times New Roman"/>
          <w:shd w:val="clear" w:color="auto" w:fill="FFFFFF"/>
        </w:rPr>
      </w:pPr>
      <w:r w:rsidRPr="0020490E">
        <w:rPr>
          <w:rFonts w:eastAsia="Times New Roman"/>
          <w:color w:val="000000"/>
          <w:shd w:val="clear" w:color="auto" w:fill="FFFFFF"/>
        </w:rPr>
        <w:t>ja nav zināma vakcinācijas sērija, tad laukā vakcinācijas sērija tiek veikts ieraksts- nav zināms.</w:t>
      </w:r>
    </w:p>
    <w:p w14:paraId="207569E2" w14:textId="77777777" w:rsidR="0020490E" w:rsidRPr="0020490E" w:rsidRDefault="0020490E" w:rsidP="0020490E">
      <w:pPr>
        <w:pStyle w:val="ListParagraph"/>
        <w:numPr>
          <w:ilvl w:val="0"/>
          <w:numId w:val="29"/>
        </w:numPr>
        <w:jc w:val="both"/>
        <w:rPr>
          <w:rFonts w:eastAsia="Times New Roman"/>
          <w:shd w:val="clear" w:color="auto" w:fill="FFFFFF"/>
        </w:rPr>
      </w:pPr>
      <w:r w:rsidRPr="0020490E">
        <w:rPr>
          <w:rFonts w:eastAsia="Times New Roman"/>
          <w:color w:val="000000"/>
          <w:shd w:val="clear" w:color="auto" w:fill="FFFFFF"/>
        </w:rPr>
        <w:t>vakcinācijas indikācija ir jānorāda -vakcinēts ārzemēs;</w:t>
      </w:r>
    </w:p>
    <w:p w14:paraId="536BCDBB" w14:textId="77777777" w:rsidR="0020490E" w:rsidRPr="0020490E" w:rsidRDefault="0020490E" w:rsidP="0020490E">
      <w:pPr>
        <w:pStyle w:val="ListParagraph"/>
        <w:numPr>
          <w:ilvl w:val="0"/>
          <w:numId w:val="29"/>
        </w:numPr>
        <w:jc w:val="both"/>
        <w:rPr>
          <w:rFonts w:eastAsia="Times New Roman"/>
          <w:shd w:val="clear" w:color="auto" w:fill="FFFFFF"/>
        </w:rPr>
      </w:pPr>
      <w:r w:rsidRPr="0020490E">
        <w:rPr>
          <w:rFonts w:eastAsia="Times New Roman"/>
          <w:color w:val="000000"/>
          <w:shd w:val="clear" w:color="auto" w:fill="FFFFFF"/>
        </w:rPr>
        <w:t>maksātājs- cits</w:t>
      </w:r>
    </w:p>
    <w:p w14:paraId="69C05579" w14:textId="77777777" w:rsidR="0020490E" w:rsidRPr="0020490E" w:rsidRDefault="0020490E" w:rsidP="0020490E">
      <w:pPr>
        <w:pStyle w:val="ListParagraph"/>
        <w:numPr>
          <w:ilvl w:val="0"/>
          <w:numId w:val="29"/>
        </w:numPr>
        <w:jc w:val="both"/>
        <w:rPr>
          <w:rFonts w:eastAsia="Times New Roman"/>
          <w:shd w:val="clear" w:color="auto" w:fill="FFFFFF"/>
        </w:rPr>
      </w:pPr>
      <w:r w:rsidRPr="0020490E">
        <w:rPr>
          <w:rFonts w:eastAsia="Times New Roman"/>
          <w:color w:val="000000"/>
          <w:shd w:val="clear" w:color="auto" w:fill="FFFFFF"/>
        </w:rPr>
        <w:t>valsts-  valsts, kur veikta vakcinācija;</w:t>
      </w:r>
    </w:p>
    <w:p w14:paraId="129BFB4C" w14:textId="77777777" w:rsidR="0020490E" w:rsidRPr="0020490E" w:rsidRDefault="0020490E" w:rsidP="0020490E">
      <w:pPr>
        <w:pStyle w:val="ListParagraph"/>
        <w:jc w:val="both"/>
        <w:rPr>
          <w:shd w:val="clear" w:color="auto" w:fill="FFFFFF"/>
        </w:rPr>
      </w:pPr>
    </w:p>
    <w:p w14:paraId="05043B26" w14:textId="4A1A7721" w:rsidR="0020490E" w:rsidRPr="0020490E" w:rsidRDefault="0020490E" w:rsidP="0020490E">
      <w:pPr>
        <w:jc w:val="both"/>
        <w:rPr>
          <w:rFonts w:ascii="Calibri" w:hAnsi="Calibri" w:cs="Calibri"/>
          <w:shd w:val="clear" w:color="auto" w:fill="FFFFFF"/>
        </w:rPr>
      </w:pPr>
      <w:r w:rsidRPr="0020490E">
        <w:rPr>
          <w:rFonts w:ascii="Calibri" w:hAnsi="Calibri" w:cs="Calibri"/>
          <w:color w:val="000000"/>
          <w:shd w:val="clear" w:color="auto" w:fill="FFFFFF"/>
        </w:rPr>
        <w:t xml:space="preserve">Gadījumā, ja rodas situācija, ka agrāk izveidots sertifikāts par Latvijā ievadīto otro Covid-19 vakcīnas devu ir nekorekts, tad pēc informācijas ievadīšanas par pirmo vakcinācijas devu, aiciniet pacientu izdzēst šo sertifikātu un pieprasīt no jauna, lai izveidotos jauns </w:t>
      </w:r>
      <w:proofErr w:type="spellStart"/>
      <w:r w:rsidRPr="0020490E">
        <w:rPr>
          <w:rFonts w:ascii="Calibri" w:hAnsi="Calibri" w:cs="Calibri"/>
          <w:color w:val="000000"/>
          <w:shd w:val="clear" w:color="auto" w:fill="FFFFFF"/>
        </w:rPr>
        <w:t>sadarbspējīgs</w:t>
      </w:r>
      <w:proofErr w:type="spellEnd"/>
      <w:r w:rsidRPr="0020490E">
        <w:rPr>
          <w:rFonts w:ascii="Calibri" w:hAnsi="Calibri" w:cs="Calibri"/>
          <w:color w:val="000000"/>
          <w:shd w:val="clear" w:color="auto" w:fill="FFFFFF"/>
        </w:rPr>
        <w:t xml:space="preserve"> sertifikāts par pilnu pabeigtu primārās vakcinācijas kursu.</w:t>
      </w:r>
    </w:p>
    <w:p w14:paraId="0E5DDE8D" w14:textId="77777777" w:rsidR="0020490E" w:rsidRDefault="0020490E" w:rsidP="0020490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38D6B65" w14:textId="41280721" w:rsidR="002E4C98" w:rsidRPr="002E4C98" w:rsidRDefault="002E4C98" w:rsidP="002E4C98">
      <w:pPr>
        <w:spacing w:line="252" w:lineRule="auto"/>
        <w:rPr>
          <w:rFonts w:ascii="Calibri" w:hAnsi="Calibri" w:cs="Calibri"/>
          <w:color w:val="000000"/>
        </w:rPr>
      </w:pPr>
      <w:r w:rsidRPr="002E4C98">
        <w:rPr>
          <w:rFonts w:ascii="Calibri" w:hAnsi="Calibri" w:cs="Calibri"/>
          <w:color w:val="000000"/>
        </w:rPr>
        <w:t> </w:t>
      </w:r>
    </w:p>
    <w:p w14:paraId="1A8692C1" w14:textId="7501238D" w:rsidR="00E43933" w:rsidRPr="00E43933" w:rsidRDefault="00E43933" w:rsidP="00E43933">
      <w:pPr>
        <w:rPr>
          <w:rFonts w:cstheme="minorHAnsi"/>
        </w:rPr>
      </w:pPr>
    </w:p>
    <w:p w14:paraId="2AB011AE" w14:textId="28CDA8E8" w:rsidR="00404F32" w:rsidRPr="003E6B18" w:rsidRDefault="00404F32" w:rsidP="00E43933">
      <w:pPr>
        <w:jc w:val="both"/>
        <w:rPr>
          <w:rFonts w:ascii="Calibri" w:hAnsi="Calibri" w:cs="Calibri"/>
          <w:b/>
          <w:bCs/>
        </w:rPr>
      </w:pPr>
    </w:p>
    <w:sectPr w:rsidR="00404F32" w:rsidRPr="003E6B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994B" w14:textId="77777777" w:rsidR="004E0013" w:rsidRDefault="004E0013" w:rsidP="007004A0">
      <w:pPr>
        <w:spacing w:after="0" w:line="240" w:lineRule="auto"/>
      </w:pPr>
      <w:r>
        <w:separator/>
      </w:r>
    </w:p>
  </w:endnote>
  <w:endnote w:type="continuationSeparator" w:id="0">
    <w:p w14:paraId="2D5A3B76" w14:textId="77777777" w:rsidR="004E0013" w:rsidRDefault="004E0013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71CC" w14:textId="77777777" w:rsidR="004E0013" w:rsidRDefault="004E0013" w:rsidP="007004A0">
      <w:pPr>
        <w:spacing w:after="0" w:line="240" w:lineRule="auto"/>
      </w:pPr>
      <w:r>
        <w:separator/>
      </w:r>
    </w:p>
  </w:footnote>
  <w:footnote w:type="continuationSeparator" w:id="0">
    <w:p w14:paraId="2DCC708D" w14:textId="77777777" w:rsidR="004E0013" w:rsidRDefault="004E0013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24"/>
  </w:num>
  <w:num w:numId="2" w16cid:durableId="1279996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28"/>
  </w:num>
  <w:num w:numId="4" w16cid:durableId="1887983483">
    <w:abstractNumId w:val="21"/>
  </w:num>
  <w:num w:numId="5" w16cid:durableId="47457644">
    <w:abstractNumId w:val="16"/>
  </w:num>
  <w:num w:numId="6" w16cid:durableId="1158303112">
    <w:abstractNumId w:val="10"/>
  </w:num>
  <w:num w:numId="7" w16cid:durableId="2097170825">
    <w:abstractNumId w:val="15"/>
  </w:num>
  <w:num w:numId="8" w16cid:durableId="1370183873">
    <w:abstractNumId w:val="5"/>
  </w:num>
  <w:num w:numId="9" w16cid:durableId="844973590">
    <w:abstractNumId w:val="22"/>
  </w:num>
  <w:num w:numId="10" w16cid:durableId="1584216830">
    <w:abstractNumId w:val="26"/>
  </w:num>
  <w:num w:numId="11" w16cid:durableId="993143423">
    <w:abstractNumId w:val="20"/>
  </w:num>
  <w:num w:numId="12" w16cid:durableId="1305618044">
    <w:abstractNumId w:val="25"/>
  </w:num>
  <w:num w:numId="13" w16cid:durableId="1631977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4"/>
  </w:num>
  <w:num w:numId="15" w16cid:durableId="128019831">
    <w:abstractNumId w:val="14"/>
  </w:num>
  <w:num w:numId="16" w16cid:durableId="1886092582">
    <w:abstractNumId w:val="23"/>
  </w:num>
  <w:num w:numId="17" w16cid:durableId="1885289627">
    <w:abstractNumId w:val="3"/>
  </w:num>
  <w:num w:numId="18" w16cid:durableId="683896010">
    <w:abstractNumId w:val="12"/>
  </w:num>
  <w:num w:numId="19" w16cid:durableId="1778063176">
    <w:abstractNumId w:val="11"/>
  </w:num>
  <w:num w:numId="20" w16cid:durableId="1334335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27"/>
  </w:num>
  <w:num w:numId="23" w16cid:durableId="1300068399">
    <w:abstractNumId w:val="6"/>
  </w:num>
  <w:num w:numId="24" w16cid:durableId="790560806">
    <w:abstractNumId w:val="19"/>
  </w:num>
  <w:num w:numId="25" w16cid:durableId="1957715148">
    <w:abstractNumId w:val="7"/>
  </w:num>
  <w:num w:numId="26" w16cid:durableId="1560289445">
    <w:abstractNumId w:val="18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  <w:num w:numId="29" w16cid:durableId="76199059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86431"/>
    <w:rsid w:val="000C6255"/>
    <w:rsid w:val="000E0C29"/>
    <w:rsid w:val="001774CD"/>
    <w:rsid w:val="00186157"/>
    <w:rsid w:val="001C0711"/>
    <w:rsid w:val="001E784C"/>
    <w:rsid w:val="0020490E"/>
    <w:rsid w:val="002339E5"/>
    <w:rsid w:val="00276060"/>
    <w:rsid w:val="002C35F4"/>
    <w:rsid w:val="002D059E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66F0E"/>
    <w:rsid w:val="00474FF6"/>
    <w:rsid w:val="004A4E77"/>
    <w:rsid w:val="004E0013"/>
    <w:rsid w:val="00517648"/>
    <w:rsid w:val="00524360"/>
    <w:rsid w:val="0052438B"/>
    <w:rsid w:val="00567287"/>
    <w:rsid w:val="0058607C"/>
    <w:rsid w:val="005A23E0"/>
    <w:rsid w:val="0067772D"/>
    <w:rsid w:val="006D7E5C"/>
    <w:rsid w:val="006E1BC3"/>
    <w:rsid w:val="006F0546"/>
    <w:rsid w:val="006F3A7F"/>
    <w:rsid w:val="007004A0"/>
    <w:rsid w:val="007008FB"/>
    <w:rsid w:val="00707432"/>
    <w:rsid w:val="0071736A"/>
    <w:rsid w:val="007C1832"/>
    <w:rsid w:val="00812FC8"/>
    <w:rsid w:val="00832E0B"/>
    <w:rsid w:val="00881673"/>
    <w:rsid w:val="00897A29"/>
    <w:rsid w:val="00900488"/>
    <w:rsid w:val="0091385E"/>
    <w:rsid w:val="00914478"/>
    <w:rsid w:val="00923F48"/>
    <w:rsid w:val="00933834"/>
    <w:rsid w:val="00987FBC"/>
    <w:rsid w:val="009B70B3"/>
    <w:rsid w:val="009D3936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BB0ADB"/>
    <w:rsid w:val="00BD0DEF"/>
    <w:rsid w:val="00C6079D"/>
    <w:rsid w:val="00CF744E"/>
    <w:rsid w:val="00D575F0"/>
    <w:rsid w:val="00DD3E41"/>
    <w:rsid w:val="00E139DD"/>
    <w:rsid w:val="00E43933"/>
    <w:rsid w:val="00E56E7E"/>
    <w:rsid w:val="00E732E3"/>
    <w:rsid w:val="00EA4FB9"/>
    <w:rsid w:val="00ED0E12"/>
    <w:rsid w:val="00EE032D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estnesis.lv/op/2022/74A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2022-04-22T11:41:00Z</dcterms:created>
  <dcterms:modified xsi:type="dcterms:W3CDTF">2022-04-22T11:41:00Z</dcterms:modified>
</cp:coreProperties>
</file>