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F48C" w14:textId="77777777" w:rsidR="001F0F05" w:rsidRPr="001F0F05" w:rsidRDefault="001F0F05" w:rsidP="001F0F05">
      <w:pPr>
        <w:jc w:val="right"/>
        <w:rPr>
          <w:rFonts w:ascii="Calibri" w:eastAsia="Calibri" w:hAnsi="Calibri" w:cs="Times New Roman"/>
        </w:rPr>
      </w:pPr>
      <w:r w:rsidRPr="001F0F05">
        <w:rPr>
          <w:rFonts w:ascii="Times New Roman" w:eastAsia="Times New Roman" w:hAnsi="Times New Roman" w:cs="Times New Roman"/>
          <w:i/>
          <w:iCs/>
          <w:color w:val="000000"/>
          <w:sz w:val="24"/>
          <w:szCs w:val="24"/>
        </w:rPr>
        <w:t>Līguma par primārās veselības</w:t>
      </w:r>
      <w:r w:rsidRPr="001F0F05">
        <w:rPr>
          <w:rFonts w:ascii="Calibri" w:eastAsia="Calibri" w:hAnsi="Calibri" w:cs="Times New Roman"/>
        </w:rPr>
        <w:br/>
      </w:r>
      <w:r w:rsidRPr="001F0F05">
        <w:rPr>
          <w:rFonts w:ascii="Times New Roman" w:eastAsia="Times New Roman" w:hAnsi="Times New Roman" w:cs="Times New Roman"/>
          <w:i/>
          <w:iCs/>
          <w:color w:val="000000"/>
          <w:sz w:val="24"/>
          <w:szCs w:val="24"/>
        </w:rPr>
        <w:t xml:space="preserve"> aprūpes pakalpojumu sniegšanu un apmaksu</w:t>
      </w:r>
    </w:p>
    <w:p w14:paraId="325F5C9A" w14:textId="77777777" w:rsidR="001F0F05" w:rsidRPr="001F0F05" w:rsidRDefault="001F0F05" w:rsidP="001F0F05">
      <w:pPr>
        <w:jc w:val="right"/>
        <w:rPr>
          <w:rFonts w:ascii="Calibri" w:eastAsia="Calibri" w:hAnsi="Calibri" w:cs="Times New Roman"/>
        </w:rPr>
      </w:pPr>
      <w:r w:rsidRPr="001F0F05">
        <w:rPr>
          <w:rFonts w:ascii="Times New Roman" w:eastAsia="Times New Roman" w:hAnsi="Times New Roman" w:cs="Times New Roman"/>
          <w:i/>
          <w:iCs/>
          <w:color w:val="000000"/>
          <w:sz w:val="24"/>
          <w:szCs w:val="24"/>
        </w:rPr>
        <w:t>6.1.27.punkts</w:t>
      </w:r>
    </w:p>
    <w:p w14:paraId="0F704D33" w14:textId="77777777" w:rsidR="001F0F05" w:rsidRPr="001F0F05" w:rsidRDefault="001F0F05" w:rsidP="001F0F05">
      <w:pPr>
        <w:jc w:val="right"/>
        <w:rPr>
          <w:rFonts w:ascii="Calibri" w:eastAsia="Calibri" w:hAnsi="Calibri" w:cs="Times New Roman"/>
        </w:rPr>
      </w:pPr>
      <w:r w:rsidRPr="001F0F05">
        <w:rPr>
          <w:rFonts w:ascii="Calibri" w:eastAsia="Calibri" w:hAnsi="Calibri" w:cs="Times New Roman"/>
        </w:rPr>
        <w:br/>
      </w:r>
      <w:r w:rsidRPr="001F0F05">
        <w:rPr>
          <w:rFonts w:ascii="Calibri" w:eastAsia="Calibri" w:hAnsi="Calibri" w:cs="Times New Roman"/>
        </w:rPr>
        <w:br/>
      </w:r>
    </w:p>
    <w:p w14:paraId="624E5B6B" w14:textId="77777777" w:rsidR="001F0F05" w:rsidRPr="001F0F05" w:rsidRDefault="001F0F05" w:rsidP="001F0F05">
      <w:pPr>
        <w:jc w:val="center"/>
        <w:rPr>
          <w:rFonts w:ascii="Calibri" w:eastAsia="Calibri" w:hAnsi="Calibri" w:cs="Times New Roman"/>
        </w:rPr>
      </w:pPr>
      <w:r w:rsidRPr="001F0F05">
        <w:rPr>
          <w:rFonts w:ascii="Times New Roman" w:eastAsia="Times New Roman" w:hAnsi="Times New Roman" w:cs="Times New Roman"/>
          <w:b/>
          <w:bCs/>
          <w:sz w:val="24"/>
          <w:szCs w:val="24"/>
        </w:rPr>
        <w:t>Kārtība par maksājuma piešķiršanu ģimenes ārstu aizvietošanai atvaļinājuma un slimības gadījumā</w:t>
      </w:r>
    </w:p>
    <w:p w14:paraId="7315F30E" w14:textId="77777777" w:rsidR="001F0F05" w:rsidRPr="001F0F05" w:rsidRDefault="001F0F05" w:rsidP="001F0F05">
      <w:pPr>
        <w:jc w:val="both"/>
        <w:rPr>
          <w:rFonts w:ascii="Calibri" w:eastAsia="Calibri" w:hAnsi="Calibri" w:cs="Times New Roman"/>
        </w:rPr>
      </w:pPr>
      <w:r w:rsidRPr="001F0F05">
        <w:rPr>
          <w:rFonts w:ascii="Times New Roman" w:eastAsia="Times New Roman" w:hAnsi="Times New Roman" w:cs="Times New Roman"/>
          <w:b/>
          <w:bCs/>
          <w:sz w:val="24"/>
          <w:szCs w:val="24"/>
        </w:rPr>
        <w:t xml:space="preserve"> </w:t>
      </w:r>
    </w:p>
    <w:p w14:paraId="2C1A6276" w14:textId="77777777" w:rsidR="001F0F05" w:rsidRPr="001F0F05" w:rsidRDefault="001F0F05" w:rsidP="001F0F05">
      <w:pPr>
        <w:numPr>
          <w:ilvl w:val="0"/>
          <w:numId w:val="1"/>
        </w:numPr>
        <w:contextualSpacing/>
        <w:jc w:val="both"/>
        <w:rPr>
          <w:rFonts w:ascii="Calibri" w:eastAsia="Times New Roman" w:hAnsi="Calibri" w:cs="Times New Roman"/>
          <w:color w:val="333333"/>
          <w:sz w:val="24"/>
          <w:szCs w:val="24"/>
        </w:rPr>
      </w:pPr>
      <w:r w:rsidRPr="001F0F05">
        <w:rPr>
          <w:rFonts w:ascii="Times New Roman" w:eastAsia="Times New Roman" w:hAnsi="Times New Roman" w:cs="Times New Roman"/>
          <w:sz w:val="24"/>
          <w:szCs w:val="24"/>
        </w:rPr>
        <w:t>DIENESTS  nodrošina IZPILDĪTĀJAM no 2022.gada 1.janvāra līdz 30.jūnijam</w:t>
      </w:r>
      <w:r w:rsidRPr="001F0F05">
        <w:rPr>
          <w:rFonts w:ascii="Times New Roman" w:eastAsia="Times New Roman" w:hAnsi="Times New Roman" w:cs="Times New Roman"/>
          <w:color w:val="333333"/>
          <w:sz w:val="24"/>
          <w:szCs w:val="24"/>
        </w:rPr>
        <w:t>,</w:t>
      </w:r>
      <w:r w:rsidRPr="001F0F05">
        <w:rPr>
          <w:rFonts w:ascii="Times New Roman" w:eastAsia="Times New Roman" w:hAnsi="Times New Roman" w:cs="Times New Roman"/>
          <w:sz w:val="24"/>
          <w:szCs w:val="24"/>
        </w:rPr>
        <w:t xml:space="preserve">  </w:t>
      </w:r>
      <w:r w:rsidRPr="001F0F05">
        <w:rPr>
          <w:rFonts w:ascii="Times New Roman" w:eastAsia="Times New Roman" w:hAnsi="Times New Roman" w:cs="Times New Roman"/>
          <w:color w:val="333333"/>
          <w:sz w:val="24"/>
          <w:szCs w:val="24"/>
        </w:rPr>
        <w:t xml:space="preserve"> maksājumu </w:t>
      </w:r>
      <w:r w:rsidRPr="001F0F05">
        <w:rPr>
          <w:rFonts w:ascii="Times New Roman" w:eastAsia="Times New Roman" w:hAnsi="Times New Roman" w:cs="Times New Roman"/>
          <w:sz w:val="24"/>
          <w:szCs w:val="24"/>
        </w:rPr>
        <w:t xml:space="preserve">par ģimenes ārsta aizvietošanas nodrošināšanu </w:t>
      </w:r>
      <w:r w:rsidRPr="001F0F05">
        <w:rPr>
          <w:rFonts w:ascii="Times New Roman" w:eastAsia="Times New Roman" w:hAnsi="Times New Roman" w:cs="Times New Roman"/>
          <w:color w:val="333333"/>
          <w:sz w:val="24"/>
          <w:szCs w:val="24"/>
        </w:rPr>
        <w:t>atvaļinājuma laikā  un darbnespējas lapas A gadījumā.</w:t>
      </w:r>
    </w:p>
    <w:p w14:paraId="0B4024CF" w14:textId="77777777" w:rsidR="001F0F05" w:rsidRPr="001F0F05" w:rsidRDefault="001F0F05" w:rsidP="001F0F05">
      <w:pPr>
        <w:numPr>
          <w:ilvl w:val="0"/>
          <w:numId w:val="1"/>
        </w:numPr>
        <w:contextualSpacing/>
        <w:jc w:val="both"/>
        <w:rPr>
          <w:rFonts w:ascii="Calibri" w:eastAsia="Times New Roman" w:hAnsi="Calibri" w:cs="Times New Roman"/>
          <w:color w:val="333333"/>
          <w:sz w:val="24"/>
          <w:szCs w:val="24"/>
        </w:rPr>
      </w:pPr>
      <w:r w:rsidRPr="001F0F05">
        <w:rPr>
          <w:rFonts w:ascii="Times New Roman" w:eastAsia="Times New Roman" w:hAnsi="Times New Roman" w:cs="Times New Roman"/>
          <w:color w:val="333333"/>
          <w:sz w:val="24"/>
          <w:szCs w:val="24"/>
        </w:rPr>
        <w:t xml:space="preserve">DIENESTS nodrošina IZPILDĪTĀJAM šī pielikumā 1.punktā minēto maksājumu, ja ģimenes ārsta prombūtnes laikā tiek nodrošināta ģimenes ārsta pakalpojumu pieejamība  pacientiem. </w:t>
      </w:r>
    </w:p>
    <w:p w14:paraId="36D0C7CE" w14:textId="77777777" w:rsidR="001F0F05" w:rsidRPr="001F0F05" w:rsidRDefault="001F0F05" w:rsidP="001F0F05">
      <w:pPr>
        <w:numPr>
          <w:ilvl w:val="0"/>
          <w:numId w:val="1"/>
        </w:numPr>
        <w:contextualSpacing/>
        <w:jc w:val="both"/>
        <w:rPr>
          <w:rFonts w:ascii="Calibri" w:eastAsia="Calibri" w:hAnsi="Calibri" w:cs="Times New Roman"/>
        </w:rPr>
      </w:pPr>
      <w:r w:rsidRPr="001F0F05">
        <w:rPr>
          <w:rFonts w:ascii="Times New Roman" w:eastAsia="Times New Roman" w:hAnsi="Times New Roman" w:cs="Times New Roman"/>
          <w:color w:val="333333"/>
          <w:sz w:val="24"/>
          <w:szCs w:val="24"/>
        </w:rPr>
        <w:t>IZPILDĪTĀJS nodrošina, ka viņa prombūtnēs laikā aizvietotājam ir nodrošināta piekļuve IZPILDĪTĀJA pacientu medicīniskai dokumentācijai.</w:t>
      </w:r>
    </w:p>
    <w:p w14:paraId="028E02EE" w14:textId="77777777" w:rsidR="001F0F05" w:rsidRPr="001F0F05" w:rsidRDefault="001F0F05" w:rsidP="001F0F05">
      <w:pPr>
        <w:numPr>
          <w:ilvl w:val="0"/>
          <w:numId w:val="1"/>
        </w:numPr>
        <w:contextualSpacing/>
        <w:jc w:val="both"/>
        <w:rPr>
          <w:rFonts w:ascii="Calibri" w:eastAsia="Times New Roman" w:hAnsi="Calibri" w:cs="Times New Roman"/>
          <w:sz w:val="24"/>
          <w:szCs w:val="24"/>
        </w:rPr>
      </w:pPr>
      <w:r w:rsidRPr="001F0F05">
        <w:rPr>
          <w:rFonts w:ascii="Times New Roman" w:eastAsia="Times New Roman" w:hAnsi="Times New Roman" w:cs="Times New Roman"/>
          <w:sz w:val="24"/>
          <w:szCs w:val="24"/>
        </w:rPr>
        <w:t xml:space="preserve">IZPILDĪTĀJS šī pielikuma 1. punktā minēto maksājumu piesaka, aizpildot Līguma 6.1.20.punktā pievienoto dokumentu "APLIECINĀJUMS par primāro veselības aprūpes pakalpojumu sniegšanas nepārtrauktību un pieejamību (prakses atvērtību) Covid-19 pandēmijas laikā", kas tiek iesniegts DIENESTAM līdz kārtēja mēneša 9. datumam, norādot laika periodu par iepriekšējo mēnesi, kad ģimenes ārsts tika aizvietots atvaļinājuma vai </w:t>
      </w:r>
      <w:r w:rsidRPr="001F0F05">
        <w:rPr>
          <w:rFonts w:ascii="Times New Roman" w:eastAsia="Times New Roman" w:hAnsi="Times New Roman" w:cs="Times New Roman"/>
          <w:color w:val="333333"/>
          <w:sz w:val="24"/>
          <w:szCs w:val="24"/>
        </w:rPr>
        <w:t xml:space="preserve">darbnespējas lapas </w:t>
      </w:r>
      <w:r w:rsidRPr="001F0F05">
        <w:rPr>
          <w:rFonts w:ascii="Times New Roman" w:eastAsia="Times New Roman" w:hAnsi="Times New Roman" w:cs="Times New Roman"/>
          <w:sz w:val="24"/>
          <w:szCs w:val="24"/>
        </w:rPr>
        <w:t>A gadījumā.</w:t>
      </w:r>
    </w:p>
    <w:p w14:paraId="1D1316D1" w14:textId="77777777" w:rsidR="001F0F05" w:rsidRPr="001F0F05" w:rsidRDefault="001F0F05" w:rsidP="001F0F05">
      <w:pPr>
        <w:numPr>
          <w:ilvl w:val="0"/>
          <w:numId w:val="1"/>
        </w:numPr>
        <w:contextualSpacing/>
        <w:jc w:val="both"/>
        <w:rPr>
          <w:rFonts w:ascii="Calibri" w:eastAsia="Times New Roman" w:hAnsi="Calibri" w:cs="Times New Roman"/>
          <w:sz w:val="24"/>
          <w:szCs w:val="24"/>
        </w:rPr>
      </w:pPr>
      <w:r w:rsidRPr="001F0F05">
        <w:rPr>
          <w:rFonts w:ascii="Times New Roman" w:eastAsia="Times New Roman" w:hAnsi="Times New Roman" w:cs="Times New Roman"/>
          <w:sz w:val="24"/>
          <w:szCs w:val="24"/>
        </w:rPr>
        <w:t xml:space="preserve">Maksājuma apmēru par  iepriekšējo kalendāro mēnesi DIENESTS aprēķina, reizinot vienas darba dienas izmaksas no 2022. gada finanšu paziņojumā norādītās  IZPILDĪTĀJA  plānotas 2022. gadam kapitācijas naudas apjoma, kura  izdalīta ar  darba dienu skaitu 2022. gadā  un  to reizinot ar IZPILDĪTĀJA apliecinājumā norādīto prombūtnes darba dienu skaitu,  kad ģimenes ārsts tika aizvietots atvaļinājumā vai </w:t>
      </w:r>
      <w:r w:rsidRPr="001F0F05">
        <w:rPr>
          <w:rFonts w:ascii="Times New Roman" w:eastAsia="Times New Roman" w:hAnsi="Times New Roman" w:cs="Times New Roman"/>
          <w:color w:val="333333"/>
          <w:sz w:val="24"/>
          <w:szCs w:val="24"/>
        </w:rPr>
        <w:t xml:space="preserve">darbnespējas lapas </w:t>
      </w:r>
      <w:r w:rsidRPr="001F0F05">
        <w:rPr>
          <w:rFonts w:ascii="Times New Roman" w:eastAsia="Times New Roman" w:hAnsi="Times New Roman" w:cs="Times New Roman"/>
          <w:sz w:val="24"/>
          <w:szCs w:val="24"/>
        </w:rPr>
        <w:t>A gadījumā.</w:t>
      </w:r>
    </w:p>
    <w:p w14:paraId="586E6AF4" w14:textId="220232C9" w:rsidR="001F0F05" w:rsidRPr="001F0F05" w:rsidRDefault="001F0F05" w:rsidP="001F0F05">
      <w:pPr>
        <w:numPr>
          <w:ilvl w:val="0"/>
          <w:numId w:val="1"/>
        </w:numPr>
        <w:contextualSpacing/>
        <w:jc w:val="both"/>
        <w:rPr>
          <w:rFonts w:ascii="Times New Roman" w:eastAsia="Calibri" w:hAnsi="Times New Roman" w:cs="Times New Roman"/>
          <w:color w:val="000000"/>
          <w:sz w:val="24"/>
          <w:szCs w:val="24"/>
          <w:lang w:val="en-US"/>
        </w:rPr>
      </w:pPr>
      <w:r w:rsidRPr="001F0F05">
        <w:rPr>
          <w:rFonts w:ascii="Times New Roman" w:eastAsia="Calibri" w:hAnsi="Times New Roman" w:cs="Times New Roman"/>
          <w:color w:val="000000"/>
          <w:sz w:val="24"/>
          <w:szCs w:val="24"/>
          <w:lang w:val="en-US"/>
        </w:rPr>
        <w:t xml:space="preserve">IZPILDĪTĀJAM, </w:t>
      </w:r>
      <w:proofErr w:type="spellStart"/>
      <w:r w:rsidRPr="001F0F05">
        <w:rPr>
          <w:rFonts w:ascii="Times New Roman" w:eastAsia="Calibri" w:hAnsi="Times New Roman" w:cs="Times New Roman"/>
          <w:color w:val="000000"/>
          <w:sz w:val="24"/>
          <w:szCs w:val="24"/>
          <w:lang w:val="en-US"/>
        </w:rPr>
        <w:t>kam</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gada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sākumā</w:t>
      </w:r>
      <w:proofErr w:type="spellEnd"/>
      <w:r w:rsidRPr="001F0F05">
        <w:rPr>
          <w:rFonts w:ascii="Times New Roman" w:eastAsia="Calibri" w:hAnsi="Times New Roman" w:cs="Times New Roman"/>
          <w:color w:val="000000"/>
          <w:sz w:val="24"/>
          <w:szCs w:val="24"/>
          <w:lang w:val="en-US"/>
        </w:rPr>
        <w:t xml:space="preserve"> nav </w:t>
      </w:r>
      <w:proofErr w:type="spellStart"/>
      <w:r w:rsidRPr="001F0F05">
        <w:rPr>
          <w:rFonts w:ascii="Times New Roman" w:eastAsia="Calibri" w:hAnsi="Times New Roman" w:cs="Times New Roman"/>
          <w:color w:val="000000"/>
          <w:sz w:val="24"/>
          <w:szCs w:val="24"/>
          <w:lang w:val="en-US"/>
        </w:rPr>
        <w:t>iespējams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prognozēt</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pilna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gada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kapitācijas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naudas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maksājumu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līdz</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brīdim</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kad</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prakse</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pāriet</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uz</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kapitācijas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apmaksu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maksājuma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apmēru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aprēķina</w:t>
      </w:r>
      <w:proofErr w:type="spellEnd"/>
      <w:r w:rsidRPr="001F0F05">
        <w:rPr>
          <w:rFonts w:ascii="Times New Roman" w:eastAsia="Calibri" w:hAnsi="Times New Roman" w:cs="Times New Roman"/>
          <w:color w:val="000000"/>
          <w:sz w:val="24"/>
          <w:szCs w:val="24"/>
          <w:lang w:val="en-US"/>
        </w:rPr>
        <w:t xml:space="preserve"> no </w:t>
      </w:r>
      <w:proofErr w:type="spellStart"/>
      <w:r w:rsidRPr="001F0F05">
        <w:rPr>
          <w:rFonts w:ascii="Times New Roman" w:eastAsia="Calibri" w:hAnsi="Times New Roman" w:cs="Times New Roman"/>
          <w:color w:val="000000"/>
          <w:sz w:val="24"/>
          <w:szCs w:val="24"/>
          <w:lang w:val="en-US"/>
        </w:rPr>
        <w:t>ārsta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mēneša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darba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samaksas</w:t>
      </w:r>
      <w:proofErr w:type="spellEnd"/>
      <w:r w:rsidRPr="001F0F05">
        <w:rPr>
          <w:rFonts w:ascii="Times New Roman" w:eastAsia="Calibri" w:hAnsi="Times New Roman" w:cs="Times New Roman"/>
          <w:color w:val="000000"/>
          <w:sz w:val="24"/>
          <w:szCs w:val="24"/>
          <w:lang w:val="en-US"/>
        </w:rPr>
        <w:t xml:space="preserve"> un </w:t>
      </w:r>
      <w:proofErr w:type="spellStart"/>
      <w:r w:rsidRPr="001F0F05">
        <w:rPr>
          <w:rFonts w:ascii="Times New Roman" w:eastAsia="Calibri" w:hAnsi="Times New Roman" w:cs="Times New Roman"/>
          <w:color w:val="000000"/>
          <w:sz w:val="24"/>
          <w:szCs w:val="24"/>
          <w:lang w:val="en-US"/>
        </w:rPr>
        <w:t>valsts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sociālās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apdrošināšanas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obligātās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iemaksas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proporcionāli</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prombūtnes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darba</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dienu</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skaitam</w:t>
      </w:r>
      <w:proofErr w:type="spellEnd"/>
      <w:r w:rsidRPr="001F0F05">
        <w:rPr>
          <w:rFonts w:ascii="Times New Roman" w:eastAsia="Calibri" w:hAnsi="Times New Roman" w:cs="Times New Roman"/>
          <w:color w:val="000000"/>
          <w:sz w:val="24"/>
          <w:szCs w:val="24"/>
          <w:lang w:val="en-US"/>
        </w:rPr>
        <w:t xml:space="preserve">, kas </w:t>
      </w:r>
      <w:proofErr w:type="spellStart"/>
      <w:r w:rsidRPr="001F0F05">
        <w:rPr>
          <w:rFonts w:ascii="Times New Roman" w:eastAsia="Calibri" w:hAnsi="Times New Roman" w:cs="Times New Roman"/>
          <w:color w:val="000000"/>
          <w:sz w:val="24"/>
          <w:szCs w:val="24"/>
          <w:lang w:val="en-US"/>
        </w:rPr>
        <w:t>norādīts</w:t>
      </w:r>
      <w:proofErr w:type="spellEnd"/>
      <w:r w:rsidRPr="001F0F05">
        <w:rPr>
          <w:rFonts w:ascii="Times New Roman" w:eastAsia="Calibri" w:hAnsi="Times New Roman" w:cs="Times New Roman"/>
          <w:color w:val="000000"/>
          <w:sz w:val="24"/>
          <w:szCs w:val="24"/>
          <w:lang w:val="en-US"/>
        </w:rPr>
        <w:t xml:space="preserve"> </w:t>
      </w:r>
      <w:proofErr w:type="spellStart"/>
      <w:r w:rsidRPr="001F0F05">
        <w:rPr>
          <w:rFonts w:ascii="Times New Roman" w:eastAsia="Calibri" w:hAnsi="Times New Roman" w:cs="Times New Roman"/>
          <w:color w:val="000000"/>
          <w:sz w:val="24"/>
          <w:szCs w:val="24"/>
          <w:lang w:val="en-US"/>
        </w:rPr>
        <w:t>apliecinājumā</w:t>
      </w:r>
      <w:proofErr w:type="spellEnd"/>
      <w:r w:rsidRPr="001F0F05">
        <w:rPr>
          <w:rFonts w:ascii="Times New Roman" w:eastAsia="Calibri" w:hAnsi="Times New Roman" w:cs="Times New Roman"/>
          <w:color w:val="000000"/>
          <w:sz w:val="24"/>
          <w:szCs w:val="24"/>
          <w:lang w:val="en-US"/>
        </w:rPr>
        <w:t>.</w:t>
      </w:r>
    </w:p>
    <w:p w14:paraId="1F09F88C" w14:textId="77777777" w:rsidR="001F0F05" w:rsidRPr="001F0F05" w:rsidRDefault="001F0F05" w:rsidP="001F0F05">
      <w:pPr>
        <w:numPr>
          <w:ilvl w:val="0"/>
          <w:numId w:val="1"/>
        </w:numPr>
        <w:contextualSpacing/>
        <w:jc w:val="both"/>
        <w:rPr>
          <w:rFonts w:ascii="Calibri" w:eastAsia="Calibri" w:hAnsi="Calibri" w:cs="Times New Roman"/>
        </w:rPr>
      </w:pPr>
      <w:r w:rsidRPr="001F0F05">
        <w:rPr>
          <w:rFonts w:ascii="Times New Roman" w:eastAsia="Times New Roman" w:hAnsi="Times New Roman" w:cs="Times New Roman"/>
          <w:sz w:val="24"/>
          <w:szCs w:val="24"/>
        </w:rPr>
        <w:t>Šī pielikuma 1. punktā minētā maksājuma apmērs par laikposmu no 2022.gada 1.janvāra līdz 30.jūnijam nevar pārsniegt vienam  ģimenes ārstam  viena mēneša kapitācijas naudas apjomu.</w:t>
      </w:r>
    </w:p>
    <w:p w14:paraId="5C90D5EB" w14:textId="77777777" w:rsidR="001F0F05" w:rsidRPr="001F0F05" w:rsidRDefault="001F0F05" w:rsidP="001F0F05">
      <w:pPr>
        <w:numPr>
          <w:ilvl w:val="0"/>
          <w:numId w:val="1"/>
        </w:numPr>
        <w:contextualSpacing/>
        <w:jc w:val="both"/>
        <w:rPr>
          <w:rFonts w:ascii="Calibri" w:eastAsia="Times New Roman" w:hAnsi="Calibri" w:cs="Times New Roman"/>
          <w:sz w:val="24"/>
          <w:szCs w:val="24"/>
        </w:rPr>
      </w:pPr>
      <w:r w:rsidRPr="001F0F05">
        <w:rPr>
          <w:rFonts w:ascii="Times New Roman" w:eastAsia="Times New Roman" w:hAnsi="Times New Roman" w:cs="Times New Roman"/>
          <w:sz w:val="24"/>
          <w:szCs w:val="24"/>
        </w:rPr>
        <w:t>Samaksu par iepriekšējo mēnesi DIENESTS veic līdz nākamā mēneša 30.datumam.</w:t>
      </w:r>
    </w:p>
    <w:p w14:paraId="3B6B8804" w14:textId="77777777" w:rsidR="001F0F05" w:rsidRPr="001F0F05" w:rsidRDefault="001F0F05" w:rsidP="001F0F05">
      <w:pPr>
        <w:numPr>
          <w:ilvl w:val="0"/>
          <w:numId w:val="1"/>
        </w:numPr>
        <w:contextualSpacing/>
        <w:rPr>
          <w:rFonts w:ascii="Times New Roman" w:eastAsia="Calibri" w:hAnsi="Times New Roman" w:cs="Times New Roman"/>
          <w:sz w:val="24"/>
          <w:szCs w:val="24"/>
          <w:lang w:val="en-US"/>
        </w:rPr>
      </w:pPr>
      <w:r w:rsidRPr="001F0F05">
        <w:rPr>
          <w:rFonts w:ascii="Times New Roman" w:eastAsia="Calibri" w:hAnsi="Times New Roman" w:cs="Times New Roman"/>
          <w:sz w:val="24"/>
          <w:szCs w:val="24"/>
          <w:lang w:val="en-US"/>
        </w:rPr>
        <w:t xml:space="preserve">DIENESTAM </w:t>
      </w:r>
      <w:proofErr w:type="spellStart"/>
      <w:r w:rsidRPr="001F0F05">
        <w:rPr>
          <w:rFonts w:ascii="Times New Roman" w:eastAsia="Calibri" w:hAnsi="Times New Roman" w:cs="Times New Roman"/>
          <w:sz w:val="24"/>
          <w:szCs w:val="24"/>
          <w:lang w:val="en-US"/>
        </w:rPr>
        <w:t>ir</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tiesības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veikt</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uzraudzības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darbības</w:t>
      </w:r>
      <w:proofErr w:type="spellEnd"/>
      <w:r w:rsidRPr="001F0F05">
        <w:rPr>
          <w:rFonts w:ascii="Times New Roman" w:eastAsia="Calibri" w:hAnsi="Times New Roman" w:cs="Times New Roman"/>
          <w:sz w:val="24"/>
          <w:szCs w:val="24"/>
          <w:lang w:val="en-US"/>
        </w:rPr>
        <w:t xml:space="preserve"> par </w:t>
      </w:r>
      <w:proofErr w:type="spellStart"/>
      <w:r w:rsidRPr="001F0F05">
        <w:rPr>
          <w:rFonts w:ascii="Times New Roman" w:eastAsia="Calibri" w:hAnsi="Times New Roman" w:cs="Times New Roman"/>
          <w:sz w:val="24"/>
          <w:szCs w:val="24"/>
          <w:lang w:val="en-US"/>
        </w:rPr>
        <w:t>maksājuma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pamatotību</w:t>
      </w:r>
      <w:proofErr w:type="spellEnd"/>
      <w:r w:rsidRPr="001F0F05">
        <w:rPr>
          <w:rFonts w:ascii="Times New Roman" w:eastAsia="Calibri" w:hAnsi="Times New Roman" w:cs="Times New Roman"/>
          <w:sz w:val="24"/>
          <w:szCs w:val="24"/>
          <w:lang w:val="en-US"/>
        </w:rPr>
        <w:t xml:space="preserve"> un </w:t>
      </w:r>
      <w:proofErr w:type="spellStart"/>
      <w:r w:rsidRPr="001F0F05">
        <w:rPr>
          <w:rFonts w:ascii="Times New Roman" w:eastAsia="Calibri" w:hAnsi="Times New Roman" w:cs="Times New Roman"/>
          <w:sz w:val="24"/>
          <w:szCs w:val="24"/>
          <w:lang w:val="en-US"/>
        </w:rPr>
        <w:t>izsekojamību</w:t>
      </w:r>
      <w:proofErr w:type="spellEnd"/>
      <w:r w:rsidRPr="001F0F05">
        <w:rPr>
          <w:rFonts w:ascii="Times New Roman" w:eastAsia="Calibri" w:hAnsi="Times New Roman" w:cs="Times New Roman"/>
          <w:sz w:val="24"/>
          <w:szCs w:val="24"/>
          <w:lang w:val="en-US"/>
        </w:rPr>
        <w:t xml:space="preserve">, tai </w:t>
      </w:r>
      <w:proofErr w:type="spellStart"/>
      <w:r w:rsidRPr="001F0F05">
        <w:rPr>
          <w:rFonts w:ascii="Times New Roman" w:eastAsia="Calibri" w:hAnsi="Times New Roman" w:cs="Times New Roman"/>
          <w:sz w:val="24"/>
          <w:szCs w:val="24"/>
          <w:lang w:val="en-US"/>
        </w:rPr>
        <w:t>skaitā</w:t>
      </w:r>
      <w:proofErr w:type="spellEnd"/>
      <w:r w:rsidRPr="001F0F05">
        <w:rPr>
          <w:rFonts w:ascii="Times New Roman" w:eastAsia="Calibri" w:hAnsi="Times New Roman" w:cs="Times New Roman"/>
          <w:sz w:val="24"/>
          <w:szCs w:val="24"/>
          <w:lang w:val="en-US"/>
        </w:rPr>
        <w:t xml:space="preserve"> par </w:t>
      </w:r>
      <w:proofErr w:type="spellStart"/>
      <w:r w:rsidRPr="001F0F05">
        <w:rPr>
          <w:rFonts w:ascii="Times New Roman" w:eastAsia="Calibri" w:hAnsi="Times New Roman" w:cs="Times New Roman"/>
          <w:sz w:val="24"/>
          <w:szCs w:val="24"/>
          <w:lang w:val="en-US"/>
        </w:rPr>
        <w:t>ģimenes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ārsta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pakalpojumu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pieejamības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nodrošināšanu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pacientiem</w:t>
      </w:r>
      <w:proofErr w:type="spellEnd"/>
      <w:r w:rsidRPr="001F0F05">
        <w:rPr>
          <w:rFonts w:ascii="Times New Roman" w:eastAsia="Calibri" w:hAnsi="Times New Roman" w:cs="Times New Roman"/>
          <w:sz w:val="24"/>
          <w:szCs w:val="24"/>
          <w:lang w:val="en-US"/>
        </w:rPr>
        <w:t>.</w:t>
      </w:r>
    </w:p>
    <w:p w14:paraId="274DCDA8" w14:textId="77777777" w:rsidR="001F0F05" w:rsidRPr="001F0F05" w:rsidRDefault="001F0F05" w:rsidP="001F0F05">
      <w:pPr>
        <w:numPr>
          <w:ilvl w:val="0"/>
          <w:numId w:val="1"/>
        </w:numPr>
        <w:spacing w:after="120"/>
        <w:contextualSpacing/>
        <w:jc w:val="both"/>
        <w:rPr>
          <w:rFonts w:ascii="Times New Roman" w:eastAsia="Calibri" w:hAnsi="Times New Roman" w:cs="Times New Roman"/>
          <w:sz w:val="24"/>
          <w:szCs w:val="24"/>
          <w:lang w:val="en-US"/>
        </w:rPr>
      </w:pPr>
      <w:r w:rsidRPr="001F0F05">
        <w:rPr>
          <w:rFonts w:ascii="Times New Roman" w:eastAsia="Calibri" w:hAnsi="Times New Roman" w:cs="Times New Roman"/>
          <w:sz w:val="24"/>
          <w:szCs w:val="24"/>
          <w:lang w:val="en-US"/>
        </w:rPr>
        <w:lastRenderedPageBreak/>
        <w:t xml:space="preserve">Ja, </w:t>
      </w:r>
      <w:proofErr w:type="spellStart"/>
      <w:r w:rsidRPr="001F0F05">
        <w:rPr>
          <w:rFonts w:ascii="Times New Roman" w:eastAsia="Calibri" w:hAnsi="Times New Roman" w:cs="Times New Roman"/>
          <w:sz w:val="24"/>
          <w:szCs w:val="24"/>
          <w:lang w:val="en-US"/>
        </w:rPr>
        <w:t>veicot</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šī</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pielikuma</w:t>
      </w:r>
      <w:proofErr w:type="spellEnd"/>
      <w:r w:rsidRPr="001F0F05">
        <w:rPr>
          <w:rFonts w:ascii="Times New Roman" w:eastAsia="Calibri" w:hAnsi="Times New Roman" w:cs="Times New Roman"/>
          <w:sz w:val="24"/>
          <w:szCs w:val="24"/>
          <w:lang w:val="en-US"/>
        </w:rPr>
        <w:t xml:space="preserve"> </w:t>
      </w:r>
      <w:proofErr w:type="gramStart"/>
      <w:r w:rsidRPr="001F0F05">
        <w:rPr>
          <w:rFonts w:ascii="Times New Roman" w:eastAsia="Calibri" w:hAnsi="Times New Roman" w:cs="Times New Roman"/>
          <w:sz w:val="24"/>
          <w:szCs w:val="24"/>
          <w:lang w:val="en-US"/>
        </w:rPr>
        <w:t>8.punktā</w:t>
      </w:r>
      <w:proofErr w:type="gram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minētās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uzraudzības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darbības</w:t>
      </w:r>
      <w:proofErr w:type="spellEnd"/>
      <w:r w:rsidRPr="001F0F05">
        <w:rPr>
          <w:rFonts w:ascii="Times New Roman" w:eastAsia="Calibri" w:hAnsi="Times New Roman" w:cs="Times New Roman"/>
          <w:sz w:val="24"/>
          <w:szCs w:val="24"/>
          <w:lang w:val="en-US"/>
        </w:rPr>
        <w:t xml:space="preserve">, DIENESTS </w:t>
      </w:r>
      <w:proofErr w:type="spellStart"/>
      <w:r w:rsidRPr="001F0F05">
        <w:rPr>
          <w:rFonts w:ascii="Times New Roman" w:eastAsia="Calibri" w:hAnsi="Times New Roman" w:cs="Times New Roman"/>
          <w:sz w:val="24"/>
          <w:szCs w:val="24"/>
          <w:lang w:val="en-US"/>
        </w:rPr>
        <w:t>konstatē</w:t>
      </w:r>
      <w:proofErr w:type="spellEnd"/>
      <w:r w:rsidRPr="001F0F05">
        <w:rPr>
          <w:rFonts w:ascii="Times New Roman" w:eastAsia="Calibri" w:hAnsi="Times New Roman" w:cs="Times New Roman"/>
          <w:sz w:val="24"/>
          <w:szCs w:val="24"/>
          <w:lang w:val="en-US"/>
        </w:rPr>
        <w:t xml:space="preserve">, ka IZPILDĪTĀJA </w:t>
      </w:r>
      <w:proofErr w:type="spellStart"/>
      <w:r w:rsidRPr="001F0F05">
        <w:rPr>
          <w:rFonts w:ascii="Times New Roman" w:eastAsia="Calibri" w:hAnsi="Times New Roman" w:cs="Times New Roman"/>
          <w:sz w:val="24"/>
          <w:szCs w:val="24"/>
          <w:lang w:val="en-US"/>
        </w:rPr>
        <w:t>prombūtnes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laikā</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netika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nodrošināta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ģimenes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ārsta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pakalpojumu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pieejamība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pacientiem</w:t>
      </w:r>
      <w:proofErr w:type="spellEnd"/>
      <w:r w:rsidRPr="001F0F05">
        <w:rPr>
          <w:rFonts w:ascii="Times New Roman" w:eastAsia="Calibri" w:hAnsi="Times New Roman" w:cs="Times New Roman"/>
          <w:sz w:val="24"/>
          <w:szCs w:val="24"/>
          <w:lang w:val="en-US"/>
        </w:rPr>
        <w:t xml:space="preserve">, DIENESTS </w:t>
      </w:r>
      <w:proofErr w:type="spellStart"/>
      <w:r w:rsidRPr="001F0F05">
        <w:rPr>
          <w:rFonts w:ascii="Times New Roman" w:eastAsia="Calibri" w:hAnsi="Times New Roman" w:cs="Times New Roman"/>
          <w:sz w:val="24"/>
          <w:szCs w:val="24"/>
          <w:lang w:val="en-US"/>
        </w:rPr>
        <w:t>ir</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tiesīgs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pieņemt</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lēmumu</w:t>
      </w:r>
      <w:proofErr w:type="spellEnd"/>
      <w:r w:rsidRPr="001F0F05">
        <w:rPr>
          <w:rFonts w:ascii="Times New Roman" w:eastAsia="Calibri" w:hAnsi="Times New Roman" w:cs="Times New Roman"/>
          <w:sz w:val="24"/>
          <w:szCs w:val="24"/>
          <w:lang w:val="en-US"/>
        </w:rPr>
        <w:t xml:space="preserve"> par </w:t>
      </w:r>
      <w:proofErr w:type="spellStart"/>
      <w:r w:rsidRPr="001F0F05">
        <w:rPr>
          <w:rFonts w:ascii="Times New Roman" w:eastAsia="Calibri" w:hAnsi="Times New Roman" w:cs="Times New Roman"/>
          <w:sz w:val="24"/>
          <w:szCs w:val="24"/>
          <w:lang w:val="en-US"/>
        </w:rPr>
        <w:t>ieturējuma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izdarīšanu</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nepamatoti</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veiktā</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maksājuma</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vai</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tā</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daļas</w:t>
      </w:r>
      <w:proofErr w:type="spellEnd"/>
      <w:r w:rsidRPr="001F0F05">
        <w:rPr>
          <w:rFonts w:ascii="Times New Roman" w:eastAsia="Calibri" w:hAnsi="Times New Roman" w:cs="Times New Roman"/>
          <w:sz w:val="24"/>
          <w:szCs w:val="24"/>
          <w:lang w:val="en-US"/>
        </w:rPr>
        <w:t xml:space="preserve"> </w:t>
      </w:r>
      <w:proofErr w:type="spellStart"/>
      <w:r w:rsidRPr="001F0F05">
        <w:rPr>
          <w:rFonts w:ascii="Times New Roman" w:eastAsia="Calibri" w:hAnsi="Times New Roman" w:cs="Times New Roman"/>
          <w:sz w:val="24"/>
          <w:szCs w:val="24"/>
          <w:lang w:val="en-US"/>
        </w:rPr>
        <w:t>apmērā</w:t>
      </w:r>
      <w:proofErr w:type="spellEnd"/>
      <w:r w:rsidRPr="001F0F05">
        <w:rPr>
          <w:rFonts w:ascii="Times New Roman" w:eastAsia="Calibri" w:hAnsi="Times New Roman" w:cs="Times New Roman"/>
          <w:sz w:val="24"/>
          <w:szCs w:val="24"/>
          <w:lang w:val="en-US"/>
        </w:rPr>
        <w:t xml:space="preserve">. </w:t>
      </w:r>
    </w:p>
    <w:p w14:paraId="10C383A5" w14:textId="77777777" w:rsidR="00EB39BC" w:rsidRPr="001F0F05" w:rsidRDefault="00EB39BC" w:rsidP="001F0F05"/>
    <w:sectPr w:rsidR="00EB39BC" w:rsidRPr="001F0F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3116"/>
    <w:multiLevelType w:val="hybridMultilevel"/>
    <w:tmpl w:val="D18CA2EA"/>
    <w:lvl w:ilvl="0" w:tplc="53D68A56">
      <w:start w:val="1"/>
      <w:numFmt w:val="decimal"/>
      <w:lvlText w:val="%1."/>
      <w:lvlJc w:val="left"/>
      <w:pPr>
        <w:ind w:left="720" w:hanging="360"/>
      </w:pPr>
    </w:lvl>
    <w:lvl w:ilvl="1" w:tplc="903E4792">
      <w:start w:val="1"/>
      <w:numFmt w:val="lowerLetter"/>
      <w:lvlText w:val="%2."/>
      <w:lvlJc w:val="left"/>
      <w:pPr>
        <w:ind w:left="1440" w:hanging="360"/>
      </w:pPr>
    </w:lvl>
    <w:lvl w:ilvl="2" w:tplc="F8D80882">
      <w:start w:val="1"/>
      <w:numFmt w:val="lowerRoman"/>
      <w:lvlText w:val="%3."/>
      <w:lvlJc w:val="right"/>
      <w:pPr>
        <w:ind w:left="2160" w:hanging="180"/>
      </w:pPr>
    </w:lvl>
    <w:lvl w:ilvl="3" w:tplc="B084240E">
      <w:start w:val="1"/>
      <w:numFmt w:val="decimal"/>
      <w:lvlText w:val="%4."/>
      <w:lvlJc w:val="left"/>
      <w:pPr>
        <w:ind w:left="2880" w:hanging="360"/>
      </w:pPr>
    </w:lvl>
    <w:lvl w:ilvl="4" w:tplc="9496C4E8">
      <w:start w:val="1"/>
      <w:numFmt w:val="lowerLetter"/>
      <w:lvlText w:val="%5."/>
      <w:lvlJc w:val="left"/>
      <w:pPr>
        <w:ind w:left="3600" w:hanging="360"/>
      </w:pPr>
    </w:lvl>
    <w:lvl w:ilvl="5" w:tplc="81D41B8A">
      <w:start w:val="1"/>
      <w:numFmt w:val="lowerRoman"/>
      <w:lvlText w:val="%6."/>
      <w:lvlJc w:val="right"/>
      <w:pPr>
        <w:ind w:left="4320" w:hanging="180"/>
      </w:pPr>
    </w:lvl>
    <w:lvl w:ilvl="6" w:tplc="C5A83F9C">
      <w:start w:val="1"/>
      <w:numFmt w:val="decimal"/>
      <w:lvlText w:val="%7."/>
      <w:lvlJc w:val="left"/>
      <w:pPr>
        <w:ind w:left="5040" w:hanging="360"/>
      </w:pPr>
    </w:lvl>
    <w:lvl w:ilvl="7" w:tplc="8E54BD7E">
      <w:start w:val="1"/>
      <w:numFmt w:val="lowerLetter"/>
      <w:lvlText w:val="%8."/>
      <w:lvlJc w:val="left"/>
      <w:pPr>
        <w:ind w:left="5760" w:hanging="360"/>
      </w:pPr>
    </w:lvl>
    <w:lvl w:ilvl="8" w:tplc="32043FC2">
      <w:start w:val="1"/>
      <w:numFmt w:val="lowerRoman"/>
      <w:lvlText w:val="%9."/>
      <w:lvlJc w:val="right"/>
      <w:pPr>
        <w:ind w:left="6480" w:hanging="180"/>
      </w:pPr>
    </w:lvl>
  </w:abstractNum>
  <w:abstractNum w:abstractNumId="1" w15:restartNumberingAfterBreak="0">
    <w:nsid w:val="659A04AB"/>
    <w:multiLevelType w:val="hybridMultilevel"/>
    <w:tmpl w:val="A6EE8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5294774">
    <w:abstractNumId w:val="0"/>
  </w:num>
  <w:num w:numId="2" w16cid:durableId="146361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9"/>
    <w:rsid w:val="001F0F05"/>
    <w:rsid w:val="0054690D"/>
    <w:rsid w:val="009D4709"/>
    <w:rsid w:val="00D87BD9"/>
    <w:rsid w:val="00E277DC"/>
    <w:rsid w:val="00EB39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BFBA"/>
  <w15:chartTrackingRefBased/>
  <w15:docId w15:val="{AD7F6570-CC87-4C1D-8E23-CC247822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1664</Words>
  <Characters>950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Maistrenko</dc:creator>
  <cp:keywords/>
  <dc:description/>
  <cp:lastModifiedBy>Nataļja Maistrenko</cp:lastModifiedBy>
  <cp:revision>2</cp:revision>
  <dcterms:created xsi:type="dcterms:W3CDTF">2022-06-13T07:44:00Z</dcterms:created>
  <dcterms:modified xsi:type="dcterms:W3CDTF">2022-06-13T07:44:00Z</dcterms:modified>
</cp:coreProperties>
</file>