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2FDE12B" w:rsidR="002C35F4" w:rsidRDefault="00411992" w:rsidP="002C35F4">
      <w:pPr>
        <w:spacing w:after="0" w:line="240" w:lineRule="auto"/>
        <w:rPr>
          <w:b/>
          <w:bCs/>
        </w:rPr>
      </w:pPr>
      <w:r>
        <w:rPr>
          <w:b/>
          <w:bCs/>
        </w:rPr>
        <w:t>21</w:t>
      </w:r>
      <w:r w:rsidR="000215D5">
        <w:rPr>
          <w:b/>
          <w:bCs/>
        </w:rPr>
        <w:t>.06</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FA5B846" w14:textId="77777777" w:rsidR="00411992" w:rsidRDefault="00411992" w:rsidP="00CF744E">
      <w:pPr>
        <w:spacing w:after="0" w:line="240" w:lineRule="auto"/>
        <w:rPr>
          <w:lang w:eastAsia="lv-LV"/>
        </w:rPr>
      </w:pPr>
      <w:r w:rsidRPr="00411992">
        <w:rPr>
          <w:lang w:eastAsia="lv-LV"/>
        </w:rPr>
        <w:t>Par jaunu pacientu grupu</w:t>
      </w:r>
      <w:r w:rsidRPr="00411992">
        <w:rPr>
          <w:lang w:eastAsia="lv-LV"/>
        </w:rPr>
        <w:t xml:space="preserve"> </w:t>
      </w:r>
    </w:p>
    <w:p w14:paraId="5E6F356B" w14:textId="77777777" w:rsidR="00411992" w:rsidRDefault="00411992" w:rsidP="00CF744E">
      <w:pPr>
        <w:spacing w:after="0" w:line="240" w:lineRule="auto"/>
        <w:rPr>
          <w:lang w:eastAsia="lv-LV"/>
        </w:rPr>
      </w:pPr>
    </w:p>
    <w:p w14:paraId="4979EB97" w14:textId="339B0DD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5C9BA2B" w14:textId="77777777" w:rsidR="00411992" w:rsidRPr="00411992" w:rsidRDefault="00411992" w:rsidP="00411992">
      <w:pPr>
        <w:spacing w:after="120"/>
        <w:ind w:firstLine="720"/>
        <w:jc w:val="both"/>
        <w:rPr>
          <w:rFonts w:cstheme="minorHAnsi"/>
        </w:rPr>
      </w:pPr>
      <w:r w:rsidRPr="00411992">
        <w:rPr>
          <w:rFonts w:cstheme="minorHAnsi"/>
        </w:rPr>
        <w:t>Nacionālais veselības dienests (turpmāk – Dienests) informē, ka ir izveidota jauna pacientu grupa 137 – Latvijā sociāli apdrošināts (nodarbināts, ieslodzīts u.c.) Ukrainas iedzīvotājs, kurš atrodas Latvijas Republikā un nevar atgriezties Ukrainā saistībā ar militāro konfliktu.</w:t>
      </w:r>
    </w:p>
    <w:p w14:paraId="0BC92523" w14:textId="1AF56C33" w:rsidR="00215D0F" w:rsidRPr="00CB06F6" w:rsidRDefault="00411992" w:rsidP="00411992">
      <w:pPr>
        <w:spacing w:after="120"/>
        <w:ind w:firstLine="720"/>
        <w:jc w:val="both"/>
        <w:rPr>
          <w:rFonts w:cstheme="minorHAnsi"/>
          <w:b/>
          <w:bCs/>
          <w:color w:val="FF0000"/>
        </w:rPr>
      </w:pPr>
      <w:r w:rsidRPr="00411992">
        <w:rPr>
          <w:rFonts w:cstheme="minorHAnsi"/>
        </w:rPr>
        <w:t>Pacienta grupu norāda Latvijas Republikā sociāli apdrošinātiem Ukrainas civiliedzīvotājiem. Sociāli apdrošinātas personas statuss ir definēts likuma “Par valsts sociālo apdrošināšanu” II nodaļā. Minētajā gadījumā pacienta līdzmaksājumu pacients sedz no saviem līdzekļiem.</w:t>
      </w:r>
    </w:p>
    <w:sectPr w:rsidR="00215D0F" w:rsidRPr="00CB06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70CA" w14:textId="77777777" w:rsidR="00331E64" w:rsidRDefault="00331E64" w:rsidP="003534B7">
      <w:pPr>
        <w:spacing w:after="0" w:line="240" w:lineRule="auto"/>
      </w:pPr>
      <w:r>
        <w:separator/>
      </w:r>
    </w:p>
  </w:endnote>
  <w:endnote w:type="continuationSeparator" w:id="0">
    <w:p w14:paraId="0DD8A107" w14:textId="77777777" w:rsidR="00331E64" w:rsidRDefault="00331E64"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B858" w14:textId="77777777" w:rsidR="00331E64" w:rsidRDefault="00331E64" w:rsidP="003534B7">
      <w:pPr>
        <w:spacing w:after="0" w:line="240" w:lineRule="auto"/>
      </w:pPr>
      <w:r>
        <w:separator/>
      </w:r>
    </w:p>
  </w:footnote>
  <w:footnote w:type="continuationSeparator" w:id="0">
    <w:p w14:paraId="03C76E76" w14:textId="77777777" w:rsidR="00331E64" w:rsidRDefault="00331E64"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A6B0B"/>
    <w:rsid w:val="000C6255"/>
    <w:rsid w:val="000E0C29"/>
    <w:rsid w:val="00165916"/>
    <w:rsid w:val="001774CD"/>
    <w:rsid w:val="00186157"/>
    <w:rsid w:val="001B7BF2"/>
    <w:rsid w:val="001C4FCF"/>
    <w:rsid w:val="001D605C"/>
    <w:rsid w:val="001E784C"/>
    <w:rsid w:val="00215D0F"/>
    <w:rsid w:val="00230EF3"/>
    <w:rsid w:val="002C35F4"/>
    <w:rsid w:val="00331E64"/>
    <w:rsid w:val="003534B7"/>
    <w:rsid w:val="003E3B83"/>
    <w:rsid w:val="00411992"/>
    <w:rsid w:val="00414FC0"/>
    <w:rsid w:val="00416FA7"/>
    <w:rsid w:val="0045402E"/>
    <w:rsid w:val="00482823"/>
    <w:rsid w:val="00491C1E"/>
    <w:rsid w:val="004A4E77"/>
    <w:rsid w:val="00517648"/>
    <w:rsid w:val="005335D8"/>
    <w:rsid w:val="00547A86"/>
    <w:rsid w:val="005B33FD"/>
    <w:rsid w:val="006E1BC3"/>
    <w:rsid w:val="006F0546"/>
    <w:rsid w:val="0071736A"/>
    <w:rsid w:val="007A5922"/>
    <w:rsid w:val="007C1832"/>
    <w:rsid w:val="007F2CA5"/>
    <w:rsid w:val="00811DDE"/>
    <w:rsid w:val="00865F53"/>
    <w:rsid w:val="008F509D"/>
    <w:rsid w:val="00923F48"/>
    <w:rsid w:val="00950988"/>
    <w:rsid w:val="009B0C3B"/>
    <w:rsid w:val="009D6094"/>
    <w:rsid w:val="009D60BB"/>
    <w:rsid w:val="00A12D67"/>
    <w:rsid w:val="00A41954"/>
    <w:rsid w:val="00A60DD2"/>
    <w:rsid w:val="00A63F0E"/>
    <w:rsid w:val="00A80153"/>
    <w:rsid w:val="00A972F0"/>
    <w:rsid w:val="00AE4F9D"/>
    <w:rsid w:val="00AF4662"/>
    <w:rsid w:val="00BF5DBE"/>
    <w:rsid w:val="00C6079D"/>
    <w:rsid w:val="00CB06F6"/>
    <w:rsid w:val="00CC0B95"/>
    <w:rsid w:val="00CF744E"/>
    <w:rsid w:val="00D32B22"/>
    <w:rsid w:val="00E5492D"/>
    <w:rsid w:val="00EA2A25"/>
    <w:rsid w:val="00EA4FB9"/>
    <w:rsid w:val="00F130ED"/>
    <w:rsid w:val="00F46ED3"/>
    <w:rsid w:val="00F47F07"/>
    <w:rsid w:val="00F51696"/>
    <w:rsid w:val="00FA7538"/>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675239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562830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68702169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5973332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265920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9792979">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395</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2022-06-27T10:52:00Z</dcterms:created>
  <dcterms:modified xsi:type="dcterms:W3CDTF">2022-06-27T10:52:00Z</dcterms:modified>
</cp:coreProperties>
</file>