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1C22" w14:textId="77777777" w:rsidR="00B02982" w:rsidRPr="00062A47" w:rsidRDefault="00B02982" w:rsidP="008F7BD3">
      <w:pPr>
        <w:autoSpaceDE w:val="0"/>
        <w:autoSpaceDN w:val="0"/>
        <w:adjustRightInd w:val="0"/>
        <w:spacing w:after="120" w:line="276" w:lineRule="auto"/>
        <w:contextualSpacing/>
        <w:rPr>
          <w:rFonts w:ascii="Tms Rmn" w:hAnsi="Tms Rmn"/>
        </w:rPr>
      </w:pPr>
    </w:p>
    <w:p w14:paraId="1546EF49" w14:textId="77777777" w:rsidR="00B02982" w:rsidRPr="00453A33" w:rsidRDefault="00B02982" w:rsidP="008F7BD3">
      <w:pPr>
        <w:autoSpaceDE w:val="0"/>
        <w:autoSpaceDN w:val="0"/>
        <w:adjustRightInd w:val="0"/>
        <w:spacing w:after="120" w:line="276" w:lineRule="auto"/>
        <w:contextualSpacing/>
        <w:rPr>
          <w:rFonts w:ascii="Times New Roman" w:hAnsi="Times New Roman" w:cs="Times New Roman"/>
          <w:color w:val="000000"/>
        </w:rPr>
      </w:pPr>
    </w:p>
    <w:p w14:paraId="5D568A1A" w14:textId="77777777" w:rsidR="00B02982" w:rsidRPr="003D6F6A" w:rsidRDefault="00B02982" w:rsidP="008F7BD3">
      <w:pPr>
        <w:autoSpaceDE w:val="0"/>
        <w:autoSpaceDN w:val="0"/>
        <w:adjustRightInd w:val="0"/>
        <w:spacing w:after="120" w:line="27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BFCE554" w14:textId="5B140F55" w:rsidR="00A928D5" w:rsidRPr="003D6F6A" w:rsidRDefault="00A928D5" w:rsidP="008F7B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76" w:lineRule="auto"/>
        <w:ind w:firstLine="567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6F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 manipulāciju sarakstu</w:t>
      </w:r>
      <w:r w:rsidR="00637BB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01.07.2022.g.</w:t>
      </w:r>
    </w:p>
    <w:p w14:paraId="0FF6B836" w14:textId="77777777" w:rsidR="002377A9" w:rsidRPr="003D6F6A" w:rsidRDefault="002377A9" w:rsidP="008F7BD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76" w:lineRule="auto"/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0F96984" w14:textId="77777777" w:rsidR="000A7AEE" w:rsidRPr="003D6F6A" w:rsidRDefault="000A7AEE" w:rsidP="000A7AEE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F6A">
        <w:rPr>
          <w:rFonts w:ascii="Times New Roman" w:hAnsi="Times New Roman" w:cs="Times New Roman"/>
          <w:color w:val="000000"/>
          <w:sz w:val="24"/>
          <w:szCs w:val="24"/>
        </w:rPr>
        <w:t xml:space="preserve">Nacionālais veselības dienests (turpmāk – Dienests) informē, ka ir veikta manipulāciju saraksta pārskatīšana un grozījumu sagatavošana. Dienests skaidro, ka saskaņā ar Ministru kabineta 2018. gada 28.augusta noteikumu Nr.555 “Veselības aprūpes pakalpojumu organizēšanas un samaksas kārtība” (turpmāk – Noteikumi Nr.555) 2.14.punktu Dienests sagatavo manipulāciju sarakstu, ko saskaņā ar Noteikumu Nr.555 154.7.punktu pēc pārskatīšanas Dienestam ir jāsaskaņo ar Veselības ministriju, lai pēc tam sarakstu publicētu Dienesta tīmekļa vietnē. </w:t>
      </w:r>
      <w:r w:rsidRPr="003D6F6A">
        <w:rPr>
          <w:rFonts w:ascii="Times New Roman" w:hAnsi="Times New Roman" w:cs="Times New Roman"/>
          <w:sz w:val="24"/>
          <w:szCs w:val="24"/>
        </w:rPr>
        <w:t xml:space="preserve">Savukārt līgumos par primārās veselības aprūpes pakalpojumu sniegšanu un apmaksu noteikts, ka Dienesta </w:t>
      </w:r>
      <w:r w:rsidRPr="003D6F6A">
        <w:rPr>
          <w:rFonts w:ascii="Times New Roman" w:hAnsi="Times New Roman" w:cs="Times New Roman"/>
          <w:color w:val="000000"/>
          <w:sz w:val="24"/>
          <w:szCs w:val="24"/>
        </w:rPr>
        <w:t>pienākums ir informēt līgumpartnerus par izmaiņām manipulāciju sarakstā, lai līgumpartneri šo informāciju ņemtu vērā līgumu izpildē.</w:t>
      </w:r>
    </w:p>
    <w:p w14:paraId="7B5193D6" w14:textId="0966F71A" w:rsidR="000A7AEE" w:rsidRPr="003D6F6A" w:rsidRDefault="000A7AEE" w:rsidP="000A7AEE">
      <w:pPr>
        <w:autoSpaceDE w:val="0"/>
        <w:autoSpaceDN w:val="0"/>
        <w:adjustRightInd w:val="0"/>
        <w:spacing w:after="0" w:line="240" w:lineRule="auto"/>
        <w:ind w:left="17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Dienests informē, ka ar 01.</w:t>
      </w:r>
      <w:r w:rsidR="0050383F"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07.</w:t>
      </w:r>
      <w:r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50383F"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0383F"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g.</w:t>
      </w:r>
      <w:r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404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tiek plānotas</w:t>
      </w:r>
      <w:r w:rsidRPr="003D6F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izmaiņas manipulāciju sarakstā. </w:t>
      </w:r>
      <w:r w:rsidRPr="003D6F6A">
        <w:rPr>
          <w:rFonts w:ascii="Times New Roman" w:hAnsi="Times New Roman" w:cs="Times New Roman"/>
          <w:color w:val="000000"/>
          <w:sz w:val="24"/>
          <w:szCs w:val="24"/>
        </w:rPr>
        <w:t xml:space="preserve">Aktualizētā manipulāciju saraksta versija </w:t>
      </w:r>
      <w:r w:rsidR="00E40466">
        <w:rPr>
          <w:rFonts w:ascii="Times New Roman" w:hAnsi="Times New Roman" w:cs="Times New Roman"/>
          <w:color w:val="000000"/>
          <w:sz w:val="24"/>
          <w:szCs w:val="24"/>
        </w:rPr>
        <w:t>tiks</w:t>
      </w:r>
      <w:r w:rsidRPr="003D6F6A">
        <w:rPr>
          <w:rFonts w:ascii="Times New Roman" w:hAnsi="Times New Roman" w:cs="Times New Roman"/>
          <w:color w:val="000000"/>
          <w:sz w:val="24"/>
          <w:szCs w:val="24"/>
        </w:rPr>
        <w:t xml:space="preserve"> publicēta Dienesta tīmekļa vietnes </w:t>
      </w:r>
      <w:hyperlink r:id="rId5" w:history="1">
        <w:r w:rsidRPr="003D6F6A">
          <w:rPr>
            <w:rStyle w:val="Hyperlink"/>
            <w:rFonts w:ascii="Times New Roman" w:hAnsi="Times New Roman" w:cs="Times New Roman"/>
            <w:sz w:val="24"/>
            <w:szCs w:val="24"/>
          </w:rPr>
          <w:t>www.vmnvd.gov.lv</w:t>
        </w:r>
      </w:hyperlink>
      <w:r w:rsidRPr="003D6F6A">
        <w:rPr>
          <w:rFonts w:ascii="Times New Roman" w:hAnsi="Times New Roman" w:cs="Times New Roman"/>
          <w:color w:val="000000"/>
          <w:sz w:val="24"/>
          <w:szCs w:val="24"/>
        </w:rPr>
        <w:t xml:space="preserve"> sadaļā “Profesionāļiem” – “Pakalpojumu tarifi”. Tāpat šajā tīmekļa vietnes sadaļā ir pieejamas arī vēsturiskās manipulāciju saraksta versijas un informācija par visām veiktajām izmaiņām – failā “Manipulāciju saraksta izmaiņu reģistrs”.</w:t>
      </w:r>
    </w:p>
    <w:p w14:paraId="03A1835D" w14:textId="0707A760" w:rsidR="000A7AEE" w:rsidRDefault="000A7AEE" w:rsidP="000A7A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p w14:paraId="4BACC6AC" w14:textId="5F8AA6BF" w:rsidR="003D6F6A" w:rsidRPr="003D6F6A" w:rsidRDefault="003D6F6A" w:rsidP="000A7AE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6F6A">
        <w:rPr>
          <w:rFonts w:ascii="Times New Roman" w:hAnsi="Times New Roman" w:cs="Times New Roman"/>
          <w:sz w:val="24"/>
          <w:szCs w:val="24"/>
        </w:rPr>
        <w:t xml:space="preserve">Dienests </w:t>
      </w:r>
      <w:r w:rsidR="00E40466">
        <w:rPr>
          <w:rFonts w:ascii="Times New Roman" w:hAnsi="Times New Roman" w:cs="Times New Roman"/>
          <w:sz w:val="24"/>
          <w:szCs w:val="24"/>
        </w:rPr>
        <w:t>plāno</w:t>
      </w:r>
      <w:r w:rsidRPr="003D6F6A">
        <w:rPr>
          <w:rFonts w:ascii="Times New Roman" w:hAnsi="Times New Roman" w:cs="Times New Roman"/>
          <w:sz w:val="24"/>
          <w:szCs w:val="24"/>
        </w:rPr>
        <w:t xml:space="preserve"> uzsā</w:t>
      </w:r>
      <w:r w:rsidR="00E40466">
        <w:rPr>
          <w:rFonts w:ascii="Times New Roman" w:hAnsi="Times New Roman" w:cs="Times New Roman"/>
          <w:sz w:val="24"/>
          <w:szCs w:val="24"/>
        </w:rPr>
        <w:t>kt</w:t>
      </w:r>
      <w:r w:rsidRPr="003D6F6A">
        <w:rPr>
          <w:rFonts w:ascii="Times New Roman" w:hAnsi="Times New Roman" w:cs="Times New Roman"/>
          <w:sz w:val="24"/>
          <w:szCs w:val="24"/>
        </w:rPr>
        <w:t xml:space="preserve"> apmaksāt manipulāciju par ģimenes ārsta vizīti pie personas, kura atrodas ilgstošas sociālās aprūpes un sociālās rehabilitācijas institūcijā, </w:t>
      </w:r>
      <w:r w:rsidR="009B0485">
        <w:rPr>
          <w:rFonts w:ascii="Times New Roman" w:hAnsi="Times New Roman" w:cs="Times New Roman"/>
          <w:sz w:val="24"/>
          <w:szCs w:val="24"/>
        </w:rPr>
        <w:t xml:space="preserve">un, </w:t>
      </w:r>
      <w:r w:rsidRPr="003D6F6A">
        <w:rPr>
          <w:rFonts w:ascii="Times New Roman" w:hAnsi="Times New Roman" w:cs="Times New Roman"/>
          <w:sz w:val="24"/>
          <w:szCs w:val="24"/>
        </w:rPr>
        <w:t>kuru norāda par katru izbraukuma pacientu, sākot no otrā pacienta (manipulācijas kods 60545)</w:t>
      </w:r>
      <w:r>
        <w:rPr>
          <w:rFonts w:ascii="Times New Roman" w:hAnsi="Times New Roman" w:cs="Times New Roman"/>
          <w:sz w:val="24"/>
          <w:szCs w:val="24"/>
        </w:rPr>
        <w:t xml:space="preserve">, kā </w:t>
      </w:r>
      <w:r w:rsidR="00E40466">
        <w:rPr>
          <w:rFonts w:ascii="Times New Roman" w:hAnsi="Times New Roman" w:cs="Times New Roman"/>
          <w:sz w:val="24"/>
          <w:szCs w:val="24"/>
        </w:rPr>
        <w:t xml:space="preserve">plāno </w:t>
      </w:r>
      <w:r w:rsidR="009B0485">
        <w:rPr>
          <w:rFonts w:ascii="Times New Roman" w:hAnsi="Times New Roman" w:cs="Times New Roman"/>
          <w:sz w:val="24"/>
          <w:szCs w:val="24"/>
        </w:rPr>
        <w:t>izveidot m</w:t>
      </w:r>
      <w:r w:rsidR="004B4D7E">
        <w:rPr>
          <w:rFonts w:ascii="Times New Roman" w:hAnsi="Times New Roman" w:cs="Times New Roman"/>
          <w:sz w:val="24"/>
          <w:szCs w:val="24"/>
        </w:rPr>
        <w:t>anipulācij</w:t>
      </w:r>
      <w:r w:rsidR="00E40466">
        <w:rPr>
          <w:rFonts w:ascii="Times New Roman" w:hAnsi="Times New Roman" w:cs="Times New Roman"/>
          <w:sz w:val="24"/>
          <w:szCs w:val="24"/>
        </w:rPr>
        <w:t>u</w:t>
      </w:r>
      <w:r w:rsidR="004B4D7E">
        <w:rPr>
          <w:rFonts w:ascii="Times New Roman" w:hAnsi="Times New Roman" w:cs="Times New Roman"/>
          <w:sz w:val="24"/>
          <w:szCs w:val="24"/>
        </w:rPr>
        <w:t xml:space="preserve"> par ērces noņemšanu, kur</w:t>
      </w:r>
      <w:r w:rsidR="00E40466">
        <w:rPr>
          <w:rFonts w:ascii="Times New Roman" w:hAnsi="Times New Roman" w:cs="Times New Roman"/>
          <w:sz w:val="24"/>
          <w:szCs w:val="24"/>
        </w:rPr>
        <w:t>a tiks lietota</w:t>
      </w:r>
      <w:r w:rsidR="004B4D7E">
        <w:rPr>
          <w:rFonts w:ascii="Times New Roman" w:hAnsi="Times New Roman" w:cs="Times New Roman"/>
          <w:sz w:val="24"/>
          <w:szCs w:val="24"/>
        </w:rPr>
        <w:t xml:space="preserve"> statistikas uzskaitei.</w:t>
      </w:r>
    </w:p>
    <w:p w14:paraId="29407186" w14:textId="1AED2AAB" w:rsidR="00DF11A0" w:rsidRPr="003D6F6A" w:rsidRDefault="003D6F6A" w:rsidP="003D6F6A">
      <w:pPr>
        <w:pStyle w:val="NormalWeb"/>
        <w:spacing w:before="120" w:beforeAutospacing="0" w:after="120" w:afterAutospacing="0"/>
        <w:ind w:firstLine="567"/>
        <w:jc w:val="both"/>
        <w:rPr>
          <w:color w:val="FF0000"/>
        </w:rPr>
      </w:pPr>
      <w:bookmarkStart w:id="0" w:name="_Hlk68099149"/>
      <w:r w:rsidRPr="006342E1">
        <w:rPr>
          <w:noProof/>
        </w:rPr>
        <w:t xml:space="preserve">Dienests ir veicis pārrēķinu Covid-19 </w:t>
      </w:r>
      <w:r>
        <w:rPr>
          <w:noProof/>
        </w:rPr>
        <w:t>individuālo aizsardzības līdzekļu</w:t>
      </w:r>
      <w:r w:rsidRPr="006342E1">
        <w:rPr>
          <w:noProof/>
        </w:rPr>
        <w:t xml:space="preserve"> manipulācijām, </w:t>
      </w:r>
      <w:r>
        <w:rPr>
          <w:noProof/>
        </w:rPr>
        <w:t xml:space="preserve">taču to apmaksa stāsies spēkā tikai gadījumā, ja tam tiks piešķirts papildu finansējums </w:t>
      </w:r>
      <w:r w:rsidRPr="006342E1">
        <w:rPr>
          <w:noProof/>
        </w:rPr>
        <w:t xml:space="preserve">pēc Ministru kabineta noteikumu Nr.555 grozījumu stāšanās spēkā. </w:t>
      </w:r>
      <w:r>
        <w:rPr>
          <w:noProof/>
        </w:rPr>
        <w:t>Vienlaikus Dienests veicis pārrēķinu pi</w:t>
      </w:r>
      <w:r w:rsidRPr="003D6F6A">
        <w:rPr>
          <w:noProof/>
        </w:rPr>
        <w:t>emaksa</w:t>
      </w:r>
      <w:r>
        <w:rPr>
          <w:noProof/>
        </w:rPr>
        <w:t>i</w:t>
      </w:r>
      <w:r w:rsidRPr="003D6F6A">
        <w:rPr>
          <w:noProof/>
        </w:rPr>
        <w:t xml:space="preserve"> pie bērnu profilaktiskās apskates par bērnu vecumā līdz 3 gadiem novērtēšanu, lai agrīni atpazītu attīstības traucējumus</w:t>
      </w:r>
      <w:r>
        <w:rPr>
          <w:noProof/>
        </w:rPr>
        <w:t xml:space="preserve"> (manipulācijas kods 60488).</w:t>
      </w:r>
    </w:p>
    <w:bookmarkEnd w:id="0"/>
    <w:p w14:paraId="5CE09297" w14:textId="0400A458" w:rsidR="000D7BFC" w:rsidRPr="003D6F6A" w:rsidRDefault="000D7BFC" w:rsidP="000D7BFC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6F6A">
        <w:rPr>
          <w:rFonts w:ascii="Times New Roman" w:hAnsi="Times New Roman" w:cs="Times New Roman"/>
          <w:sz w:val="24"/>
          <w:szCs w:val="24"/>
        </w:rPr>
        <w:t xml:space="preserve">Ar citām </w:t>
      </w:r>
      <w:r w:rsidR="00C23076">
        <w:rPr>
          <w:rFonts w:ascii="Times New Roman" w:hAnsi="Times New Roman" w:cs="Times New Roman"/>
          <w:sz w:val="24"/>
          <w:szCs w:val="24"/>
        </w:rPr>
        <w:t xml:space="preserve">plānotajām </w:t>
      </w:r>
      <w:r w:rsidRPr="003D6F6A">
        <w:rPr>
          <w:rFonts w:ascii="Times New Roman" w:hAnsi="Times New Roman" w:cs="Times New Roman"/>
          <w:sz w:val="24"/>
          <w:szCs w:val="24"/>
        </w:rPr>
        <w:t>manipulāciju saraksta izmaiņām Dienests aicina iepazīties vēstules pielikumā  - Manipulāciju saraksta izmaiņ</w:t>
      </w:r>
      <w:r w:rsidR="0050383F" w:rsidRPr="003D6F6A">
        <w:rPr>
          <w:rFonts w:ascii="Times New Roman" w:hAnsi="Times New Roman" w:cs="Times New Roman"/>
          <w:sz w:val="24"/>
          <w:szCs w:val="24"/>
        </w:rPr>
        <w:t>u reģistrs</w:t>
      </w:r>
      <w:r w:rsidRPr="003D6F6A">
        <w:rPr>
          <w:rFonts w:ascii="Times New Roman" w:hAnsi="Times New Roman" w:cs="Times New Roman"/>
          <w:sz w:val="24"/>
          <w:szCs w:val="24"/>
        </w:rPr>
        <w:t xml:space="preserve"> </w:t>
      </w:r>
      <w:r w:rsidR="0050383F" w:rsidRPr="003D6F6A">
        <w:rPr>
          <w:rFonts w:ascii="Times New Roman" w:hAnsi="Times New Roman" w:cs="Times New Roman"/>
          <w:sz w:val="24"/>
          <w:szCs w:val="24"/>
        </w:rPr>
        <w:t xml:space="preserve">no </w:t>
      </w:r>
      <w:r w:rsidRPr="003D6F6A">
        <w:rPr>
          <w:rFonts w:ascii="Times New Roman" w:hAnsi="Times New Roman" w:cs="Times New Roman"/>
          <w:sz w:val="24"/>
          <w:szCs w:val="24"/>
        </w:rPr>
        <w:t>01.</w:t>
      </w:r>
      <w:r w:rsidR="0050383F" w:rsidRPr="003D6F6A">
        <w:rPr>
          <w:rFonts w:ascii="Times New Roman" w:hAnsi="Times New Roman" w:cs="Times New Roman"/>
          <w:sz w:val="24"/>
          <w:szCs w:val="24"/>
        </w:rPr>
        <w:t>07</w:t>
      </w:r>
      <w:r w:rsidRPr="003D6F6A">
        <w:rPr>
          <w:rFonts w:ascii="Times New Roman" w:hAnsi="Times New Roman" w:cs="Times New Roman"/>
          <w:sz w:val="24"/>
          <w:szCs w:val="24"/>
        </w:rPr>
        <w:t>.202</w:t>
      </w:r>
      <w:r w:rsidR="0050383F" w:rsidRPr="003D6F6A">
        <w:rPr>
          <w:rFonts w:ascii="Times New Roman" w:hAnsi="Times New Roman" w:cs="Times New Roman"/>
          <w:sz w:val="24"/>
          <w:szCs w:val="24"/>
        </w:rPr>
        <w:t>2</w:t>
      </w:r>
      <w:r w:rsidRPr="003D6F6A">
        <w:rPr>
          <w:rFonts w:ascii="Times New Roman" w:hAnsi="Times New Roman" w:cs="Times New Roman"/>
          <w:sz w:val="24"/>
          <w:szCs w:val="24"/>
        </w:rPr>
        <w:t>.</w:t>
      </w:r>
      <w:r w:rsidR="0050383F" w:rsidRPr="003D6F6A">
        <w:rPr>
          <w:rFonts w:ascii="Times New Roman" w:hAnsi="Times New Roman" w:cs="Times New Roman"/>
          <w:sz w:val="24"/>
          <w:szCs w:val="24"/>
        </w:rPr>
        <w:t>g.</w:t>
      </w:r>
      <w:r w:rsidRPr="003D6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A6F16" w14:textId="77777777" w:rsidR="00650780" w:rsidRPr="00453A33" w:rsidRDefault="00650780" w:rsidP="008F7BD3">
      <w:pPr>
        <w:spacing w:after="120" w:line="276" w:lineRule="auto"/>
        <w:ind w:firstLine="567"/>
        <w:contextualSpacing/>
        <w:jc w:val="both"/>
        <w:rPr>
          <w:rFonts w:ascii="Times New Roman" w:hAnsi="Times New Roman" w:cs="Times New Roman"/>
        </w:rPr>
      </w:pPr>
    </w:p>
    <w:sectPr w:rsidR="00650780" w:rsidRPr="00453A33" w:rsidSect="0050016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96DF6"/>
    <w:multiLevelType w:val="hybridMultilevel"/>
    <w:tmpl w:val="650CFEA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1" w15:restartNumberingAfterBreak="0">
    <w:nsid w:val="2DCB0C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52659A"/>
    <w:multiLevelType w:val="hybridMultilevel"/>
    <w:tmpl w:val="FE2806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63EB7"/>
    <w:multiLevelType w:val="hybridMultilevel"/>
    <w:tmpl w:val="0F3CCA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C5891"/>
    <w:multiLevelType w:val="hybridMultilevel"/>
    <w:tmpl w:val="DEBC4CB2"/>
    <w:lvl w:ilvl="0" w:tplc="1938DA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ED3E38"/>
    <w:multiLevelType w:val="hybridMultilevel"/>
    <w:tmpl w:val="5BCE6C88"/>
    <w:lvl w:ilvl="0" w:tplc="1938DA6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3C0B0E"/>
    <w:multiLevelType w:val="hybridMultilevel"/>
    <w:tmpl w:val="8174CBB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86769544">
    <w:abstractNumId w:val="1"/>
  </w:num>
  <w:num w:numId="2" w16cid:durableId="1441140973">
    <w:abstractNumId w:val="0"/>
  </w:num>
  <w:num w:numId="3" w16cid:durableId="1584143620">
    <w:abstractNumId w:val="3"/>
  </w:num>
  <w:num w:numId="4" w16cid:durableId="252587433">
    <w:abstractNumId w:val="2"/>
  </w:num>
  <w:num w:numId="5" w16cid:durableId="1378437199">
    <w:abstractNumId w:val="6"/>
  </w:num>
  <w:num w:numId="6" w16cid:durableId="367292304">
    <w:abstractNumId w:val="4"/>
  </w:num>
  <w:num w:numId="7" w16cid:durableId="1114904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9D"/>
    <w:rsid w:val="00062A47"/>
    <w:rsid w:val="000A7AEE"/>
    <w:rsid w:val="000B6962"/>
    <w:rsid w:val="000D7BC0"/>
    <w:rsid w:val="000D7BFC"/>
    <w:rsid w:val="000E6574"/>
    <w:rsid w:val="001010F4"/>
    <w:rsid w:val="00147AE9"/>
    <w:rsid w:val="00155EEC"/>
    <w:rsid w:val="001A4C19"/>
    <w:rsid w:val="00207FC4"/>
    <w:rsid w:val="002137A2"/>
    <w:rsid w:val="002231FF"/>
    <w:rsid w:val="002377A9"/>
    <w:rsid w:val="002E26BD"/>
    <w:rsid w:val="0030336F"/>
    <w:rsid w:val="003127F0"/>
    <w:rsid w:val="00332F61"/>
    <w:rsid w:val="0036649D"/>
    <w:rsid w:val="003B48CC"/>
    <w:rsid w:val="003C7705"/>
    <w:rsid w:val="003D23C8"/>
    <w:rsid w:val="003D6F6A"/>
    <w:rsid w:val="00453A33"/>
    <w:rsid w:val="00475D6A"/>
    <w:rsid w:val="004B4D7E"/>
    <w:rsid w:val="004D2864"/>
    <w:rsid w:val="00500161"/>
    <w:rsid w:val="0050383F"/>
    <w:rsid w:val="005126CE"/>
    <w:rsid w:val="0053265E"/>
    <w:rsid w:val="00544E64"/>
    <w:rsid w:val="00547C9B"/>
    <w:rsid w:val="00556086"/>
    <w:rsid w:val="00560109"/>
    <w:rsid w:val="005C77FF"/>
    <w:rsid w:val="00604369"/>
    <w:rsid w:val="00605F74"/>
    <w:rsid w:val="00610535"/>
    <w:rsid w:val="00637BB9"/>
    <w:rsid w:val="00650780"/>
    <w:rsid w:val="0067305B"/>
    <w:rsid w:val="006D0B56"/>
    <w:rsid w:val="006F0DEC"/>
    <w:rsid w:val="00711DC9"/>
    <w:rsid w:val="0074327A"/>
    <w:rsid w:val="00793188"/>
    <w:rsid w:val="007B7EE5"/>
    <w:rsid w:val="007C3261"/>
    <w:rsid w:val="007C6334"/>
    <w:rsid w:val="007E1C0F"/>
    <w:rsid w:val="008049C0"/>
    <w:rsid w:val="008702BF"/>
    <w:rsid w:val="008C78A8"/>
    <w:rsid w:val="008F7BD3"/>
    <w:rsid w:val="009405E7"/>
    <w:rsid w:val="009A314E"/>
    <w:rsid w:val="009B0485"/>
    <w:rsid w:val="009C010C"/>
    <w:rsid w:val="009D25B6"/>
    <w:rsid w:val="00A31B97"/>
    <w:rsid w:val="00A36322"/>
    <w:rsid w:val="00A667F4"/>
    <w:rsid w:val="00A74095"/>
    <w:rsid w:val="00A77708"/>
    <w:rsid w:val="00A928D5"/>
    <w:rsid w:val="00B00A43"/>
    <w:rsid w:val="00B02982"/>
    <w:rsid w:val="00B3255C"/>
    <w:rsid w:val="00B4326D"/>
    <w:rsid w:val="00B80003"/>
    <w:rsid w:val="00B81B00"/>
    <w:rsid w:val="00BC5681"/>
    <w:rsid w:val="00BC7850"/>
    <w:rsid w:val="00BD02E6"/>
    <w:rsid w:val="00C23076"/>
    <w:rsid w:val="00C720E5"/>
    <w:rsid w:val="00C77720"/>
    <w:rsid w:val="00C80DDB"/>
    <w:rsid w:val="00CB3B6E"/>
    <w:rsid w:val="00CC6413"/>
    <w:rsid w:val="00CD6ECB"/>
    <w:rsid w:val="00D12A27"/>
    <w:rsid w:val="00D21C9A"/>
    <w:rsid w:val="00D52D8E"/>
    <w:rsid w:val="00DF11A0"/>
    <w:rsid w:val="00E40466"/>
    <w:rsid w:val="00E54AB3"/>
    <w:rsid w:val="00E83998"/>
    <w:rsid w:val="00E84EE7"/>
    <w:rsid w:val="00EA5FA9"/>
    <w:rsid w:val="00EB09F2"/>
    <w:rsid w:val="00EB31D7"/>
    <w:rsid w:val="00EC5665"/>
    <w:rsid w:val="00ED2F2D"/>
    <w:rsid w:val="00EE44DE"/>
    <w:rsid w:val="00F4708E"/>
    <w:rsid w:val="00F95790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B1BFB"/>
  <w15:chartTrackingRefBased/>
  <w15:docId w15:val="{0D8CBAA1-02DA-45E6-8900-A12FA045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D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28D5"/>
    <w:pPr>
      <w:ind w:left="720"/>
      <w:contextualSpacing/>
    </w:pPr>
  </w:style>
  <w:style w:type="paragraph" w:customStyle="1" w:styleId="tv213">
    <w:name w:val="tv213"/>
    <w:basedOn w:val="Normal"/>
    <w:rsid w:val="000A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3D6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mnv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NVD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Saukāne</dc:creator>
  <cp:keywords/>
  <dc:description/>
  <cp:lastModifiedBy>Inka Indriksone</cp:lastModifiedBy>
  <cp:revision>10</cp:revision>
  <dcterms:created xsi:type="dcterms:W3CDTF">2022-06-29T08:56:00Z</dcterms:created>
  <dcterms:modified xsi:type="dcterms:W3CDTF">2022-06-29T11:27:00Z</dcterms:modified>
</cp:coreProperties>
</file>