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07CE28D" w:rsidR="002C35F4" w:rsidRDefault="00345D92" w:rsidP="002C35F4">
      <w:pPr>
        <w:spacing w:after="0" w:line="240" w:lineRule="auto"/>
        <w:rPr>
          <w:b/>
          <w:bCs/>
        </w:rPr>
      </w:pPr>
      <w:r>
        <w:rPr>
          <w:b/>
          <w:bCs/>
        </w:rPr>
        <w:t>2</w:t>
      </w:r>
      <w:r w:rsidR="007345E5">
        <w:rPr>
          <w:b/>
          <w:bCs/>
        </w:rPr>
        <w:t>5</w:t>
      </w:r>
      <w:r w:rsidR="00330428">
        <w:rPr>
          <w:b/>
          <w:bCs/>
        </w:rPr>
        <w:t>.08</w:t>
      </w:r>
      <w:r w:rsidR="00052523">
        <w:rPr>
          <w:b/>
          <w:bCs/>
        </w:rPr>
        <w:t>.2022.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59155EB" w14:textId="543D5D71" w:rsidR="002A1B49" w:rsidRDefault="007345E5" w:rsidP="00CF744E">
      <w:pPr>
        <w:spacing w:after="0" w:line="240" w:lineRule="auto"/>
      </w:pPr>
      <w:r>
        <w:t>Testēšana ar profesionāliem antigēna testiem</w:t>
      </w:r>
    </w:p>
    <w:p w14:paraId="51368946" w14:textId="77777777" w:rsidR="007345E5" w:rsidRDefault="007345E5"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0B541E7" w14:textId="0028FF54" w:rsidR="007345E5" w:rsidRPr="007345E5" w:rsidRDefault="007345E5" w:rsidP="007345E5">
      <w:pPr>
        <w:jc w:val="both"/>
        <w:rPr>
          <w:rFonts w:cstheme="minorHAnsi"/>
          <w:color w:val="000000"/>
          <w:sz w:val="24"/>
          <w:szCs w:val="24"/>
        </w:rPr>
      </w:pPr>
      <w:r w:rsidRPr="007345E5">
        <w:rPr>
          <w:rFonts w:cstheme="minorHAnsi"/>
          <w:color w:val="000000"/>
          <w:sz w:val="24"/>
          <w:szCs w:val="24"/>
        </w:rPr>
        <w:t xml:space="preserve">Nacionālais veselības dienests (turpmāk tekstā – Dienests) atgādina, ka ģimenes ārstu praksēm ir iespēja patstāvīgi iegādāties profesionālos antigēnus, veikt tos pacientiem, ievadot informāciju COVID19 sertifikātu sistēmā un saņemt samaksu par veikto darbu. Kārtība, kā pieteikties šādu tekstu veikšanai, ir noradīta </w:t>
      </w:r>
      <w:hyperlink r:id="rId5" w:history="1">
        <w:r w:rsidRPr="001C0F0F">
          <w:rPr>
            <w:rStyle w:val="Hyperlink"/>
            <w:rFonts w:cstheme="minorHAnsi"/>
            <w:sz w:val="24"/>
            <w:szCs w:val="24"/>
          </w:rPr>
          <w:t>https://www.vmnvd.gov.lv/lv/atrie-covid-19-antigena-testi-un-digitalais-covid-19-sertifikats</w:t>
        </w:r>
      </w:hyperlink>
      <w:r>
        <w:rPr>
          <w:rFonts w:cstheme="minorHAnsi"/>
          <w:color w:val="000000"/>
          <w:sz w:val="24"/>
          <w:szCs w:val="24"/>
        </w:rPr>
        <w:t xml:space="preserve"> </w:t>
      </w:r>
      <w:r w:rsidRPr="007345E5">
        <w:rPr>
          <w:rFonts w:cstheme="minorHAnsi"/>
          <w:color w:val="000000"/>
          <w:sz w:val="24"/>
          <w:szCs w:val="24"/>
        </w:rPr>
        <w:t>.</w:t>
      </w:r>
    </w:p>
    <w:p w14:paraId="44ADE088" w14:textId="77777777" w:rsidR="007345E5" w:rsidRPr="007345E5" w:rsidRDefault="007345E5" w:rsidP="007345E5">
      <w:pPr>
        <w:jc w:val="both"/>
        <w:rPr>
          <w:rFonts w:cstheme="minorHAnsi"/>
          <w:color w:val="000000"/>
          <w:sz w:val="24"/>
          <w:szCs w:val="24"/>
        </w:rPr>
      </w:pPr>
      <w:r w:rsidRPr="007345E5">
        <w:rPr>
          <w:rFonts w:cstheme="minorHAnsi"/>
          <w:color w:val="000000"/>
          <w:sz w:val="24"/>
          <w:szCs w:val="24"/>
        </w:rPr>
        <w:t>Ņemot vērā, ka šobrīd ir iespēja saņemt centralizēti iegādātus testus no Valsts aizsardzības loģistikas un iepirkuma centra, Dienests aicina vēlreiz izvērtēt:</w:t>
      </w:r>
    </w:p>
    <w:p w14:paraId="5D8BA24A" w14:textId="77777777" w:rsidR="007345E5" w:rsidRPr="007345E5" w:rsidRDefault="007345E5" w:rsidP="007345E5">
      <w:pPr>
        <w:jc w:val="both"/>
        <w:rPr>
          <w:rFonts w:cstheme="minorHAnsi"/>
          <w:color w:val="000000"/>
          <w:sz w:val="24"/>
          <w:szCs w:val="24"/>
        </w:rPr>
      </w:pPr>
      <w:r w:rsidRPr="007345E5">
        <w:rPr>
          <w:rFonts w:cstheme="minorHAnsi"/>
          <w:color w:val="000000"/>
          <w:sz w:val="24"/>
          <w:szCs w:val="24"/>
        </w:rPr>
        <w:t>1)</w:t>
      </w:r>
      <w:r w:rsidRPr="007345E5">
        <w:rPr>
          <w:rFonts w:cstheme="minorHAnsi"/>
          <w:color w:val="000000"/>
          <w:sz w:val="24"/>
          <w:szCs w:val="24"/>
        </w:rPr>
        <w:tab/>
        <w:t>vai plānojat savā ģimenes ārsta praksē veikt testēšanu ar profesionāliem antigēna testiem pacientiem ar simptomiem un pieteikties Dienestā atbilstoši augstāk norādītajai kārtībai;</w:t>
      </w:r>
    </w:p>
    <w:p w14:paraId="50DDD0DE" w14:textId="77777777" w:rsidR="007345E5" w:rsidRPr="007345E5" w:rsidRDefault="007345E5" w:rsidP="007345E5">
      <w:pPr>
        <w:jc w:val="both"/>
        <w:rPr>
          <w:rFonts w:cstheme="minorHAnsi"/>
          <w:color w:val="000000"/>
          <w:sz w:val="24"/>
          <w:szCs w:val="24"/>
        </w:rPr>
      </w:pPr>
      <w:r w:rsidRPr="007345E5">
        <w:rPr>
          <w:rFonts w:cstheme="minorHAnsi"/>
          <w:color w:val="000000"/>
          <w:sz w:val="24"/>
          <w:szCs w:val="24"/>
        </w:rPr>
        <w:t>2)</w:t>
      </w:r>
      <w:r w:rsidRPr="007345E5">
        <w:rPr>
          <w:rFonts w:cstheme="minorHAnsi"/>
          <w:color w:val="000000"/>
          <w:sz w:val="24"/>
          <w:szCs w:val="24"/>
        </w:rPr>
        <w:tab/>
        <w:t xml:space="preserve">vai vēlaties antigēna testus saņemt no Valsts aizsardzības loģistikas un iepirkuma centra? Šādā gadījumā Dienests aicina aizpildīt informāciju (pielikumā) par nepieciešamo testu apjomu un nosūtīt to uz Jūsu teritoriālas nodaļas e-pastu līdz 31.08.2022. </w:t>
      </w:r>
    </w:p>
    <w:p w14:paraId="085F3317" w14:textId="3FD7F5D5" w:rsidR="001C6DEB" w:rsidRDefault="007345E5" w:rsidP="007345E5">
      <w:pPr>
        <w:jc w:val="both"/>
        <w:rPr>
          <w:rFonts w:cstheme="minorHAnsi"/>
          <w:color w:val="000000"/>
          <w:sz w:val="24"/>
          <w:szCs w:val="24"/>
        </w:rPr>
      </w:pPr>
      <w:r w:rsidRPr="007345E5">
        <w:rPr>
          <w:rFonts w:cstheme="minorHAnsi"/>
          <w:color w:val="000000"/>
          <w:sz w:val="24"/>
          <w:szCs w:val="24"/>
        </w:rPr>
        <w:t>Dienests informē, ka testēšanas kārtība, tai skaitā pacientu grupas, kurām ir tiesības saņemt valsts apmaksātu testēšanu ar antigēnu ir noteikta SPKC tīmekļa vietnē publicētajā testēšanas algoritmā.</w:t>
      </w:r>
    </w:p>
    <w:p w14:paraId="5AFECEAF" w14:textId="2D1365A5" w:rsidR="007345E5" w:rsidRPr="006A5526" w:rsidRDefault="007345E5" w:rsidP="007345E5">
      <w:pPr>
        <w:jc w:val="both"/>
        <w:rPr>
          <w:rFonts w:cstheme="minorHAnsi"/>
          <w:b/>
          <w:bCs/>
        </w:rPr>
      </w:pPr>
      <w:r>
        <w:object w:dxaOrig="1540" w:dyaOrig="997" w14:anchorId="1119F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6" o:title=""/>
          </v:shape>
          <o:OLEObject Type="Embed" ProgID="Excel.Sheet.12" ShapeID="_x0000_i1029" DrawAspect="Icon" ObjectID="_1723468889" r:id="rId7"/>
        </w:object>
      </w:r>
    </w:p>
    <w:sectPr w:rsidR="007345E5" w:rsidRPr="006A55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2"/>
  </w:num>
  <w:num w:numId="2" w16cid:durableId="86101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3"/>
  </w:num>
  <w:num w:numId="4" w16cid:durableId="1635259919">
    <w:abstractNumId w:val="20"/>
  </w:num>
  <w:num w:numId="5" w16cid:durableId="1657148472">
    <w:abstractNumId w:val="17"/>
  </w:num>
  <w:num w:numId="6" w16cid:durableId="1106003344">
    <w:abstractNumId w:val="11"/>
  </w:num>
  <w:num w:numId="7" w16cid:durableId="375082792">
    <w:abstractNumId w:val="16"/>
  </w:num>
  <w:num w:numId="8" w16cid:durableId="1798452046">
    <w:abstractNumId w:val="7"/>
  </w:num>
  <w:num w:numId="9" w16cid:durableId="1326278971">
    <w:abstractNumId w:val="21"/>
  </w:num>
  <w:num w:numId="10" w16cid:durableId="1244604513">
    <w:abstractNumId w:val="18"/>
  </w:num>
  <w:num w:numId="11" w16cid:durableId="174618294">
    <w:abstractNumId w:val="1"/>
  </w:num>
  <w:num w:numId="12" w16cid:durableId="14476998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8"/>
  </w:num>
  <w:num w:numId="17" w16cid:durableId="1079059332">
    <w:abstractNumId w:val="15"/>
  </w:num>
  <w:num w:numId="18" w16cid:durableId="1466317037">
    <w:abstractNumId w:val="10"/>
  </w:num>
  <w:num w:numId="19" w16cid:durableId="1294941619">
    <w:abstractNumId w:val="13"/>
  </w:num>
  <w:num w:numId="20" w16cid:durableId="348720614">
    <w:abstractNumId w:val="9"/>
  </w:num>
  <w:num w:numId="21" w16cid:durableId="1340541331">
    <w:abstractNumId w:val="12"/>
  </w:num>
  <w:num w:numId="22" w16cid:durableId="2119063125">
    <w:abstractNumId w:val="0"/>
  </w:num>
  <w:num w:numId="23" w16cid:durableId="318703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774CD"/>
    <w:rsid w:val="00186157"/>
    <w:rsid w:val="001B1BDA"/>
    <w:rsid w:val="001C6DEB"/>
    <w:rsid w:val="001D61FC"/>
    <w:rsid w:val="001E15BA"/>
    <w:rsid w:val="002A1B49"/>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7648"/>
    <w:rsid w:val="00521A40"/>
    <w:rsid w:val="00564BE5"/>
    <w:rsid w:val="005A345A"/>
    <w:rsid w:val="0061133A"/>
    <w:rsid w:val="00695B0E"/>
    <w:rsid w:val="006A5526"/>
    <w:rsid w:val="006E1BC3"/>
    <w:rsid w:val="006F0546"/>
    <w:rsid w:val="00712CFD"/>
    <w:rsid w:val="0071736A"/>
    <w:rsid w:val="007345E5"/>
    <w:rsid w:val="00764DF1"/>
    <w:rsid w:val="007C1832"/>
    <w:rsid w:val="008137AF"/>
    <w:rsid w:val="0083168F"/>
    <w:rsid w:val="00831933"/>
    <w:rsid w:val="00886BDC"/>
    <w:rsid w:val="00893247"/>
    <w:rsid w:val="00894A57"/>
    <w:rsid w:val="00923F48"/>
    <w:rsid w:val="00940625"/>
    <w:rsid w:val="009B6E3B"/>
    <w:rsid w:val="009D6094"/>
    <w:rsid w:val="00A12D67"/>
    <w:rsid w:val="00A17177"/>
    <w:rsid w:val="00A50BC8"/>
    <w:rsid w:val="00A80153"/>
    <w:rsid w:val="00A972F0"/>
    <w:rsid w:val="00AE3F01"/>
    <w:rsid w:val="00AE4F9D"/>
    <w:rsid w:val="00AF4662"/>
    <w:rsid w:val="00B246EF"/>
    <w:rsid w:val="00B6351F"/>
    <w:rsid w:val="00B95F91"/>
    <w:rsid w:val="00BE2CD4"/>
    <w:rsid w:val="00CD20A4"/>
    <w:rsid w:val="00CF744E"/>
    <w:rsid w:val="00D2785A"/>
    <w:rsid w:val="00D32E3D"/>
    <w:rsid w:val="00D75D6C"/>
    <w:rsid w:val="00D8035C"/>
    <w:rsid w:val="00D87A54"/>
    <w:rsid w:val="00DB15E8"/>
    <w:rsid w:val="00DB3AF5"/>
    <w:rsid w:val="00DC017F"/>
    <w:rsid w:val="00E06F16"/>
    <w:rsid w:val="00EA4FB9"/>
    <w:rsid w:val="00EB64EA"/>
    <w:rsid w:val="00F50425"/>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600173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vmnvd.gov.lv/lv/atrie-covid-19-antigena-testi-un-digitalais-covid-19-sertifika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915</Words>
  <Characters>523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2022-08-31T13:35:00Z</dcterms:created>
  <dcterms:modified xsi:type="dcterms:W3CDTF">2022-08-31T13:35:00Z</dcterms:modified>
</cp:coreProperties>
</file>