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C0A" w14:textId="77777777" w:rsidR="00A87FF7" w:rsidRDefault="00A87FF7" w:rsidP="00A87FF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Līguma par stacionārās veselības</w:t>
      </w:r>
    </w:p>
    <w:p w14:paraId="72C391F1" w14:textId="77777777" w:rsidR="00A87FF7" w:rsidRDefault="00A87FF7" w:rsidP="00A87FF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aprūpes pakalpojumu sniegšanu un apmaksu</w:t>
      </w:r>
    </w:p>
    <w:p w14:paraId="3DD66746" w14:textId="53C2C37C" w:rsidR="00463217" w:rsidRDefault="00A87FF7" w:rsidP="00A87F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6.1.12.punkts</w:t>
      </w:r>
    </w:p>
    <w:p w14:paraId="19AFA4CF" w14:textId="313440A8" w:rsidR="00463217" w:rsidRDefault="00463217" w:rsidP="004632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3CA13C61" w14:textId="77777777" w:rsidR="00E32614" w:rsidRDefault="00E32614" w:rsidP="004632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24DC5323" w14:textId="6544C111" w:rsidR="00F960A7" w:rsidRDefault="002A3E90" w:rsidP="0046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A0A">
        <w:rPr>
          <w:rFonts w:ascii="Times New Roman" w:hAnsi="Times New Roman" w:cs="Times New Roman"/>
          <w:b/>
          <w:sz w:val="24"/>
          <w:szCs w:val="24"/>
        </w:rPr>
        <w:t>Patvēruma meklētāju veselības aprūpes pakalpojumu saņemšanas un apmaksas kārtība</w:t>
      </w:r>
    </w:p>
    <w:p w14:paraId="336E1CB7" w14:textId="10963CCB" w:rsidR="00A0181A" w:rsidRDefault="00A0181A" w:rsidP="00A01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6EC45" w14:textId="77777777" w:rsidR="00E32614" w:rsidRPr="00394A0A" w:rsidRDefault="00E32614" w:rsidP="00E326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05865" w14:textId="77777777" w:rsidR="00A0181A" w:rsidRDefault="0078206F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N</w:t>
      </w:r>
      <w:r w:rsidR="002B5E6E" w:rsidRPr="00A0181A">
        <w:rPr>
          <w:rFonts w:ascii="Times New Roman" w:hAnsi="Times New Roman" w:cs="Times New Roman"/>
          <w:sz w:val="24"/>
          <w:szCs w:val="24"/>
        </w:rPr>
        <w:t>o veselības aprūpes pakalpojumu apmaksai paredzētajiem valsts budžeta līdzekļiem</w:t>
      </w:r>
      <w:r w:rsidR="005C1AAF" w:rsidRPr="00A0181A">
        <w:rPr>
          <w:rFonts w:ascii="Times New Roman" w:hAnsi="Times New Roman" w:cs="Times New Roman"/>
          <w:sz w:val="24"/>
          <w:szCs w:val="24"/>
        </w:rPr>
        <w:t xml:space="preserve"> </w:t>
      </w:r>
      <w:r w:rsidR="002B5E6E" w:rsidRPr="00A0181A">
        <w:rPr>
          <w:rFonts w:ascii="Times New Roman" w:hAnsi="Times New Roman" w:cs="Times New Roman"/>
          <w:b/>
          <w:sz w:val="24"/>
          <w:szCs w:val="24"/>
        </w:rPr>
        <w:t>patvēruma meklētājiem</w:t>
      </w:r>
      <w:r w:rsidR="00065442" w:rsidRPr="00A0181A">
        <w:rPr>
          <w:rFonts w:ascii="Times New Roman" w:hAnsi="Times New Roman" w:cs="Times New Roman"/>
          <w:b/>
          <w:sz w:val="24"/>
          <w:szCs w:val="24"/>
        </w:rPr>
        <w:t xml:space="preserve"> apmaksā</w:t>
      </w:r>
      <w:r w:rsidR="00CF1322" w:rsidRPr="009048C1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1A5F61" w:rsidRPr="009048C1">
        <w:rPr>
          <w:rFonts w:ascii="Times New Roman" w:hAnsi="Times New Roman" w:cs="Times New Roman"/>
          <w:sz w:val="24"/>
          <w:szCs w:val="24"/>
        </w:rPr>
        <w:t>:</w:t>
      </w:r>
    </w:p>
    <w:p w14:paraId="7F5BF234" w14:textId="77777777" w:rsidR="00DE571B" w:rsidRDefault="006B1793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n</w:t>
      </w:r>
      <w:r w:rsidR="002B5E6E" w:rsidRPr="00A0181A">
        <w:rPr>
          <w:rFonts w:ascii="Times New Roman" w:hAnsi="Times New Roman" w:cs="Times New Roman"/>
          <w:sz w:val="24"/>
          <w:szCs w:val="24"/>
        </w:rPr>
        <w:t>eatliekam</w:t>
      </w:r>
      <w:r w:rsidR="005C1AAF" w:rsidRPr="00A0181A">
        <w:rPr>
          <w:rFonts w:ascii="Times New Roman" w:hAnsi="Times New Roman" w:cs="Times New Roman"/>
          <w:sz w:val="24"/>
          <w:szCs w:val="24"/>
        </w:rPr>
        <w:t>o</w:t>
      </w:r>
      <w:r w:rsidR="00065442" w:rsidRPr="00A0181A">
        <w:rPr>
          <w:rFonts w:ascii="Times New Roman" w:hAnsi="Times New Roman" w:cs="Times New Roman"/>
          <w:sz w:val="24"/>
          <w:szCs w:val="24"/>
        </w:rPr>
        <w:t xml:space="preserve"> medicīnisko </w:t>
      </w:r>
      <w:r w:rsidR="002B5E6E" w:rsidRPr="00A0181A">
        <w:rPr>
          <w:rFonts w:ascii="Times New Roman" w:hAnsi="Times New Roman" w:cs="Times New Roman"/>
          <w:sz w:val="24"/>
          <w:szCs w:val="24"/>
        </w:rPr>
        <w:t>palīdzīb</w:t>
      </w:r>
      <w:r w:rsidR="005C1AAF" w:rsidRPr="00A0181A">
        <w:rPr>
          <w:rFonts w:ascii="Times New Roman" w:hAnsi="Times New Roman" w:cs="Times New Roman"/>
          <w:sz w:val="24"/>
          <w:szCs w:val="24"/>
        </w:rPr>
        <w:t>u</w:t>
      </w:r>
      <w:r w:rsidR="00DE571B" w:rsidRPr="00A0181A">
        <w:rPr>
          <w:rFonts w:ascii="Times New Roman" w:hAnsi="Times New Roman" w:cs="Times New Roman"/>
          <w:sz w:val="24"/>
          <w:szCs w:val="24"/>
        </w:rPr>
        <w:t>;</w:t>
      </w:r>
    </w:p>
    <w:p w14:paraId="0567BB17" w14:textId="77777777" w:rsidR="00A0181A" w:rsidRDefault="002B5E6E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dzemdību palīdzīb</w:t>
      </w:r>
      <w:r w:rsidR="005C1AAF" w:rsidRPr="00A0181A">
        <w:rPr>
          <w:rFonts w:ascii="Times New Roman" w:hAnsi="Times New Roman" w:cs="Times New Roman"/>
          <w:sz w:val="24"/>
          <w:szCs w:val="24"/>
        </w:rPr>
        <w:t>u</w:t>
      </w:r>
      <w:r w:rsidR="001A5F61" w:rsidRPr="00A0181A">
        <w:rPr>
          <w:rFonts w:ascii="Times New Roman" w:hAnsi="Times New Roman" w:cs="Times New Roman"/>
          <w:sz w:val="24"/>
          <w:szCs w:val="24"/>
        </w:rPr>
        <w:t>;</w:t>
      </w:r>
    </w:p>
    <w:p w14:paraId="7781211E" w14:textId="77777777" w:rsidR="00A0181A" w:rsidRDefault="00DE571B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medicīnisko palīdzību bērniem;</w:t>
      </w:r>
    </w:p>
    <w:p w14:paraId="2FE06BD8" w14:textId="77777777" w:rsidR="00A0181A" w:rsidRDefault="007441B4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ambulatorai ārstēšanai paredzētās no valsts budžeta līdzekļiem kompensējamās zāles un medicīniskās ierīces;</w:t>
      </w:r>
    </w:p>
    <w:p w14:paraId="4F95FF55" w14:textId="77777777" w:rsidR="00A0181A" w:rsidRDefault="003978F9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 xml:space="preserve">primārās veselības aprūpes nodrošināšanu </w:t>
      </w: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(ārpus patvēruma meklētāju izmitināšanas centra)</w:t>
      </w:r>
      <w:r w:rsidRPr="00A0181A">
        <w:rPr>
          <w:rFonts w:ascii="Times New Roman" w:hAnsi="Times New Roman" w:cs="Times New Roman"/>
          <w:sz w:val="24"/>
          <w:szCs w:val="24"/>
        </w:rPr>
        <w:t>, kura ietver:</w:t>
      </w:r>
    </w:p>
    <w:p w14:paraId="48712CC1" w14:textId="77777777" w:rsidR="00A0181A" w:rsidRDefault="003978F9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zobārstniecības palīdzību akūtā gadījumā;</w:t>
      </w:r>
    </w:p>
    <w:p w14:paraId="38CECFE4" w14:textId="77777777" w:rsidR="00A0181A" w:rsidRDefault="003978F9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ģimenes ārsta sniegto veselības aprūpi, tai skaitā vakcināciju pēc normatīvajos aktos plānotā vakcinācijas kalendāra;</w:t>
      </w:r>
    </w:p>
    <w:p w14:paraId="710A2741" w14:textId="77777777" w:rsidR="00A0181A" w:rsidRDefault="003978F9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>sekundārās ambulatorās veselības aprūpes nodrošināšanu, kura ietver:</w:t>
      </w:r>
    </w:p>
    <w:p w14:paraId="2D90E91E" w14:textId="77777777" w:rsidR="00A0181A" w:rsidRDefault="00394A0A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psihiatrisko palīdzību;</w:t>
      </w:r>
    </w:p>
    <w:p w14:paraId="2B4BEB28" w14:textId="77777777" w:rsidR="00A0181A" w:rsidRDefault="003978F9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grūtnieču aprūpi;</w:t>
      </w:r>
    </w:p>
    <w:p w14:paraId="1A892D68" w14:textId="77777777" w:rsidR="00A0181A" w:rsidRDefault="00A7602C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citu </w:t>
      </w:r>
      <w:r w:rsidR="003978F9" w:rsidRPr="00A0181A">
        <w:rPr>
          <w:rFonts w:ascii="Times New Roman" w:hAnsi="Times New Roman" w:cs="Times New Roman"/>
          <w:sz w:val="24"/>
          <w:szCs w:val="24"/>
          <w:shd w:val="clear" w:color="auto" w:fill="FFFFFF"/>
        </w:rPr>
        <w:t>sekundāro ambulatoro veselības aprūpi, kas nepieciešama steidzamības kārtā;</w:t>
      </w:r>
    </w:p>
    <w:p w14:paraId="1B9FBA63" w14:textId="77777777" w:rsidR="001C1B7B" w:rsidRDefault="005C1AAF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81A">
        <w:rPr>
          <w:rFonts w:ascii="Times New Roman" w:hAnsi="Times New Roman" w:cs="Times New Roman"/>
          <w:sz w:val="24"/>
          <w:szCs w:val="24"/>
        </w:rPr>
        <w:t xml:space="preserve">no </w:t>
      </w:r>
      <w:r w:rsidR="002B5E6E" w:rsidRPr="00A0181A">
        <w:rPr>
          <w:rFonts w:ascii="Times New Roman" w:hAnsi="Times New Roman" w:cs="Times New Roman"/>
          <w:sz w:val="24"/>
          <w:szCs w:val="24"/>
        </w:rPr>
        <w:t>Epidemioloģiskās drošības likum</w:t>
      </w:r>
      <w:r w:rsidRPr="00A0181A">
        <w:rPr>
          <w:rFonts w:ascii="Times New Roman" w:hAnsi="Times New Roman" w:cs="Times New Roman"/>
          <w:sz w:val="24"/>
          <w:szCs w:val="24"/>
        </w:rPr>
        <w:t>a izrietošos pasākumus epidemioloģiskās drošības jomā</w:t>
      </w:r>
      <w:r w:rsidR="008E6F7B" w:rsidRPr="00A0181A">
        <w:rPr>
          <w:rFonts w:ascii="Times New Roman" w:hAnsi="Times New Roman" w:cs="Times New Roman"/>
          <w:sz w:val="24"/>
          <w:szCs w:val="24"/>
        </w:rPr>
        <w:t xml:space="preserve">, tai skaitā </w:t>
      </w:r>
      <w:r w:rsidR="002B5E6E" w:rsidRPr="00A0181A">
        <w:rPr>
          <w:rFonts w:ascii="Times New Roman" w:hAnsi="Times New Roman" w:cs="Times New Roman"/>
          <w:sz w:val="24"/>
          <w:szCs w:val="24"/>
        </w:rPr>
        <w:t>tuberkulozes ārstēšanai nepieciešam</w:t>
      </w:r>
      <w:r w:rsidRPr="00A0181A">
        <w:rPr>
          <w:rFonts w:ascii="Times New Roman" w:hAnsi="Times New Roman" w:cs="Times New Roman"/>
          <w:sz w:val="24"/>
          <w:szCs w:val="24"/>
        </w:rPr>
        <w:t>os</w:t>
      </w:r>
      <w:r w:rsidR="002B5E6E" w:rsidRPr="00A0181A">
        <w:rPr>
          <w:rFonts w:ascii="Times New Roman" w:hAnsi="Times New Roman" w:cs="Times New Roman"/>
          <w:sz w:val="24"/>
          <w:szCs w:val="24"/>
        </w:rPr>
        <w:t xml:space="preserve"> medikament</w:t>
      </w:r>
      <w:r w:rsidRPr="00A0181A">
        <w:rPr>
          <w:rFonts w:ascii="Times New Roman" w:hAnsi="Times New Roman" w:cs="Times New Roman"/>
          <w:sz w:val="24"/>
          <w:szCs w:val="24"/>
        </w:rPr>
        <w:t>us</w:t>
      </w:r>
      <w:r w:rsidR="003978F9" w:rsidRPr="00A0181A">
        <w:rPr>
          <w:rFonts w:ascii="Times New Roman" w:hAnsi="Times New Roman" w:cs="Times New Roman"/>
          <w:sz w:val="24"/>
          <w:szCs w:val="24"/>
        </w:rPr>
        <w:t>.</w:t>
      </w:r>
    </w:p>
    <w:p w14:paraId="59BE2601" w14:textId="77777777" w:rsidR="00F262D1" w:rsidRDefault="00991632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D9D">
        <w:rPr>
          <w:rFonts w:ascii="Times New Roman" w:hAnsi="Times New Roman" w:cs="Times New Roman"/>
          <w:sz w:val="24"/>
          <w:szCs w:val="24"/>
        </w:rPr>
        <w:t>T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ie patvēruma meklētāji, kuri </w:t>
      </w:r>
      <w:r w:rsidR="00A0181A" w:rsidRPr="006832F0">
        <w:rPr>
          <w:rFonts w:ascii="Times New Roman" w:hAnsi="Times New Roman" w:cs="Times New Roman"/>
          <w:b/>
          <w:sz w:val="24"/>
          <w:szCs w:val="24"/>
        </w:rPr>
        <w:t>netiek izmitināti izmitināšanas centrā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 vai izmitināšanas telpās, </w:t>
      </w:r>
      <w:r w:rsidR="00A0181A" w:rsidRPr="006832F0">
        <w:rPr>
          <w:rFonts w:ascii="Times New Roman" w:hAnsi="Times New Roman" w:cs="Times New Roman"/>
          <w:b/>
          <w:sz w:val="24"/>
          <w:szCs w:val="24"/>
        </w:rPr>
        <w:t>saņem norīkojumu veikt veselības pārbaudi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 ārstniecības iestādē </w:t>
      </w:r>
      <w:r w:rsidR="00A0181A" w:rsidRPr="006832F0">
        <w:rPr>
          <w:rFonts w:ascii="Times New Roman" w:hAnsi="Times New Roman" w:cs="Times New Roman"/>
          <w:b/>
          <w:sz w:val="24"/>
          <w:szCs w:val="24"/>
        </w:rPr>
        <w:t>pie ģimenes ārsta</w:t>
      </w:r>
      <w:r w:rsidR="00A0181A" w:rsidRPr="00756D9D">
        <w:rPr>
          <w:rFonts w:ascii="Times New Roman" w:hAnsi="Times New Roman" w:cs="Times New Roman"/>
          <w:sz w:val="24"/>
          <w:szCs w:val="24"/>
        </w:rPr>
        <w:t xml:space="preserve">, kurš sniedz valsts apmaksātus </w:t>
      </w:r>
      <w:r w:rsidR="0033493D">
        <w:rPr>
          <w:rFonts w:ascii="Times New Roman" w:hAnsi="Times New Roman" w:cs="Times New Roman"/>
          <w:sz w:val="24"/>
          <w:szCs w:val="24"/>
        </w:rPr>
        <w:t>veselības aprūpes pakalpojumus</w:t>
      </w:r>
      <w:r w:rsidR="007E28E1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33493D">
        <w:rPr>
          <w:rFonts w:ascii="Times New Roman" w:hAnsi="Times New Roman" w:cs="Times New Roman"/>
          <w:sz w:val="24"/>
          <w:szCs w:val="24"/>
        </w:rPr>
        <w:t>:</w:t>
      </w:r>
    </w:p>
    <w:p w14:paraId="6EC4DD7C" w14:textId="77777777" w:rsidR="00A0181A" w:rsidRPr="00756D9D" w:rsidRDefault="00A0181A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D9D">
        <w:rPr>
          <w:rFonts w:ascii="Times New Roman" w:hAnsi="Times New Roman" w:cs="Times New Roman"/>
          <w:sz w:val="24"/>
          <w:szCs w:val="24"/>
        </w:rPr>
        <w:t>Šī veselības pārbaude ietver</w:t>
      </w:r>
      <w:r w:rsidR="00991632" w:rsidRPr="00756D9D">
        <w:rPr>
          <w:rFonts w:ascii="Times New Roman" w:hAnsi="Times New Roman" w:cs="Times New Roman"/>
          <w:sz w:val="24"/>
          <w:szCs w:val="24"/>
        </w:rPr>
        <w:t>:</w:t>
      </w:r>
    </w:p>
    <w:p w14:paraId="1171D82F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8B6">
        <w:rPr>
          <w:rFonts w:ascii="Times New Roman" w:hAnsi="Times New Roman" w:cs="Times New Roman"/>
          <w:sz w:val="24"/>
          <w:szCs w:val="24"/>
        </w:rPr>
        <w:t>aptauju un medicīniskās dokumentācijas izskatīšanu, ja tāda ir pieejama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7F398C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vispārējo apskati;</w:t>
      </w:r>
    </w:p>
    <w:p w14:paraId="46CF8BB9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antropometriju;</w:t>
      </w:r>
    </w:p>
    <w:p w14:paraId="23300636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pārbaudi tuberkulozes noteikšanai;</w:t>
      </w:r>
    </w:p>
    <w:p w14:paraId="046AFC78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norīkojumu veikt citus nepieciešamos izmeklējumus, ja tas nepieciešams;</w:t>
      </w:r>
    </w:p>
    <w:p w14:paraId="17643993" w14:textId="77777777" w:rsidR="00F262D1" w:rsidRDefault="00991632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izmeklējumus poliovīrusu klātbūtnes noteikšanai, ja pacients pēdējo 30 dienu laikā izceļojis no poliomielīta skartas valsts;</w:t>
      </w:r>
    </w:p>
    <w:p w14:paraId="7B0175CB" w14:textId="77777777" w:rsidR="00F262D1" w:rsidRDefault="000D3155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t>informēšanu par rīcību saslimšanas gadījumā, iespēju saņemt veselības aprūpes pakalpojumus un ieteicamajiem profilakses pasākumiem</w:t>
      </w:r>
      <w:r w:rsidR="00BD2A15" w:rsidRPr="00F262D1">
        <w:rPr>
          <w:rFonts w:ascii="Times New Roman" w:hAnsi="Times New Roman" w:cs="Times New Roman"/>
          <w:sz w:val="24"/>
          <w:szCs w:val="24"/>
        </w:rPr>
        <w:t>.</w:t>
      </w:r>
    </w:p>
    <w:p w14:paraId="0210F233" w14:textId="77777777" w:rsidR="00BD2A15" w:rsidRDefault="00BD2A15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2D1">
        <w:rPr>
          <w:rFonts w:ascii="Times New Roman" w:hAnsi="Times New Roman" w:cs="Times New Roman"/>
          <w:sz w:val="24"/>
          <w:szCs w:val="24"/>
        </w:rPr>
        <w:lastRenderedPageBreak/>
        <w:t xml:space="preserve">Pēc pārbaudes veikšanas ģimenes ārstam </w:t>
      </w:r>
      <w:r w:rsidRPr="00F262D1">
        <w:rPr>
          <w:rFonts w:ascii="Times New Roman" w:hAnsi="Times New Roman" w:cs="Times New Roman"/>
          <w:b/>
          <w:sz w:val="24"/>
          <w:szCs w:val="24"/>
        </w:rPr>
        <w:t xml:space="preserve">jāreģistrē rezultāti </w:t>
      </w:r>
      <w:r w:rsidRPr="00E621DB">
        <w:rPr>
          <w:rFonts w:ascii="Times New Roman" w:hAnsi="Times New Roman" w:cs="Times New Roman"/>
          <w:sz w:val="24"/>
          <w:szCs w:val="24"/>
        </w:rPr>
        <w:t xml:space="preserve">pacienta ambulatorajā kartē un </w:t>
      </w:r>
      <w:r w:rsidRPr="00F262D1">
        <w:rPr>
          <w:rFonts w:ascii="Times New Roman" w:hAnsi="Times New Roman" w:cs="Times New Roman"/>
          <w:b/>
          <w:sz w:val="24"/>
          <w:szCs w:val="24"/>
        </w:rPr>
        <w:t>jāparaksta patvēruma meklētājam izsniegtais norīkojums</w:t>
      </w:r>
      <w:r w:rsidRPr="00F262D1">
        <w:rPr>
          <w:rFonts w:ascii="Times New Roman" w:hAnsi="Times New Roman" w:cs="Times New Roman"/>
          <w:sz w:val="24"/>
          <w:szCs w:val="24"/>
        </w:rPr>
        <w:t>, apliecinot, ka veselības pārbaude ir veikta</w:t>
      </w:r>
      <w:r w:rsidR="00334EEB">
        <w:rPr>
          <w:rFonts w:ascii="Times New Roman" w:hAnsi="Times New Roman" w:cs="Times New Roman"/>
          <w:sz w:val="24"/>
          <w:szCs w:val="24"/>
        </w:rPr>
        <w:t>.</w:t>
      </w:r>
    </w:p>
    <w:p w14:paraId="5F282EF8" w14:textId="77777777" w:rsidR="00334EEB" w:rsidRPr="00334EEB" w:rsidRDefault="00334EEB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EEB">
        <w:rPr>
          <w:rFonts w:ascii="Times New Roman" w:hAnsi="Times New Roman" w:cs="Times New Roman"/>
          <w:b/>
          <w:sz w:val="24"/>
          <w:szCs w:val="24"/>
        </w:rPr>
        <w:t>Pacientu iemaks</w:t>
      </w:r>
      <w:r w:rsidR="00902898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Pr="00334EEB">
        <w:rPr>
          <w:rFonts w:ascii="Times New Roman" w:hAnsi="Times New Roman" w:cs="Times New Roman"/>
          <w:sz w:val="24"/>
          <w:szCs w:val="24"/>
        </w:rPr>
        <w:t>par patvēruma meklētāj</w:t>
      </w:r>
      <w:r w:rsidR="00902898">
        <w:rPr>
          <w:rFonts w:ascii="Times New Roman" w:hAnsi="Times New Roman" w:cs="Times New Roman"/>
          <w:sz w:val="24"/>
          <w:szCs w:val="24"/>
        </w:rPr>
        <w:t>iem</w:t>
      </w:r>
      <w:r w:rsidRPr="00334EEB">
        <w:rPr>
          <w:rFonts w:ascii="Times New Roman" w:hAnsi="Times New Roman" w:cs="Times New Roman"/>
          <w:sz w:val="24"/>
          <w:szCs w:val="24"/>
        </w:rPr>
        <w:t xml:space="preserve"> sniegtiem veselības aprūpes pakalpojumiem </w:t>
      </w:r>
      <w:r w:rsidRPr="00334EEB">
        <w:rPr>
          <w:rFonts w:ascii="Times New Roman" w:hAnsi="Times New Roman" w:cs="Times New Roman"/>
          <w:b/>
          <w:sz w:val="24"/>
          <w:szCs w:val="24"/>
        </w:rPr>
        <w:t>sedz no valsts budžeta līdzekļiem</w:t>
      </w:r>
      <w:r w:rsidRPr="00334EEB">
        <w:rPr>
          <w:rFonts w:ascii="Times New Roman" w:hAnsi="Times New Roman" w:cs="Times New Roman"/>
          <w:sz w:val="24"/>
          <w:szCs w:val="24"/>
        </w:rPr>
        <w:t>.</w:t>
      </w:r>
    </w:p>
    <w:p w14:paraId="239ED2E3" w14:textId="77777777" w:rsidR="000D0B96" w:rsidRDefault="009B714B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272D">
        <w:rPr>
          <w:rFonts w:ascii="Times New Roman" w:hAnsi="Times New Roman" w:cs="Times New Roman"/>
          <w:sz w:val="24"/>
          <w:szCs w:val="24"/>
        </w:rPr>
        <w:t xml:space="preserve">Pacienta medicīniskajai </w:t>
      </w:r>
      <w:r w:rsidRPr="00E43050">
        <w:rPr>
          <w:rFonts w:ascii="Times New Roman" w:hAnsi="Times New Roman" w:cs="Times New Roman"/>
          <w:sz w:val="24"/>
          <w:szCs w:val="24"/>
        </w:rPr>
        <w:t>dokumentācijai ir jāpievieno dokumenta</w:t>
      </w:r>
      <w:r w:rsidRPr="00B758B6">
        <w:rPr>
          <w:rFonts w:ascii="Times New Roman" w:hAnsi="Times New Roman" w:cs="Times New Roman"/>
          <w:b/>
          <w:sz w:val="24"/>
          <w:szCs w:val="24"/>
        </w:rPr>
        <w:t xml:space="preserve"> kopija, kas apliecina, ka attiecīgā persona ir patvēruma meklētājs</w:t>
      </w:r>
      <w:r w:rsidR="00F5328C">
        <w:rPr>
          <w:rStyle w:val="EndnoteReference"/>
          <w:rFonts w:ascii="Times New Roman" w:hAnsi="Times New Roman" w:cs="Times New Roman"/>
          <w:sz w:val="24"/>
          <w:szCs w:val="24"/>
        </w:rPr>
        <w:endnoteReference w:id="3"/>
      </w:r>
      <w:r w:rsidR="008C020F">
        <w:rPr>
          <w:rFonts w:ascii="Times New Roman" w:hAnsi="Times New Roman" w:cs="Times New Roman"/>
          <w:sz w:val="24"/>
          <w:szCs w:val="24"/>
        </w:rPr>
        <w:t>.</w:t>
      </w:r>
    </w:p>
    <w:p w14:paraId="1F0D2370" w14:textId="77777777" w:rsidR="008C020F" w:rsidRDefault="007668CE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8CE">
        <w:rPr>
          <w:rFonts w:ascii="Times New Roman" w:hAnsi="Times New Roman" w:cs="Times New Roman"/>
          <w:sz w:val="24"/>
          <w:szCs w:val="24"/>
        </w:rPr>
        <w:t xml:space="preserve">Ja veselības aprūpes pakalpojumi tiek sniegti </w:t>
      </w:r>
      <w:r w:rsidRPr="00392693">
        <w:rPr>
          <w:rFonts w:ascii="Times New Roman" w:hAnsi="Times New Roman" w:cs="Times New Roman"/>
          <w:sz w:val="24"/>
          <w:szCs w:val="24"/>
        </w:rPr>
        <w:t>personai, kurai</w:t>
      </w:r>
      <w:r w:rsidRPr="007668CE">
        <w:rPr>
          <w:rFonts w:ascii="Times New Roman" w:hAnsi="Times New Roman" w:cs="Times New Roman"/>
          <w:b/>
          <w:sz w:val="24"/>
          <w:szCs w:val="24"/>
        </w:rPr>
        <w:t xml:space="preserve"> nav piešķirts personas kods</w:t>
      </w:r>
      <w:r w:rsidRPr="007668CE">
        <w:rPr>
          <w:rFonts w:ascii="Times New Roman" w:hAnsi="Times New Roman" w:cs="Times New Roman"/>
          <w:sz w:val="24"/>
          <w:szCs w:val="24"/>
        </w:rPr>
        <w:t>, uzskaites dokumenta sadaļā “Personas kods” jānorāda personas koda pirmās sešas zīmes, kas satur informāciju par dzimšanas datiem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68CE">
        <w:rPr>
          <w:rFonts w:ascii="Times New Roman" w:hAnsi="Times New Roman" w:cs="Times New Roman"/>
          <w:sz w:val="24"/>
          <w:szCs w:val="24"/>
        </w:rPr>
        <w:t xml:space="preserve"> un kā septītā zīme jānorāda personas dzimšanas gadsimts – ja 20.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gadsimtā (19...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gadā), tad raksta – “1”, ja 21.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gadsimtā (20...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68CE">
        <w:rPr>
          <w:rFonts w:ascii="Times New Roman" w:hAnsi="Times New Roman" w:cs="Times New Roman"/>
          <w:sz w:val="24"/>
          <w:szCs w:val="24"/>
        </w:rPr>
        <w:t>gadā), tad raksta – “2”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5326A" w14:textId="77777777" w:rsidR="007668CE" w:rsidRDefault="007668CE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8CE">
        <w:rPr>
          <w:rFonts w:ascii="Times New Roman" w:hAnsi="Times New Roman" w:cs="Times New Roman"/>
          <w:sz w:val="24"/>
          <w:szCs w:val="24"/>
        </w:rPr>
        <w:t xml:space="preserve">Sniedzot veselības aprūpes pakalpojumus patvēruma meklētājam, </w:t>
      </w:r>
      <w:r w:rsidRPr="00687739">
        <w:rPr>
          <w:rFonts w:ascii="Times New Roman" w:hAnsi="Times New Roman" w:cs="Times New Roman"/>
          <w:sz w:val="24"/>
          <w:szCs w:val="24"/>
        </w:rPr>
        <w:t xml:space="preserve">uzskaites dokumentos jānorāda </w:t>
      </w:r>
      <w:r w:rsidRPr="007668CE">
        <w:rPr>
          <w:rFonts w:ascii="Times New Roman" w:hAnsi="Times New Roman" w:cs="Times New Roman"/>
          <w:b/>
          <w:sz w:val="24"/>
          <w:szCs w:val="24"/>
        </w:rPr>
        <w:t>pacientu grupa “101”</w:t>
      </w:r>
      <w:r w:rsidRPr="007668CE">
        <w:rPr>
          <w:rFonts w:ascii="Times New Roman" w:hAnsi="Times New Roman" w:cs="Times New Roman"/>
          <w:sz w:val="24"/>
          <w:szCs w:val="24"/>
        </w:rPr>
        <w:t xml:space="preserve"> – “Patvēruma meklētājs, kuram LR Ministru kabineta noteiktajā kārtībā ir izsniegts patvēruma meklētāja personas dokuments vai ārzemnieks, kurš aizturēts Imigrācijas likumā noteiktajā kārtībā”, kā arī citas atbilstošas pacientu grupas</w:t>
      </w:r>
      <w:r w:rsidR="0096667C">
        <w:rPr>
          <w:rFonts w:ascii="Times New Roman" w:hAnsi="Times New Roman" w:cs="Times New Roman"/>
          <w:sz w:val="24"/>
          <w:szCs w:val="24"/>
        </w:rPr>
        <w:t>.</w:t>
      </w:r>
    </w:p>
    <w:p w14:paraId="063BE53A" w14:textId="77777777" w:rsidR="0096667C" w:rsidRDefault="00707E48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5CE">
        <w:rPr>
          <w:rFonts w:ascii="Times New Roman" w:hAnsi="Times New Roman" w:cs="Times New Roman"/>
          <w:sz w:val="24"/>
          <w:szCs w:val="24"/>
        </w:rPr>
        <w:t>Ģimenes ārstam, sniedzot veselības aprūpes pakalpojumus patvēruma meklētājam, jāņem vērā</w:t>
      </w:r>
      <w:r w:rsidRPr="00707E48">
        <w:rPr>
          <w:rFonts w:ascii="Times New Roman" w:hAnsi="Times New Roman" w:cs="Times New Roman"/>
          <w:sz w:val="24"/>
          <w:szCs w:val="24"/>
        </w:rPr>
        <w:t>, 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D597F2" w14:textId="77777777" w:rsidR="00707E48" w:rsidRDefault="00707E48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E48">
        <w:rPr>
          <w:rFonts w:ascii="Times New Roman" w:hAnsi="Times New Roman" w:cs="Times New Roman"/>
          <w:sz w:val="24"/>
          <w:szCs w:val="24"/>
        </w:rPr>
        <w:t xml:space="preserve">patvēruma meklētājs nepieciešamos primārās veselības aprūpes pakalpojumus </w:t>
      </w:r>
      <w:r w:rsidRPr="00272718">
        <w:rPr>
          <w:rFonts w:ascii="Times New Roman" w:hAnsi="Times New Roman" w:cs="Times New Roman"/>
          <w:sz w:val="24"/>
          <w:szCs w:val="24"/>
        </w:rPr>
        <w:t>saņem kā ģimenes ārsta</w:t>
      </w:r>
      <w:r w:rsidRPr="00707E48">
        <w:rPr>
          <w:rFonts w:ascii="Times New Roman" w:hAnsi="Times New Roman" w:cs="Times New Roman"/>
          <w:b/>
          <w:sz w:val="24"/>
          <w:szCs w:val="24"/>
        </w:rPr>
        <w:t xml:space="preserve"> pacientu sarakstā nereģistrējusies persona</w:t>
      </w:r>
      <w:r w:rsidRPr="00707E48">
        <w:rPr>
          <w:rFonts w:ascii="Times New Roman" w:hAnsi="Times New Roman" w:cs="Times New Roman"/>
          <w:sz w:val="24"/>
          <w:szCs w:val="24"/>
        </w:rPr>
        <w:t xml:space="preserve"> (īslaicīgais pacients);</w:t>
      </w:r>
    </w:p>
    <w:p w14:paraId="1732E965" w14:textId="40745BD6" w:rsidR="00707E48" w:rsidRPr="00435729" w:rsidRDefault="00707E48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 xml:space="preserve">uzskaites </w:t>
      </w:r>
      <w:r w:rsidRPr="00392693">
        <w:rPr>
          <w:rFonts w:ascii="Times New Roman" w:hAnsi="Times New Roman" w:cs="Times New Roman"/>
          <w:sz w:val="24"/>
          <w:szCs w:val="24"/>
        </w:rPr>
        <w:t>dokumentos papildus</w:t>
      </w:r>
      <w:r w:rsidRPr="00584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729">
        <w:rPr>
          <w:rFonts w:ascii="Times New Roman" w:hAnsi="Times New Roman" w:cs="Times New Roman"/>
          <w:sz w:val="24"/>
          <w:szCs w:val="24"/>
        </w:rPr>
        <w:t xml:space="preserve">jānorāda </w:t>
      </w:r>
      <w:r w:rsidRPr="00584697">
        <w:rPr>
          <w:rFonts w:ascii="Times New Roman" w:hAnsi="Times New Roman" w:cs="Times New Roman"/>
          <w:b/>
          <w:sz w:val="24"/>
          <w:szCs w:val="24"/>
        </w:rPr>
        <w:t>manipulācija “01068</w:t>
      </w:r>
      <w:r w:rsidR="00687739">
        <w:rPr>
          <w:rFonts w:ascii="Times New Roman" w:hAnsi="Times New Roman" w:cs="Times New Roman"/>
          <w:b/>
          <w:sz w:val="24"/>
          <w:szCs w:val="24"/>
        </w:rPr>
        <w:t>”</w:t>
      </w:r>
      <w:r w:rsidRPr="00435729">
        <w:rPr>
          <w:rFonts w:ascii="Times New Roman" w:hAnsi="Times New Roman" w:cs="Times New Roman"/>
          <w:sz w:val="24"/>
          <w:szCs w:val="24"/>
        </w:rPr>
        <w:t xml:space="preserve"> – </w:t>
      </w:r>
      <w:r w:rsidR="00687739">
        <w:rPr>
          <w:rFonts w:ascii="Times New Roman" w:hAnsi="Times New Roman" w:cs="Times New Roman"/>
          <w:sz w:val="24"/>
          <w:szCs w:val="24"/>
        </w:rPr>
        <w:t>“</w:t>
      </w:r>
      <w:r w:rsidRPr="00435729">
        <w:rPr>
          <w:rFonts w:ascii="Times New Roman" w:hAnsi="Times New Roman" w:cs="Times New Roman"/>
          <w:sz w:val="24"/>
          <w:szCs w:val="24"/>
        </w:rPr>
        <w:t>Piemaksa ģimenes ārstam par katra patvēruma meklētāja apmeklējumu”</w:t>
      </w:r>
      <w:r w:rsidR="00392693" w:rsidRPr="00435729">
        <w:rPr>
          <w:rFonts w:ascii="Times New Roman" w:hAnsi="Times New Roman" w:cs="Times New Roman"/>
          <w:sz w:val="24"/>
          <w:szCs w:val="24"/>
        </w:rPr>
        <w:t>.</w:t>
      </w:r>
    </w:p>
    <w:p w14:paraId="1730904D" w14:textId="77777777" w:rsidR="00392693" w:rsidRDefault="00392693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93">
        <w:rPr>
          <w:rFonts w:ascii="Times New Roman" w:hAnsi="Times New Roman" w:cs="Times New Roman"/>
          <w:sz w:val="24"/>
          <w:szCs w:val="24"/>
        </w:rPr>
        <w:t xml:space="preserve">Sniedzot </w:t>
      </w:r>
      <w:r w:rsidRPr="00392693">
        <w:rPr>
          <w:rFonts w:ascii="Times New Roman" w:hAnsi="Times New Roman" w:cs="Times New Roman"/>
          <w:b/>
          <w:sz w:val="24"/>
          <w:szCs w:val="24"/>
        </w:rPr>
        <w:t>zobārstniecības palīdzību akūtā gadījumā</w:t>
      </w:r>
      <w:r w:rsidRPr="00392693">
        <w:rPr>
          <w:rFonts w:ascii="Times New Roman" w:hAnsi="Times New Roman" w:cs="Times New Roman"/>
          <w:sz w:val="24"/>
          <w:szCs w:val="24"/>
        </w:rPr>
        <w:t xml:space="preserve"> patvēruma meklētājiem, </w:t>
      </w:r>
      <w:r w:rsidRPr="00C57BA4">
        <w:rPr>
          <w:rFonts w:ascii="Times New Roman" w:hAnsi="Times New Roman" w:cs="Times New Roman"/>
          <w:sz w:val="24"/>
          <w:szCs w:val="24"/>
        </w:rPr>
        <w:t>jāņem vērā, ka no veselības aprūpei paredzētajiem valsts budžeta līdzekļiem apmaksā šādu</w:t>
      </w:r>
      <w:r w:rsidRPr="00392693">
        <w:rPr>
          <w:rFonts w:ascii="Times New Roman" w:hAnsi="Times New Roman" w:cs="Times New Roman"/>
          <w:sz w:val="24"/>
          <w:szCs w:val="24"/>
        </w:rPr>
        <w:t xml:space="preserve"> ārstniecību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1C8DD3" w14:textId="77777777" w:rsidR="00392693" w:rsidRDefault="00392693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93">
        <w:rPr>
          <w:rFonts w:ascii="Times New Roman" w:hAnsi="Times New Roman" w:cs="Times New Roman"/>
          <w:sz w:val="24"/>
          <w:szCs w:val="24"/>
        </w:rPr>
        <w:t>Pulpīta gadījumos (nodrošina viena apmeklējuma laikā un turpmāko ārstēšanu rekomendē veikt plānveida kārtībā)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79A5CE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periapikāls rentgens (manipulācijas: 70001; 70050; 70051; 70052)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DA949F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vietējā anestēzija (manipulācijas: 70901; 70902; 70903; 70904)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8467DC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vitālā pulpas amputācija (manipulācija: 70319)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91436E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atlikušās pulpas pārklāšana ar cinkeigenolu vai cietējošu kalcija hidroksīda pastu (manipulācija: 70319)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D4AB01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kavitātes slēgšana ar pagaidu plombējamo materiālu (manipulācija: 70319)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B1093F" w14:textId="77777777" w:rsidR="00392693" w:rsidRDefault="00392693" w:rsidP="00E32614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693">
        <w:rPr>
          <w:rFonts w:ascii="Times New Roman" w:hAnsi="Times New Roman" w:cs="Times New Roman"/>
          <w:sz w:val="24"/>
          <w:szCs w:val="24"/>
        </w:rPr>
        <w:t>Periodontīta gadījumos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BCA574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rentgena diagnostika (manipulācijas: 70001; 70050; 70051; 70052)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243EBE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vietējā anestēzija (manipulācijas: 70901; 70902; 70903; 70904)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87AC34" w14:textId="77777777" w:rsidR="00392693" w:rsidRDefault="00392693" w:rsidP="00E32614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>zoba ek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4BC7">
        <w:rPr>
          <w:rFonts w:ascii="Times New Roman" w:hAnsi="Times New Roman" w:cs="Times New Roman"/>
          <w:sz w:val="24"/>
          <w:szCs w:val="24"/>
        </w:rPr>
        <w:t xml:space="preserve">trakcija un/vai incīzija (manipulācijas: 70401; 70402; </w:t>
      </w:r>
      <w:r w:rsidRPr="00B758B6">
        <w:rPr>
          <w:rFonts w:ascii="Times New Roman" w:hAnsi="Times New Roman" w:cs="Times New Roman"/>
          <w:sz w:val="24"/>
          <w:szCs w:val="24"/>
        </w:rPr>
        <w:t>70404; 70405; 70437; 70438; 70440; 70441).</w:t>
      </w:r>
    </w:p>
    <w:p w14:paraId="7CE63508" w14:textId="77777777" w:rsidR="00052333" w:rsidRPr="00052333" w:rsidRDefault="00052333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333">
        <w:rPr>
          <w:rFonts w:ascii="Times New Roman" w:hAnsi="Times New Roman" w:cs="Times New Roman"/>
          <w:sz w:val="24"/>
          <w:szCs w:val="24"/>
        </w:rPr>
        <w:t xml:space="preserve">Patvēruma meklētājam sniegtos veselības aprūpes pakalpojumus no veselības </w:t>
      </w:r>
      <w:r w:rsidRPr="00013253">
        <w:rPr>
          <w:rFonts w:ascii="Times New Roman" w:hAnsi="Times New Roman" w:cs="Times New Roman"/>
          <w:sz w:val="24"/>
          <w:szCs w:val="24"/>
        </w:rPr>
        <w:t xml:space="preserve">aprūpes pakalpojumu apmaksai paredzētajiem valsts budžeta līdzekļiem </w:t>
      </w:r>
      <w:r w:rsidRPr="00013253">
        <w:rPr>
          <w:rFonts w:ascii="Times New Roman" w:hAnsi="Times New Roman" w:cs="Times New Roman"/>
          <w:sz w:val="24"/>
          <w:szCs w:val="24"/>
        </w:rPr>
        <w:lastRenderedPageBreak/>
        <w:t xml:space="preserve">apmaksā tikai gadījumā, ja tos sniegusi ārstniecības persona, kas ir </w:t>
      </w:r>
      <w:r w:rsidRPr="00013253">
        <w:rPr>
          <w:rFonts w:ascii="Times New Roman" w:hAnsi="Times New Roman" w:cs="Times New Roman"/>
          <w:b/>
          <w:sz w:val="24"/>
          <w:szCs w:val="24"/>
        </w:rPr>
        <w:t>līgumattiecībās ar Nacionālo veselības dienestu</w:t>
      </w:r>
      <w:r w:rsidRPr="00052333">
        <w:rPr>
          <w:rFonts w:ascii="Times New Roman" w:hAnsi="Times New Roman" w:cs="Times New Roman"/>
          <w:sz w:val="24"/>
          <w:szCs w:val="24"/>
        </w:rPr>
        <w:t>.</w:t>
      </w:r>
    </w:p>
    <w:p w14:paraId="28B791DB" w14:textId="72EAB525" w:rsidR="006E3136" w:rsidRPr="00E32614" w:rsidRDefault="00052333" w:rsidP="00E326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333">
        <w:rPr>
          <w:rFonts w:ascii="Times New Roman" w:hAnsi="Times New Roman" w:cs="Times New Roman"/>
          <w:sz w:val="24"/>
          <w:szCs w:val="24"/>
        </w:rPr>
        <w:t xml:space="preserve">Projekta “Informācijas centrs imigrantiem” ietvaros </w:t>
      </w:r>
      <w:r w:rsidRPr="00B82663">
        <w:rPr>
          <w:rFonts w:ascii="Times New Roman" w:hAnsi="Times New Roman" w:cs="Times New Roman"/>
          <w:b/>
          <w:sz w:val="24"/>
          <w:szCs w:val="24"/>
        </w:rPr>
        <w:t xml:space="preserve">tulka un tulkošanas pakalpojumi </w:t>
      </w:r>
      <w:r w:rsidRPr="00C65DE5">
        <w:rPr>
          <w:rFonts w:ascii="Times New Roman" w:hAnsi="Times New Roman" w:cs="Times New Roman"/>
          <w:sz w:val="24"/>
          <w:szCs w:val="24"/>
        </w:rPr>
        <w:t>tiek nodrošināti patvēruma meklētājiem, kā arī iestāžu darbiniekiem</w:t>
      </w:r>
      <w:r w:rsidRPr="00B82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333">
        <w:rPr>
          <w:rFonts w:ascii="Times New Roman" w:hAnsi="Times New Roman" w:cs="Times New Roman"/>
          <w:sz w:val="24"/>
          <w:szCs w:val="24"/>
        </w:rPr>
        <w:t>(t.sk. medicīnas iestāžu personālam) saziņas nodrošināšanai ar patvēruma meklētājiem. Lai pieteiktu pakalpojumu, jāsazinās ar “Patvērums “Drošā māja”” tu</w:t>
      </w:r>
      <w:r w:rsidR="00C730C1">
        <w:rPr>
          <w:rFonts w:ascii="Times New Roman" w:hAnsi="Times New Roman" w:cs="Times New Roman"/>
          <w:sz w:val="24"/>
          <w:szCs w:val="24"/>
        </w:rPr>
        <w:t>lku koordinatoru pa tālr. </w:t>
      </w:r>
      <w:r w:rsidRPr="00052333">
        <w:rPr>
          <w:rFonts w:ascii="Times New Roman" w:hAnsi="Times New Roman" w:cs="Times New Roman"/>
          <w:sz w:val="24"/>
          <w:szCs w:val="24"/>
        </w:rPr>
        <w:t>28006615 va</w:t>
      </w:r>
      <w:r>
        <w:rPr>
          <w:rFonts w:ascii="Times New Roman" w:hAnsi="Times New Roman" w:cs="Times New Roman"/>
          <w:sz w:val="24"/>
          <w:szCs w:val="24"/>
        </w:rPr>
        <w:t xml:space="preserve">i e-pastu </w:t>
      </w:r>
      <w:hyperlink r:id="rId8" w:history="1">
        <w:r w:rsidR="00C730C1" w:rsidRPr="001B3C8F">
          <w:rPr>
            <w:rStyle w:val="Hyperlink"/>
            <w:rFonts w:ascii="Times New Roman" w:hAnsi="Times New Roman" w:cs="Times New Roman"/>
            <w:sz w:val="24"/>
            <w:szCs w:val="24"/>
          </w:rPr>
          <w:t>tulki@integration.lv</w:t>
        </w:r>
      </w:hyperlink>
      <w:r w:rsidR="00C730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333">
        <w:rPr>
          <w:rFonts w:ascii="Times New Roman" w:hAnsi="Times New Roman" w:cs="Times New Roman"/>
          <w:sz w:val="24"/>
          <w:szCs w:val="24"/>
        </w:rPr>
        <w:t xml:space="preserve"> Plašāka informācija</w:t>
      </w:r>
      <w:r w:rsidR="00A45B45">
        <w:rPr>
          <w:rFonts w:ascii="Times New Roman" w:hAnsi="Times New Roman" w:cs="Times New Roman"/>
          <w:sz w:val="24"/>
          <w:szCs w:val="24"/>
        </w:rPr>
        <w:t xml:space="preserve"> pieejama šeit:</w:t>
      </w:r>
      <w:r w:rsidR="002C6F4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C6F45" w:rsidRPr="001B3C8F">
          <w:rPr>
            <w:rStyle w:val="Hyperlink"/>
            <w:rFonts w:ascii="Times New Roman" w:hAnsi="Times New Roman" w:cs="Times New Roman"/>
            <w:sz w:val="24"/>
            <w:szCs w:val="24"/>
          </w:rPr>
          <w:t>www.patverums-dm.lv/lv/tulkosanas-pakalpojumi</w:t>
        </w:r>
      </w:hyperlink>
      <w:r w:rsidR="002C6F45">
        <w:rPr>
          <w:rFonts w:ascii="Times New Roman" w:hAnsi="Times New Roman" w:cs="Times New Roman"/>
          <w:sz w:val="24"/>
          <w:szCs w:val="24"/>
        </w:rPr>
        <w:t>.</w:t>
      </w:r>
    </w:p>
    <w:sectPr w:rsidR="006E3136" w:rsidRPr="00E32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5264" w14:textId="77777777" w:rsidR="00D43568" w:rsidRDefault="00D43568" w:rsidP="00CF1322">
      <w:pPr>
        <w:spacing w:after="0" w:line="240" w:lineRule="auto"/>
      </w:pPr>
      <w:r>
        <w:separator/>
      </w:r>
    </w:p>
  </w:endnote>
  <w:endnote w:type="continuationSeparator" w:id="0">
    <w:p w14:paraId="11CE8035" w14:textId="77777777" w:rsidR="00D43568" w:rsidRDefault="00D43568" w:rsidP="00CF1322">
      <w:pPr>
        <w:spacing w:after="0" w:line="240" w:lineRule="auto"/>
      </w:pPr>
      <w:r>
        <w:continuationSeparator/>
      </w:r>
    </w:p>
  </w:endnote>
  <w:endnote w:id="1">
    <w:p w14:paraId="55B59A73" w14:textId="77777777" w:rsidR="00CF1322" w:rsidRPr="00CF1322" w:rsidRDefault="00CF1322">
      <w:pPr>
        <w:pStyle w:val="EndnoteText"/>
        <w:rPr>
          <w:rFonts w:ascii="Times New Roman" w:hAnsi="Times New Roman" w:cs="Times New Roman"/>
        </w:rPr>
      </w:pPr>
      <w:r w:rsidRPr="00CF1322">
        <w:rPr>
          <w:rStyle w:val="EndnoteReference"/>
          <w:rFonts w:ascii="Times New Roman" w:hAnsi="Times New Roman" w:cs="Times New Roman"/>
        </w:rPr>
        <w:endnoteRef/>
      </w:r>
      <w:r w:rsidRPr="00CF1322">
        <w:rPr>
          <w:rFonts w:ascii="Times New Roman" w:hAnsi="Times New Roman" w:cs="Times New Roman"/>
        </w:rPr>
        <w:t xml:space="preserve"> Saskaņā ar Ministru kabineta 2013. gada 17. decembra noteikumu Nr. 1529 “Veselības aprūpes organizēšanas un finansēšanas kārtība” 13.</w:t>
      </w:r>
      <w:r w:rsidRPr="00CF1322">
        <w:rPr>
          <w:rFonts w:ascii="Times New Roman" w:hAnsi="Times New Roman" w:cs="Times New Roman"/>
          <w:vertAlign w:val="superscript"/>
        </w:rPr>
        <w:t>1</w:t>
      </w:r>
      <w:r w:rsidRPr="00CF1322">
        <w:rPr>
          <w:rFonts w:ascii="Times New Roman" w:hAnsi="Times New Roman" w:cs="Times New Roman"/>
        </w:rPr>
        <w:t> punktu</w:t>
      </w:r>
      <w:r>
        <w:rPr>
          <w:rFonts w:ascii="Times New Roman" w:hAnsi="Times New Roman" w:cs="Times New Roman"/>
        </w:rPr>
        <w:t>.</w:t>
      </w:r>
    </w:p>
  </w:endnote>
  <w:endnote w:id="2">
    <w:p w14:paraId="32F300CD" w14:textId="77777777" w:rsidR="007E28E1" w:rsidRPr="007E28E1" w:rsidRDefault="007E28E1">
      <w:pPr>
        <w:pStyle w:val="EndnoteText"/>
        <w:rPr>
          <w:rFonts w:ascii="Times New Roman" w:hAnsi="Times New Roman" w:cs="Times New Roman"/>
        </w:rPr>
      </w:pPr>
      <w:r w:rsidRPr="007E28E1">
        <w:rPr>
          <w:rStyle w:val="EndnoteReference"/>
          <w:rFonts w:ascii="Times New Roman" w:hAnsi="Times New Roman" w:cs="Times New Roman"/>
        </w:rPr>
        <w:endnoteRef/>
      </w:r>
      <w:r w:rsidRPr="007E28E1">
        <w:rPr>
          <w:rFonts w:ascii="Times New Roman" w:hAnsi="Times New Roman" w:cs="Times New Roman"/>
        </w:rPr>
        <w:t xml:space="preserve"> Saskaņā ar Ministru kabineta 2017. gada 21. novembra noteikumiem Nr. 686 “Kārtība, kādā veic patvēruma meklētāja veselības stāvokļa pārbaudi un sanitāro apstrādi, kā arī reģistrē to rezultātus”</w:t>
      </w:r>
      <w:r>
        <w:rPr>
          <w:rFonts w:ascii="Times New Roman" w:hAnsi="Times New Roman" w:cs="Times New Roman"/>
        </w:rPr>
        <w:t>.</w:t>
      </w:r>
    </w:p>
  </w:endnote>
  <w:endnote w:id="3">
    <w:p w14:paraId="2F7275D7" w14:textId="77777777" w:rsidR="00F5328C" w:rsidRPr="00F5328C" w:rsidRDefault="00F5328C">
      <w:pPr>
        <w:pStyle w:val="EndnoteText"/>
        <w:rPr>
          <w:rFonts w:ascii="Times New Roman" w:hAnsi="Times New Roman" w:cs="Times New Roman"/>
        </w:rPr>
      </w:pPr>
      <w:r w:rsidRPr="00F5328C">
        <w:rPr>
          <w:rStyle w:val="EndnoteReference"/>
          <w:rFonts w:ascii="Times New Roman" w:hAnsi="Times New Roman" w:cs="Times New Roman"/>
        </w:rPr>
        <w:endnoteRef/>
      </w:r>
      <w:r w:rsidRPr="00F5328C">
        <w:rPr>
          <w:rFonts w:ascii="Times New Roman" w:hAnsi="Times New Roman" w:cs="Times New Roman"/>
        </w:rPr>
        <w:t xml:space="preserve"> Atbilstoši Ministru kabineta 2016. gada 12. jūlija noteikumiem Nr. </w:t>
      </w:r>
      <w:r w:rsidR="008C020F">
        <w:rPr>
          <w:rFonts w:ascii="Times New Roman" w:hAnsi="Times New Roman" w:cs="Times New Roman"/>
        </w:rPr>
        <w:t>458</w:t>
      </w:r>
      <w:r w:rsidRPr="00F5328C">
        <w:rPr>
          <w:rFonts w:ascii="Times New Roman" w:hAnsi="Times New Roman" w:cs="Times New Roman"/>
        </w:rPr>
        <w:t xml:space="preserve"> “Noteikumi par patvēruma meklētāja personas dokumentu un tā izsniegšanas kārtību”</w:t>
      </w:r>
      <w:r w:rsidR="00C24708">
        <w:rPr>
          <w:rFonts w:ascii="Times New Roman" w:hAnsi="Times New Roman" w:cs="Times New Roman"/>
        </w:rPr>
        <w:t xml:space="preserve"> Valsts robežsardzes izsniegt</w:t>
      </w:r>
      <w:r w:rsidR="00D475F0">
        <w:rPr>
          <w:rFonts w:ascii="Times New Roman" w:hAnsi="Times New Roman" w:cs="Times New Roman"/>
        </w:rPr>
        <w:t>a</w:t>
      </w:r>
      <w:r w:rsidR="00C24708">
        <w:rPr>
          <w:rFonts w:ascii="Times New Roman" w:hAnsi="Times New Roman" w:cs="Times New Roman"/>
        </w:rPr>
        <w:t xml:space="preserve"> </w:t>
      </w:r>
      <w:r w:rsidR="00C24708" w:rsidRPr="00C24708">
        <w:rPr>
          <w:rFonts w:ascii="Times New Roman" w:hAnsi="Times New Roman" w:cs="Times New Roman"/>
        </w:rPr>
        <w:t>patvēruma meklētāja personas dokument</w:t>
      </w:r>
      <w:r w:rsidR="00D475F0">
        <w:rPr>
          <w:rFonts w:ascii="Times New Roman" w:hAnsi="Times New Roman" w:cs="Times New Roman"/>
        </w:rPr>
        <w:t>a kopija</w:t>
      </w:r>
      <w:r w:rsidRPr="00F5328C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DB87" w14:textId="77777777" w:rsidR="00D43568" w:rsidRDefault="00D43568" w:rsidP="00CF1322">
      <w:pPr>
        <w:spacing w:after="0" w:line="240" w:lineRule="auto"/>
      </w:pPr>
      <w:r>
        <w:separator/>
      </w:r>
    </w:p>
  </w:footnote>
  <w:footnote w:type="continuationSeparator" w:id="0">
    <w:p w14:paraId="1A856D72" w14:textId="77777777" w:rsidR="00D43568" w:rsidRDefault="00D43568" w:rsidP="00CF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6DE1"/>
    <w:multiLevelType w:val="hybridMultilevel"/>
    <w:tmpl w:val="1A3CC2B0"/>
    <w:lvl w:ilvl="0" w:tplc="0426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36883AE3"/>
    <w:multiLevelType w:val="multilevel"/>
    <w:tmpl w:val="33A0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8586341"/>
    <w:multiLevelType w:val="multilevel"/>
    <w:tmpl w:val="33A0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66837A01"/>
    <w:multiLevelType w:val="multilevel"/>
    <w:tmpl w:val="33A0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681D78DD"/>
    <w:multiLevelType w:val="hybridMultilevel"/>
    <w:tmpl w:val="73A4EA28"/>
    <w:lvl w:ilvl="0" w:tplc="CD082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708D"/>
    <w:multiLevelType w:val="hybridMultilevel"/>
    <w:tmpl w:val="5F54B7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74A5B"/>
    <w:multiLevelType w:val="hybridMultilevel"/>
    <w:tmpl w:val="913C0D62"/>
    <w:lvl w:ilvl="0" w:tplc="0426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 w16cid:durableId="1594362569">
    <w:abstractNumId w:val="1"/>
  </w:num>
  <w:num w:numId="2" w16cid:durableId="113133946">
    <w:abstractNumId w:val="5"/>
  </w:num>
  <w:num w:numId="3" w16cid:durableId="1849171194">
    <w:abstractNumId w:val="4"/>
  </w:num>
  <w:num w:numId="4" w16cid:durableId="352465586">
    <w:abstractNumId w:val="2"/>
  </w:num>
  <w:num w:numId="5" w16cid:durableId="407768424">
    <w:abstractNumId w:val="6"/>
  </w:num>
  <w:num w:numId="6" w16cid:durableId="65154141">
    <w:abstractNumId w:val="0"/>
  </w:num>
  <w:num w:numId="7" w16cid:durableId="33923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90"/>
    <w:rsid w:val="00013253"/>
    <w:rsid w:val="00030781"/>
    <w:rsid w:val="00052333"/>
    <w:rsid w:val="0006272D"/>
    <w:rsid w:val="00065442"/>
    <w:rsid w:val="000A40FA"/>
    <w:rsid w:val="000A6565"/>
    <w:rsid w:val="000D0B96"/>
    <w:rsid w:val="000D3155"/>
    <w:rsid w:val="000D3E0D"/>
    <w:rsid w:val="000E5401"/>
    <w:rsid w:val="000F2529"/>
    <w:rsid w:val="00120F00"/>
    <w:rsid w:val="001337EF"/>
    <w:rsid w:val="001350D7"/>
    <w:rsid w:val="001A5F61"/>
    <w:rsid w:val="001C026B"/>
    <w:rsid w:val="001C1B7B"/>
    <w:rsid w:val="001E0C7F"/>
    <w:rsid w:val="00212205"/>
    <w:rsid w:val="00272718"/>
    <w:rsid w:val="002A3E90"/>
    <w:rsid w:val="002A5CFA"/>
    <w:rsid w:val="002B5E6E"/>
    <w:rsid w:val="002C6F45"/>
    <w:rsid w:val="002E2368"/>
    <w:rsid w:val="0033493D"/>
    <w:rsid w:val="00334EEB"/>
    <w:rsid w:val="00357293"/>
    <w:rsid w:val="00392693"/>
    <w:rsid w:val="00394A0A"/>
    <w:rsid w:val="003978F9"/>
    <w:rsid w:val="003B4803"/>
    <w:rsid w:val="0040551B"/>
    <w:rsid w:val="00431C2C"/>
    <w:rsid w:val="00435729"/>
    <w:rsid w:val="00436BE3"/>
    <w:rsid w:val="004412EF"/>
    <w:rsid w:val="00463217"/>
    <w:rsid w:val="00465119"/>
    <w:rsid w:val="00490968"/>
    <w:rsid w:val="004A5D5F"/>
    <w:rsid w:val="004D7C67"/>
    <w:rsid w:val="004E034D"/>
    <w:rsid w:val="004F5E24"/>
    <w:rsid w:val="005335CE"/>
    <w:rsid w:val="00595EF2"/>
    <w:rsid w:val="005A27D9"/>
    <w:rsid w:val="005B1A08"/>
    <w:rsid w:val="005C1AAF"/>
    <w:rsid w:val="00631CAF"/>
    <w:rsid w:val="0066652A"/>
    <w:rsid w:val="006759B9"/>
    <w:rsid w:val="006832F0"/>
    <w:rsid w:val="006875E6"/>
    <w:rsid w:val="00687739"/>
    <w:rsid w:val="006B1793"/>
    <w:rsid w:val="006C0100"/>
    <w:rsid w:val="006E3136"/>
    <w:rsid w:val="007028DB"/>
    <w:rsid w:val="00707E48"/>
    <w:rsid w:val="00724BC7"/>
    <w:rsid w:val="007441B4"/>
    <w:rsid w:val="00756D9D"/>
    <w:rsid w:val="007668CE"/>
    <w:rsid w:val="0078206F"/>
    <w:rsid w:val="007926F1"/>
    <w:rsid w:val="007E28E1"/>
    <w:rsid w:val="007E49D6"/>
    <w:rsid w:val="00801EAB"/>
    <w:rsid w:val="008342DB"/>
    <w:rsid w:val="0084585D"/>
    <w:rsid w:val="00875F22"/>
    <w:rsid w:val="008C020F"/>
    <w:rsid w:val="008E6F7B"/>
    <w:rsid w:val="008F4DBB"/>
    <w:rsid w:val="008F7948"/>
    <w:rsid w:val="00902787"/>
    <w:rsid w:val="00902898"/>
    <w:rsid w:val="009048C1"/>
    <w:rsid w:val="00922659"/>
    <w:rsid w:val="00931565"/>
    <w:rsid w:val="009569DB"/>
    <w:rsid w:val="0096667C"/>
    <w:rsid w:val="00980BED"/>
    <w:rsid w:val="00991632"/>
    <w:rsid w:val="00992B82"/>
    <w:rsid w:val="00993F47"/>
    <w:rsid w:val="009A0383"/>
    <w:rsid w:val="009B714B"/>
    <w:rsid w:val="009D2B32"/>
    <w:rsid w:val="00A0181A"/>
    <w:rsid w:val="00A45B45"/>
    <w:rsid w:val="00A558D1"/>
    <w:rsid w:val="00A7602C"/>
    <w:rsid w:val="00A845B7"/>
    <w:rsid w:val="00A87FF7"/>
    <w:rsid w:val="00AB6CD7"/>
    <w:rsid w:val="00AE5F61"/>
    <w:rsid w:val="00AF5DE2"/>
    <w:rsid w:val="00B235A2"/>
    <w:rsid w:val="00B50161"/>
    <w:rsid w:val="00B638E8"/>
    <w:rsid w:val="00B82663"/>
    <w:rsid w:val="00BA4C92"/>
    <w:rsid w:val="00BD2A15"/>
    <w:rsid w:val="00C24708"/>
    <w:rsid w:val="00C268DE"/>
    <w:rsid w:val="00C57BA4"/>
    <w:rsid w:val="00C65DE5"/>
    <w:rsid w:val="00C730C1"/>
    <w:rsid w:val="00C753B3"/>
    <w:rsid w:val="00CC2018"/>
    <w:rsid w:val="00CE5604"/>
    <w:rsid w:val="00CF1322"/>
    <w:rsid w:val="00D43568"/>
    <w:rsid w:val="00D475F0"/>
    <w:rsid w:val="00DD48F7"/>
    <w:rsid w:val="00DE3D63"/>
    <w:rsid w:val="00DE571B"/>
    <w:rsid w:val="00E32614"/>
    <w:rsid w:val="00E43050"/>
    <w:rsid w:val="00E547BF"/>
    <w:rsid w:val="00E621DB"/>
    <w:rsid w:val="00E82D2C"/>
    <w:rsid w:val="00ED12D0"/>
    <w:rsid w:val="00F05CC3"/>
    <w:rsid w:val="00F262D1"/>
    <w:rsid w:val="00F31A72"/>
    <w:rsid w:val="00F36417"/>
    <w:rsid w:val="00F4358C"/>
    <w:rsid w:val="00F5328C"/>
    <w:rsid w:val="00F93E4F"/>
    <w:rsid w:val="00F960A7"/>
    <w:rsid w:val="00FB34E8"/>
    <w:rsid w:val="00FB5F3C"/>
    <w:rsid w:val="00FD382F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F757C"/>
  <w15:docId w15:val="{C2FFE816-528F-40EB-ACFB-A7D553E9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28DB"/>
  </w:style>
  <w:style w:type="character" w:styleId="Hyperlink">
    <w:name w:val="Hyperlink"/>
    <w:basedOn w:val="DefaultParagraphFont"/>
    <w:uiPriority w:val="99"/>
    <w:unhideWhenUsed/>
    <w:rsid w:val="007028DB"/>
    <w:rPr>
      <w:color w:val="0000FF"/>
      <w:u w:val="single"/>
    </w:rPr>
  </w:style>
  <w:style w:type="paragraph" w:customStyle="1" w:styleId="tv213">
    <w:name w:val="tv213"/>
    <w:basedOn w:val="Normal"/>
    <w:rsid w:val="006E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6E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13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3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3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13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13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13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4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8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ki@integratio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tverums-dm.lv/lv/tulkosanas-pakalpoj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6F77-944D-4EF9-8690-278B01EF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3263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Lolita Pranta</cp:lastModifiedBy>
  <cp:revision>2</cp:revision>
  <dcterms:created xsi:type="dcterms:W3CDTF">2022-09-12T10:06:00Z</dcterms:created>
  <dcterms:modified xsi:type="dcterms:W3CDTF">2022-09-12T10:06:00Z</dcterms:modified>
</cp:coreProperties>
</file>