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0AA1A45" w:rsidR="002C35F4" w:rsidRDefault="00296B91" w:rsidP="006C1832">
      <w:pPr>
        <w:spacing w:after="0" w:line="240" w:lineRule="auto"/>
        <w:rPr>
          <w:b/>
          <w:bCs/>
        </w:rPr>
      </w:pPr>
      <w:r>
        <w:rPr>
          <w:b/>
          <w:bCs/>
        </w:rPr>
        <w:t>30.09</w:t>
      </w:r>
      <w:r w:rsidR="00060A27">
        <w:rPr>
          <w:b/>
          <w:bCs/>
        </w:rPr>
        <w:t>.</w:t>
      </w:r>
      <w:r w:rsidR="00A80153">
        <w:rPr>
          <w:b/>
          <w:bCs/>
        </w:rPr>
        <w:t>202</w:t>
      </w:r>
      <w:r w:rsidR="00A471E6">
        <w:rPr>
          <w:b/>
          <w:bCs/>
        </w:rPr>
        <w:t>2</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66AEC087" w14:textId="70385971" w:rsidR="002C3ED2" w:rsidRDefault="00296B91" w:rsidP="00296B91">
      <w:pPr>
        <w:spacing w:after="0" w:line="240" w:lineRule="auto"/>
        <w:rPr>
          <w:rFonts w:ascii="Calibri" w:hAnsi="Calibri" w:cs="Calibri"/>
        </w:rPr>
      </w:pPr>
      <w:r w:rsidRPr="00296B91">
        <w:rPr>
          <w:rFonts w:ascii="Calibri" w:hAnsi="Calibri" w:cs="Calibri"/>
        </w:rPr>
        <w:t>Plānotās izmaiņas manipulāciju sarakstā</w:t>
      </w:r>
      <w:r>
        <w:rPr>
          <w:rFonts w:ascii="Calibri" w:hAnsi="Calibri" w:cs="Calibri"/>
        </w:rPr>
        <w:t xml:space="preserve"> - </w:t>
      </w:r>
      <w:r w:rsidRPr="00296B91">
        <w:rPr>
          <w:rFonts w:ascii="Calibri" w:hAnsi="Calibri" w:cs="Calibri"/>
        </w:rPr>
        <w:t>aktualizēt</w:t>
      </w:r>
      <w:r>
        <w:rPr>
          <w:rFonts w:ascii="Calibri" w:hAnsi="Calibri" w:cs="Calibri"/>
        </w:rPr>
        <w:t>s</w:t>
      </w:r>
      <w:r w:rsidRPr="00296B91">
        <w:rPr>
          <w:rFonts w:ascii="Calibri" w:hAnsi="Calibri" w:cs="Calibri"/>
        </w:rPr>
        <w:t xml:space="preserve"> manipulāciju sarakst</w:t>
      </w:r>
      <w:r>
        <w:rPr>
          <w:rFonts w:ascii="Calibri" w:hAnsi="Calibri" w:cs="Calibri"/>
        </w:rPr>
        <w:t>s</w:t>
      </w:r>
      <w:r w:rsidRPr="00296B91">
        <w:rPr>
          <w:rFonts w:ascii="Calibri" w:hAnsi="Calibri" w:cs="Calibri"/>
        </w:rPr>
        <w:t xml:space="preserve"> no 01.10.2022.</w:t>
      </w:r>
    </w:p>
    <w:p w14:paraId="02FBA190" w14:textId="77777777" w:rsidR="00296B91" w:rsidRPr="00296B91" w:rsidRDefault="00296B91" w:rsidP="00296B91">
      <w:pPr>
        <w:spacing w:after="0" w:line="240" w:lineRule="auto"/>
      </w:pPr>
    </w:p>
    <w:p w14:paraId="69D95C07" w14:textId="7D1A0C80"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52A2026B" w14:textId="77777777" w:rsidR="00296B91" w:rsidRDefault="00296B91" w:rsidP="00296B91">
      <w:pPr>
        <w:jc w:val="both"/>
      </w:pPr>
      <w:r>
        <w:t xml:space="preserve">Nacionālais veselības dienests (turpmāk – Dienests) informē, ka ir veikta manipulāciju saraksta pārskatīšana un grozījumu sagatavošana. Dienests skaidro, ka saskaņā ar Ministru kabineta 2018. gada 28. augusta noteikumu Nr.555 “Veselības aprūpes pakalpojumu organizēšanas un samaksas kārtība” (turpmāk – Noteikumu) 2.14.punktu Dienests sagatavo manipulāciju sarakstu, ko saskaņā ar Noteikumu Nr.555 154.7.punktu pēc pārskatīšanas Dienestam ir jāsaskaņo ar Veselības ministriju, lai pēc tam sarakstu publicētu Dienesta tīmekļa vietnē. Savukārt līgumos par primārās veselības aprūpes pakalpojumu sniegšanu un apmaksu noteikts, ka Dienesta pienākums ir informēt līgumpartnerus par izmaiņām manipulāciju sarakstā, lai līgumpartneri šo informāciju ņemtu vērā līgumu izpildē. </w:t>
      </w:r>
    </w:p>
    <w:p w14:paraId="2C439418" w14:textId="10D49298" w:rsidR="00296B91" w:rsidRDefault="00296B91" w:rsidP="00296B91">
      <w:pPr>
        <w:jc w:val="both"/>
      </w:pPr>
      <w:r>
        <w:t xml:space="preserve">Dienests informē, ka ar 01.10.2022. stājas spēkā izmaiņas manipulāciju sarakstā. Aktualizētā manipulāciju saraksta versija tiks publicēta Dienesta tīmekļa vietnes </w:t>
      </w:r>
      <w:hyperlink r:id="rId7" w:history="1">
        <w:r w:rsidRPr="00432519">
          <w:rPr>
            <w:rStyle w:val="Hyperlink"/>
          </w:rPr>
          <w:t>www.vmnvd.gov.lv</w:t>
        </w:r>
      </w:hyperlink>
      <w:r>
        <w:t xml:space="preserve"> </w:t>
      </w:r>
      <w:r>
        <w:t xml:space="preserve"> sadaļā “Profesionāļiem” – “Pakalpojumu tarifi”. Tāpat šajā tīmekļa vietnes sadaļā ir pieejamas arī vēsturiskās manipulāciju saraksta versijas un informācija par visām veiktajām izmaiņām – failā “Manipulāciju saraksta izmaiņu reģistrs”. Dienests vērš uzmanību uz svarīgākajām izmaiņām. </w:t>
      </w:r>
    </w:p>
    <w:p w14:paraId="379532AA" w14:textId="77777777" w:rsidR="00296B91" w:rsidRDefault="00296B91" w:rsidP="00296B91">
      <w:pPr>
        <w:jc w:val="both"/>
      </w:pPr>
      <w:r>
        <w:t xml:space="preserve">Analizējot situāciju ar ģimenes ārsta praksē nodarbināto speciālistu mājas vizītēm, Dienests secināja, ka nereti pēc NMPD izbraukuma vizīti pie pacienta nodrošina medicīnas māsa nevis pats ģimenes ārsts, par to savstarpēji vienojoties. Lai veiktu māsas vizīšu uzskaiti, Dienests ir izveidojis statistikas </w:t>
      </w:r>
      <w:proofErr w:type="spellStart"/>
      <w:r>
        <w:t>manipuāciju</w:t>
      </w:r>
      <w:proofErr w:type="spellEnd"/>
      <w:r>
        <w:t xml:space="preserve"> 60546.</w:t>
      </w:r>
    </w:p>
    <w:p w14:paraId="71C56458" w14:textId="77777777" w:rsidR="00296B91" w:rsidRDefault="00296B91" w:rsidP="00296B91">
      <w:pPr>
        <w:jc w:val="both"/>
      </w:pPr>
      <w:r>
        <w:t xml:space="preserve">Lai atvieglotu manipulāciju uzskaiti, veicot mājas vizītes vai pacienta apmeklējumu sociālās un rehabilitācijas centros, Dienests ir papildinājis manipulācijas 60086 un 60545 nosaukumu un apmaksas nosacījumu, paredzot norādīt šīs manipulācijas abos </w:t>
      </w:r>
      <w:proofErr w:type="spellStart"/>
      <w:r>
        <w:t>apmkelējumu</w:t>
      </w:r>
      <w:proofErr w:type="spellEnd"/>
      <w:r>
        <w:t xml:space="preserve"> gadījumos. </w:t>
      </w:r>
    </w:p>
    <w:p w14:paraId="3CA773D6" w14:textId="77777777" w:rsidR="00296B91" w:rsidRDefault="00296B91" w:rsidP="00296B91">
      <w:pPr>
        <w:jc w:val="both"/>
      </w:pPr>
      <w:r>
        <w:t>Dienests ir ņēmis vērā ģimenes ārstu norādes par to, ka arī šajā rudenī būtu jāveicina primārās vakcinācija riska grupas pacientiem, tādēļ ir paplašināti apmaksas nosacījumi manipulācijai 03097, ļaujot to norādīt arī primārās vakcinācijas gadījumā, kā arī grūtniecēm.</w:t>
      </w:r>
    </w:p>
    <w:p w14:paraId="40AA1DCE" w14:textId="010A7E78" w:rsidR="001338C1" w:rsidRDefault="00296B91" w:rsidP="00296B91">
      <w:pPr>
        <w:jc w:val="both"/>
      </w:pPr>
      <w:r>
        <w:t>Ar citām manipulāciju saraksta izmaiņām Dienests aicina iepazīties vēstules pielikumā – Manipulāciju saraksta izmaiņu reģistrs.</w:t>
      </w:r>
    </w:p>
    <w:p w14:paraId="0AA26D81" w14:textId="589C9B03" w:rsidR="00296B91" w:rsidRPr="00DE539D" w:rsidRDefault="00296B91" w:rsidP="00296B91">
      <w:pPr>
        <w:jc w:val="both"/>
        <w:rPr>
          <w:rFonts w:cstheme="minorHAnsi"/>
        </w:rPr>
      </w:pPr>
      <w:r>
        <w:object w:dxaOrig="1540" w:dyaOrig="997" w14:anchorId="20BB9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726916665" r:id="rId9">
            <o:FieldCodes>\s</o:FieldCodes>
          </o:OLEObject>
        </w:object>
      </w:r>
    </w:p>
    <w:sectPr w:rsidR="00296B91"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F7A0" w14:textId="77777777" w:rsidR="00086DC3" w:rsidRDefault="00086DC3" w:rsidP="00432099">
      <w:pPr>
        <w:spacing w:after="0" w:line="240" w:lineRule="auto"/>
      </w:pPr>
      <w:r>
        <w:separator/>
      </w:r>
    </w:p>
  </w:endnote>
  <w:endnote w:type="continuationSeparator" w:id="0">
    <w:p w14:paraId="0FB2895A" w14:textId="77777777" w:rsidR="00086DC3" w:rsidRDefault="00086DC3"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49DC" w14:textId="77777777" w:rsidR="00086DC3" w:rsidRDefault="00086DC3" w:rsidP="00432099">
      <w:pPr>
        <w:spacing w:after="0" w:line="240" w:lineRule="auto"/>
      </w:pPr>
      <w:r>
        <w:separator/>
      </w:r>
    </w:p>
  </w:footnote>
  <w:footnote w:type="continuationSeparator" w:id="0">
    <w:p w14:paraId="73307A2C" w14:textId="77777777" w:rsidR="00086DC3" w:rsidRDefault="00086DC3"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C4204C"/>
    <w:multiLevelType w:val="hybridMultilevel"/>
    <w:tmpl w:val="F1FE4BE4"/>
    <w:lvl w:ilvl="0" w:tplc="2932DD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36AF0F23"/>
    <w:multiLevelType w:val="multilevel"/>
    <w:tmpl w:val="A8DA5AB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4"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6" w15:restartNumberingAfterBreak="0">
    <w:nsid w:val="42FF7509"/>
    <w:multiLevelType w:val="hybridMultilevel"/>
    <w:tmpl w:val="9AC4C4CC"/>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E473855"/>
    <w:multiLevelType w:val="multilevel"/>
    <w:tmpl w:val="C27236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3A114B"/>
    <w:multiLevelType w:val="multilevel"/>
    <w:tmpl w:val="169E2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42"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53735265">
    <w:abstractNumId w:val="40"/>
  </w:num>
  <w:num w:numId="2" w16cid:durableId="711658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664199">
    <w:abstractNumId w:val="43"/>
  </w:num>
  <w:num w:numId="4" w16cid:durableId="564947825">
    <w:abstractNumId w:val="36"/>
  </w:num>
  <w:num w:numId="5" w16cid:durableId="1837646141">
    <w:abstractNumId w:val="35"/>
  </w:num>
  <w:num w:numId="6" w16cid:durableId="678309757">
    <w:abstractNumId w:val="25"/>
  </w:num>
  <w:num w:numId="7" w16cid:durableId="256913361">
    <w:abstractNumId w:val="33"/>
  </w:num>
  <w:num w:numId="8" w16cid:durableId="1236477005">
    <w:abstractNumId w:val="14"/>
  </w:num>
  <w:num w:numId="9" w16cid:durableId="1706981960">
    <w:abstractNumId w:val="39"/>
  </w:num>
  <w:num w:numId="10" w16cid:durableId="698622678">
    <w:abstractNumId w:val="23"/>
    <w:lvlOverride w:ilvl="0">
      <w:startOverride w:val="1"/>
    </w:lvlOverride>
    <w:lvlOverride w:ilvl="1"/>
    <w:lvlOverride w:ilvl="2"/>
    <w:lvlOverride w:ilvl="3"/>
    <w:lvlOverride w:ilvl="4"/>
    <w:lvlOverride w:ilvl="5"/>
    <w:lvlOverride w:ilvl="6"/>
    <w:lvlOverride w:ilvl="7"/>
    <w:lvlOverride w:ilvl="8"/>
  </w:num>
  <w:num w:numId="11" w16cid:durableId="130825862">
    <w:abstractNumId w:val="12"/>
  </w:num>
  <w:num w:numId="12" w16cid:durableId="498812564">
    <w:abstractNumId w:val="9"/>
  </w:num>
  <w:num w:numId="13" w16cid:durableId="95903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82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303032">
    <w:abstractNumId w:val="32"/>
  </w:num>
  <w:num w:numId="16" w16cid:durableId="12904713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871485">
    <w:abstractNumId w:val="7"/>
  </w:num>
  <w:num w:numId="18" w16cid:durableId="1479803650">
    <w:abstractNumId w:val="28"/>
  </w:num>
  <w:num w:numId="19" w16cid:durableId="462969995">
    <w:abstractNumId w:val="22"/>
  </w:num>
  <w:num w:numId="20" w16cid:durableId="1547833553">
    <w:abstractNumId w:val="27"/>
  </w:num>
  <w:num w:numId="21" w16cid:durableId="7880082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886596">
    <w:abstractNumId w:val="1"/>
  </w:num>
  <w:num w:numId="24" w16cid:durableId="364016699">
    <w:abstractNumId w:val="6"/>
  </w:num>
  <w:num w:numId="25" w16cid:durableId="1743940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697037">
    <w:abstractNumId w:val="13"/>
  </w:num>
  <w:num w:numId="27" w16cid:durableId="668800614">
    <w:abstractNumId w:val="2"/>
  </w:num>
  <w:num w:numId="28" w16cid:durableId="956452664">
    <w:abstractNumId w:val="20"/>
  </w:num>
  <w:num w:numId="29" w16cid:durableId="1291277278">
    <w:abstractNumId w:val="24"/>
  </w:num>
  <w:num w:numId="30" w16cid:durableId="1920166664">
    <w:abstractNumId w:val="18"/>
  </w:num>
  <w:num w:numId="31" w16cid:durableId="2003190730">
    <w:abstractNumId w:val="41"/>
  </w:num>
  <w:num w:numId="32" w16cid:durableId="1009336913">
    <w:abstractNumId w:val="15"/>
  </w:num>
  <w:num w:numId="33" w16cid:durableId="1967156239">
    <w:abstractNumId w:val="38"/>
  </w:num>
  <w:num w:numId="34" w16cid:durableId="1265964502">
    <w:abstractNumId w:val="10"/>
  </w:num>
  <w:num w:numId="35" w16cid:durableId="868487732">
    <w:abstractNumId w:val="10"/>
  </w:num>
  <w:num w:numId="36" w16cid:durableId="205991983">
    <w:abstractNumId w:val="8"/>
  </w:num>
  <w:num w:numId="37" w16cid:durableId="1853185893">
    <w:abstractNumId w:val="42"/>
  </w:num>
  <w:num w:numId="38" w16cid:durableId="2137335431">
    <w:abstractNumId w:val="16"/>
  </w:num>
  <w:num w:numId="39" w16cid:durableId="69428988">
    <w:abstractNumId w:val="11"/>
  </w:num>
  <w:num w:numId="40" w16cid:durableId="5678079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448545">
    <w:abstractNumId w:val="17"/>
  </w:num>
  <w:num w:numId="42" w16cid:durableId="60564635">
    <w:abstractNumId w:val="3"/>
  </w:num>
  <w:num w:numId="43" w16cid:durableId="1623607021">
    <w:abstractNumId w:val="31"/>
  </w:num>
  <w:num w:numId="44" w16cid:durableId="681009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3037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5090312">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166314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86DC3"/>
    <w:rsid w:val="000A04C5"/>
    <w:rsid w:val="000C6255"/>
    <w:rsid w:val="000E0C29"/>
    <w:rsid w:val="00121F70"/>
    <w:rsid w:val="001338C1"/>
    <w:rsid w:val="00160935"/>
    <w:rsid w:val="00186157"/>
    <w:rsid w:val="001937A1"/>
    <w:rsid w:val="001D7A87"/>
    <w:rsid w:val="001E4A8F"/>
    <w:rsid w:val="00200300"/>
    <w:rsid w:val="002064CC"/>
    <w:rsid w:val="0020798F"/>
    <w:rsid w:val="00235B55"/>
    <w:rsid w:val="00241846"/>
    <w:rsid w:val="002810F3"/>
    <w:rsid w:val="00296B91"/>
    <w:rsid w:val="002A28D5"/>
    <w:rsid w:val="002A78D1"/>
    <w:rsid w:val="002B79E1"/>
    <w:rsid w:val="002C35F4"/>
    <w:rsid w:val="002C3ED2"/>
    <w:rsid w:val="003330A9"/>
    <w:rsid w:val="003562AB"/>
    <w:rsid w:val="003E3B83"/>
    <w:rsid w:val="00416FA7"/>
    <w:rsid w:val="00432099"/>
    <w:rsid w:val="004347A9"/>
    <w:rsid w:val="00443DA9"/>
    <w:rsid w:val="004E2EB3"/>
    <w:rsid w:val="0053535D"/>
    <w:rsid w:val="005433A7"/>
    <w:rsid w:val="00574CB8"/>
    <w:rsid w:val="00580F1D"/>
    <w:rsid w:val="00583353"/>
    <w:rsid w:val="005D303E"/>
    <w:rsid w:val="005E1357"/>
    <w:rsid w:val="006327AF"/>
    <w:rsid w:val="0063555E"/>
    <w:rsid w:val="00644BCB"/>
    <w:rsid w:val="00650EC2"/>
    <w:rsid w:val="006721D1"/>
    <w:rsid w:val="00674B5A"/>
    <w:rsid w:val="006C1832"/>
    <w:rsid w:val="006E1BC3"/>
    <w:rsid w:val="006F0546"/>
    <w:rsid w:val="006F60DD"/>
    <w:rsid w:val="00700423"/>
    <w:rsid w:val="00706C7B"/>
    <w:rsid w:val="00713D3E"/>
    <w:rsid w:val="007D2C47"/>
    <w:rsid w:val="007E6578"/>
    <w:rsid w:val="00815F02"/>
    <w:rsid w:val="008A1775"/>
    <w:rsid w:val="008D2276"/>
    <w:rsid w:val="008F27F4"/>
    <w:rsid w:val="009120DD"/>
    <w:rsid w:val="00923F48"/>
    <w:rsid w:val="009433A3"/>
    <w:rsid w:val="00966793"/>
    <w:rsid w:val="009A1519"/>
    <w:rsid w:val="009A4DF4"/>
    <w:rsid w:val="009A68F4"/>
    <w:rsid w:val="009D6094"/>
    <w:rsid w:val="00A12D67"/>
    <w:rsid w:val="00A471E6"/>
    <w:rsid w:val="00A80153"/>
    <w:rsid w:val="00A80200"/>
    <w:rsid w:val="00AE4F9D"/>
    <w:rsid w:val="00AF6417"/>
    <w:rsid w:val="00B33DF3"/>
    <w:rsid w:val="00B40BBD"/>
    <w:rsid w:val="00BA052E"/>
    <w:rsid w:val="00BF4208"/>
    <w:rsid w:val="00CE655F"/>
    <w:rsid w:val="00CF744E"/>
    <w:rsid w:val="00D112B0"/>
    <w:rsid w:val="00D37F57"/>
    <w:rsid w:val="00D459AA"/>
    <w:rsid w:val="00D61774"/>
    <w:rsid w:val="00D835B3"/>
    <w:rsid w:val="00DA151C"/>
    <w:rsid w:val="00DA4DC7"/>
    <w:rsid w:val="00DB0D93"/>
    <w:rsid w:val="00DE539D"/>
    <w:rsid w:val="00EA0D65"/>
    <w:rsid w:val="00EA6230"/>
    <w:rsid w:val="00EC2A53"/>
    <w:rsid w:val="00F27E1C"/>
    <w:rsid w:val="00F30A90"/>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2022-10-10T11:18:00Z</dcterms:created>
  <dcterms:modified xsi:type="dcterms:W3CDTF">2022-10-10T11:18:00Z</dcterms:modified>
</cp:coreProperties>
</file>