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C903" w14:textId="77777777" w:rsidR="00B53A66" w:rsidRPr="004C1CA9" w:rsidRDefault="00B53A66" w:rsidP="00B53A66">
      <w:pPr>
        <w:jc w:val="center"/>
        <w:rPr>
          <w:rFonts w:ascii="Arial" w:hAnsi="Arial" w:cs="Arial"/>
        </w:rPr>
      </w:pPr>
      <w:bookmarkStart w:id="0" w:name="_Hlk72742069"/>
      <w:bookmarkEnd w:id="0"/>
      <w:r w:rsidRPr="004C1CA9">
        <w:rPr>
          <w:rFonts w:ascii="Arial" w:hAnsi="Arial" w:cs="Arial"/>
        </w:rPr>
        <w:t>MĀCĪBU MATERIĀLS</w:t>
      </w:r>
    </w:p>
    <w:p w14:paraId="66464663" w14:textId="77777777" w:rsidR="00B53A66" w:rsidRPr="004C1CA9" w:rsidRDefault="00B53A66" w:rsidP="00B53A66">
      <w:pPr>
        <w:jc w:val="center"/>
        <w:rPr>
          <w:rFonts w:ascii="Arial" w:hAnsi="Arial" w:cs="Arial"/>
        </w:rPr>
      </w:pPr>
      <w:r w:rsidRPr="004C1CA9">
        <w:rPr>
          <w:rFonts w:ascii="Arial" w:hAnsi="Arial" w:cs="Arial"/>
        </w:rPr>
        <w:t xml:space="preserve">ĀRSTIEM UN ĀRSTNIECĪBAS ATBALSTA PERSONĀM </w:t>
      </w:r>
    </w:p>
    <w:p w14:paraId="31073D0D" w14:textId="193EA0F8" w:rsidR="00B53A66" w:rsidRPr="004C1CA9" w:rsidRDefault="00B53A66" w:rsidP="00B53A66">
      <w:pPr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4C1CA9">
        <w:rPr>
          <w:rFonts w:ascii="Arial" w:hAnsi="Arial" w:cs="Arial"/>
          <w:b/>
          <w:bCs/>
          <w:color w:val="2F5496" w:themeColor="accent1" w:themeShade="BF"/>
        </w:rPr>
        <w:t>PĒRTIĶU BAKAS</w:t>
      </w:r>
      <w:r w:rsidR="008A40DA">
        <w:rPr>
          <w:rFonts w:ascii="Arial" w:hAnsi="Arial" w:cs="Arial"/>
          <w:b/>
          <w:bCs/>
          <w:color w:val="2F5496" w:themeColor="accent1" w:themeShade="BF"/>
        </w:rPr>
        <w:t xml:space="preserve"> -</w:t>
      </w:r>
      <w:r w:rsidRPr="004C1CA9">
        <w:rPr>
          <w:rFonts w:ascii="Arial" w:hAnsi="Arial" w:cs="Arial"/>
          <w:b/>
          <w:bCs/>
          <w:color w:val="2F5496" w:themeColor="accent1" w:themeShade="BF"/>
        </w:rPr>
        <w:t xml:space="preserve"> VAKCINĀCIJAS FAKTA PIEVIENOŠANA</w:t>
      </w:r>
    </w:p>
    <w:p w14:paraId="39C9DC61" w14:textId="77777777" w:rsidR="001F644F" w:rsidRDefault="001F644F" w:rsidP="004C1CA9">
      <w:pPr>
        <w:spacing w:after="0" w:line="240" w:lineRule="auto"/>
        <w:ind w:firstLine="720"/>
        <w:jc w:val="both"/>
        <w:rPr>
          <w:noProof/>
          <w:sz w:val="24"/>
          <w:szCs w:val="24"/>
          <w:lang w:eastAsia="lv-LV"/>
        </w:rPr>
      </w:pPr>
    </w:p>
    <w:p w14:paraId="77B9474D" w14:textId="480F06B2" w:rsidR="00B53A66" w:rsidRDefault="004C1CA9" w:rsidP="008A40DA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4C1CA9">
        <w:rPr>
          <w:noProof/>
          <w:sz w:val="24"/>
          <w:szCs w:val="24"/>
          <w:lang w:eastAsia="lv-LV"/>
        </w:rPr>
        <w:t xml:space="preserve">Sadaļā </w:t>
      </w:r>
      <w:r w:rsidR="00B53A66" w:rsidRPr="004C1CA9">
        <w:rPr>
          <w:rFonts w:ascii="Arial" w:hAnsi="Arial" w:cs="Arial"/>
          <w:color w:val="2F5496" w:themeColor="accent1" w:themeShade="BF"/>
        </w:rPr>
        <w:t>Vakcinācijas dati</w:t>
      </w:r>
      <w:r w:rsidRPr="004C1CA9">
        <w:rPr>
          <w:noProof/>
          <w:sz w:val="24"/>
          <w:szCs w:val="24"/>
          <w:lang w:eastAsia="lv-LV"/>
        </w:rPr>
        <w:t xml:space="preserve"> - </w:t>
      </w:r>
      <w:r w:rsidR="00B53A66" w:rsidRPr="004C1CA9">
        <w:rPr>
          <w:rFonts w:ascii="Arial" w:hAnsi="Arial" w:cs="Arial"/>
          <w:color w:val="2F5496" w:themeColor="accent1" w:themeShade="BF"/>
        </w:rPr>
        <w:t>Vakcinācijas fakti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8A40DA">
        <w:rPr>
          <w:noProof/>
          <w:sz w:val="24"/>
          <w:szCs w:val="24"/>
          <w:lang w:eastAsia="lv-LV"/>
        </w:rPr>
        <w:t>s</w:t>
      </w:r>
      <w:r w:rsidR="00B53A66" w:rsidRPr="008A40DA">
        <w:rPr>
          <w:noProof/>
          <w:sz w:val="24"/>
          <w:szCs w:val="24"/>
          <w:lang w:eastAsia="lv-LV"/>
        </w:rPr>
        <w:t>piež</w:t>
      </w:r>
      <w:r w:rsidR="00B53A66" w:rsidRPr="001B22B5">
        <w:rPr>
          <w:noProof/>
          <w:sz w:val="24"/>
          <w:szCs w:val="24"/>
          <w:lang w:eastAsia="lv-LV"/>
        </w:rPr>
        <w:t xml:space="preserve"> pogu </w:t>
      </w:r>
      <w:r>
        <w:rPr>
          <w:noProof/>
          <w:sz w:val="24"/>
          <w:szCs w:val="24"/>
          <w:lang w:eastAsia="lv-LV"/>
        </w:rPr>
        <w:t>“</w:t>
      </w:r>
      <w:r w:rsidR="00B53A66" w:rsidRPr="004C1CA9">
        <w:rPr>
          <w:rFonts w:ascii="Arial" w:hAnsi="Arial" w:cs="Arial"/>
          <w:color w:val="2F5496" w:themeColor="accent1" w:themeShade="BF"/>
        </w:rPr>
        <w:t>Pievienot jaunu vakcinācijas faktu</w:t>
      </w:r>
      <w:r w:rsidRPr="004C1CA9">
        <w:rPr>
          <w:rFonts w:ascii="Arial" w:hAnsi="Arial" w:cs="Arial"/>
          <w:color w:val="2F5496" w:themeColor="accent1" w:themeShade="BF"/>
        </w:rPr>
        <w:t>”</w:t>
      </w:r>
      <w:r>
        <w:rPr>
          <w:rFonts w:ascii="Arial" w:hAnsi="Arial" w:cs="Arial"/>
          <w:color w:val="2F5496" w:themeColor="accent1" w:themeShade="BF"/>
        </w:rPr>
        <w:t xml:space="preserve">. </w:t>
      </w:r>
      <w:r w:rsidRPr="004C1CA9">
        <w:rPr>
          <w:rFonts w:ascii="Arial" w:hAnsi="Arial" w:cs="Arial"/>
        </w:rPr>
        <w:t xml:space="preserve">Ja nav uzsākta pacienta pieņemšana, nepieciešams ievadīt pacienta identifikatoru, bet ja pieņemšana ir uzsākta, tad </w:t>
      </w:r>
      <w:r w:rsidRPr="004C1CA9">
        <w:rPr>
          <w:rFonts w:ascii="Arial" w:hAnsi="Arial" w:cs="Arial"/>
          <w:color w:val="2F5496" w:themeColor="accent1" w:themeShade="BF"/>
        </w:rPr>
        <w:t>vakcinācijas fakta ievadforma</w:t>
      </w:r>
      <w:r w:rsidRPr="004C1CA9">
        <w:rPr>
          <w:rFonts w:ascii="Arial" w:hAnsi="Arial" w:cs="Arial"/>
        </w:rPr>
        <w:t xml:space="preserve"> atvērsies uzreiz.</w:t>
      </w:r>
    </w:p>
    <w:p w14:paraId="0380AB11" w14:textId="77777777" w:rsidR="008A40DA" w:rsidRPr="004C1CA9" w:rsidRDefault="008A40DA" w:rsidP="008A40DA">
      <w:pPr>
        <w:spacing w:after="0" w:line="240" w:lineRule="auto"/>
        <w:ind w:firstLine="720"/>
        <w:jc w:val="both"/>
        <w:rPr>
          <w:noProof/>
          <w:sz w:val="24"/>
          <w:szCs w:val="24"/>
          <w:lang w:eastAsia="lv-LV"/>
        </w:rPr>
      </w:pPr>
    </w:p>
    <w:p w14:paraId="19FACF21" w14:textId="2F935CC9" w:rsidR="001B22B5" w:rsidRDefault="004C1CA9" w:rsidP="008A40DA">
      <w:pPr>
        <w:spacing w:after="0" w:line="360" w:lineRule="auto"/>
        <w:ind w:firstLine="720"/>
        <w:jc w:val="both"/>
        <w:rPr>
          <w:noProof/>
          <w:sz w:val="24"/>
          <w:szCs w:val="24"/>
          <w:lang w:eastAsia="lv-LV"/>
        </w:rPr>
      </w:pPr>
      <w:r>
        <w:rPr>
          <w:noProof/>
          <w:sz w:val="24"/>
          <w:szCs w:val="24"/>
          <w:lang w:eastAsia="lv-LV"/>
        </w:rPr>
        <w:t>V</w:t>
      </w:r>
      <w:r w:rsidR="001B22B5" w:rsidRPr="004C1CA9">
        <w:rPr>
          <w:noProof/>
          <w:sz w:val="24"/>
          <w:szCs w:val="24"/>
          <w:lang w:eastAsia="lv-LV"/>
        </w:rPr>
        <w:t>akcinācijas fakta (VF) pievienošanas ievadform</w:t>
      </w:r>
      <w:r>
        <w:rPr>
          <w:noProof/>
          <w:sz w:val="24"/>
          <w:szCs w:val="24"/>
          <w:lang w:eastAsia="lv-LV"/>
        </w:rPr>
        <w:t>ā nepieciešams</w:t>
      </w:r>
      <w:r w:rsidR="001B22B5" w:rsidRPr="004C1CA9">
        <w:rPr>
          <w:noProof/>
          <w:sz w:val="24"/>
          <w:szCs w:val="24"/>
          <w:lang w:eastAsia="lv-LV"/>
        </w:rPr>
        <w:t xml:space="preserve"> aizpildīt ievadlaukus:</w:t>
      </w:r>
    </w:p>
    <w:p w14:paraId="3A4CA674" w14:textId="77777777" w:rsidR="008A40DA" w:rsidRPr="008A40DA" w:rsidRDefault="004C1CA9" w:rsidP="008A40DA">
      <w:pPr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ascii="Arial" w:hAnsi="Arial" w:cs="Arial"/>
        </w:rPr>
      </w:pPr>
      <w:r w:rsidRPr="008A40DA">
        <w:rPr>
          <w:rFonts w:ascii="Arial" w:hAnsi="Arial" w:cs="Arial"/>
        </w:rPr>
        <w:t>“</w:t>
      </w:r>
      <w:r w:rsidRPr="008A40DA">
        <w:rPr>
          <w:rFonts w:ascii="Arial" w:hAnsi="Arial" w:cs="Arial"/>
          <w:color w:val="2F5496" w:themeColor="accent1" w:themeShade="BF"/>
        </w:rPr>
        <w:t>Maksātājs</w:t>
      </w:r>
      <w:r w:rsidRPr="008A40DA">
        <w:rPr>
          <w:rFonts w:ascii="Arial" w:hAnsi="Arial" w:cs="Arial"/>
        </w:rPr>
        <w:t>”</w:t>
      </w:r>
      <w:r w:rsidR="008A40DA" w:rsidRPr="008A40DA">
        <w:rPr>
          <w:rFonts w:ascii="Arial" w:hAnsi="Arial" w:cs="Arial"/>
        </w:rPr>
        <w:t>-</w:t>
      </w:r>
      <w:r w:rsidR="009469E4" w:rsidRPr="008A40DA">
        <w:rPr>
          <w:rFonts w:ascii="Arial" w:hAnsi="Arial" w:cs="Arial"/>
        </w:rPr>
        <w:t xml:space="preserve"> </w:t>
      </w:r>
      <w:r w:rsidR="009469E4" w:rsidRPr="008A40DA">
        <w:rPr>
          <w:rFonts w:ascii="Arial" w:hAnsi="Arial" w:cs="Arial"/>
          <w:b/>
          <w:bCs/>
        </w:rPr>
        <w:t>Valsts</w:t>
      </w:r>
    </w:p>
    <w:p w14:paraId="6AA70130" w14:textId="48B0643F" w:rsidR="008A40DA" w:rsidRDefault="008A40DA" w:rsidP="008A40DA">
      <w:pPr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ascii="Arial" w:hAnsi="Arial" w:cs="Arial"/>
        </w:rPr>
      </w:pPr>
      <w:r w:rsidRPr="008A40DA">
        <w:rPr>
          <w:rFonts w:ascii="Arial" w:hAnsi="Arial" w:cs="Arial"/>
        </w:rPr>
        <w:t>“</w:t>
      </w:r>
      <w:r w:rsidRPr="008A40DA">
        <w:rPr>
          <w:rFonts w:ascii="Arial" w:hAnsi="Arial" w:cs="Arial"/>
          <w:color w:val="2F5496" w:themeColor="accent1" w:themeShade="BF"/>
        </w:rPr>
        <w:t>Vakcīna</w:t>
      </w:r>
      <w:r w:rsidRPr="008A40DA">
        <w:rPr>
          <w:rFonts w:ascii="Arial" w:hAnsi="Arial" w:cs="Arial"/>
        </w:rPr>
        <w:t xml:space="preserve">” - no izvēlnes izvēlās </w:t>
      </w:r>
      <w:r w:rsidRPr="008A40DA">
        <w:rPr>
          <w:rFonts w:ascii="Arial" w:hAnsi="Arial" w:cs="Arial"/>
          <w:b/>
          <w:bCs/>
        </w:rPr>
        <w:t>Pērtiķu bakas</w:t>
      </w:r>
      <w:r w:rsidRPr="008A40DA">
        <w:rPr>
          <w:rFonts w:ascii="Arial" w:hAnsi="Arial" w:cs="Arial"/>
        </w:rPr>
        <w:t>, sistēma aizpilda automātiski  lauku “</w:t>
      </w:r>
      <w:r w:rsidRPr="00836CFE">
        <w:rPr>
          <w:rFonts w:ascii="Arial" w:hAnsi="Arial" w:cs="Arial"/>
          <w:color w:val="2F5496" w:themeColor="accent1" w:themeShade="BF"/>
        </w:rPr>
        <w:t>Infekcijas slimība</w:t>
      </w:r>
      <w:r w:rsidRPr="008A40DA">
        <w:rPr>
          <w:rFonts w:ascii="Arial" w:hAnsi="Arial" w:cs="Arial"/>
        </w:rPr>
        <w:t>” ar vērtību Pērtiķu bakas.</w:t>
      </w:r>
    </w:p>
    <w:p w14:paraId="3202AFD0" w14:textId="391F2E08" w:rsidR="00836CFE" w:rsidRPr="00836CFE" w:rsidRDefault="00836CFE" w:rsidP="008A40DA">
      <w:pPr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ascii="Arial" w:hAnsi="Arial" w:cs="Arial"/>
        </w:rPr>
      </w:pPr>
      <w:r w:rsidRPr="00836CFE">
        <w:rPr>
          <w:rFonts w:ascii="Arial" w:hAnsi="Arial" w:cs="Arial"/>
        </w:rPr>
        <w:t>“</w:t>
      </w:r>
      <w:proofErr w:type="spellStart"/>
      <w:r w:rsidRPr="00836CFE">
        <w:rPr>
          <w:rFonts w:ascii="Arial" w:hAnsi="Arial" w:cs="Arial"/>
          <w:color w:val="2F5496" w:themeColor="accent1" w:themeShade="BF"/>
        </w:rPr>
        <w:t>Preperāts</w:t>
      </w:r>
      <w:proofErr w:type="spellEnd"/>
      <w:r w:rsidRPr="00836CFE">
        <w:rPr>
          <w:rFonts w:ascii="Arial" w:hAnsi="Arial" w:cs="Arial"/>
        </w:rPr>
        <w:t xml:space="preserve">” - </w:t>
      </w:r>
      <w:r w:rsidRPr="00836CFE">
        <w:rPr>
          <w:rFonts w:ascii="Arial" w:hAnsi="Arial" w:cs="Arial"/>
          <w:color w:val="242424"/>
          <w:sz w:val="21"/>
          <w:szCs w:val="21"/>
          <w:shd w:val="clear" w:color="auto" w:fill="FFFFFF"/>
        </w:rPr>
        <w:t xml:space="preserve">Izvēlās korektu preparātu (pašlaik) </w:t>
      </w:r>
      <w:proofErr w:type="spellStart"/>
      <w:r w:rsidRPr="00836CFE">
        <w:rPr>
          <w:rFonts w:ascii="Arial" w:hAnsi="Arial" w:cs="Arial"/>
          <w:color w:val="242424"/>
          <w:sz w:val="21"/>
          <w:szCs w:val="21"/>
          <w:shd w:val="clear" w:color="auto" w:fill="FFFFFF"/>
        </w:rPr>
        <w:t>Jynneos</w:t>
      </w:r>
      <w:proofErr w:type="spellEnd"/>
    </w:p>
    <w:p w14:paraId="6F8D2DD8" w14:textId="039D6821" w:rsidR="001B22B5" w:rsidRPr="004C1CA9" w:rsidRDefault="004C1CA9" w:rsidP="008A40DA">
      <w:pPr>
        <w:pStyle w:val="ListParagraph"/>
        <w:numPr>
          <w:ilvl w:val="0"/>
          <w:numId w:val="1"/>
        </w:numPr>
        <w:spacing w:after="120" w:line="240" w:lineRule="auto"/>
        <w:ind w:left="1134" w:hanging="357"/>
        <w:jc w:val="both"/>
        <w:rPr>
          <w:noProof/>
          <w:sz w:val="24"/>
          <w:szCs w:val="24"/>
          <w:lang w:eastAsia="lv-LV"/>
        </w:rPr>
      </w:pPr>
      <w:r>
        <w:rPr>
          <w:rFonts w:ascii="Arial" w:hAnsi="Arial" w:cs="Arial"/>
          <w:color w:val="2F5496" w:themeColor="accent1" w:themeShade="BF"/>
        </w:rPr>
        <w:t>“</w:t>
      </w:r>
      <w:r w:rsidRPr="004C1CA9">
        <w:rPr>
          <w:rFonts w:ascii="Arial" w:hAnsi="Arial" w:cs="Arial"/>
          <w:color w:val="2F5496" w:themeColor="accent1" w:themeShade="BF"/>
        </w:rPr>
        <w:t>Preparāta sērija</w:t>
      </w:r>
      <w:r>
        <w:rPr>
          <w:rFonts w:ascii="Arial" w:hAnsi="Arial" w:cs="Arial"/>
          <w:color w:val="2F5496" w:themeColor="accent1" w:themeShade="BF"/>
        </w:rPr>
        <w:t>”</w:t>
      </w:r>
      <w:r w:rsidRPr="004C1CA9">
        <w:rPr>
          <w:noProof/>
          <w:sz w:val="24"/>
          <w:szCs w:val="24"/>
          <w:lang w:eastAsia="lv-LV"/>
        </w:rPr>
        <w:t xml:space="preserve"> – izvēl</w:t>
      </w:r>
      <w:r w:rsidR="00836CFE">
        <w:rPr>
          <w:noProof/>
          <w:sz w:val="24"/>
          <w:szCs w:val="24"/>
          <w:lang w:eastAsia="lv-LV"/>
        </w:rPr>
        <w:t>a</w:t>
      </w:r>
      <w:r w:rsidRPr="004C1CA9">
        <w:rPr>
          <w:noProof/>
          <w:sz w:val="24"/>
          <w:szCs w:val="24"/>
          <w:lang w:eastAsia="lv-LV"/>
        </w:rPr>
        <w:t>s pieejamo preperāta sēriju no saraksta</w:t>
      </w:r>
      <w:r w:rsidR="00836CFE">
        <w:rPr>
          <w:noProof/>
          <w:sz w:val="24"/>
          <w:szCs w:val="24"/>
          <w:lang w:eastAsia="lv-LV"/>
        </w:rPr>
        <w:t xml:space="preserve"> </w:t>
      </w:r>
    </w:p>
    <w:p w14:paraId="734185BA" w14:textId="2E52829A" w:rsidR="004C1CA9" w:rsidRPr="008246FD" w:rsidRDefault="004C1CA9" w:rsidP="008A40DA">
      <w:pPr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ascii="Arial" w:hAnsi="Arial" w:cs="Arial"/>
        </w:rPr>
      </w:pPr>
      <w:r w:rsidRPr="008246FD">
        <w:rPr>
          <w:rFonts w:ascii="Arial" w:hAnsi="Arial" w:cs="Arial"/>
        </w:rPr>
        <w:t>Laukos “</w:t>
      </w:r>
      <w:r w:rsidRPr="008246FD">
        <w:rPr>
          <w:rFonts w:ascii="Arial" w:hAnsi="Arial" w:cs="Arial"/>
          <w:color w:val="2F5496" w:themeColor="accent1" w:themeShade="BF"/>
        </w:rPr>
        <w:t>Preparāta daudzums</w:t>
      </w:r>
      <w:r w:rsidRPr="008246FD">
        <w:rPr>
          <w:rFonts w:ascii="Arial" w:hAnsi="Arial" w:cs="Arial"/>
        </w:rPr>
        <w:t>”,</w:t>
      </w:r>
      <w:r w:rsidR="00836CFE">
        <w:rPr>
          <w:rFonts w:ascii="Arial" w:hAnsi="Arial" w:cs="Arial"/>
        </w:rPr>
        <w:t xml:space="preserve"> “</w:t>
      </w:r>
      <w:r w:rsidR="00836CFE">
        <w:rPr>
          <w:rFonts w:ascii="Arial" w:hAnsi="Arial" w:cs="Arial"/>
          <w:color w:val="2F5496" w:themeColor="accent1" w:themeShade="BF"/>
        </w:rPr>
        <w:t>M</w:t>
      </w:r>
      <w:r w:rsidR="00836CFE" w:rsidRPr="00836CFE">
        <w:rPr>
          <w:rFonts w:ascii="Arial" w:hAnsi="Arial" w:cs="Arial"/>
          <w:color w:val="2F5496" w:themeColor="accent1" w:themeShade="BF"/>
        </w:rPr>
        <w:t>ērvienība</w:t>
      </w:r>
      <w:r w:rsidR="00836CFE">
        <w:rPr>
          <w:rFonts w:ascii="Arial" w:hAnsi="Arial" w:cs="Arial"/>
        </w:rPr>
        <w:t>”</w:t>
      </w:r>
      <w:r w:rsidRPr="008246FD">
        <w:rPr>
          <w:rFonts w:ascii="Arial" w:hAnsi="Arial" w:cs="Arial"/>
        </w:rPr>
        <w:t xml:space="preserve"> “</w:t>
      </w:r>
      <w:r w:rsidRPr="008246FD">
        <w:rPr>
          <w:rFonts w:ascii="Arial" w:hAnsi="Arial" w:cs="Arial"/>
          <w:color w:val="2F5496" w:themeColor="accent1" w:themeShade="BF"/>
        </w:rPr>
        <w:t>Šļirces veids</w:t>
      </w:r>
      <w:r w:rsidRPr="008246FD">
        <w:rPr>
          <w:rFonts w:ascii="Arial" w:hAnsi="Arial" w:cs="Arial"/>
        </w:rPr>
        <w:t>”,  “</w:t>
      </w:r>
      <w:r w:rsidRPr="008246FD">
        <w:rPr>
          <w:rFonts w:ascii="Arial" w:hAnsi="Arial" w:cs="Arial"/>
          <w:color w:val="2F5496" w:themeColor="accent1" w:themeShade="BF"/>
        </w:rPr>
        <w:t>Izlietoto devu skaits</w:t>
      </w:r>
      <w:r w:rsidRPr="008246FD">
        <w:rPr>
          <w:rFonts w:ascii="Arial" w:hAnsi="Arial" w:cs="Arial"/>
        </w:rPr>
        <w:t>”, “</w:t>
      </w:r>
      <w:r w:rsidRPr="008246FD">
        <w:rPr>
          <w:rFonts w:ascii="Arial" w:hAnsi="Arial" w:cs="Arial"/>
          <w:color w:val="2F5496" w:themeColor="accent1" w:themeShade="BF"/>
        </w:rPr>
        <w:t>Ievadīšanas veids</w:t>
      </w:r>
      <w:r w:rsidRPr="008246FD">
        <w:rPr>
          <w:rFonts w:ascii="Arial" w:hAnsi="Arial" w:cs="Arial"/>
        </w:rPr>
        <w:t>”, “</w:t>
      </w:r>
      <w:r w:rsidRPr="008246FD">
        <w:rPr>
          <w:rFonts w:ascii="Arial" w:hAnsi="Arial" w:cs="Arial"/>
          <w:color w:val="2F5496" w:themeColor="accent1" w:themeShade="BF"/>
        </w:rPr>
        <w:t>Ievadīšanas vieta</w:t>
      </w:r>
      <w:r w:rsidRPr="008246FD">
        <w:rPr>
          <w:rFonts w:ascii="Arial" w:hAnsi="Arial" w:cs="Arial"/>
        </w:rPr>
        <w:t xml:space="preserve">” automātiski tiks ielasītas vērtības, atbilstoši izvēlētajai vakcīnai un preparātam </w:t>
      </w:r>
      <w:r>
        <w:rPr>
          <w:rFonts w:ascii="Arial" w:hAnsi="Arial" w:cs="Arial"/>
        </w:rPr>
        <w:t>.</w:t>
      </w:r>
    </w:p>
    <w:p w14:paraId="1EBDBBEC" w14:textId="19849E2C" w:rsidR="004C1CA9" w:rsidRPr="008A40DA" w:rsidRDefault="004C1CA9" w:rsidP="008A40DA">
      <w:pPr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Papildus nepieciešams ievadīt informāciju lauk</w:t>
      </w:r>
      <w:r w:rsidR="008A40DA">
        <w:rPr>
          <w:rFonts w:ascii="Arial" w:hAnsi="Arial" w:cs="Arial"/>
        </w:rPr>
        <w:t>ā</w:t>
      </w:r>
      <w:r>
        <w:rPr>
          <w:rFonts w:ascii="Arial" w:hAnsi="Arial" w:cs="Arial"/>
        </w:rPr>
        <w:t xml:space="preserve"> “</w:t>
      </w:r>
      <w:r w:rsidRPr="008246FD">
        <w:rPr>
          <w:rFonts w:ascii="Arial" w:hAnsi="Arial" w:cs="Arial"/>
          <w:color w:val="2F5496" w:themeColor="accent1" w:themeShade="BF"/>
        </w:rPr>
        <w:t>Vakcinācijas procesa posms</w:t>
      </w:r>
      <w:r>
        <w:rPr>
          <w:rFonts w:ascii="Arial" w:hAnsi="Arial" w:cs="Arial"/>
        </w:rPr>
        <w:t>”</w:t>
      </w:r>
      <w:r w:rsidR="008A40DA">
        <w:rPr>
          <w:rFonts w:ascii="Arial" w:hAnsi="Arial" w:cs="Arial"/>
        </w:rPr>
        <w:t xml:space="preserve">, laukā </w:t>
      </w:r>
      <w:r w:rsidRPr="008A40DA">
        <w:rPr>
          <w:rFonts w:ascii="Arial" w:hAnsi="Arial" w:cs="Arial"/>
        </w:rPr>
        <w:t>“</w:t>
      </w:r>
      <w:r w:rsidRPr="008A40DA">
        <w:rPr>
          <w:rFonts w:ascii="Arial" w:hAnsi="Arial" w:cs="Arial"/>
          <w:color w:val="2F5496" w:themeColor="accent1" w:themeShade="BF"/>
        </w:rPr>
        <w:t>potes/devas kārtas numurs”</w:t>
      </w:r>
      <w:r w:rsidRPr="008A40DA">
        <w:rPr>
          <w:rFonts w:ascii="Arial" w:hAnsi="Arial" w:cs="Arial"/>
        </w:rPr>
        <w:t xml:space="preserve"> automātiski ielasīsies atbilstošā vērtība. </w:t>
      </w:r>
    </w:p>
    <w:p w14:paraId="6FDF1B1B" w14:textId="0FB4CCAA" w:rsidR="004C1CA9" w:rsidRDefault="004C1CA9" w:rsidP="008A40DA">
      <w:pPr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Laukā “</w:t>
      </w:r>
      <w:r w:rsidRPr="005903F3">
        <w:rPr>
          <w:rFonts w:ascii="Arial" w:hAnsi="Arial" w:cs="Arial"/>
          <w:color w:val="2F5496" w:themeColor="accent1" w:themeShade="BF"/>
        </w:rPr>
        <w:t>Indikācijas</w:t>
      </w:r>
      <w:r>
        <w:rPr>
          <w:rFonts w:ascii="Arial" w:hAnsi="Arial" w:cs="Arial"/>
        </w:rPr>
        <w:t>” jānorāda pacientam atbilstošā vērtība.</w:t>
      </w:r>
    </w:p>
    <w:p w14:paraId="261C3E98" w14:textId="0B7FFCB9" w:rsidR="008A40DA" w:rsidRPr="008A40DA" w:rsidRDefault="008A40DA" w:rsidP="008A40DA">
      <w:pPr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ascii="Arial" w:hAnsi="Arial" w:cs="Arial"/>
          <w:color w:val="2F5496" w:themeColor="accent1" w:themeShade="BF"/>
        </w:rPr>
      </w:pPr>
      <w:r w:rsidRPr="008A40DA">
        <w:rPr>
          <w:rFonts w:ascii="Arial" w:hAnsi="Arial" w:cs="Arial"/>
          <w:color w:val="2F5496" w:themeColor="accent1" w:themeShade="BF"/>
        </w:rPr>
        <w:t>“Vieta, kur veikta vakcinācija”</w:t>
      </w:r>
      <w:r>
        <w:rPr>
          <w:rFonts w:ascii="Arial" w:hAnsi="Arial" w:cs="Arial"/>
          <w:color w:val="2F5496" w:themeColor="accent1" w:themeShade="BF"/>
        </w:rPr>
        <w:t xml:space="preserve"> – </w:t>
      </w:r>
      <w:r w:rsidRPr="008A40DA">
        <w:rPr>
          <w:rFonts w:ascii="Arial" w:hAnsi="Arial" w:cs="Arial"/>
        </w:rPr>
        <w:t xml:space="preserve">pēc noklusējuma </w:t>
      </w:r>
      <w:r>
        <w:rPr>
          <w:rFonts w:ascii="Arial" w:hAnsi="Arial" w:cs="Arial"/>
        </w:rPr>
        <w:t>vērtība “</w:t>
      </w:r>
      <w:r w:rsidRPr="008A40DA">
        <w:rPr>
          <w:rFonts w:ascii="Arial" w:hAnsi="Arial" w:cs="Arial"/>
        </w:rPr>
        <w:t>kabinets ĀI</w:t>
      </w:r>
      <w:r>
        <w:rPr>
          <w:rFonts w:ascii="Arial" w:hAnsi="Arial" w:cs="Arial"/>
        </w:rPr>
        <w:t>”</w:t>
      </w:r>
    </w:p>
    <w:p w14:paraId="2A1C1419" w14:textId="18F6CFD0" w:rsidR="004C1CA9" w:rsidRPr="00981E42" w:rsidRDefault="004C1CA9" w:rsidP="008A40DA">
      <w:pPr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ascii="Arial" w:hAnsi="Arial" w:cs="Arial"/>
        </w:rPr>
      </w:pPr>
      <w:r w:rsidRPr="00855EB0">
        <w:rPr>
          <w:rFonts w:ascii="Arial" w:hAnsi="Arial" w:cs="Arial"/>
        </w:rPr>
        <w:t xml:space="preserve">Pēc vakcinācijas datu ievades jānorāda arī dati par </w:t>
      </w:r>
      <w:r w:rsidRPr="005903F3">
        <w:rPr>
          <w:rFonts w:ascii="Arial" w:hAnsi="Arial" w:cs="Arial"/>
          <w:color w:val="2F5496" w:themeColor="accent1" w:themeShade="BF"/>
        </w:rPr>
        <w:t xml:space="preserve">ārstniecības personu, kas veica vakcināciju </w:t>
      </w:r>
      <w:r w:rsidRPr="005903F3">
        <w:rPr>
          <w:rFonts w:ascii="Arial" w:hAnsi="Arial" w:cs="Arial"/>
        </w:rPr>
        <w:t>un</w:t>
      </w:r>
      <w:r w:rsidRPr="005903F3">
        <w:rPr>
          <w:rFonts w:ascii="Arial" w:hAnsi="Arial" w:cs="Arial"/>
          <w:color w:val="2F5496" w:themeColor="accent1" w:themeShade="BF"/>
        </w:rPr>
        <w:t xml:space="preserve"> ārstniecības personu, kas pieņēma lēmumu par vakcināciju:</w:t>
      </w:r>
    </w:p>
    <w:p w14:paraId="3DD3A564" w14:textId="77777777" w:rsidR="00981E42" w:rsidRPr="00981E42" w:rsidRDefault="00981E42" w:rsidP="008A40DA">
      <w:pPr>
        <w:pStyle w:val="ListParagraph"/>
        <w:numPr>
          <w:ilvl w:val="0"/>
          <w:numId w:val="1"/>
        </w:numPr>
        <w:spacing w:after="120" w:line="240" w:lineRule="auto"/>
        <w:ind w:left="1134" w:hanging="357"/>
        <w:jc w:val="both"/>
        <w:rPr>
          <w:rFonts w:cstheme="minorHAnsi"/>
          <w:sz w:val="24"/>
          <w:szCs w:val="24"/>
        </w:rPr>
      </w:pPr>
      <w:r w:rsidRPr="00981E42">
        <w:rPr>
          <w:rFonts w:cstheme="minorHAnsi"/>
          <w:sz w:val="24"/>
          <w:szCs w:val="24"/>
        </w:rPr>
        <w:t>Informāciju par pacientam veikto vakcināciju var atlasīt un redzēt sadaļā “</w:t>
      </w:r>
      <w:r w:rsidRPr="00981E42">
        <w:rPr>
          <w:rFonts w:ascii="Arial" w:hAnsi="Arial" w:cs="Arial"/>
          <w:color w:val="2F5496" w:themeColor="accent1" w:themeShade="BF"/>
        </w:rPr>
        <w:t>Vakcinācijas fakti</w:t>
      </w:r>
      <w:r w:rsidRPr="00981E42">
        <w:rPr>
          <w:rFonts w:cstheme="minorHAnsi"/>
          <w:sz w:val="24"/>
          <w:szCs w:val="24"/>
        </w:rPr>
        <w:t>”, “</w:t>
      </w:r>
      <w:r w:rsidRPr="00981E42">
        <w:rPr>
          <w:rFonts w:ascii="Arial" w:hAnsi="Arial" w:cs="Arial"/>
          <w:color w:val="2F5496" w:themeColor="accent1" w:themeShade="BF"/>
        </w:rPr>
        <w:t>Imunizācijas karte</w:t>
      </w:r>
      <w:r w:rsidRPr="00981E42">
        <w:rPr>
          <w:rFonts w:cstheme="minorHAnsi"/>
          <w:sz w:val="24"/>
          <w:szCs w:val="24"/>
        </w:rPr>
        <w:t>” un “</w:t>
      </w:r>
      <w:r w:rsidRPr="00981E42">
        <w:rPr>
          <w:rFonts w:ascii="Arial" w:hAnsi="Arial" w:cs="Arial"/>
          <w:color w:val="2F5496" w:themeColor="accent1" w:themeShade="BF"/>
        </w:rPr>
        <w:t>Potēšanas pase</w:t>
      </w:r>
      <w:r w:rsidRPr="00981E42">
        <w:rPr>
          <w:rFonts w:cstheme="minorHAnsi"/>
          <w:sz w:val="24"/>
          <w:szCs w:val="24"/>
        </w:rPr>
        <w:t>”.</w:t>
      </w:r>
    </w:p>
    <w:p w14:paraId="4F8F0C31" w14:textId="77777777" w:rsidR="00981E42" w:rsidRPr="00855EB0" w:rsidRDefault="00981E42" w:rsidP="00981E42">
      <w:pPr>
        <w:ind w:left="1440"/>
        <w:rPr>
          <w:rFonts w:ascii="Arial" w:hAnsi="Arial" w:cs="Arial"/>
        </w:rPr>
      </w:pPr>
    </w:p>
    <w:p w14:paraId="46FE512E" w14:textId="77777777" w:rsidR="004C1CA9" w:rsidRPr="004C1CA9" w:rsidRDefault="004C1CA9" w:rsidP="004C1CA9">
      <w:pPr>
        <w:spacing w:after="0" w:line="240" w:lineRule="auto"/>
        <w:rPr>
          <w:noProof/>
          <w:sz w:val="24"/>
          <w:szCs w:val="24"/>
          <w:lang w:eastAsia="lv-LV"/>
        </w:rPr>
      </w:pPr>
    </w:p>
    <w:p w14:paraId="3717E797" w14:textId="64805C0F" w:rsidR="001B22B5" w:rsidRPr="001B22B5" w:rsidRDefault="004C1CA9" w:rsidP="001B22B5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C1CA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2B5887B0" wp14:editId="1D7590CB">
            <wp:extent cx="5326380" cy="8157771"/>
            <wp:effectExtent l="0" t="0" r="762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9133" cy="816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798E1" w14:textId="1144C8B9" w:rsidR="00B53A66" w:rsidRDefault="00B53A66" w:rsidP="00B53A66">
      <w:pPr>
        <w:jc w:val="both"/>
        <w:rPr>
          <w:rFonts w:cs="Arial"/>
          <w:color w:val="4094AD"/>
          <w:sz w:val="24"/>
          <w:szCs w:val="24"/>
        </w:rPr>
      </w:pPr>
    </w:p>
    <w:sectPr w:rsidR="00B53A66" w:rsidSect="008A40DA">
      <w:footerReference w:type="default" r:id="rId8"/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9802" w14:textId="77777777" w:rsidR="00E760D5" w:rsidRDefault="00E760D5" w:rsidP="00981E42">
      <w:pPr>
        <w:spacing w:after="0" w:line="240" w:lineRule="auto"/>
      </w:pPr>
      <w:r>
        <w:separator/>
      </w:r>
    </w:p>
  </w:endnote>
  <w:endnote w:type="continuationSeparator" w:id="0">
    <w:p w14:paraId="7A9C819B" w14:textId="77777777" w:rsidR="00E760D5" w:rsidRDefault="00E760D5" w:rsidP="0098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0C5B46E2" w14:textId="77777777" w:rsidR="00981E42" w:rsidRPr="00660F27" w:rsidRDefault="00981E42" w:rsidP="00981E42">
        <w:pPr>
          <w:pStyle w:val="Footer"/>
          <w:jc w:val="center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660F27">
          <w:rPr>
            <w:rFonts w:ascii="Times New Roman" w:hAnsi="Times New Roman" w:cs="Times New Roman"/>
          </w:rPr>
          <w:t xml:space="preserve">Lapa </w:t>
        </w:r>
        <w:r w:rsidRPr="00660F27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60F27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660F27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>9</w:t>
        </w:r>
        <w:r w:rsidRPr="00660F27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660F27">
          <w:rPr>
            <w:rFonts w:ascii="Times New Roman" w:hAnsi="Times New Roman" w:cs="Times New Roman"/>
          </w:rPr>
          <w:t xml:space="preserve"> no </w:t>
        </w:r>
        <w:r w:rsidRPr="00660F27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60F27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660F27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>10</w:t>
        </w:r>
        <w:r w:rsidRPr="00660F27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  <w:p w14:paraId="24BB0280" w14:textId="77777777" w:rsidR="00981E42" w:rsidRDefault="00981E42" w:rsidP="00981E42">
        <w:pPr>
          <w:spacing w:after="0" w:line="240" w:lineRule="auto"/>
          <w:rPr>
            <w:b/>
            <w:bCs/>
            <w:sz w:val="18"/>
            <w:szCs w:val="18"/>
          </w:rPr>
        </w:pPr>
      </w:p>
      <w:p w14:paraId="355BBD65" w14:textId="524EA7A6" w:rsidR="00981E42" w:rsidRPr="00697398" w:rsidRDefault="00981E42" w:rsidP="00981E42">
        <w:pPr>
          <w:spacing w:after="0" w:line="240" w:lineRule="auto"/>
          <w:rPr>
            <w:rFonts w:ascii="Times New Roman" w:hAnsi="Times New Roman" w:cs="Times New Roman"/>
            <w:sz w:val="18"/>
            <w:szCs w:val="18"/>
          </w:rPr>
        </w:pPr>
        <w:r w:rsidRPr="00697398">
          <w:rPr>
            <w:rFonts w:ascii="Times New Roman" w:hAnsi="Times New Roman" w:cs="Times New Roman"/>
            <w:sz w:val="18"/>
            <w:szCs w:val="18"/>
          </w:rPr>
          <w:t xml:space="preserve">Vienotās veselības nozares informācijas sistēmas </w:t>
        </w:r>
        <w:r w:rsidRPr="00697398">
          <w:rPr>
            <w:rFonts w:ascii="Times New Roman" w:hAnsi="Times New Roman" w:cs="Times New Roman"/>
            <w:sz w:val="18"/>
            <w:szCs w:val="18"/>
          </w:rPr>
          <w:tab/>
          <w:t>lietotāju mācību materiāli</w:t>
        </w:r>
        <w:r w:rsidRPr="00697398">
          <w:rPr>
            <w:rFonts w:ascii="Times New Roman" w:hAnsi="Times New Roman" w:cs="Times New Roman"/>
            <w:sz w:val="18"/>
            <w:szCs w:val="18"/>
          </w:rPr>
          <w:tab/>
        </w:r>
        <w:r w:rsidRPr="00697398">
          <w:rPr>
            <w:rFonts w:ascii="Times New Roman" w:hAnsi="Times New Roman" w:cs="Times New Roman"/>
            <w:sz w:val="18"/>
            <w:szCs w:val="18"/>
          </w:rPr>
          <w:tab/>
          <w:t xml:space="preserve">2022.gada </w:t>
        </w:r>
        <w:r>
          <w:rPr>
            <w:rFonts w:ascii="Times New Roman" w:hAnsi="Times New Roman" w:cs="Times New Roman"/>
            <w:sz w:val="18"/>
            <w:szCs w:val="18"/>
          </w:rPr>
          <w:t>oktobris</w:t>
        </w:r>
      </w:p>
      <w:p w14:paraId="3D1C1166" w14:textId="092981B9" w:rsidR="00981E42" w:rsidRPr="00697398" w:rsidRDefault="00981E42" w:rsidP="00981E42">
        <w:pPr>
          <w:spacing w:after="0" w:line="240" w:lineRule="auto"/>
          <w:rPr>
            <w:rFonts w:ascii="Times New Roman" w:hAnsi="Times New Roman" w:cs="Times New Roman"/>
            <w:sz w:val="18"/>
            <w:szCs w:val="18"/>
          </w:rPr>
        </w:pPr>
        <w:r w:rsidRPr="00697398">
          <w:rPr>
            <w:rFonts w:ascii="Times New Roman" w:hAnsi="Times New Roman" w:cs="Times New Roman"/>
            <w:sz w:val="18"/>
            <w:szCs w:val="18"/>
          </w:rPr>
          <w:t>Mācību materiālos izmantoti izdomāti personu dati</w:t>
        </w:r>
      </w:p>
      <w:p w14:paraId="78D451EA" w14:textId="77777777" w:rsidR="00981E42" w:rsidRDefault="00F106DD" w:rsidP="00981E4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F63F" w14:textId="77777777" w:rsidR="00E760D5" w:rsidRDefault="00E760D5" w:rsidP="00981E42">
      <w:pPr>
        <w:spacing w:after="0" w:line="240" w:lineRule="auto"/>
      </w:pPr>
      <w:r>
        <w:separator/>
      </w:r>
    </w:p>
  </w:footnote>
  <w:footnote w:type="continuationSeparator" w:id="0">
    <w:p w14:paraId="242F0D29" w14:textId="77777777" w:rsidR="00E760D5" w:rsidRDefault="00E760D5" w:rsidP="0098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1677"/>
    <w:multiLevelType w:val="hybridMultilevel"/>
    <w:tmpl w:val="84E4BD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99365F"/>
    <w:multiLevelType w:val="hybridMultilevel"/>
    <w:tmpl w:val="61CADA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1518">
    <w:abstractNumId w:val="0"/>
  </w:num>
  <w:num w:numId="2" w16cid:durableId="133930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66"/>
    <w:rsid w:val="00092173"/>
    <w:rsid w:val="001A528E"/>
    <w:rsid w:val="001B22B5"/>
    <w:rsid w:val="001F644F"/>
    <w:rsid w:val="002A3E58"/>
    <w:rsid w:val="00463255"/>
    <w:rsid w:val="004A1C00"/>
    <w:rsid w:val="004C1CA9"/>
    <w:rsid w:val="006519DF"/>
    <w:rsid w:val="00677BEB"/>
    <w:rsid w:val="007A783F"/>
    <w:rsid w:val="0080241C"/>
    <w:rsid w:val="00836CFE"/>
    <w:rsid w:val="008A40DA"/>
    <w:rsid w:val="009469E4"/>
    <w:rsid w:val="00981E42"/>
    <w:rsid w:val="00AD3555"/>
    <w:rsid w:val="00B52E71"/>
    <w:rsid w:val="00B53A66"/>
    <w:rsid w:val="00BE69F9"/>
    <w:rsid w:val="00CD0376"/>
    <w:rsid w:val="00D658DF"/>
    <w:rsid w:val="00E760D5"/>
    <w:rsid w:val="00EF088E"/>
    <w:rsid w:val="00F3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F3AFE"/>
  <w15:chartTrackingRefBased/>
  <w15:docId w15:val="{665CDD39-0B75-4418-8E8A-878B80C3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42"/>
  </w:style>
  <w:style w:type="paragraph" w:styleId="Footer">
    <w:name w:val="footer"/>
    <w:basedOn w:val="Normal"/>
    <w:link w:val="FooterChar"/>
    <w:uiPriority w:val="99"/>
    <w:unhideWhenUsed/>
    <w:rsid w:val="00981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Vasiļjeva</dc:creator>
  <cp:keywords/>
  <dc:description/>
  <cp:lastModifiedBy>Signe Maija Dzvinko</cp:lastModifiedBy>
  <cp:revision>5</cp:revision>
  <cp:lastPrinted>2022-10-28T08:55:00Z</cp:lastPrinted>
  <dcterms:created xsi:type="dcterms:W3CDTF">2022-10-28T08:10:00Z</dcterms:created>
  <dcterms:modified xsi:type="dcterms:W3CDTF">2022-10-28T08:55:00Z</dcterms:modified>
</cp:coreProperties>
</file>