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8770C" w14:textId="2755ADEE" w:rsidR="4B28824A" w:rsidRPr="00E03276" w:rsidRDefault="296D0EF0" w:rsidP="70F33D0E">
      <w:pPr>
        <w:rPr>
          <w:rFonts w:asciiTheme="majorBidi" w:eastAsia="Calibri" w:hAnsiTheme="majorBidi" w:cstheme="majorBidi"/>
          <w:b/>
          <w:bCs/>
          <w:sz w:val="28"/>
          <w:szCs w:val="28"/>
        </w:rPr>
      </w:pPr>
      <w:r w:rsidRPr="70F33D0E">
        <w:rPr>
          <w:rFonts w:asciiTheme="majorBidi" w:hAnsiTheme="majorBidi" w:cstheme="majorBidi"/>
          <w:b/>
          <w:bCs/>
          <w:sz w:val="28"/>
          <w:szCs w:val="28"/>
        </w:rPr>
        <w:t>Covid-19 vakcinācijas rokasgrāmata (versija</w:t>
      </w:r>
      <w:r w:rsidR="49D5ACF9" w:rsidRPr="70F33D0E">
        <w:rPr>
          <w:rFonts w:asciiTheme="majorBidi" w:hAnsiTheme="majorBidi" w:cstheme="majorBidi"/>
          <w:b/>
          <w:bCs/>
          <w:sz w:val="28"/>
          <w:szCs w:val="28"/>
        </w:rPr>
        <w:t xml:space="preserve"> </w:t>
      </w:r>
      <w:r w:rsidR="5887598C" w:rsidRPr="70F33D0E">
        <w:rPr>
          <w:rFonts w:asciiTheme="majorBidi" w:hAnsiTheme="majorBidi" w:cstheme="majorBidi"/>
          <w:b/>
          <w:bCs/>
          <w:color w:val="0070C0"/>
          <w:sz w:val="28"/>
          <w:szCs w:val="28"/>
        </w:rPr>
        <w:t>0</w:t>
      </w:r>
      <w:r w:rsidR="004A1B9D">
        <w:rPr>
          <w:rFonts w:asciiTheme="majorBidi" w:hAnsiTheme="majorBidi" w:cstheme="majorBidi"/>
          <w:b/>
          <w:bCs/>
          <w:color w:val="0070C0"/>
          <w:sz w:val="28"/>
          <w:szCs w:val="28"/>
        </w:rPr>
        <w:t>5</w:t>
      </w:r>
      <w:r w:rsidR="00374716" w:rsidRPr="70F33D0E">
        <w:rPr>
          <w:rFonts w:asciiTheme="majorBidi" w:hAnsiTheme="majorBidi" w:cstheme="majorBidi"/>
          <w:b/>
          <w:bCs/>
          <w:color w:val="0070C0"/>
          <w:sz w:val="28"/>
          <w:szCs w:val="28"/>
        </w:rPr>
        <w:t>.</w:t>
      </w:r>
      <w:r w:rsidR="783BD844" w:rsidRPr="70F33D0E">
        <w:rPr>
          <w:rFonts w:asciiTheme="majorBidi" w:hAnsiTheme="majorBidi" w:cstheme="majorBidi"/>
          <w:b/>
          <w:bCs/>
          <w:color w:val="0070C0"/>
          <w:sz w:val="28"/>
          <w:szCs w:val="28"/>
        </w:rPr>
        <w:t>12</w:t>
      </w:r>
      <w:r w:rsidR="00374716" w:rsidRPr="70F33D0E">
        <w:rPr>
          <w:rFonts w:asciiTheme="majorBidi" w:hAnsiTheme="majorBidi" w:cstheme="majorBidi"/>
          <w:b/>
          <w:bCs/>
          <w:color w:val="0070C0"/>
          <w:sz w:val="28"/>
          <w:szCs w:val="28"/>
        </w:rPr>
        <w:t>.2022</w:t>
      </w:r>
      <w:r w:rsidR="10873410" w:rsidRPr="70F33D0E">
        <w:rPr>
          <w:rFonts w:asciiTheme="majorBidi" w:hAnsiTheme="majorBidi" w:cstheme="majorBidi"/>
          <w:b/>
          <w:bCs/>
          <w:color w:val="0070C0"/>
          <w:sz w:val="28"/>
          <w:szCs w:val="28"/>
        </w:rPr>
        <w:t>.</w:t>
      </w:r>
      <w:r w:rsidRPr="70F33D0E">
        <w:rPr>
          <w:rFonts w:asciiTheme="majorBidi" w:hAnsiTheme="majorBidi" w:cstheme="majorBidi"/>
          <w:b/>
          <w:bCs/>
          <w:sz w:val="28"/>
          <w:szCs w:val="28"/>
        </w:rPr>
        <w:t>)</w:t>
      </w:r>
    </w:p>
    <w:p w14:paraId="31D28C72" w14:textId="4478D647" w:rsidR="77C7DA36" w:rsidRPr="00E03276" w:rsidRDefault="6B5DAA1E" w:rsidP="00126612">
      <w:pPr>
        <w:rPr>
          <w:rFonts w:asciiTheme="majorBidi" w:hAnsiTheme="majorBidi" w:cstheme="majorBidi"/>
          <w:sz w:val="24"/>
          <w:szCs w:val="24"/>
        </w:rPr>
      </w:pPr>
      <w:r w:rsidRPr="00E03276">
        <w:rPr>
          <w:rFonts w:asciiTheme="majorBidi" w:hAnsiTheme="majorBidi" w:cstheme="majorBidi"/>
          <w:sz w:val="24"/>
          <w:szCs w:val="24"/>
        </w:rPr>
        <w:t>Šī rokasgrāmata neaizstāj normatīvo aktu prasības. Rokasgrāmatā iekļautā informācija papildina spēkā esošos normatīvos aktus.</w:t>
      </w:r>
    </w:p>
    <w:p w14:paraId="29B68F9F" w14:textId="590B1DF9" w:rsidR="154938F9" w:rsidRPr="00E03276" w:rsidRDefault="201E1842" w:rsidP="46A8CCCC">
      <w:pPr>
        <w:rPr>
          <w:rFonts w:asciiTheme="majorBidi" w:eastAsia="Calibri" w:hAnsiTheme="majorBidi" w:cstheme="majorBidi"/>
          <w:b/>
        </w:rPr>
      </w:pPr>
      <w:r w:rsidRPr="00E03276">
        <w:rPr>
          <w:rFonts w:asciiTheme="majorBidi" w:hAnsiTheme="majorBidi" w:cstheme="majorBidi"/>
        </w:rPr>
        <w:t xml:space="preserve">Sagatavotāji: </w:t>
      </w:r>
    </w:p>
    <w:p w14:paraId="37DAF806" w14:textId="710F458F" w:rsidR="154938F9" w:rsidRPr="00F959CA" w:rsidRDefault="00525075" w:rsidP="46A8CCCC">
      <w:pPr>
        <w:rPr>
          <w:rFonts w:asciiTheme="majorBidi" w:eastAsia="Calibri" w:hAnsiTheme="majorBidi" w:cstheme="majorBidi"/>
        </w:rPr>
      </w:pPr>
      <w:r w:rsidRPr="00E03276">
        <w:rPr>
          <w:rFonts w:asciiTheme="majorBidi" w:hAnsiTheme="majorBidi" w:cstheme="majorBidi"/>
        </w:rPr>
        <w:t>Slimību profilakses un kontroles centrs</w:t>
      </w:r>
      <w:r>
        <w:rPr>
          <w:rFonts w:asciiTheme="majorBidi" w:hAnsiTheme="majorBidi" w:cstheme="majorBidi"/>
        </w:rPr>
        <w:t xml:space="preserve">, </w:t>
      </w:r>
      <w:r w:rsidRPr="00E03276">
        <w:rPr>
          <w:rFonts w:asciiTheme="majorBidi" w:hAnsiTheme="majorBidi" w:cstheme="majorBidi"/>
        </w:rPr>
        <w:t>Nacionālais veselības dienests</w:t>
      </w:r>
      <w:r>
        <w:rPr>
          <w:rFonts w:asciiTheme="majorBidi" w:hAnsiTheme="majorBidi" w:cstheme="majorBidi"/>
        </w:rPr>
        <w:t xml:space="preserve">, </w:t>
      </w:r>
      <w:r w:rsidRPr="00E03276">
        <w:rPr>
          <w:rFonts w:asciiTheme="majorBidi" w:hAnsiTheme="majorBidi" w:cstheme="majorBidi"/>
        </w:rPr>
        <w:t>Zāļu valsts aģentūra</w:t>
      </w:r>
      <w:r w:rsidR="00890E69">
        <w:rPr>
          <w:rFonts w:asciiTheme="majorBidi" w:hAnsiTheme="majorBidi" w:cstheme="majorBidi"/>
        </w:rPr>
        <w:t>, V</w:t>
      </w:r>
      <w:r w:rsidR="201E1842" w:rsidRPr="00E03276">
        <w:rPr>
          <w:rFonts w:asciiTheme="majorBidi" w:hAnsiTheme="majorBidi" w:cstheme="majorBidi"/>
        </w:rPr>
        <w:t>eselības ministrija, Imunizācijas valsts padome</w:t>
      </w:r>
      <w:r w:rsidR="008B58FC">
        <w:rPr>
          <w:rFonts w:asciiTheme="majorBidi" w:hAnsiTheme="majorBidi" w:cstheme="majorBidi"/>
        </w:rPr>
        <w:t>.</w:t>
      </w:r>
    </w:p>
    <w:p w14:paraId="44583BE5" w14:textId="1A82C084" w:rsidR="154938F9" w:rsidRPr="008556DE" w:rsidRDefault="154938F9" w:rsidP="11FF45A9">
      <w:pPr>
        <w:rPr>
          <w:rFonts w:asciiTheme="majorBidi" w:eastAsia="Calibri" w:hAnsiTheme="majorBidi" w:cstheme="majorBidi"/>
          <w:b/>
        </w:rPr>
      </w:pPr>
      <w:r w:rsidRPr="008556DE">
        <w:rPr>
          <w:rFonts w:asciiTheme="majorBidi" w:eastAsia="Calibri" w:hAnsiTheme="majorBidi" w:cstheme="majorBidi"/>
          <w:b/>
        </w:rPr>
        <w:t>Satur</w:t>
      </w:r>
      <w:r w:rsidR="008C7489" w:rsidRPr="008556DE">
        <w:rPr>
          <w:rFonts w:asciiTheme="majorBidi" w:eastAsia="Calibri" w:hAnsiTheme="majorBidi" w:cstheme="majorBidi"/>
          <w:b/>
        </w:rPr>
        <w:t>a rādītāj</w:t>
      </w:r>
      <w:r w:rsidRPr="008556DE">
        <w:rPr>
          <w:rFonts w:asciiTheme="majorBidi" w:eastAsia="Calibri" w:hAnsiTheme="majorBidi" w:cstheme="majorBidi"/>
          <w:b/>
        </w:rPr>
        <w:t xml:space="preserve">s </w:t>
      </w:r>
    </w:p>
    <w:p w14:paraId="52823DE7" w14:textId="5E23F5FE" w:rsidR="00DE2322" w:rsidRPr="008556DE" w:rsidRDefault="46FAEE9D" w:rsidP="004A1B9D">
      <w:pPr>
        <w:pStyle w:val="TOC1"/>
        <w:rPr>
          <w:rFonts w:asciiTheme="majorBidi" w:eastAsia="Yu Mincho" w:hAnsiTheme="majorBidi" w:cstheme="majorBidi"/>
          <w:noProof/>
          <w:lang w:eastAsia="lv-LV"/>
        </w:rPr>
      </w:pPr>
      <w:r w:rsidRPr="008556DE">
        <w:rPr>
          <w:rFonts w:asciiTheme="majorBidi" w:hAnsiTheme="majorBidi" w:cstheme="majorBidi"/>
        </w:rPr>
        <w:fldChar w:fldCharType="begin"/>
      </w:r>
      <w:r w:rsidR="00D05756" w:rsidRPr="008556DE">
        <w:rPr>
          <w:rFonts w:asciiTheme="majorBidi" w:hAnsiTheme="majorBidi" w:cstheme="majorBidi"/>
        </w:rPr>
        <w:instrText>TOC \o "1-3" \h \z \u</w:instrText>
      </w:r>
      <w:r w:rsidRPr="008556DE">
        <w:rPr>
          <w:rFonts w:asciiTheme="majorBidi" w:hAnsiTheme="majorBidi" w:cstheme="majorBidi"/>
        </w:rPr>
        <w:fldChar w:fldCharType="separate"/>
      </w:r>
      <w:hyperlink w:anchor="_Toc1055067856">
        <w:r w:rsidRPr="008556DE">
          <w:rPr>
            <w:rStyle w:val="Hyperlink"/>
            <w:rFonts w:asciiTheme="majorBidi" w:hAnsiTheme="majorBidi" w:cstheme="majorBidi"/>
          </w:rPr>
          <w:t>UZMANĪBU!</w:t>
        </w:r>
        <w:r w:rsidR="00D05756" w:rsidRPr="008556DE">
          <w:rPr>
            <w:rFonts w:asciiTheme="majorBidi" w:hAnsiTheme="majorBidi" w:cstheme="majorBidi"/>
          </w:rPr>
          <w:tab/>
        </w:r>
        <w:r w:rsidR="00D05756" w:rsidRPr="008556DE">
          <w:rPr>
            <w:rFonts w:asciiTheme="majorBidi" w:hAnsiTheme="majorBidi" w:cstheme="majorBidi"/>
          </w:rPr>
          <w:fldChar w:fldCharType="begin"/>
        </w:r>
        <w:r w:rsidR="00D05756" w:rsidRPr="008556DE">
          <w:rPr>
            <w:rFonts w:asciiTheme="majorBidi" w:hAnsiTheme="majorBidi" w:cstheme="majorBidi"/>
          </w:rPr>
          <w:instrText>PAGEREF _Toc1055067856 \h</w:instrText>
        </w:r>
        <w:r w:rsidR="00D05756" w:rsidRPr="008556DE">
          <w:rPr>
            <w:rFonts w:asciiTheme="majorBidi" w:hAnsiTheme="majorBidi" w:cstheme="majorBidi"/>
          </w:rPr>
        </w:r>
        <w:r w:rsidR="00D05756" w:rsidRPr="008556DE">
          <w:rPr>
            <w:rFonts w:asciiTheme="majorBidi" w:hAnsiTheme="majorBidi" w:cstheme="majorBidi"/>
          </w:rPr>
          <w:fldChar w:fldCharType="separate"/>
        </w:r>
        <w:r w:rsidRPr="008556DE">
          <w:rPr>
            <w:rStyle w:val="Hyperlink"/>
            <w:rFonts w:asciiTheme="majorBidi" w:hAnsiTheme="majorBidi" w:cstheme="majorBidi"/>
          </w:rPr>
          <w:t>3</w:t>
        </w:r>
        <w:r w:rsidR="00D05756" w:rsidRPr="008556DE">
          <w:rPr>
            <w:rFonts w:asciiTheme="majorBidi" w:hAnsiTheme="majorBidi" w:cstheme="majorBidi"/>
          </w:rPr>
          <w:fldChar w:fldCharType="end"/>
        </w:r>
      </w:hyperlink>
    </w:p>
    <w:p w14:paraId="698DACF8" w14:textId="5BC3933D" w:rsidR="00DE2322" w:rsidRPr="008556DE" w:rsidRDefault="00000000" w:rsidP="004A1B9D">
      <w:pPr>
        <w:pStyle w:val="TOC1"/>
        <w:rPr>
          <w:rFonts w:asciiTheme="majorBidi" w:eastAsia="Yu Mincho" w:hAnsiTheme="majorBidi" w:cstheme="majorBidi"/>
          <w:noProof/>
          <w:lang w:eastAsia="lv-LV"/>
        </w:rPr>
      </w:pPr>
      <w:hyperlink w:anchor="_Toc280992779">
        <w:r w:rsidR="46FAEE9D" w:rsidRPr="008556DE">
          <w:rPr>
            <w:rStyle w:val="Hyperlink"/>
            <w:rFonts w:asciiTheme="majorBidi" w:hAnsiTheme="majorBidi" w:cstheme="majorBidi"/>
          </w:rPr>
          <w:t>Apzīmējumi</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_Toc280992779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4</w:t>
        </w:r>
        <w:r w:rsidRPr="008556DE">
          <w:rPr>
            <w:rFonts w:asciiTheme="majorBidi" w:hAnsiTheme="majorBidi" w:cstheme="majorBidi"/>
          </w:rPr>
          <w:fldChar w:fldCharType="end"/>
        </w:r>
      </w:hyperlink>
    </w:p>
    <w:p w14:paraId="7B318F11" w14:textId="42E3B533" w:rsidR="00DE2322" w:rsidRPr="008556DE" w:rsidRDefault="00000000" w:rsidP="004A1B9D">
      <w:pPr>
        <w:pStyle w:val="TOC1"/>
        <w:rPr>
          <w:rFonts w:asciiTheme="majorBidi" w:eastAsia="Yu Mincho" w:hAnsiTheme="majorBidi" w:cstheme="majorBidi"/>
          <w:noProof/>
          <w:lang w:eastAsia="lv-LV"/>
        </w:rPr>
      </w:pPr>
      <w:hyperlink w:anchor="_Toc255735512">
        <w:r w:rsidR="46FAEE9D" w:rsidRPr="008556DE">
          <w:rPr>
            <w:rStyle w:val="Hyperlink"/>
            <w:rFonts w:asciiTheme="majorBidi" w:hAnsiTheme="majorBidi" w:cstheme="majorBidi"/>
          </w:rPr>
          <w:t>Normatīvie akti</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_Toc255735512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4</w:t>
        </w:r>
        <w:r w:rsidRPr="008556DE">
          <w:rPr>
            <w:rFonts w:asciiTheme="majorBidi" w:hAnsiTheme="majorBidi" w:cstheme="majorBidi"/>
          </w:rPr>
          <w:fldChar w:fldCharType="end"/>
        </w:r>
      </w:hyperlink>
    </w:p>
    <w:p w14:paraId="374A6B60" w14:textId="0B562953" w:rsidR="00DE2322" w:rsidRPr="008556DE" w:rsidRDefault="00000000" w:rsidP="004A1B9D">
      <w:pPr>
        <w:pStyle w:val="TOC1"/>
        <w:rPr>
          <w:rFonts w:asciiTheme="majorBidi" w:eastAsia="Yu Mincho" w:hAnsiTheme="majorBidi" w:cstheme="majorBidi"/>
          <w:noProof/>
          <w:lang w:eastAsia="lv-LV"/>
        </w:rPr>
      </w:pPr>
      <w:hyperlink w:anchor="_Toc1582184546">
        <w:r w:rsidR="46FAEE9D" w:rsidRPr="008556DE">
          <w:rPr>
            <w:rStyle w:val="Hyperlink"/>
            <w:rFonts w:asciiTheme="majorBidi" w:hAnsiTheme="majorBidi" w:cstheme="majorBidi"/>
          </w:rPr>
          <w:t>Terminoloģija</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_Toc1582184546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4</w:t>
        </w:r>
        <w:r w:rsidRPr="008556DE">
          <w:rPr>
            <w:rFonts w:asciiTheme="majorBidi" w:hAnsiTheme="majorBidi" w:cstheme="majorBidi"/>
          </w:rPr>
          <w:fldChar w:fldCharType="end"/>
        </w:r>
      </w:hyperlink>
    </w:p>
    <w:p w14:paraId="3D060071" w14:textId="44939FB3" w:rsidR="00DE2322" w:rsidRPr="008556DE" w:rsidRDefault="00000000" w:rsidP="004A1B9D">
      <w:pPr>
        <w:pStyle w:val="TOC1"/>
        <w:rPr>
          <w:rFonts w:asciiTheme="majorBidi" w:eastAsia="Yu Mincho" w:hAnsiTheme="majorBidi" w:cstheme="majorBidi"/>
          <w:noProof/>
          <w:lang w:eastAsia="lv-LV"/>
        </w:rPr>
      </w:pPr>
      <w:hyperlink w:anchor="_Toc153740282">
        <w:r w:rsidR="46FAEE9D" w:rsidRPr="008556DE">
          <w:rPr>
            <w:rStyle w:val="Hyperlink"/>
            <w:rFonts w:asciiTheme="majorBidi" w:hAnsiTheme="majorBidi" w:cstheme="majorBidi"/>
          </w:rPr>
          <w:t>I Informācija par sagatavošanos pirms vakcinācijas uzsākšanas</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_Toc15</w:instrText>
        </w:r>
        <w:r w:rsidRPr="008556DE">
          <w:rPr>
            <w:rFonts w:asciiTheme="majorBidi" w:hAnsiTheme="majorBidi" w:cstheme="majorBidi"/>
          </w:rPr>
          <w:instrText>3740282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5</w:t>
        </w:r>
        <w:r w:rsidRPr="008556DE">
          <w:rPr>
            <w:rFonts w:asciiTheme="majorBidi" w:hAnsiTheme="majorBidi" w:cstheme="majorBidi"/>
          </w:rPr>
          <w:fldChar w:fldCharType="end"/>
        </w:r>
      </w:hyperlink>
    </w:p>
    <w:p w14:paraId="2A4BBC3B" w14:textId="7F0E9685" w:rsidR="00DE2322" w:rsidRPr="008556DE" w:rsidRDefault="00000000" w:rsidP="004A1B9D">
      <w:pPr>
        <w:pStyle w:val="TOC2"/>
        <w:rPr>
          <w:rFonts w:asciiTheme="majorBidi" w:eastAsia="Yu Mincho" w:hAnsiTheme="majorBidi" w:cstheme="majorBidi"/>
          <w:noProof/>
          <w:lang w:eastAsia="lv-LV"/>
        </w:rPr>
      </w:pPr>
      <w:hyperlink w:anchor="_Toc817390598">
        <w:r w:rsidR="46FAEE9D" w:rsidRPr="008556DE">
          <w:rPr>
            <w:rStyle w:val="Hyperlink"/>
            <w:rFonts w:asciiTheme="majorBidi" w:hAnsiTheme="majorBidi" w:cstheme="majorBidi"/>
          </w:rPr>
          <w:t>Vakcinācijas kabineta aprīkojums</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_Toc817390598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5</w:t>
        </w:r>
        <w:r w:rsidRPr="008556DE">
          <w:rPr>
            <w:rFonts w:asciiTheme="majorBidi" w:hAnsiTheme="majorBidi" w:cstheme="majorBidi"/>
          </w:rPr>
          <w:fldChar w:fldCharType="end"/>
        </w:r>
      </w:hyperlink>
    </w:p>
    <w:p w14:paraId="3680DA5B" w14:textId="763041F5" w:rsidR="00DE2322" w:rsidRPr="008556DE" w:rsidRDefault="00000000" w:rsidP="004A1B9D">
      <w:pPr>
        <w:pStyle w:val="TOC2"/>
        <w:rPr>
          <w:rFonts w:asciiTheme="majorBidi" w:eastAsia="Yu Mincho" w:hAnsiTheme="majorBidi" w:cstheme="majorBidi"/>
          <w:noProof/>
          <w:lang w:eastAsia="lv-LV"/>
        </w:rPr>
      </w:pPr>
      <w:hyperlink w:anchor="_Toc1374604057">
        <w:r w:rsidR="46FAEE9D" w:rsidRPr="008556DE">
          <w:rPr>
            <w:rStyle w:val="Hyperlink"/>
            <w:rFonts w:asciiTheme="majorBidi" w:hAnsiTheme="majorBidi" w:cstheme="majorBidi"/>
          </w:rPr>
          <w:t>Izbraukuma vakcinācijas telpai izvirzītie nosacījumi:</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_Toc1374604057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5</w:t>
        </w:r>
        <w:r w:rsidRPr="008556DE">
          <w:rPr>
            <w:rFonts w:asciiTheme="majorBidi" w:hAnsiTheme="majorBidi" w:cstheme="majorBidi"/>
          </w:rPr>
          <w:fldChar w:fldCharType="end"/>
        </w:r>
      </w:hyperlink>
    </w:p>
    <w:p w14:paraId="0845B45F" w14:textId="60B6A6F4" w:rsidR="00DE2322" w:rsidRPr="008556DE" w:rsidRDefault="00000000" w:rsidP="004A1B9D">
      <w:pPr>
        <w:pStyle w:val="TOC2"/>
        <w:rPr>
          <w:rFonts w:asciiTheme="majorBidi" w:eastAsia="Yu Mincho" w:hAnsiTheme="majorBidi" w:cstheme="majorBidi"/>
          <w:noProof/>
          <w:lang w:eastAsia="lv-LV"/>
        </w:rPr>
      </w:pPr>
      <w:hyperlink w:anchor="_Toc693202606">
        <w:r w:rsidR="46FAEE9D" w:rsidRPr="008556DE">
          <w:rPr>
            <w:rStyle w:val="Hyperlink"/>
            <w:rFonts w:asciiTheme="majorBidi" w:hAnsiTheme="majorBidi" w:cstheme="majorBidi"/>
          </w:rPr>
          <w:t>Konsultācija pirms vakcinācijas</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_Toc693202606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6</w:t>
        </w:r>
        <w:r w:rsidRPr="008556DE">
          <w:rPr>
            <w:rFonts w:asciiTheme="majorBidi" w:hAnsiTheme="majorBidi" w:cstheme="majorBidi"/>
          </w:rPr>
          <w:fldChar w:fldCharType="end"/>
        </w:r>
      </w:hyperlink>
    </w:p>
    <w:p w14:paraId="752555C8" w14:textId="3392063D" w:rsidR="00DE2322" w:rsidRPr="008556DE" w:rsidRDefault="00000000" w:rsidP="004A1B9D">
      <w:pPr>
        <w:pStyle w:val="TOC2"/>
        <w:rPr>
          <w:rFonts w:asciiTheme="majorBidi" w:eastAsia="Yu Mincho" w:hAnsiTheme="majorBidi" w:cstheme="majorBidi"/>
          <w:noProof/>
          <w:lang w:eastAsia="lv-LV"/>
        </w:rPr>
      </w:pPr>
      <w:hyperlink w:anchor="_Toc1955427922">
        <w:r w:rsidR="46FAEE9D" w:rsidRPr="008556DE">
          <w:rPr>
            <w:rStyle w:val="Hyperlink"/>
            <w:rFonts w:asciiTheme="majorBidi" w:hAnsiTheme="majorBidi" w:cstheme="majorBidi"/>
          </w:rPr>
          <w:t>Papildu darbinieks ģimenes ārstu praksei</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_Toc1955427922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7</w:t>
        </w:r>
        <w:r w:rsidRPr="008556DE">
          <w:rPr>
            <w:rFonts w:asciiTheme="majorBidi" w:hAnsiTheme="majorBidi" w:cstheme="majorBidi"/>
          </w:rPr>
          <w:fldChar w:fldCharType="end"/>
        </w:r>
      </w:hyperlink>
    </w:p>
    <w:p w14:paraId="3458DF7B" w14:textId="33F03D0C" w:rsidR="00DE2322" w:rsidRPr="008556DE" w:rsidRDefault="00000000" w:rsidP="004A1B9D">
      <w:pPr>
        <w:pStyle w:val="TOC2"/>
        <w:rPr>
          <w:rFonts w:asciiTheme="majorBidi" w:eastAsia="Yu Mincho" w:hAnsiTheme="majorBidi" w:cstheme="majorBidi"/>
          <w:noProof/>
          <w:lang w:eastAsia="lv-LV"/>
        </w:rPr>
      </w:pPr>
      <w:hyperlink w:anchor="_Toc436362139">
        <w:r w:rsidR="46FAEE9D" w:rsidRPr="008556DE">
          <w:rPr>
            <w:rStyle w:val="Hyperlink"/>
            <w:rFonts w:asciiTheme="majorBidi" w:hAnsiTheme="majorBidi" w:cstheme="majorBidi"/>
          </w:rPr>
          <w:t>Vakcinācijas organizēšanas nosacījumi</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_Toc436362139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8</w:t>
        </w:r>
        <w:r w:rsidRPr="008556DE">
          <w:rPr>
            <w:rFonts w:asciiTheme="majorBidi" w:hAnsiTheme="majorBidi" w:cstheme="majorBidi"/>
          </w:rPr>
          <w:fldChar w:fldCharType="end"/>
        </w:r>
      </w:hyperlink>
    </w:p>
    <w:p w14:paraId="5082350B" w14:textId="76EF4769" w:rsidR="00DE2322" w:rsidRPr="008556DE" w:rsidRDefault="00000000" w:rsidP="004A1B9D">
      <w:pPr>
        <w:pStyle w:val="TOC2"/>
        <w:rPr>
          <w:rFonts w:asciiTheme="majorBidi" w:eastAsia="Yu Mincho" w:hAnsiTheme="majorBidi" w:cstheme="majorBidi"/>
          <w:noProof/>
          <w:lang w:eastAsia="lv-LV"/>
        </w:rPr>
      </w:pPr>
      <w:hyperlink w:anchor="_Toc461642980">
        <w:r w:rsidR="46FAEE9D" w:rsidRPr="008556DE">
          <w:rPr>
            <w:rStyle w:val="Hyperlink"/>
            <w:rFonts w:asciiTheme="majorBidi" w:hAnsiTheme="majorBidi" w:cstheme="majorBidi"/>
          </w:rPr>
          <w:t>Izbraukumu vakcinācija</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_Toc461642980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8</w:t>
        </w:r>
        <w:r w:rsidRPr="008556DE">
          <w:rPr>
            <w:rFonts w:asciiTheme="majorBidi" w:hAnsiTheme="majorBidi" w:cstheme="majorBidi"/>
          </w:rPr>
          <w:fldChar w:fldCharType="end"/>
        </w:r>
      </w:hyperlink>
    </w:p>
    <w:p w14:paraId="2E39CC27" w14:textId="32EC19F8" w:rsidR="00DE2322" w:rsidRPr="008556DE" w:rsidRDefault="00000000" w:rsidP="004A1B9D">
      <w:pPr>
        <w:pStyle w:val="TOC2"/>
        <w:rPr>
          <w:rFonts w:asciiTheme="majorBidi" w:eastAsia="Yu Mincho" w:hAnsiTheme="majorBidi" w:cstheme="majorBidi"/>
          <w:noProof/>
          <w:lang w:eastAsia="lv-LV"/>
        </w:rPr>
      </w:pPr>
      <w:hyperlink w:anchor="_Toc1084799984">
        <w:r w:rsidR="46FAEE9D" w:rsidRPr="008556DE">
          <w:rPr>
            <w:rStyle w:val="Hyperlink"/>
            <w:rFonts w:asciiTheme="majorBidi" w:hAnsiTheme="majorBidi" w:cstheme="majorBidi"/>
          </w:rPr>
          <w:t>Covid-19 vakcinācijas pakalpojumu apmaksa</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_Toc1084799984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9</w:t>
        </w:r>
        <w:r w:rsidRPr="008556DE">
          <w:rPr>
            <w:rFonts w:asciiTheme="majorBidi" w:hAnsiTheme="majorBidi" w:cstheme="majorBidi"/>
          </w:rPr>
          <w:fldChar w:fldCharType="end"/>
        </w:r>
      </w:hyperlink>
    </w:p>
    <w:p w14:paraId="7A59AFE2" w14:textId="4766C327" w:rsidR="00DE2322" w:rsidRPr="008556DE" w:rsidRDefault="00000000" w:rsidP="004A1B9D">
      <w:pPr>
        <w:pStyle w:val="TOC2"/>
        <w:rPr>
          <w:rFonts w:asciiTheme="majorBidi" w:eastAsia="Yu Mincho" w:hAnsiTheme="majorBidi" w:cstheme="majorBidi"/>
          <w:noProof/>
          <w:lang w:eastAsia="lv-LV"/>
        </w:rPr>
      </w:pPr>
      <w:hyperlink w:anchor="_Toc1735788777">
        <w:r w:rsidR="46FAEE9D" w:rsidRPr="008556DE">
          <w:rPr>
            <w:rStyle w:val="Hyperlink"/>
            <w:rFonts w:asciiTheme="majorBidi" w:hAnsiTheme="majorBidi" w:cstheme="majorBidi"/>
          </w:rPr>
          <w:t>Ambulatorā talona aizpildīšanas nosacījumi par Covid-19 vakcināciju</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_Toc1735788777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10</w:t>
        </w:r>
        <w:r w:rsidRPr="008556DE">
          <w:rPr>
            <w:rFonts w:asciiTheme="majorBidi" w:hAnsiTheme="majorBidi" w:cstheme="majorBidi"/>
          </w:rPr>
          <w:fldChar w:fldCharType="end"/>
        </w:r>
      </w:hyperlink>
    </w:p>
    <w:p w14:paraId="5DBD6863" w14:textId="1BCA29AB" w:rsidR="00DE2322" w:rsidRPr="008556DE" w:rsidRDefault="00000000" w:rsidP="004A1B9D">
      <w:pPr>
        <w:pStyle w:val="TOC2"/>
        <w:rPr>
          <w:rFonts w:asciiTheme="majorBidi" w:eastAsia="Yu Mincho" w:hAnsiTheme="majorBidi" w:cstheme="majorBidi"/>
          <w:noProof/>
          <w:lang w:eastAsia="lv-LV"/>
        </w:rPr>
      </w:pPr>
      <w:hyperlink w:anchor="_Toc2115165303">
        <w:r w:rsidR="46FAEE9D" w:rsidRPr="008556DE">
          <w:rPr>
            <w:rStyle w:val="Hyperlink"/>
            <w:rFonts w:asciiTheme="majorBidi" w:hAnsiTheme="majorBidi" w:cstheme="majorBidi"/>
          </w:rPr>
          <w:t>Personas piederības noteikšana konkrētai vakcinējamo personu grupai</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_Toc2115165303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10</w:t>
        </w:r>
        <w:r w:rsidRPr="008556DE">
          <w:rPr>
            <w:rFonts w:asciiTheme="majorBidi" w:hAnsiTheme="majorBidi" w:cstheme="majorBidi"/>
          </w:rPr>
          <w:fldChar w:fldCharType="end"/>
        </w:r>
      </w:hyperlink>
    </w:p>
    <w:p w14:paraId="465A7E66" w14:textId="7F58FC3C" w:rsidR="00DE2322" w:rsidRPr="008556DE" w:rsidRDefault="00000000" w:rsidP="004A1B9D">
      <w:pPr>
        <w:pStyle w:val="TOC2"/>
        <w:rPr>
          <w:rFonts w:asciiTheme="majorBidi" w:eastAsia="Yu Mincho" w:hAnsiTheme="majorBidi" w:cstheme="majorBidi"/>
          <w:noProof/>
          <w:lang w:eastAsia="lv-LV"/>
        </w:rPr>
      </w:pPr>
      <w:hyperlink w:anchor="_Toc1879951881">
        <w:r w:rsidR="46FAEE9D" w:rsidRPr="008556DE">
          <w:rPr>
            <w:rStyle w:val="Hyperlink"/>
            <w:rFonts w:asciiTheme="majorBidi" w:hAnsiTheme="majorBidi" w:cstheme="majorBidi"/>
          </w:rPr>
          <w:t>Vakcīnas pasūtīšana</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_Toc1879951881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10</w:t>
        </w:r>
        <w:r w:rsidRPr="008556DE">
          <w:rPr>
            <w:rFonts w:asciiTheme="majorBidi" w:hAnsiTheme="majorBidi" w:cstheme="majorBidi"/>
          </w:rPr>
          <w:fldChar w:fldCharType="end"/>
        </w:r>
      </w:hyperlink>
    </w:p>
    <w:p w14:paraId="18AFE021" w14:textId="0D5F37E4" w:rsidR="00DE2322" w:rsidRPr="008556DE" w:rsidRDefault="00000000" w:rsidP="004A1B9D">
      <w:pPr>
        <w:pStyle w:val="TOC2"/>
        <w:rPr>
          <w:rFonts w:asciiTheme="majorBidi" w:eastAsia="Yu Mincho" w:hAnsiTheme="majorBidi" w:cstheme="majorBidi"/>
          <w:noProof/>
          <w:lang w:eastAsia="lv-LV"/>
        </w:rPr>
      </w:pPr>
      <w:hyperlink w:anchor="_Toc1003865706">
        <w:r w:rsidR="46FAEE9D" w:rsidRPr="008556DE">
          <w:rPr>
            <w:rStyle w:val="Hyperlink"/>
            <w:rFonts w:asciiTheme="majorBidi" w:hAnsiTheme="majorBidi" w:cstheme="majorBidi"/>
          </w:rPr>
          <w:t>Vakcinācijas iestādes, kas nodrošina visas Latvijā pieejamās Covid-19 vakcīnas</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_Toc1003865706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11</w:t>
        </w:r>
        <w:r w:rsidRPr="008556DE">
          <w:rPr>
            <w:rFonts w:asciiTheme="majorBidi" w:hAnsiTheme="majorBidi" w:cstheme="majorBidi"/>
          </w:rPr>
          <w:fldChar w:fldCharType="end"/>
        </w:r>
      </w:hyperlink>
    </w:p>
    <w:p w14:paraId="2E3619FF" w14:textId="26DF530A" w:rsidR="00DE2322" w:rsidRPr="008556DE" w:rsidRDefault="00000000" w:rsidP="004A1B9D">
      <w:pPr>
        <w:pStyle w:val="TOC2"/>
        <w:rPr>
          <w:rFonts w:asciiTheme="majorBidi" w:eastAsia="Yu Mincho" w:hAnsiTheme="majorBidi" w:cstheme="majorBidi"/>
          <w:noProof/>
          <w:lang w:eastAsia="lv-LV"/>
        </w:rPr>
      </w:pPr>
      <w:hyperlink w:anchor="_Toc63794255">
        <w:r w:rsidR="46FAEE9D" w:rsidRPr="008556DE">
          <w:rPr>
            <w:rStyle w:val="Hyperlink"/>
            <w:rFonts w:asciiTheme="majorBidi" w:hAnsiTheme="majorBidi" w:cstheme="majorBidi"/>
          </w:rPr>
          <w:t>Vakcīnas saņemšana, uzglabāšana un izmantošana</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_Toc63794255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12</w:t>
        </w:r>
        <w:r w:rsidRPr="008556DE">
          <w:rPr>
            <w:rFonts w:asciiTheme="majorBidi" w:hAnsiTheme="majorBidi" w:cstheme="majorBidi"/>
          </w:rPr>
          <w:fldChar w:fldCharType="end"/>
        </w:r>
      </w:hyperlink>
    </w:p>
    <w:p w14:paraId="6C901477" w14:textId="3188F84A" w:rsidR="00DE2322" w:rsidRPr="008556DE" w:rsidRDefault="00000000" w:rsidP="004A1B9D">
      <w:pPr>
        <w:pStyle w:val="TOC2"/>
        <w:rPr>
          <w:rFonts w:asciiTheme="majorBidi" w:eastAsia="Yu Mincho" w:hAnsiTheme="majorBidi" w:cstheme="majorBidi"/>
          <w:noProof/>
          <w:lang w:eastAsia="lv-LV"/>
        </w:rPr>
      </w:pPr>
      <w:hyperlink w:anchor="_Toc1639846181">
        <w:r w:rsidR="46FAEE9D" w:rsidRPr="008556DE">
          <w:rPr>
            <w:rStyle w:val="Hyperlink"/>
            <w:rFonts w:asciiTheme="majorBidi" w:hAnsiTheme="majorBidi" w:cstheme="majorBidi"/>
          </w:rPr>
          <w:t>Vakcīnu atlikumu inventarizācija</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_Toc1639846181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13</w:t>
        </w:r>
        <w:r w:rsidRPr="008556DE">
          <w:rPr>
            <w:rFonts w:asciiTheme="majorBidi" w:hAnsiTheme="majorBidi" w:cstheme="majorBidi"/>
          </w:rPr>
          <w:fldChar w:fldCharType="end"/>
        </w:r>
      </w:hyperlink>
    </w:p>
    <w:p w14:paraId="6E6E0859" w14:textId="060E8CAC" w:rsidR="00DE2322" w:rsidRPr="008556DE" w:rsidRDefault="00000000" w:rsidP="004A1B9D">
      <w:pPr>
        <w:pStyle w:val="TOC1"/>
        <w:rPr>
          <w:rFonts w:asciiTheme="majorBidi" w:eastAsia="Yu Mincho" w:hAnsiTheme="majorBidi" w:cstheme="majorBidi"/>
          <w:noProof/>
          <w:lang w:eastAsia="lv-LV"/>
        </w:rPr>
      </w:pPr>
      <w:hyperlink w:anchor="_Toc1414090289">
        <w:r w:rsidR="46FAEE9D" w:rsidRPr="008556DE">
          <w:rPr>
            <w:rStyle w:val="Hyperlink"/>
            <w:rFonts w:asciiTheme="majorBidi" w:hAnsiTheme="majorBidi" w:cstheme="majorBidi"/>
          </w:rPr>
          <w:t>II Vakcinācijas veikšana</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_Toc1414090289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13</w:t>
        </w:r>
        <w:r w:rsidRPr="008556DE">
          <w:rPr>
            <w:rFonts w:asciiTheme="majorBidi" w:hAnsiTheme="majorBidi" w:cstheme="majorBidi"/>
          </w:rPr>
          <w:fldChar w:fldCharType="end"/>
        </w:r>
      </w:hyperlink>
    </w:p>
    <w:p w14:paraId="0E432690" w14:textId="084E132E" w:rsidR="00DE2322" w:rsidRPr="008556DE" w:rsidRDefault="00000000" w:rsidP="004A1B9D">
      <w:pPr>
        <w:pStyle w:val="TOC2"/>
        <w:rPr>
          <w:rFonts w:asciiTheme="majorBidi" w:eastAsia="Yu Mincho" w:hAnsiTheme="majorBidi" w:cstheme="majorBidi"/>
          <w:noProof/>
          <w:lang w:eastAsia="lv-LV"/>
        </w:rPr>
      </w:pPr>
      <w:hyperlink w:anchor="_Toc9555658">
        <w:r w:rsidR="46FAEE9D" w:rsidRPr="008556DE">
          <w:rPr>
            <w:rStyle w:val="Hyperlink"/>
            <w:rFonts w:asciiTheme="majorBidi" w:hAnsiTheme="majorBidi" w:cstheme="majorBidi"/>
          </w:rPr>
          <w:t>Primārā vakcinācija</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_Toc9555658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14</w:t>
        </w:r>
        <w:r w:rsidRPr="008556DE">
          <w:rPr>
            <w:rFonts w:asciiTheme="majorBidi" w:hAnsiTheme="majorBidi" w:cstheme="majorBidi"/>
          </w:rPr>
          <w:fldChar w:fldCharType="end"/>
        </w:r>
      </w:hyperlink>
    </w:p>
    <w:p w14:paraId="412B08E7" w14:textId="5CF202E2" w:rsidR="00DE2322" w:rsidRPr="008556DE" w:rsidRDefault="00000000" w:rsidP="004A1B9D">
      <w:pPr>
        <w:pStyle w:val="TOC2"/>
        <w:rPr>
          <w:rFonts w:asciiTheme="majorBidi" w:eastAsia="Yu Mincho" w:hAnsiTheme="majorBidi" w:cstheme="majorBidi"/>
          <w:noProof/>
          <w:lang w:eastAsia="lv-LV"/>
        </w:rPr>
      </w:pPr>
      <w:hyperlink w:anchor="_Toc1996599136">
        <w:r w:rsidR="46FAEE9D" w:rsidRPr="008556DE">
          <w:rPr>
            <w:rStyle w:val="Hyperlink"/>
            <w:rFonts w:asciiTheme="majorBidi" w:hAnsiTheme="majorBidi" w:cstheme="majorBidi"/>
          </w:rPr>
          <w:t>Balstvakcinācija</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_Toc1996599136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15</w:t>
        </w:r>
        <w:r w:rsidRPr="008556DE">
          <w:rPr>
            <w:rFonts w:asciiTheme="majorBidi" w:hAnsiTheme="majorBidi" w:cstheme="majorBidi"/>
          </w:rPr>
          <w:fldChar w:fldCharType="end"/>
        </w:r>
      </w:hyperlink>
    </w:p>
    <w:p w14:paraId="2B014E4D" w14:textId="5FE66C4A" w:rsidR="00DE2322" w:rsidRPr="008556DE" w:rsidRDefault="00000000" w:rsidP="004A1B9D">
      <w:pPr>
        <w:pStyle w:val="TOC2"/>
        <w:rPr>
          <w:rFonts w:asciiTheme="majorBidi" w:eastAsia="Yu Mincho" w:hAnsiTheme="majorBidi" w:cstheme="majorBidi"/>
          <w:noProof/>
          <w:lang w:eastAsia="lv-LV"/>
        </w:rPr>
      </w:pPr>
      <w:hyperlink w:anchor="_Toc787732486">
        <w:r w:rsidR="46FAEE9D" w:rsidRPr="008556DE">
          <w:rPr>
            <w:rStyle w:val="Hyperlink"/>
            <w:rFonts w:asciiTheme="majorBidi" w:hAnsiTheme="majorBidi" w:cstheme="majorBidi"/>
          </w:rPr>
          <w:t>Vakcīnas sagatavošana</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_Toc787732486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16</w:t>
        </w:r>
        <w:r w:rsidRPr="008556DE">
          <w:rPr>
            <w:rFonts w:asciiTheme="majorBidi" w:hAnsiTheme="majorBidi" w:cstheme="majorBidi"/>
          </w:rPr>
          <w:fldChar w:fldCharType="end"/>
        </w:r>
      </w:hyperlink>
    </w:p>
    <w:p w14:paraId="6C25A547" w14:textId="2AF46B47" w:rsidR="00DE2322" w:rsidRPr="008556DE" w:rsidRDefault="00000000" w:rsidP="004A1B9D">
      <w:pPr>
        <w:pStyle w:val="TOC2"/>
        <w:rPr>
          <w:rFonts w:asciiTheme="majorBidi" w:eastAsia="Yu Mincho" w:hAnsiTheme="majorBidi" w:cstheme="majorBidi"/>
          <w:noProof/>
          <w:lang w:eastAsia="lv-LV"/>
        </w:rPr>
      </w:pPr>
      <w:hyperlink w:anchor="_Toc531613582">
        <w:r w:rsidR="46FAEE9D" w:rsidRPr="008556DE">
          <w:rPr>
            <w:rStyle w:val="Hyperlink"/>
            <w:rFonts w:asciiTheme="majorBidi" w:hAnsiTheme="majorBidi" w:cstheme="majorBidi"/>
          </w:rPr>
          <w:t>Personas sagatavošana vakcinācijai un tūlītēja pēcvakcinācijas aprūpe</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_Toc531613582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16</w:t>
        </w:r>
        <w:r w:rsidRPr="008556DE">
          <w:rPr>
            <w:rFonts w:asciiTheme="majorBidi" w:hAnsiTheme="majorBidi" w:cstheme="majorBidi"/>
          </w:rPr>
          <w:fldChar w:fldCharType="end"/>
        </w:r>
      </w:hyperlink>
    </w:p>
    <w:p w14:paraId="7B4295AB" w14:textId="24C3C35B" w:rsidR="00DE2322" w:rsidRPr="008556DE" w:rsidRDefault="00000000" w:rsidP="004A1B9D">
      <w:pPr>
        <w:pStyle w:val="TOC2"/>
        <w:rPr>
          <w:rFonts w:asciiTheme="majorBidi" w:eastAsia="Yu Mincho" w:hAnsiTheme="majorBidi" w:cstheme="majorBidi"/>
          <w:noProof/>
          <w:lang w:eastAsia="lv-LV"/>
        </w:rPr>
      </w:pPr>
      <w:hyperlink w:anchor="_Toc217362527">
        <w:r w:rsidR="46FAEE9D" w:rsidRPr="008556DE">
          <w:rPr>
            <w:rStyle w:val="Hyperlink"/>
            <w:rFonts w:asciiTheme="majorBidi" w:hAnsiTheme="majorBidi" w:cstheme="majorBidi"/>
          </w:rPr>
          <w:t>Covid -19 vakcinācijas fakta dokumentēšana</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_Toc217362527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17</w:t>
        </w:r>
        <w:r w:rsidRPr="008556DE">
          <w:rPr>
            <w:rFonts w:asciiTheme="majorBidi" w:hAnsiTheme="majorBidi" w:cstheme="majorBidi"/>
          </w:rPr>
          <w:fldChar w:fldCharType="end"/>
        </w:r>
      </w:hyperlink>
    </w:p>
    <w:p w14:paraId="4474AB25" w14:textId="62583A47" w:rsidR="00DE2322" w:rsidRPr="008556DE" w:rsidRDefault="00000000" w:rsidP="004A1B9D">
      <w:pPr>
        <w:pStyle w:val="TOC2"/>
        <w:rPr>
          <w:rFonts w:asciiTheme="majorBidi" w:eastAsia="Yu Mincho" w:hAnsiTheme="majorBidi" w:cstheme="majorBidi"/>
          <w:noProof/>
          <w:lang w:eastAsia="lv-LV"/>
        </w:rPr>
      </w:pPr>
      <w:hyperlink w:anchor="_Toc1023886679">
        <w:r w:rsidR="46FAEE9D" w:rsidRPr="008556DE">
          <w:rPr>
            <w:rStyle w:val="Hyperlink"/>
            <w:rFonts w:asciiTheme="majorBidi" w:hAnsiTheme="majorBidi" w:cstheme="majorBidi"/>
          </w:rPr>
          <w:t>Ārvalstīs veikta vakcinācijas fakta reģistrācija e- veselībā</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_Toc1023886679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19</w:t>
        </w:r>
        <w:r w:rsidRPr="008556DE">
          <w:rPr>
            <w:rFonts w:asciiTheme="majorBidi" w:hAnsiTheme="majorBidi" w:cstheme="majorBidi"/>
          </w:rPr>
          <w:fldChar w:fldCharType="end"/>
        </w:r>
      </w:hyperlink>
    </w:p>
    <w:p w14:paraId="4AD6852E" w14:textId="6C6572A4" w:rsidR="00DE2322" w:rsidRPr="008556DE" w:rsidRDefault="00000000" w:rsidP="004A1B9D">
      <w:pPr>
        <w:pStyle w:val="TOC2"/>
        <w:rPr>
          <w:rFonts w:asciiTheme="majorBidi" w:eastAsia="Yu Mincho" w:hAnsiTheme="majorBidi" w:cstheme="majorBidi"/>
          <w:noProof/>
          <w:lang w:eastAsia="lv-LV"/>
        </w:rPr>
      </w:pPr>
      <w:hyperlink w:anchor="_Toc571307086">
        <w:r w:rsidR="46FAEE9D" w:rsidRPr="008556DE">
          <w:rPr>
            <w:rStyle w:val="Hyperlink"/>
            <w:rFonts w:asciiTheme="majorBidi" w:hAnsiTheme="majorBidi" w:cstheme="majorBidi"/>
          </w:rPr>
          <w:t>Papildu devas no viena flakona</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_Toc571307086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19</w:t>
        </w:r>
        <w:r w:rsidRPr="008556DE">
          <w:rPr>
            <w:rFonts w:asciiTheme="majorBidi" w:hAnsiTheme="majorBidi" w:cstheme="majorBidi"/>
          </w:rPr>
          <w:fldChar w:fldCharType="end"/>
        </w:r>
      </w:hyperlink>
    </w:p>
    <w:p w14:paraId="22C00E47" w14:textId="30EFF370" w:rsidR="00DE2322" w:rsidRPr="008556DE" w:rsidRDefault="00000000" w:rsidP="004A1B9D">
      <w:pPr>
        <w:pStyle w:val="TOC1"/>
        <w:rPr>
          <w:rFonts w:asciiTheme="majorBidi" w:eastAsia="Yu Mincho" w:hAnsiTheme="majorBidi" w:cstheme="majorBidi"/>
          <w:noProof/>
          <w:lang w:eastAsia="lv-LV"/>
        </w:rPr>
      </w:pPr>
      <w:hyperlink w:anchor="_Toc1170206664">
        <w:r w:rsidR="46FAEE9D" w:rsidRPr="008556DE">
          <w:rPr>
            <w:rStyle w:val="Hyperlink"/>
            <w:rFonts w:asciiTheme="majorBidi" w:hAnsiTheme="majorBidi" w:cstheme="majorBidi"/>
          </w:rPr>
          <w:t>III Īpašas pacientu grupas</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_Toc1170206664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20</w:t>
        </w:r>
        <w:r w:rsidRPr="008556DE">
          <w:rPr>
            <w:rFonts w:asciiTheme="majorBidi" w:hAnsiTheme="majorBidi" w:cstheme="majorBidi"/>
          </w:rPr>
          <w:fldChar w:fldCharType="end"/>
        </w:r>
      </w:hyperlink>
    </w:p>
    <w:p w14:paraId="3CF08818" w14:textId="5B11CAC1" w:rsidR="00DE2322" w:rsidRPr="008556DE" w:rsidRDefault="00000000" w:rsidP="004A1B9D">
      <w:pPr>
        <w:pStyle w:val="TOC2"/>
        <w:rPr>
          <w:rFonts w:asciiTheme="majorBidi" w:eastAsia="Yu Mincho" w:hAnsiTheme="majorBidi" w:cstheme="majorBidi"/>
          <w:noProof/>
          <w:lang w:eastAsia="lv-LV"/>
        </w:rPr>
      </w:pPr>
      <w:hyperlink w:anchor="_Toc654279140">
        <w:r w:rsidR="46FAEE9D" w:rsidRPr="008556DE">
          <w:rPr>
            <w:rStyle w:val="Hyperlink"/>
            <w:rFonts w:asciiTheme="majorBidi" w:hAnsiTheme="majorBidi" w:cstheme="majorBidi"/>
          </w:rPr>
          <w:t>Personas ar pārslimotu SARS-CoV-2 infekciju</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_Toc654279140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21</w:t>
        </w:r>
        <w:r w:rsidRPr="008556DE">
          <w:rPr>
            <w:rFonts w:asciiTheme="majorBidi" w:hAnsiTheme="majorBidi" w:cstheme="majorBidi"/>
          </w:rPr>
          <w:fldChar w:fldCharType="end"/>
        </w:r>
      </w:hyperlink>
    </w:p>
    <w:p w14:paraId="72A1D370" w14:textId="581C4A90" w:rsidR="00DE2322" w:rsidRPr="008556DE" w:rsidRDefault="00000000" w:rsidP="004A1B9D">
      <w:pPr>
        <w:pStyle w:val="TOC2"/>
        <w:rPr>
          <w:rFonts w:asciiTheme="majorBidi" w:eastAsia="Yu Mincho" w:hAnsiTheme="majorBidi" w:cstheme="majorBidi"/>
          <w:noProof/>
          <w:lang w:eastAsia="lv-LV"/>
        </w:rPr>
      </w:pPr>
      <w:hyperlink w:anchor="_Toc595270439">
        <w:r w:rsidR="46FAEE9D" w:rsidRPr="008556DE">
          <w:rPr>
            <w:rStyle w:val="Hyperlink"/>
            <w:rFonts w:asciiTheme="majorBidi" w:hAnsiTheme="majorBidi" w:cstheme="majorBidi"/>
          </w:rPr>
          <w:t>Imūnkompromitētas personas</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_Toc595270439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21</w:t>
        </w:r>
        <w:r w:rsidRPr="008556DE">
          <w:rPr>
            <w:rFonts w:asciiTheme="majorBidi" w:hAnsiTheme="majorBidi" w:cstheme="majorBidi"/>
          </w:rPr>
          <w:fldChar w:fldCharType="end"/>
        </w:r>
      </w:hyperlink>
    </w:p>
    <w:p w14:paraId="45395DE8" w14:textId="1C6CD194" w:rsidR="00DE2322" w:rsidRPr="008556DE" w:rsidRDefault="00000000" w:rsidP="004A1B9D">
      <w:pPr>
        <w:pStyle w:val="TOC2"/>
        <w:rPr>
          <w:rFonts w:asciiTheme="majorBidi" w:eastAsia="Yu Mincho" w:hAnsiTheme="majorBidi" w:cstheme="majorBidi"/>
          <w:noProof/>
          <w:lang w:eastAsia="lv-LV"/>
        </w:rPr>
      </w:pPr>
      <w:hyperlink w:anchor="_Toc613623924">
        <w:r w:rsidR="46FAEE9D" w:rsidRPr="008556DE">
          <w:rPr>
            <w:rStyle w:val="Hyperlink"/>
            <w:rFonts w:asciiTheme="majorBidi" w:hAnsiTheme="majorBidi" w:cstheme="majorBidi"/>
          </w:rPr>
          <w:t>Sievietes grūtniecības laikā un zīdīšanas periodā</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_Toc613623924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22</w:t>
        </w:r>
        <w:r w:rsidRPr="008556DE">
          <w:rPr>
            <w:rFonts w:asciiTheme="majorBidi" w:hAnsiTheme="majorBidi" w:cstheme="majorBidi"/>
          </w:rPr>
          <w:fldChar w:fldCharType="end"/>
        </w:r>
      </w:hyperlink>
    </w:p>
    <w:p w14:paraId="44D46E9D" w14:textId="07C1EFD2" w:rsidR="00DE2322" w:rsidRPr="008556DE" w:rsidRDefault="00000000" w:rsidP="004A1B9D">
      <w:pPr>
        <w:pStyle w:val="TOC2"/>
        <w:rPr>
          <w:rFonts w:asciiTheme="majorBidi" w:eastAsia="Yu Mincho" w:hAnsiTheme="majorBidi" w:cstheme="majorBidi"/>
          <w:noProof/>
          <w:lang w:eastAsia="lv-LV"/>
        </w:rPr>
      </w:pPr>
      <w:hyperlink w:anchor="_Toc893134620">
        <w:r w:rsidR="46FAEE9D" w:rsidRPr="008556DE">
          <w:rPr>
            <w:rStyle w:val="Hyperlink"/>
            <w:rFonts w:asciiTheme="majorBidi" w:hAnsiTheme="majorBidi" w:cstheme="majorBidi"/>
          </w:rPr>
          <w:t>Bērni no 6 mēnešu līdz 4 gadu vecumam</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_Toc893134620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23</w:t>
        </w:r>
        <w:r w:rsidRPr="008556DE">
          <w:rPr>
            <w:rFonts w:asciiTheme="majorBidi" w:hAnsiTheme="majorBidi" w:cstheme="majorBidi"/>
          </w:rPr>
          <w:fldChar w:fldCharType="end"/>
        </w:r>
      </w:hyperlink>
    </w:p>
    <w:p w14:paraId="24A45501" w14:textId="0EE4E667" w:rsidR="00DE2322" w:rsidRPr="008556DE" w:rsidRDefault="00000000" w:rsidP="004A1B9D">
      <w:pPr>
        <w:pStyle w:val="TOC2"/>
        <w:rPr>
          <w:rFonts w:asciiTheme="majorBidi" w:eastAsia="Yu Mincho" w:hAnsiTheme="majorBidi" w:cstheme="majorBidi"/>
          <w:noProof/>
          <w:lang w:eastAsia="lv-LV"/>
        </w:rPr>
      </w:pPr>
      <w:hyperlink w:anchor="_Toc1540908569">
        <w:r w:rsidR="46FAEE9D" w:rsidRPr="008556DE">
          <w:rPr>
            <w:rStyle w:val="Hyperlink"/>
            <w:rFonts w:asciiTheme="majorBidi" w:hAnsiTheme="majorBidi" w:cstheme="majorBidi"/>
          </w:rPr>
          <w:t>Bērni no 5 līdz 11 gadu vecumam</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_Toc1540908569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23</w:t>
        </w:r>
        <w:r w:rsidRPr="008556DE">
          <w:rPr>
            <w:rFonts w:asciiTheme="majorBidi" w:hAnsiTheme="majorBidi" w:cstheme="majorBidi"/>
          </w:rPr>
          <w:fldChar w:fldCharType="end"/>
        </w:r>
      </w:hyperlink>
    </w:p>
    <w:p w14:paraId="4F5DC448" w14:textId="4A445398" w:rsidR="00DE2322" w:rsidRPr="008556DE" w:rsidRDefault="00000000" w:rsidP="004A1B9D">
      <w:pPr>
        <w:pStyle w:val="TOC2"/>
        <w:rPr>
          <w:rFonts w:asciiTheme="majorBidi" w:eastAsia="Yu Mincho" w:hAnsiTheme="majorBidi" w:cstheme="majorBidi"/>
          <w:noProof/>
          <w:lang w:eastAsia="lv-LV"/>
        </w:rPr>
      </w:pPr>
      <w:hyperlink w:anchor="_Toc1563228116">
        <w:r w:rsidR="46FAEE9D" w:rsidRPr="008556DE">
          <w:rPr>
            <w:rStyle w:val="Hyperlink"/>
            <w:rFonts w:asciiTheme="majorBidi" w:hAnsiTheme="majorBidi" w:cstheme="majorBidi"/>
          </w:rPr>
          <w:t>Ukrainas iedzīvotāju - patvēruma meklētāju vakcinācija</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_Toc1563228116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24</w:t>
        </w:r>
        <w:r w:rsidRPr="008556DE">
          <w:rPr>
            <w:rFonts w:asciiTheme="majorBidi" w:hAnsiTheme="majorBidi" w:cstheme="majorBidi"/>
          </w:rPr>
          <w:fldChar w:fldCharType="end"/>
        </w:r>
      </w:hyperlink>
    </w:p>
    <w:p w14:paraId="5B3FCB7B" w14:textId="083E256D" w:rsidR="00DE2322" w:rsidRPr="008556DE" w:rsidRDefault="00000000" w:rsidP="004A1B9D">
      <w:pPr>
        <w:pStyle w:val="TOC2"/>
        <w:rPr>
          <w:rFonts w:asciiTheme="majorBidi" w:eastAsia="Yu Mincho" w:hAnsiTheme="majorBidi" w:cstheme="majorBidi"/>
          <w:noProof/>
          <w:lang w:eastAsia="lv-LV"/>
        </w:rPr>
      </w:pPr>
      <w:hyperlink w:anchor="_Toc235176791">
        <w:r w:rsidR="46FAEE9D" w:rsidRPr="008556DE">
          <w:rPr>
            <w:rStyle w:val="Hyperlink"/>
            <w:rFonts w:asciiTheme="majorBidi" w:hAnsiTheme="majorBidi" w:cstheme="majorBidi"/>
          </w:rPr>
          <w:t>Personas, kuras vakcinētas ar ES nereģistrētām vakcīnām</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_Toc235176791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25</w:t>
        </w:r>
        <w:r w:rsidRPr="008556DE">
          <w:rPr>
            <w:rFonts w:asciiTheme="majorBidi" w:hAnsiTheme="majorBidi" w:cstheme="majorBidi"/>
          </w:rPr>
          <w:fldChar w:fldCharType="end"/>
        </w:r>
      </w:hyperlink>
    </w:p>
    <w:p w14:paraId="396E18E8" w14:textId="5D0CE822" w:rsidR="00DE2322" w:rsidRPr="008556DE" w:rsidRDefault="00000000" w:rsidP="004A1B9D">
      <w:pPr>
        <w:pStyle w:val="TOC1"/>
        <w:rPr>
          <w:rFonts w:asciiTheme="majorBidi" w:eastAsia="Yu Mincho" w:hAnsiTheme="majorBidi" w:cstheme="majorBidi"/>
          <w:noProof/>
          <w:lang w:eastAsia="lv-LV"/>
        </w:rPr>
      </w:pPr>
      <w:hyperlink w:anchor="_Toc1370142930">
        <w:r w:rsidR="46FAEE9D" w:rsidRPr="008556DE">
          <w:rPr>
            <w:rStyle w:val="Hyperlink"/>
            <w:rFonts w:asciiTheme="majorBidi" w:hAnsiTheme="majorBidi" w:cstheme="majorBidi"/>
          </w:rPr>
          <w:t>IV Brīdinājumi un blakusparādības</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_Toc1370142930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26</w:t>
        </w:r>
        <w:r w:rsidRPr="008556DE">
          <w:rPr>
            <w:rFonts w:asciiTheme="majorBidi" w:hAnsiTheme="majorBidi" w:cstheme="majorBidi"/>
          </w:rPr>
          <w:fldChar w:fldCharType="end"/>
        </w:r>
      </w:hyperlink>
    </w:p>
    <w:p w14:paraId="4FBE5359" w14:textId="1EFFB901" w:rsidR="00DE2322" w:rsidRPr="008556DE" w:rsidRDefault="00000000" w:rsidP="004A1B9D">
      <w:pPr>
        <w:pStyle w:val="TOC2"/>
        <w:rPr>
          <w:rFonts w:asciiTheme="majorBidi" w:eastAsia="Yu Mincho" w:hAnsiTheme="majorBidi" w:cstheme="majorBidi"/>
          <w:noProof/>
          <w:lang w:eastAsia="lv-LV"/>
        </w:rPr>
      </w:pPr>
      <w:hyperlink w:anchor="_Toc171375118">
        <w:r w:rsidR="46FAEE9D" w:rsidRPr="008556DE">
          <w:rPr>
            <w:rStyle w:val="Hyperlink"/>
            <w:rFonts w:asciiTheme="majorBidi" w:hAnsiTheme="majorBidi" w:cstheme="majorBidi"/>
          </w:rPr>
          <w:t>Vakcinācijas kontrindikācijas</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_Toc171375118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26</w:t>
        </w:r>
        <w:r w:rsidRPr="008556DE">
          <w:rPr>
            <w:rFonts w:asciiTheme="majorBidi" w:hAnsiTheme="majorBidi" w:cstheme="majorBidi"/>
          </w:rPr>
          <w:fldChar w:fldCharType="end"/>
        </w:r>
      </w:hyperlink>
    </w:p>
    <w:p w14:paraId="539059B8" w14:textId="186F9C98" w:rsidR="00DE2322" w:rsidRPr="008556DE" w:rsidRDefault="00000000" w:rsidP="004A1B9D">
      <w:pPr>
        <w:pStyle w:val="TOC2"/>
        <w:rPr>
          <w:rFonts w:asciiTheme="majorBidi" w:eastAsia="Yu Mincho" w:hAnsiTheme="majorBidi" w:cstheme="majorBidi"/>
          <w:noProof/>
          <w:lang w:eastAsia="lv-LV"/>
        </w:rPr>
      </w:pPr>
      <w:hyperlink w:anchor="_Toc1890719026">
        <w:r w:rsidR="46FAEE9D" w:rsidRPr="008556DE">
          <w:rPr>
            <w:rStyle w:val="Hyperlink"/>
            <w:rFonts w:asciiTheme="majorBidi" w:hAnsiTheme="majorBidi" w:cstheme="majorBidi"/>
          </w:rPr>
          <w:t>Brīdinājumi un piesardzības pasākumi</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_Toc1890719026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26</w:t>
        </w:r>
        <w:r w:rsidRPr="008556DE">
          <w:rPr>
            <w:rFonts w:asciiTheme="majorBidi" w:hAnsiTheme="majorBidi" w:cstheme="majorBidi"/>
          </w:rPr>
          <w:fldChar w:fldCharType="end"/>
        </w:r>
      </w:hyperlink>
    </w:p>
    <w:p w14:paraId="63CEC042" w14:textId="6276C448" w:rsidR="00DE2322" w:rsidRPr="008556DE" w:rsidRDefault="00000000" w:rsidP="004A1B9D">
      <w:pPr>
        <w:pStyle w:val="TOC2"/>
        <w:rPr>
          <w:rFonts w:asciiTheme="majorBidi" w:eastAsia="Yu Mincho" w:hAnsiTheme="majorBidi" w:cstheme="majorBidi"/>
          <w:noProof/>
          <w:lang w:eastAsia="lv-LV"/>
        </w:rPr>
      </w:pPr>
      <w:hyperlink w:anchor="_Toc892406027">
        <w:r w:rsidR="46FAEE9D" w:rsidRPr="008556DE">
          <w:rPr>
            <w:rStyle w:val="Hyperlink"/>
            <w:rFonts w:asciiTheme="majorBidi" w:hAnsiTheme="majorBidi" w:cstheme="majorBidi"/>
          </w:rPr>
          <w:t>Alerģiskas reakcijas anamnēzē un/vai pēc vakcinācijas</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_Toc892406027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26</w:t>
        </w:r>
        <w:r w:rsidRPr="008556DE">
          <w:rPr>
            <w:rFonts w:asciiTheme="majorBidi" w:hAnsiTheme="majorBidi" w:cstheme="majorBidi"/>
          </w:rPr>
          <w:fldChar w:fldCharType="end"/>
        </w:r>
      </w:hyperlink>
    </w:p>
    <w:p w14:paraId="0DB28AB5" w14:textId="1363AA8A" w:rsidR="00DE2322" w:rsidRPr="008556DE" w:rsidRDefault="00000000" w:rsidP="004A1B9D">
      <w:pPr>
        <w:pStyle w:val="TOC2"/>
        <w:rPr>
          <w:rFonts w:asciiTheme="majorBidi" w:eastAsia="Yu Mincho" w:hAnsiTheme="majorBidi" w:cstheme="majorBidi"/>
          <w:noProof/>
          <w:lang w:eastAsia="lv-LV"/>
        </w:rPr>
      </w:pPr>
      <w:hyperlink w:anchor="_Toc191232846">
        <w:r w:rsidR="46FAEE9D" w:rsidRPr="008556DE">
          <w:rPr>
            <w:rStyle w:val="Hyperlink"/>
            <w:rFonts w:asciiTheme="majorBidi" w:hAnsiTheme="majorBidi" w:cstheme="majorBidi"/>
          </w:rPr>
          <w:t>Ikdienas dzīves ierobežojumi nav nepieciešami</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_Toc191232846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27</w:t>
        </w:r>
        <w:r w:rsidRPr="008556DE">
          <w:rPr>
            <w:rFonts w:asciiTheme="majorBidi" w:hAnsiTheme="majorBidi" w:cstheme="majorBidi"/>
          </w:rPr>
          <w:fldChar w:fldCharType="end"/>
        </w:r>
      </w:hyperlink>
    </w:p>
    <w:p w14:paraId="157FF65B" w14:textId="59D94DCC" w:rsidR="00DE2322" w:rsidRPr="008556DE" w:rsidRDefault="00000000" w:rsidP="004A1B9D">
      <w:pPr>
        <w:pStyle w:val="TOC2"/>
        <w:rPr>
          <w:rFonts w:asciiTheme="majorBidi" w:eastAsia="Yu Mincho" w:hAnsiTheme="majorBidi" w:cstheme="majorBidi"/>
          <w:noProof/>
          <w:lang w:eastAsia="lv-LV"/>
        </w:rPr>
      </w:pPr>
      <w:hyperlink w:anchor="_Toc2011451817">
        <w:r w:rsidR="46FAEE9D" w:rsidRPr="008556DE">
          <w:rPr>
            <w:rStyle w:val="Hyperlink"/>
            <w:rFonts w:asciiTheme="majorBidi" w:hAnsiTheme="majorBidi" w:cstheme="majorBidi"/>
          </w:rPr>
          <w:t>Zāļu lietošana pēcvakcinācijas blakusparādību novēršanai</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_Toc2011451817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27</w:t>
        </w:r>
        <w:r w:rsidRPr="008556DE">
          <w:rPr>
            <w:rFonts w:asciiTheme="majorBidi" w:hAnsiTheme="majorBidi" w:cstheme="majorBidi"/>
          </w:rPr>
          <w:fldChar w:fldCharType="end"/>
        </w:r>
      </w:hyperlink>
    </w:p>
    <w:p w14:paraId="691AC82A" w14:textId="6A5A97F0" w:rsidR="00DE2322" w:rsidRPr="008556DE" w:rsidRDefault="00000000" w:rsidP="004A1B9D">
      <w:pPr>
        <w:pStyle w:val="TOC2"/>
        <w:rPr>
          <w:rFonts w:asciiTheme="majorBidi" w:eastAsia="Yu Mincho" w:hAnsiTheme="majorBidi" w:cstheme="majorBidi"/>
          <w:noProof/>
          <w:lang w:eastAsia="lv-LV"/>
        </w:rPr>
      </w:pPr>
      <w:hyperlink w:anchor="_Toc201013319">
        <w:r w:rsidR="46FAEE9D" w:rsidRPr="008556DE">
          <w:rPr>
            <w:rStyle w:val="Hyperlink"/>
            <w:rFonts w:asciiTheme="majorBidi" w:hAnsiTheme="majorBidi" w:cstheme="majorBidi"/>
          </w:rPr>
          <w:t>Blakusparādības: vispārīga informācija</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_Toc201013319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27</w:t>
        </w:r>
        <w:r w:rsidRPr="008556DE">
          <w:rPr>
            <w:rFonts w:asciiTheme="majorBidi" w:hAnsiTheme="majorBidi" w:cstheme="majorBidi"/>
          </w:rPr>
          <w:fldChar w:fldCharType="end"/>
        </w:r>
      </w:hyperlink>
    </w:p>
    <w:p w14:paraId="437DDB8F" w14:textId="0FADE7C0" w:rsidR="00DE2322" w:rsidRPr="008556DE" w:rsidRDefault="00000000" w:rsidP="004A1B9D">
      <w:pPr>
        <w:pStyle w:val="TOC2"/>
        <w:rPr>
          <w:rFonts w:asciiTheme="majorBidi" w:eastAsia="Yu Mincho" w:hAnsiTheme="majorBidi" w:cstheme="majorBidi"/>
          <w:noProof/>
          <w:lang w:eastAsia="lv-LV"/>
        </w:rPr>
      </w:pPr>
      <w:hyperlink w:anchor="_Toc583655873">
        <w:r w:rsidR="46FAEE9D" w:rsidRPr="008556DE">
          <w:rPr>
            <w:rStyle w:val="Hyperlink"/>
            <w:rFonts w:asciiTheme="majorBidi" w:hAnsiTheme="majorBidi" w:cstheme="majorBidi"/>
          </w:rPr>
          <w:t>Comirnaty un Spikevax: miokardīta un perikardīta risks</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_Toc583655873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27</w:t>
        </w:r>
        <w:r w:rsidRPr="008556DE">
          <w:rPr>
            <w:rFonts w:asciiTheme="majorBidi" w:hAnsiTheme="majorBidi" w:cstheme="majorBidi"/>
          </w:rPr>
          <w:fldChar w:fldCharType="end"/>
        </w:r>
      </w:hyperlink>
    </w:p>
    <w:p w14:paraId="4E5CD0CB" w14:textId="59B78DD5" w:rsidR="00DE2322" w:rsidRPr="008556DE" w:rsidRDefault="00000000" w:rsidP="004A1B9D">
      <w:pPr>
        <w:pStyle w:val="TOC2"/>
        <w:rPr>
          <w:rFonts w:asciiTheme="majorBidi" w:eastAsia="Yu Mincho" w:hAnsiTheme="majorBidi" w:cstheme="majorBidi"/>
          <w:noProof/>
          <w:lang w:eastAsia="lv-LV"/>
        </w:rPr>
      </w:pPr>
      <w:hyperlink w:anchor="_Toc1992898974">
        <w:r w:rsidR="46FAEE9D" w:rsidRPr="008556DE">
          <w:rPr>
            <w:rStyle w:val="Hyperlink"/>
            <w:rFonts w:asciiTheme="majorBidi" w:hAnsiTheme="majorBidi" w:cstheme="majorBidi"/>
          </w:rPr>
          <w:t>Jcovden : trombozes ar trombocitopēniju sindroma (TTS) risks</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_Toc1992898974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28</w:t>
        </w:r>
        <w:r w:rsidRPr="008556DE">
          <w:rPr>
            <w:rFonts w:asciiTheme="majorBidi" w:hAnsiTheme="majorBidi" w:cstheme="majorBidi"/>
          </w:rPr>
          <w:fldChar w:fldCharType="end"/>
        </w:r>
      </w:hyperlink>
    </w:p>
    <w:p w14:paraId="59C2DF66" w14:textId="040B0648" w:rsidR="00DE2322" w:rsidRPr="008556DE" w:rsidRDefault="00000000" w:rsidP="004A1B9D">
      <w:pPr>
        <w:pStyle w:val="TOC2"/>
        <w:rPr>
          <w:rFonts w:asciiTheme="majorBidi" w:eastAsia="Yu Mincho" w:hAnsiTheme="majorBidi" w:cstheme="majorBidi"/>
          <w:noProof/>
          <w:lang w:eastAsia="lv-LV"/>
        </w:rPr>
      </w:pPr>
      <w:hyperlink w:anchor="_Toc1557969852">
        <w:r w:rsidR="46FAEE9D" w:rsidRPr="008556DE">
          <w:rPr>
            <w:rStyle w:val="Hyperlink"/>
            <w:rFonts w:asciiTheme="majorBidi" w:hAnsiTheme="majorBidi" w:cstheme="majorBidi"/>
          </w:rPr>
          <w:t>Jcovden: venozas trombembolijas (VTE) risks</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_Toc1557969852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28</w:t>
        </w:r>
        <w:r w:rsidRPr="008556DE">
          <w:rPr>
            <w:rFonts w:asciiTheme="majorBidi" w:hAnsiTheme="majorBidi" w:cstheme="majorBidi"/>
          </w:rPr>
          <w:fldChar w:fldCharType="end"/>
        </w:r>
      </w:hyperlink>
    </w:p>
    <w:p w14:paraId="24013C39" w14:textId="40556F88" w:rsidR="00DE2322" w:rsidRPr="008556DE" w:rsidRDefault="00000000" w:rsidP="004A1B9D">
      <w:pPr>
        <w:pStyle w:val="TOC2"/>
        <w:rPr>
          <w:rFonts w:asciiTheme="majorBidi" w:eastAsia="Yu Mincho" w:hAnsiTheme="majorBidi" w:cstheme="majorBidi"/>
          <w:noProof/>
          <w:lang w:eastAsia="lv-LV"/>
        </w:rPr>
      </w:pPr>
      <w:hyperlink w:anchor="_Toc796118063">
        <w:r w:rsidR="46FAEE9D" w:rsidRPr="008556DE">
          <w:rPr>
            <w:rStyle w:val="Hyperlink"/>
            <w:rFonts w:asciiTheme="majorBidi" w:hAnsiTheme="majorBidi" w:cstheme="majorBidi"/>
          </w:rPr>
          <w:t>Jcovden: imūnas trombocitopēnijas risks</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_Toc796118063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28</w:t>
        </w:r>
        <w:r w:rsidRPr="008556DE">
          <w:rPr>
            <w:rFonts w:asciiTheme="majorBidi" w:hAnsiTheme="majorBidi" w:cstheme="majorBidi"/>
          </w:rPr>
          <w:fldChar w:fldCharType="end"/>
        </w:r>
      </w:hyperlink>
    </w:p>
    <w:p w14:paraId="5E702D53" w14:textId="05055F19" w:rsidR="00DE2322" w:rsidRPr="008556DE" w:rsidRDefault="00000000" w:rsidP="004A1B9D">
      <w:pPr>
        <w:pStyle w:val="TOC2"/>
        <w:rPr>
          <w:rFonts w:asciiTheme="majorBidi" w:eastAsia="Yu Mincho" w:hAnsiTheme="majorBidi" w:cstheme="majorBidi"/>
          <w:noProof/>
          <w:lang w:eastAsia="lv-LV"/>
        </w:rPr>
      </w:pPr>
      <w:hyperlink w:anchor="_Toc1836911130">
        <w:r w:rsidR="46FAEE9D" w:rsidRPr="008556DE">
          <w:rPr>
            <w:rStyle w:val="Hyperlink"/>
            <w:rFonts w:asciiTheme="majorBidi" w:hAnsiTheme="majorBidi" w:cstheme="majorBidi"/>
          </w:rPr>
          <w:t>Ziņošana par blakusparādībām</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_Toc1836911130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29</w:t>
        </w:r>
        <w:r w:rsidRPr="008556DE">
          <w:rPr>
            <w:rFonts w:asciiTheme="majorBidi" w:hAnsiTheme="majorBidi" w:cstheme="majorBidi"/>
          </w:rPr>
          <w:fldChar w:fldCharType="end"/>
        </w:r>
      </w:hyperlink>
    </w:p>
    <w:p w14:paraId="1087A218" w14:textId="5745D26D" w:rsidR="00DE2322" w:rsidRPr="008556DE" w:rsidRDefault="00000000" w:rsidP="004A1B9D">
      <w:pPr>
        <w:pStyle w:val="TOC1"/>
        <w:rPr>
          <w:rFonts w:asciiTheme="majorBidi" w:eastAsia="Yu Mincho" w:hAnsiTheme="majorBidi" w:cstheme="majorBidi"/>
          <w:noProof/>
          <w:lang w:eastAsia="lv-LV"/>
        </w:rPr>
      </w:pPr>
      <w:hyperlink w:anchor="_Toc1065475614">
        <w:r w:rsidR="46FAEE9D" w:rsidRPr="008556DE">
          <w:rPr>
            <w:rStyle w:val="Hyperlink"/>
            <w:rFonts w:asciiTheme="majorBidi" w:hAnsiTheme="majorBidi" w:cstheme="majorBidi"/>
          </w:rPr>
          <w:t>V Citi jautājumi</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_Toc1065475614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30</w:t>
        </w:r>
        <w:r w:rsidRPr="008556DE">
          <w:rPr>
            <w:rFonts w:asciiTheme="majorBidi" w:hAnsiTheme="majorBidi" w:cstheme="majorBidi"/>
          </w:rPr>
          <w:fldChar w:fldCharType="end"/>
        </w:r>
      </w:hyperlink>
    </w:p>
    <w:p w14:paraId="3E623D7F" w14:textId="5A638700" w:rsidR="00DE2322" w:rsidRPr="008556DE" w:rsidRDefault="00000000" w:rsidP="004A1B9D">
      <w:pPr>
        <w:pStyle w:val="TOC2"/>
        <w:rPr>
          <w:rFonts w:asciiTheme="majorBidi" w:eastAsia="Yu Mincho" w:hAnsiTheme="majorBidi" w:cstheme="majorBidi"/>
          <w:noProof/>
          <w:lang w:eastAsia="lv-LV"/>
        </w:rPr>
      </w:pPr>
      <w:hyperlink w:anchor="_Toc516547014">
        <w:r w:rsidR="46FAEE9D" w:rsidRPr="008556DE">
          <w:rPr>
            <w:rStyle w:val="Hyperlink"/>
            <w:rFonts w:asciiTheme="majorBidi" w:hAnsiTheme="majorBidi" w:cstheme="majorBidi"/>
          </w:rPr>
          <w:t>Konsīliji par vakcināciju pret Covid- 19</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_Toc516547014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30</w:t>
        </w:r>
        <w:r w:rsidRPr="008556DE">
          <w:rPr>
            <w:rFonts w:asciiTheme="majorBidi" w:hAnsiTheme="majorBidi" w:cstheme="majorBidi"/>
          </w:rPr>
          <w:fldChar w:fldCharType="end"/>
        </w:r>
      </w:hyperlink>
    </w:p>
    <w:p w14:paraId="59DE159D" w14:textId="5D636AD3" w:rsidR="00DE2322" w:rsidRPr="008556DE" w:rsidRDefault="00000000" w:rsidP="004A1B9D">
      <w:pPr>
        <w:pStyle w:val="TOC2"/>
        <w:rPr>
          <w:rFonts w:asciiTheme="majorBidi" w:eastAsia="Yu Mincho" w:hAnsiTheme="majorBidi" w:cstheme="majorBidi"/>
          <w:noProof/>
          <w:lang w:eastAsia="lv-LV"/>
        </w:rPr>
      </w:pPr>
      <w:hyperlink w:anchor="_Toc314460134">
        <w:r w:rsidR="46FAEE9D" w:rsidRPr="008556DE">
          <w:rPr>
            <w:rStyle w:val="Hyperlink"/>
            <w:rFonts w:asciiTheme="majorBidi" w:hAnsiTheme="majorBidi" w:cstheme="majorBidi"/>
          </w:rPr>
          <w:t>Vakcinācija dienas stacionārā</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_Toc314460134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31</w:t>
        </w:r>
        <w:r w:rsidRPr="008556DE">
          <w:rPr>
            <w:rFonts w:asciiTheme="majorBidi" w:hAnsiTheme="majorBidi" w:cstheme="majorBidi"/>
          </w:rPr>
          <w:fldChar w:fldCharType="end"/>
        </w:r>
      </w:hyperlink>
    </w:p>
    <w:p w14:paraId="37F01821" w14:textId="03A26299" w:rsidR="00DE2322" w:rsidRPr="008556DE" w:rsidRDefault="00000000" w:rsidP="004A1B9D">
      <w:pPr>
        <w:pStyle w:val="TOC2"/>
        <w:rPr>
          <w:rFonts w:asciiTheme="majorBidi" w:eastAsia="Yu Mincho" w:hAnsiTheme="majorBidi" w:cstheme="majorBidi"/>
          <w:noProof/>
          <w:lang w:eastAsia="lv-LV"/>
        </w:rPr>
      </w:pPr>
      <w:hyperlink w:anchor="_Toc161946203">
        <w:r w:rsidR="46FAEE9D" w:rsidRPr="008556DE">
          <w:rPr>
            <w:rStyle w:val="Hyperlink"/>
            <w:rFonts w:asciiTheme="majorBidi" w:hAnsiTheme="majorBidi" w:cstheme="majorBidi"/>
          </w:rPr>
          <w:t>Speciālista konsultācija jautājumos par vakcināciju pret Covid-19</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_Toc161946203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31</w:t>
        </w:r>
        <w:r w:rsidRPr="008556DE">
          <w:rPr>
            <w:rFonts w:asciiTheme="majorBidi" w:hAnsiTheme="majorBidi" w:cstheme="majorBidi"/>
          </w:rPr>
          <w:fldChar w:fldCharType="end"/>
        </w:r>
      </w:hyperlink>
    </w:p>
    <w:p w14:paraId="10DA79A4" w14:textId="2A6C8FDD" w:rsidR="00DE2322" w:rsidRPr="008556DE" w:rsidRDefault="00000000" w:rsidP="004A1B9D">
      <w:pPr>
        <w:pStyle w:val="TOC2"/>
        <w:rPr>
          <w:rFonts w:asciiTheme="majorBidi" w:eastAsia="Yu Mincho" w:hAnsiTheme="majorBidi" w:cstheme="majorBidi"/>
          <w:noProof/>
          <w:lang w:eastAsia="lv-LV"/>
        </w:rPr>
      </w:pPr>
      <w:hyperlink w:anchor="_Toc1409502353">
        <w:r w:rsidR="46FAEE9D" w:rsidRPr="008556DE">
          <w:rPr>
            <w:rStyle w:val="Hyperlink"/>
            <w:rFonts w:asciiTheme="majorBidi" w:hAnsiTheme="majorBidi" w:cstheme="majorBidi"/>
          </w:rPr>
          <w:t>Par vakcīnu iznīcināšanu</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_Toc1409502353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32</w:t>
        </w:r>
        <w:r w:rsidRPr="008556DE">
          <w:rPr>
            <w:rFonts w:asciiTheme="majorBidi" w:hAnsiTheme="majorBidi" w:cstheme="majorBidi"/>
          </w:rPr>
          <w:fldChar w:fldCharType="end"/>
        </w:r>
      </w:hyperlink>
    </w:p>
    <w:p w14:paraId="28793F47" w14:textId="4AD708FA" w:rsidR="00DE2322" w:rsidRPr="008556DE" w:rsidRDefault="00000000" w:rsidP="004A1B9D">
      <w:pPr>
        <w:pStyle w:val="TOC2"/>
        <w:rPr>
          <w:rFonts w:asciiTheme="majorBidi" w:eastAsia="Yu Mincho" w:hAnsiTheme="majorBidi" w:cstheme="majorBidi"/>
          <w:noProof/>
          <w:lang w:eastAsia="lv-LV"/>
        </w:rPr>
      </w:pPr>
      <w:hyperlink w:anchor="_Toc1068635753">
        <w:r w:rsidR="46FAEE9D" w:rsidRPr="008556DE">
          <w:rPr>
            <w:rStyle w:val="Hyperlink"/>
            <w:rFonts w:asciiTheme="majorBidi" w:hAnsiTheme="majorBidi" w:cstheme="majorBidi"/>
          </w:rPr>
          <w:t>Par Vienoto vakcinācijas tīklu</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_Toc1068635753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33</w:t>
        </w:r>
        <w:r w:rsidRPr="008556DE">
          <w:rPr>
            <w:rFonts w:asciiTheme="majorBidi" w:hAnsiTheme="majorBidi" w:cstheme="majorBidi"/>
          </w:rPr>
          <w:fldChar w:fldCharType="end"/>
        </w:r>
      </w:hyperlink>
    </w:p>
    <w:p w14:paraId="4E7D5132" w14:textId="4929E261" w:rsidR="00DE2322" w:rsidRPr="008556DE" w:rsidRDefault="00000000" w:rsidP="004A1B9D">
      <w:pPr>
        <w:pStyle w:val="TOC2"/>
        <w:rPr>
          <w:rFonts w:asciiTheme="majorBidi" w:eastAsia="Yu Mincho" w:hAnsiTheme="majorBidi" w:cstheme="majorBidi"/>
          <w:noProof/>
          <w:lang w:eastAsia="lv-LV"/>
        </w:rPr>
      </w:pPr>
      <w:hyperlink w:anchor="_Toc931659854">
        <w:r w:rsidR="46FAEE9D" w:rsidRPr="008556DE">
          <w:rPr>
            <w:rStyle w:val="Hyperlink"/>
            <w:rFonts w:asciiTheme="majorBidi" w:hAnsiTheme="majorBidi" w:cstheme="majorBidi"/>
          </w:rPr>
          <w:t>Papildu informācija pacienta konsultēšanai par vakcināciju</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_Toc931659854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33</w:t>
        </w:r>
        <w:r w:rsidRPr="008556DE">
          <w:rPr>
            <w:rFonts w:asciiTheme="majorBidi" w:hAnsiTheme="majorBidi" w:cstheme="majorBidi"/>
          </w:rPr>
          <w:fldChar w:fldCharType="end"/>
        </w:r>
      </w:hyperlink>
    </w:p>
    <w:p w14:paraId="38A0D32A" w14:textId="0DEF8DAE" w:rsidR="00DE2322" w:rsidRPr="008556DE" w:rsidRDefault="00000000" w:rsidP="004A1B9D">
      <w:pPr>
        <w:pStyle w:val="TOC2"/>
        <w:rPr>
          <w:rFonts w:asciiTheme="majorBidi" w:eastAsia="Yu Mincho" w:hAnsiTheme="majorBidi" w:cstheme="majorBidi"/>
          <w:noProof/>
          <w:lang w:eastAsia="lv-LV"/>
        </w:rPr>
      </w:pPr>
      <w:hyperlink w:anchor="_Toc1689133396">
        <w:r w:rsidR="46FAEE9D" w:rsidRPr="008556DE">
          <w:rPr>
            <w:rStyle w:val="Hyperlink"/>
            <w:rFonts w:asciiTheme="majorBidi" w:hAnsiTheme="majorBidi" w:cstheme="majorBidi"/>
          </w:rPr>
          <w:t>Vakcīnas efektivitāte</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_Toc1689133396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33</w:t>
        </w:r>
        <w:r w:rsidRPr="008556DE">
          <w:rPr>
            <w:rFonts w:asciiTheme="majorBidi" w:hAnsiTheme="majorBidi" w:cstheme="majorBidi"/>
          </w:rPr>
          <w:fldChar w:fldCharType="end"/>
        </w:r>
      </w:hyperlink>
    </w:p>
    <w:p w14:paraId="0CD1D099" w14:textId="68D0D765" w:rsidR="00DE2322" w:rsidRPr="008556DE" w:rsidRDefault="00000000" w:rsidP="004A1B9D">
      <w:pPr>
        <w:pStyle w:val="TOC1"/>
        <w:rPr>
          <w:rFonts w:asciiTheme="majorBidi" w:eastAsia="Yu Mincho" w:hAnsiTheme="majorBidi" w:cstheme="majorBidi"/>
          <w:noProof/>
          <w:lang w:eastAsia="lv-LV"/>
        </w:rPr>
      </w:pPr>
      <w:hyperlink w:anchor="_Toc868417391">
        <w:r w:rsidR="46FAEE9D" w:rsidRPr="008556DE">
          <w:rPr>
            <w:rStyle w:val="Hyperlink"/>
            <w:rFonts w:asciiTheme="majorBidi" w:hAnsiTheme="majorBidi" w:cstheme="majorBidi"/>
          </w:rPr>
          <w:t>Pielikums I</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_Toc868417391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34</w:t>
        </w:r>
        <w:r w:rsidRPr="008556DE">
          <w:rPr>
            <w:rFonts w:asciiTheme="majorBidi" w:hAnsiTheme="majorBidi" w:cstheme="majorBidi"/>
          </w:rPr>
          <w:fldChar w:fldCharType="end"/>
        </w:r>
      </w:hyperlink>
    </w:p>
    <w:p w14:paraId="683C24FE" w14:textId="2E29FFAF" w:rsidR="00DE2322" w:rsidRPr="008556DE" w:rsidRDefault="00000000" w:rsidP="004A1B9D">
      <w:pPr>
        <w:pStyle w:val="TOC1"/>
        <w:rPr>
          <w:rFonts w:asciiTheme="majorBidi" w:eastAsia="Yu Mincho" w:hAnsiTheme="majorBidi" w:cstheme="majorBidi"/>
          <w:noProof/>
          <w:lang w:eastAsia="lv-LV"/>
        </w:rPr>
      </w:pPr>
      <w:hyperlink w:anchor="_Toc215169232">
        <w:r w:rsidR="46FAEE9D" w:rsidRPr="008556DE">
          <w:rPr>
            <w:rStyle w:val="Hyperlink"/>
            <w:rFonts w:asciiTheme="majorBidi" w:hAnsiTheme="majorBidi" w:cstheme="majorBidi"/>
          </w:rPr>
          <w:t>Pielikums II</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_Toc215169232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35</w:t>
        </w:r>
        <w:r w:rsidRPr="008556DE">
          <w:rPr>
            <w:rFonts w:asciiTheme="majorBidi" w:hAnsiTheme="majorBidi" w:cstheme="majorBidi"/>
          </w:rPr>
          <w:fldChar w:fldCharType="end"/>
        </w:r>
      </w:hyperlink>
    </w:p>
    <w:p w14:paraId="666412F1" w14:textId="469B781A" w:rsidR="00DE2322" w:rsidRPr="008556DE" w:rsidRDefault="00000000" w:rsidP="004A1B9D">
      <w:pPr>
        <w:pStyle w:val="TOC1"/>
        <w:rPr>
          <w:rFonts w:asciiTheme="majorBidi" w:eastAsia="Yu Mincho" w:hAnsiTheme="majorBidi" w:cstheme="majorBidi"/>
          <w:noProof/>
          <w:lang w:eastAsia="lv-LV"/>
        </w:rPr>
      </w:pPr>
      <w:hyperlink w:anchor="_Toc1835544445">
        <w:r w:rsidR="46FAEE9D" w:rsidRPr="008556DE">
          <w:rPr>
            <w:rStyle w:val="Hyperlink"/>
            <w:rFonts w:asciiTheme="majorBidi" w:hAnsiTheme="majorBidi" w:cstheme="majorBidi"/>
          </w:rPr>
          <w:t>Pielikums III</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_Toc1835544445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36</w:t>
        </w:r>
        <w:r w:rsidRPr="008556DE">
          <w:rPr>
            <w:rFonts w:asciiTheme="majorBidi" w:hAnsiTheme="majorBidi" w:cstheme="majorBidi"/>
          </w:rPr>
          <w:fldChar w:fldCharType="end"/>
        </w:r>
      </w:hyperlink>
    </w:p>
    <w:p w14:paraId="28378C42" w14:textId="6E315C48" w:rsidR="00DE2322" w:rsidRPr="008556DE" w:rsidRDefault="00000000" w:rsidP="004A1B9D">
      <w:pPr>
        <w:pStyle w:val="TOC1"/>
        <w:rPr>
          <w:rFonts w:asciiTheme="majorBidi" w:eastAsia="Yu Mincho" w:hAnsiTheme="majorBidi" w:cstheme="majorBidi"/>
          <w:noProof/>
          <w:lang w:eastAsia="lv-LV"/>
        </w:rPr>
      </w:pPr>
      <w:hyperlink w:anchor="_Toc9724225">
        <w:r w:rsidR="46FAEE9D" w:rsidRPr="008556DE">
          <w:rPr>
            <w:rStyle w:val="Hyperlink"/>
            <w:rFonts w:asciiTheme="majorBidi" w:hAnsiTheme="majorBidi" w:cstheme="majorBidi"/>
          </w:rPr>
          <w:t>Pielikums IV</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_Toc9724225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41</w:t>
        </w:r>
        <w:r w:rsidRPr="008556DE">
          <w:rPr>
            <w:rFonts w:asciiTheme="majorBidi" w:hAnsiTheme="majorBidi" w:cstheme="majorBidi"/>
          </w:rPr>
          <w:fldChar w:fldCharType="end"/>
        </w:r>
      </w:hyperlink>
    </w:p>
    <w:p w14:paraId="760C783F" w14:textId="4B4AD6FC" w:rsidR="00DE2322" w:rsidRPr="008556DE" w:rsidRDefault="00000000" w:rsidP="004A1B9D">
      <w:pPr>
        <w:pStyle w:val="TOC1"/>
        <w:rPr>
          <w:rFonts w:asciiTheme="majorBidi" w:eastAsia="Yu Mincho" w:hAnsiTheme="majorBidi" w:cstheme="majorBidi"/>
          <w:noProof/>
          <w:lang w:eastAsia="lv-LV"/>
        </w:rPr>
      </w:pPr>
      <w:hyperlink w:anchor="_Toc819311576">
        <w:r w:rsidR="46FAEE9D" w:rsidRPr="008556DE">
          <w:rPr>
            <w:rStyle w:val="Hyperlink"/>
            <w:rFonts w:asciiTheme="majorBidi" w:hAnsiTheme="majorBidi" w:cstheme="majorBidi"/>
          </w:rPr>
          <w:t>Pielikums V</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_Toc819311576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46</w:t>
        </w:r>
        <w:r w:rsidRPr="008556DE">
          <w:rPr>
            <w:rFonts w:asciiTheme="majorBidi" w:hAnsiTheme="majorBidi" w:cstheme="majorBidi"/>
          </w:rPr>
          <w:fldChar w:fldCharType="end"/>
        </w:r>
      </w:hyperlink>
    </w:p>
    <w:p w14:paraId="576DF289" w14:textId="1EEF8915" w:rsidR="00DE2322" w:rsidRPr="008556DE" w:rsidRDefault="00000000" w:rsidP="004A1B9D">
      <w:pPr>
        <w:pStyle w:val="TOC1"/>
        <w:rPr>
          <w:rFonts w:asciiTheme="majorBidi" w:eastAsia="Yu Mincho" w:hAnsiTheme="majorBidi" w:cstheme="majorBidi"/>
          <w:noProof/>
          <w:lang w:eastAsia="lv-LV"/>
        </w:rPr>
      </w:pPr>
      <w:hyperlink w:anchor="_Toc1650825635">
        <w:r w:rsidR="46FAEE9D" w:rsidRPr="008556DE">
          <w:rPr>
            <w:rStyle w:val="Hyperlink"/>
            <w:rFonts w:asciiTheme="majorBidi" w:hAnsiTheme="majorBidi" w:cstheme="majorBidi"/>
          </w:rPr>
          <w:t>Pielikums VI</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_Toc1650825635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47</w:t>
        </w:r>
        <w:r w:rsidRPr="008556DE">
          <w:rPr>
            <w:rFonts w:asciiTheme="majorBidi" w:hAnsiTheme="majorBidi" w:cstheme="majorBidi"/>
          </w:rPr>
          <w:fldChar w:fldCharType="end"/>
        </w:r>
      </w:hyperlink>
    </w:p>
    <w:p w14:paraId="10A9F969" w14:textId="32A12E9B" w:rsidR="46FAEE9D" w:rsidRPr="008556DE" w:rsidRDefault="00000000" w:rsidP="004A1B9D">
      <w:pPr>
        <w:pStyle w:val="TOC1"/>
        <w:rPr>
          <w:rFonts w:asciiTheme="majorBidi" w:hAnsiTheme="majorBidi" w:cstheme="majorBidi"/>
        </w:rPr>
      </w:pPr>
      <w:hyperlink w:anchor="_Toc1481605234">
        <w:r w:rsidR="46FAEE9D" w:rsidRPr="008556DE">
          <w:rPr>
            <w:rStyle w:val="Hyperlink"/>
            <w:rFonts w:asciiTheme="majorBidi" w:hAnsiTheme="majorBidi" w:cstheme="majorBidi"/>
          </w:rPr>
          <w:t>Pielikums VII</w:t>
        </w:r>
        <w:r w:rsidR="46FAEE9D" w:rsidRPr="008556DE">
          <w:rPr>
            <w:rFonts w:asciiTheme="majorBidi" w:hAnsiTheme="majorBidi" w:cstheme="majorBidi"/>
          </w:rPr>
          <w:tab/>
        </w:r>
        <w:r w:rsidR="46FAEE9D" w:rsidRPr="008556DE">
          <w:rPr>
            <w:rFonts w:asciiTheme="majorBidi" w:hAnsiTheme="majorBidi" w:cstheme="majorBidi"/>
          </w:rPr>
          <w:fldChar w:fldCharType="begin"/>
        </w:r>
        <w:r w:rsidR="46FAEE9D" w:rsidRPr="008556DE">
          <w:rPr>
            <w:rFonts w:asciiTheme="majorBidi" w:hAnsiTheme="majorBidi" w:cstheme="majorBidi"/>
          </w:rPr>
          <w:instrText>PAGEREF _Toc1481605234 \h</w:instrText>
        </w:r>
        <w:r w:rsidR="46FAEE9D" w:rsidRPr="008556DE">
          <w:rPr>
            <w:rFonts w:asciiTheme="majorBidi" w:hAnsiTheme="majorBidi" w:cstheme="majorBidi"/>
          </w:rPr>
        </w:r>
        <w:r w:rsidR="46FAEE9D" w:rsidRPr="008556DE">
          <w:rPr>
            <w:rFonts w:asciiTheme="majorBidi" w:hAnsiTheme="majorBidi" w:cstheme="majorBidi"/>
          </w:rPr>
          <w:fldChar w:fldCharType="separate"/>
        </w:r>
        <w:r w:rsidR="46FAEE9D" w:rsidRPr="008556DE">
          <w:rPr>
            <w:rStyle w:val="Hyperlink"/>
            <w:rFonts w:asciiTheme="majorBidi" w:hAnsiTheme="majorBidi" w:cstheme="majorBidi"/>
          </w:rPr>
          <w:t>53</w:t>
        </w:r>
        <w:r w:rsidR="46FAEE9D" w:rsidRPr="008556DE">
          <w:rPr>
            <w:rFonts w:asciiTheme="majorBidi" w:hAnsiTheme="majorBidi" w:cstheme="majorBidi"/>
          </w:rPr>
          <w:fldChar w:fldCharType="end"/>
        </w:r>
      </w:hyperlink>
      <w:r w:rsidR="46FAEE9D" w:rsidRPr="008556DE">
        <w:rPr>
          <w:rFonts w:asciiTheme="majorBidi" w:hAnsiTheme="majorBidi" w:cstheme="majorBidi"/>
        </w:rPr>
        <w:fldChar w:fldCharType="end"/>
      </w:r>
    </w:p>
    <w:p w14:paraId="4B7B8CB1" w14:textId="2FFE501B" w:rsidR="63E62524" w:rsidRPr="00E03276" w:rsidRDefault="63E62524" w:rsidP="004A1B9D">
      <w:pPr>
        <w:pStyle w:val="TOC1"/>
      </w:pPr>
    </w:p>
    <w:p w14:paraId="129E1CCF" w14:textId="1BD2DD92" w:rsidR="00DE2322" w:rsidRDefault="00DE2322">
      <w:pPr>
        <w:rPr>
          <w:rFonts w:asciiTheme="majorBidi" w:hAnsiTheme="majorBidi" w:cstheme="majorBidi"/>
          <w:b/>
          <w:sz w:val="24"/>
          <w:szCs w:val="24"/>
        </w:rPr>
      </w:pPr>
      <w:r>
        <w:rPr>
          <w:rFonts w:asciiTheme="majorBidi" w:hAnsiTheme="majorBidi" w:cstheme="majorBidi"/>
          <w:b/>
          <w:sz w:val="24"/>
          <w:szCs w:val="24"/>
        </w:rPr>
        <w:br w:type="page"/>
      </w:r>
    </w:p>
    <w:p w14:paraId="71A98CEA" w14:textId="51E8800F" w:rsidR="12C2AC33" w:rsidRPr="00BF5ABC" w:rsidRDefault="7787D438" w:rsidP="46FAEE9D">
      <w:pPr>
        <w:jc w:val="both"/>
        <w:rPr>
          <w:rFonts w:asciiTheme="majorBidi" w:hAnsiTheme="majorBidi" w:cstheme="majorBidi"/>
          <w:sz w:val="28"/>
          <w:szCs w:val="28"/>
        </w:rPr>
      </w:pPr>
      <w:bookmarkStart w:id="0" w:name="_Toc1055067856"/>
      <w:r w:rsidRPr="46FAEE9D">
        <w:rPr>
          <w:rStyle w:val="Heading1Char"/>
          <w:rFonts w:asciiTheme="majorBidi" w:hAnsiTheme="majorBidi"/>
          <w:sz w:val="28"/>
          <w:szCs w:val="28"/>
        </w:rPr>
        <w:lastRenderedPageBreak/>
        <w:t xml:space="preserve">UZMANĪBU! </w:t>
      </w:r>
      <w:bookmarkEnd w:id="0"/>
    </w:p>
    <w:p w14:paraId="6DF637A1" w14:textId="4368E543" w:rsidR="000F47B2" w:rsidRPr="004A1B9D" w:rsidRDefault="0807F8F9" w:rsidP="70F33D0E">
      <w:pPr>
        <w:pStyle w:val="ListParagraph"/>
        <w:numPr>
          <w:ilvl w:val="0"/>
          <w:numId w:val="77"/>
        </w:numPr>
        <w:jc w:val="both"/>
        <w:rPr>
          <w:rFonts w:asciiTheme="majorBidi" w:hAnsiTheme="majorBidi" w:cstheme="majorBidi"/>
          <w:color w:val="auto"/>
          <w:lang w:val="lv-LV"/>
        </w:rPr>
      </w:pPr>
      <w:r w:rsidRPr="004A1B9D">
        <w:rPr>
          <w:rFonts w:asciiTheme="majorBidi" w:hAnsiTheme="majorBidi" w:cstheme="majorBidi"/>
          <w:color w:val="auto"/>
          <w:lang w:val="lv-LV"/>
        </w:rPr>
        <w:t>Pieaugušajiem paredzētās p</w:t>
      </w:r>
      <w:r w:rsidR="0CFAE8B8" w:rsidRPr="004A1B9D">
        <w:rPr>
          <w:rFonts w:asciiTheme="majorBidi" w:hAnsiTheme="majorBidi" w:cstheme="majorBidi"/>
          <w:color w:val="auto"/>
          <w:lang w:val="lv-LV"/>
        </w:rPr>
        <w:t>ielāgotās</w:t>
      </w:r>
      <w:r w:rsidR="1FC23CF8" w:rsidRPr="004A1B9D">
        <w:rPr>
          <w:rFonts w:asciiTheme="majorBidi" w:hAnsiTheme="majorBidi" w:cstheme="majorBidi"/>
          <w:color w:val="auto"/>
          <w:lang w:val="lv-LV"/>
        </w:rPr>
        <w:t xml:space="preserve"> </w:t>
      </w:r>
      <w:r w:rsidR="4FA2249E" w:rsidRPr="004A1B9D">
        <w:rPr>
          <w:rFonts w:asciiTheme="majorBidi" w:hAnsiTheme="majorBidi" w:cstheme="majorBidi"/>
          <w:color w:val="auto"/>
          <w:lang w:val="lv-LV"/>
        </w:rPr>
        <w:t>vakcīnas (Comirnaty Original/Omicron BA.1</w:t>
      </w:r>
      <w:r w:rsidR="521FF7F1" w:rsidRPr="004A1B9D">
        <w:rPr>
          <w:rFonts w:asciiTheme="majorBidi" w:hAnsiTheme="majorBidi" w:cstheme="majorBidi"/>
          <w:color w:val="auto"/>
          <w:lang w:val="lv-LV"/>
        </w:rPr>
        <w:t xml:space="preserve">; </w:t>
      </w:r>
      <w:r w:rsidR="257A303C" w:rsidRPr="004A1B9D">
        <w:rPr>
          <w:rFonts w:asciiTheme="majorBidi" w:hAnsiTheme="majorBidi" w:cstheme="majorBidi"/>
          <w:color w:val="4472C4" w:themeColor="accent5"/>
          <w:lang w:val="lv-LV"/>
        </w:rPr>
        <w:t xml:space="preserve">Comirnaty Original/Omicron BA.4-5, </w:t>
      </w:r>
      <w:r w:rsidR="521FF7F1" w:rsidRPr="004A1B9D">
        <w:rPr>
          <w:rFonts w:asciiTheme="majorBidi" w:hAnsiTheme="majorBidi" w:cstheme="majorBidi"/>
          <w:color w:val="auto"/>
          <w:lang w:val="lv-LV"/>
        </w:rPr>
        <w:t>S</w:t>
      </w:r>
      <w:r w:rsidR="1FC23CF8" w:rsidRPr="004A1B9D">
        <w:rPr>
          <w:rFonts w:asciiTheme="majorBidi" w:hAnsiTheme="majorBidi" w:cstheme="majorBidi"/>
          <w:color w:val="auto"/>
          <w:lang w:val="lv-LV"/>
        </w:rPr>
        <w:t>pikevax Bivalent Original/Omicron BA.1)</w:t>
      </w:r>
      <w:r w:rsidR="39029494" w:rsidRPr="004A1B9D">
        <w:rPr>
          <w:rFonts w:asciiTheme="majorBidi" w:hAnsiTheme="majorBidi" w:cstheme="majorBidi"/>
          <w:color w:val="auto"/>
          <w:lang w:val="lv-LV"/>
        </w:rPr>
        <w:t xml:space="preserve"> </w:t>
      </w:r>
      <w:r w:rsidR="7317029D" w:rsidRPr="004A1B9D">
        <w:rPr>
          <w:rFonts w:asciiTheme="majorBidi" w:hAnsiTheme="majorBidi" w:cstheme="majorBidi"/>
          <w:color w:val="auto"/>
          <w:lang w:val="lv-LV"/>
        </w:rPr>
        <w:t>NAV JĀ</w:t>
      </w:r>
      <w:r w:rsidR="3EFA4239" w:rsidRPr="004A1B9D">
        <w:rPr>
          <w:rFonts w:asciiTheme="majorBidi" w:hAnsiTheme="majorBidi" w:cstheme="majorBidi"/>
          <w:color w:val="auto"/>
          <w:lang w:val="lv-LV"/>
        </w:rPr>
        <w:t>AT</w:t>
      </w:r>
      <w:r w:rsidR="7317029D" w:rsidRPr="004A1B9D">
        <w:rPr>
          <w:rFonts w:asciiTheme="majorBidi" w:hAnsiTheme="majorBidi" w:cstheme="majorBidi"/>
          <w:color w:val="auto"/>
          <w:lang w:val="lv-LV"/>
        </w:rPr>
        <w:t>ŠĶAIDA</w:t>
      </w:r>
      <w:r w:rsidR="3EFA4239" w:rsidRPr="004A1B9D">
        <w:rPr>
          <w:rFonts w:asciiTheme="majorBidi" w:hAnsiTheme="majorBidi" w:cstheme="majorBidi"/>
          <w:color w:val="auto"/>
          <w:lang w:val="lv-LV"/>
        </w:rPr>
        <w:t>!</w:t>
      </w:r>
    </w:p>
    <w:p w14:paraId="79706312" w14:textId="77777777" w:rsidR="001C3423" w:rsidRPr="004A1B9D" w:rsidRDefault="08F64531" w:rsidP="5941ED0E">
      <w:pPr>
        <w:pStyle w:val="xmsobodytext"/>
        <w:numPr>
          <w:ilvl w:val="0"/>
          <w:numId w:val="77"/>
        </w:numPr>
        <w:rPr>
          <w:rFonts w:ascii="Times New Roman" w:hAnsi="Times New Roman" w:cs="Times New Roman"/>
        </w:rPr>
      </w:pPr>
      <w:r w:rsidRPr="004A1B9D">
        <w:rPr>
          <w:rFonts w:ascii="Times New Roman" w:hAnsi="Times New Roman" w:cs="Times New Roman"/>
        </w:rPr>
        <w:t>Spikevax bivalent Original/Omicron BA.1 pirmajās piegādēs būs no reģistrētā iepakojuma dizaina atšķirīgs marķējums:</w:t>
      </w:r>
    </w:p>
    <w:p w14:paraId="6795AE03" w14:textId="77777777" w:rsidR="001C3423" w:rsidRPr="004A1B9D" w:rsidRDefault="08F64531" w:rsidP="5941ED0E">
      <w:pPr>
        <w:pStyle w:val="xmsobodytext"/>
        <w:ind w:left="720"/>
        <w:rPr>
          <w:rFonts w:ascii="Times New Roman" w:hAnsi="Times New Roman" w:cs="Times New Roman"/>
        </w:rPr>
      </w:pPr>
      <w:r w:rsidRPr="004A1B9D">
        <w:rPr>
          <w:rFonts w:ascii="Times New Roman" w:hAnsi="Times New Roman" w:cs="Times New Roman"/>
        </w:rPr>
        <w:t> </w:t>
      </w:r>
    </w:p>
    <w:p w14:paraId="74418852" w14:textId="77777777" w:rsidR="001C3423" w:rsidRPr="004A1B9D" w:rsidRDefault="08F64531" w:rsidP="5941ED0E">
      <w:pPr>
        <w:pStyle w:val="xmsobodytext"/>
        <w:ind w:left="720"/>
        <w:jc w:val="both"/>
        <w:rPr>
          <w:rFonts w:ascii="Times New Roman" w:hAnsi="Times New Roman" w:cs="Times New Roman"/>
        </w:rPr>
      </w:pPr>
      <w:r w:rsidRPr="004A1B9D">
        <w:rPr>
          <w:rFonts w:ascii="Times New Roman" w:hAnsi="Times New Roman" w:cs="Times New Roman"/>
        </w:rPr>
        <w:t> </w:t>
      </w:r>
    </w:p>
    <w:tbl>
      <w:tblPr>
        <w:tblW w:w="0" w:type="auto"/>
        <w:tblCellMar>
          <w:left w:w="0" w:type="dxa"/>
          <w:right w:w="0" w:type="dxa"/>
        </w:tblCellMar>
        <w:tblLook w:val="04A0" w:firstRow="1" w:lastRow="0" w:firstColumn="1" w:lastColumn="0" w:noHBand="0" w:noVBand="1"/>
      </w:tblPr>
      <w:tblGrid>
        <w:gridCol w:w="5035"/>
        <w:gridCol w:w="3995"/>
      </w:tblGrid>
      <w:tr w:rsidR="001C3423" w:rsidRPr="00FE6BD7" w14:paraId="78BF0DDA" w14:textId="77777777" w:rsidTr="5941ED0E">
        <w:tc>
          <w:tcPr>
            <w:tcW w:w="32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17ACD3" w14:textId="77777777" w:rsidR="001C3423" w:rsidRPr="00FE6BD7" w:rsidRDefault="08F64531" w:rsidP="5941ED0E">
            <w:pPr>
              <w:pStyle w:val="xmsonormal"/>
              <w:jc w:val="center"/>
              <w:rPr>
                <w:rFonts w:ascii="Times New Roman" w:hAnsi="Times New Roman" w:cs="Times New Roman"/>
              </w:rPr>
            </w:pPr>
            <w:r w:rsidRPr="5941ED0E">
              <w:rPr>
                <w:rFonts w:ascii="Times New Roman" w:hAnsi="Times New Roman" w:cs="Times New Roman"/>
                <w:b/>
                <w:bCs/>
              </w:rPr>
              <w:t> </w:t>
            </w:r>
          </w:p>
          <w:p w14:paraId="544DD805" w14:textId="77777777" w:rsidR="001C3423" w:rsidRPr="00FE6BD7" w:rsidRDefault="08F64531" w:rsidP="5941ED0E">
            <w:pPr>
              <w:pStyle w:val="xmsonormal"/>
              <w:jc w:val="center"/>
              <w:rPr>
                <w:rFonts w:ascii="Times New Roman" w:hAnsi="Times New Roman" w:cs="Times New Roman"/>
              </w:rPr>
            </w:pPr>
            <w:r w:rsidRPr="5941ED0E">
              <w:rPr>
                <w:rFonts w:ascii="Times New Roman" w:hAnsi="Times New Roman" w:cs="Times New Roman"/>
                <w:b/>
                <w:bCs/>
              </w:rPr>
              <w:t>2.5 mL Carton Label</w:t>
            </w:r>
          </w:p>
          <w:p w14:paraId="49650897" w14:textId="77777777" w:rsidR="001C3423" w:rsidRPr="00FE6BD7" w:rsidRDefault="08F64531" w:rsidP="5941ED0E">
            <w:pPr>
              <w:pStyle w:val="xmsonormal"/>
              <w:jc w:val="both"/>
              <w:rPr>
                <w:rFonts w:ascii="Times New Roman" w:hAnsi="Times New Roman" w:cs="Times New Roman"/>
              </w:rPr>
            </w:pPr>
            <w:r w:rsidRPr="5941ED0E">
              <w:rPr>
                <w:rFonts w:ascii="Times New Roman" w:hAnsi="Times New Roman" w:cs="Times New Roman"/>
                <w:b/>
                <w:bCs/>
              </w:rPr>
              <w:t> </w:t>
            </w:r>
          </w:p>
          <w:p w14:paraId="44075B5A" w14:textId="77777777" w:rsidR="001C3423" w:rsidRPr="00FE6BD7" w:rsidRDefault="08F64531" w:rsidP="5941ED0E">
            <w:pPr>
              <w:pStyle w:val="xmsonormal"/>
              <w:jc w:val="both"/>
              <w:rPr>
                <w:rFonts w:ascii="Times New Roman" w:hAnsi="Times New Roman" w:cs="Times New Roman"/>
              </w:rPr>
            </w:pPr>
            <w:r>
              <w:rPr>
                <w:noProof/>
              </w:rPr>
              <w:drawing>
                <wp:inline distT="0" distB="0" distL="0" distR="0" wp14:anchorId="5500018B" wp14:editId="19780689">
                  <wp:extent cx="4052570" cy="1738630"/>
                  <wp:effectExtent l="0" t="0" r="5080" b="139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4052570" cy="1738630"/>
                          </a:xfrm>
                          <a:prstGeom prst="rect">
                            <a:avLst/>
                          </a:prstGeom>
                        </pic:spPr>
                      </pic:pic>
                    </a:graphicData>
                  </a:graphic>
                </wp:inline>
              </w:drawing>
            </w:r>
          </w:p>
        </w:tc>
        <w:tc>
          <w:tcPr>
            <w:tcW w:w="75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486502" w14:textId="77777777" w:rsidR="001C3423" w:rsidRPr="00FE6BD7" w:rsidRDefault="08F64531" w:rsidP="5941ED0E">
            <w:pPr>
              <w:pStyle w:val="xmsonormal"/>
              <w:keepNext/>
              <w:jc w:val="both"/>
              <w:rPr>
                <w:rFonts w:ascii="Times New Roman" w:hAnsi="Times New Roman" w:cs="Times New Roman"/>
              </w:rPr>
            </w:pPr>
            <w:r w:rsidRPr="5941ED0E">
              <w:rPr>
                <w:rFonts w:ascii="Times New Roman" w:hAnsi="Times New Roman" w:cs="Times New Roman"/>
                <w:b/>
                <w:bCs/>
              </w:rPr>
              <w:t> </w:t>
            </w:r>
          </w:p>
          <w:p w14:paraId="1957EB59" w14:textId="77777777" w:rsidR="001C3423" w:rsidRPr="00FE6BD7" w:rsidRDefault="08F64531" w:rsidP="5941ED0E">
            <w:pPr>
              <w:pStyle w:val="xmsonormal"/>
              <w:keepNext/>
              <w:spacing w:after="240"/>
              <w:jc w:val="center"/>
              <w:rPr>
                <w:rFonts w:ascii="Times New Roman" w:hAnsi="Times New Roman" w:cs="Times New Roman"/>
              </w:rPr>
            </w:pPr>
            <w:r w:rsidRPr="5941ED0E">
              <w:rPr>
                <w:rFonts w:ascii="Times New Roman" w:hAnsi="Times New Roman" w:cs="Times New Roman"/>
                <w:b/>
                <w:bCs/>
              </w:rPr>
              <w:t>2.5 mL Multidose Vial Label</w:t>
            </w:r>
          </w:p>
          <w:p w14:paraId="5CEC8534" w14:textId="77777777" w:rsidR="001C3423" w:rsidRPr="00FE6BD7" w:rsidRDefault="08F64531" w:rsidP="5941ED0E">
            <w:pPr>
              <w:pStyle w:val="xmsonormal"/>
              <w:jc w:val="both"/>
              <w:rPr>
                <w:rFonts w:ascii="Times New Roman" w:hAnsi="Times New Roman" w:cs="Times New Roman"/>
              </w:rPr>
            </w:pPr>
            <w:r>
              <w:rPr>
                <w:noProof/>
              </w:rPr>
              <w:drawing>
                <wp:inline distT="0" distB="0" distL="0" distR="0" wp14:anchorId="7354EEFF" wp14:editId="1A5DD627">
                  <wp:extent cx="3172460" cy="1297940"/>
                  <wp:effectExtent l="0" t="0" r="8890" b="165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3172460" cy="1297940"/>
                          </a:xfrm>
                          <a:prstGeom prst="rect">
                            <a:avLst/>
                          </a:prstGeom>
                        </pic:spPr>
                      </pic:pic>
                    </a:graphicData>
                  </a:graphic>
                </wp:inline>
              </w:drawing>
            </w:r>
          </w:p>
        </w:tc>
      </w:tr>
    </w:tbl>
    <w:p w14:paraId="54836EF6" w14:textId="77777777" w:rsidR="001C3423" w:rsidRPr="00374716" w:rsidRDefault="08F64531" w:rsidP="5941ED0E">
      <w:pPr>
        <w:pStyle w:val="xmsonormal"/>
        <w:ind w:left="720"/>
        <w:rPr>
          <w:rFonts w:ascii="Times New Roman" w:hAnsi="Times New Roman" w:cs="Times New Roman"/>
        </w:rPr>
      </w:pPr>
      <w:r w:rsidRPr="00374716">
        <w:rPr>
          <w:rFonts w:ascii="Times New Roman" w:hAnsi="Times New Roman" w:cs="Times New Roman"/>
        </w:rPr>
        <w:t>Lietošanas nosacījumi paliek nemainīgi, kā ir aprakstīts!</w:t>
      </w:r>
    </w:p>
    <w:p w14:paraId="5144BC7E" w14:textId="77777777" w:rsidR="001C3423" w:rsidRPr="00374716" w:rsidRDefault="001C3423" w:rsidP="5941ED0E">
      <w:pPr>
        <w:pStyle w:val="ListParagraph"/>
        <w:jc w:val="both"/>
        <w:rPr>
          <w:rFonts w:ascii="Times New Roman" w:hAnsi="Times New Roman" w:cs="Times New Roman"/>
          <w:color w:val="auto"/>
          <w:lang w:val="lv-LV"/>
        </w:rPr>
      </w:pPr>
    </w:p>
    <w:p w14:paraId="2E3DE776" w14:textId="69AED7AE" w:rsidR="00933338" w:rsidRPr="005065FE" w:rsidRDefault="00B275D5" w:rsidP="70F33D0E">
      <w:pPr>
        <w:pStyle w:val="ListParagraph"/>
        <w:numPr>
          <w:ilvl w:val="0"/>
          <w:numId w:val="77"/>
        </w:numPr>
        <w:jc w:val="both"/>
        <w:rPr>
          <w:rFonts w:asciiTheme="majorBidi" w:hAnsiTheme="majorBidi" w:cstheme="majorBidi"/>
          <w:color w:val="0070C0"/>
          <w:lang w:val="lv-LV"/>
        </w:rPr>
      </w:pPr>
      <w:r w:rsidRPr="70F33D0E">
        <w:rPr>
          <w:rFonts w:asciiTheme="majorBidi" w:hAnsiTheme="majorBidi" w:cstheme="majorBidi"/>
          <w:color w:val="0070C0"/>
          <w:lang w:val="lv-LV"/>
        </w:rPr>
        <w:t xml:space="preserve">Vakcinācija </w:t>
      </w:r>
      <w:r w:rsidR="00D96A95" w:rsidRPr="70F33D0E">
        <w:rPr>
          <w:rFonts w:asciiTheme="majorBidi" w:hAnsiTheme="majorBidi" w:cstheme="majorBidi"/>
          <w:color w:val="0070C0"/>
          <w:lang w:val="lv-LV"/>
        </w:rPr>
        <w:t>b</w:t>
      </w:r>
      <w:r w:rsidR="007A7C1E" w:rsidRPr="70F33D0E">
        <w:rPr>
          <w:rFonts w:asciiTheme="majorBidi" w:hAnsiTheme="majorBidi" w:cstheme="majorBidi"/>
          <w:color w:val="0070C0"/>
          <w:lang w:val="lv-LV"/>
        </w:rPr>
        <w:t>ērn</w:t>
      </w:r>
      <w:r w:rsidR="00D96A95" w:rsidRPr="70F33D0E">
        <w:rPr>
          <w:rFonts w:asciiTheme="majorBidi" w:hAnsiTheme="majorBidi" w:cstheme="majorBidi"/>
          <w:color w:val="0070C0"/>
          <w:lang w:val="lv-LV"/>
        </w:rPr>
        <w:t>iem</w:t>
      </w:r>
      <w:r w:rsidR="007A7C1E" w:rsidRPr="70F33D0E">
        <w:rPr>
          <w:rFonts w:asciiTheme="majorBidi" w:hAnsiTheme="majorBidi" w:cstheme="majorBidi"/>
          <w:color w:val="0070C0"/>
          <w:lang w:val="lv-LV"/>
        </w:rPr>
        <w:t xml:space="preserve"> no 6 mēnešiem līdz 4 gadiem</w:t>
      </w:r>
      <w:r w:rsidR="00D96A95" w:rsidRPr="70F33D0E">
        <w:rPr>
          <w:rFonts w:asciiTheme="majorBidi" w:hAnsiTheme="majorBidi" w:cstheme="majorBidi"/>
          <w:color w:val="0070C0"/>
          <w:lang w:val="lv-LV"/>
        </w:rPr>
        <w:t xml:space="preserve"> ieteicama </w:t>
      </w:r>
      <w:r w:rsidR="00D71659" w:rsidRPr="70F33D0E">
        <w:rPr>
          <w:rFonts w:asciiTheme="majorBidi" w:hAnsiTheme="majorBidi" w:cstheme="majorBidi"/>
          <w:color w:val="0070C0"/>
          <w:lang w:val="lv-LV"/>
        </w:rPr>
        <w:t xml:space="preserve">nopietnu </w:t>
      </w:r>
      <w:r w:rsidR="036BCDC4" w:rsidRPr="70F33D0E">
        <w:rPr>
          <w:rFonts w:asciiTheme="majorBidi" w:hAnsiTheme="majorBidi" w:cstheme="majorBidi"/>
          <w:color w:val="0070C0"/>
          <w:lang w:val="lv-LV"/>
        </w:rPr>
        <w:t>hronisku</w:t>
      </w:r>
      <w:r w:rsidR="00D71659" w:rsidRPr="70F33D0E">
        <w:rPr>
          <w:rFonts w:asciiTheme="majorBidi" w:hAnsiTheme="majorBidi" w:cstheme="majorBidi"/>
          <w:color w:val="0070C0"/>
          <w:lang w:val="lv-LV"/>
        </w:rPr>
        <w:t xml:space="preserve"> slimību gadījumos</w:t>
      </w:r>
      <w:r w:rsidR="5202DE04" w:rsidRPr="70F33D0E">
        <w:rPr>
          <w:rFonts w:asciiTheme="majorBidi" w:hAnsiTheme="majorBidi" w:cstheme="majorBidi"/>
          <w:color w:val="0070C0"/>
          <w:lang w:val="lv-LV"/>
        </w:rPr>
        <w:t>,</w:t>
      </w:r>
      <w:r w:rsidR="00D71659" w:rsidRPr="70F33D0E">
        <w:rPr>
          <w:rFonts w:asciiTheme="majorBidi" w:hAnsiTheme="majorBidi" w:cstheme="majorBidi"/>
          <w:color w:val="0070C0"/>
          <w:lang w:val="lv-LV"/>
        </w:rPr>
        <w:t xml:space="preserve"> un tai</w:t>
      </w:r>
      <w:r w:rsidR="007A7C1E" w:rsidRPr="70F33D0E">
        <w:rPr>
          <w:rFonts w:asciiTheme="majorBidi" w:hAnsiTheme="majorBidi" w:cstheme="majorBidi"/>
          <w:color w:val="0070C0"/>
          <w:lang w:val="lv-LV"/>
        </w:rPr>
        <w:t xml:space="preserve"> izmanto tikai oriģināl</w:t>
      </w:r>
      <w:r w:rsidR="045EC890" w:rsidRPr="70F33D0E">
        <w:rPr>
          <w:rFonts w:asciiTheme="majorBidi" w:hAnsiTheme="majorBidi" w:cstheme="majorBidi"/>
          <w:color w:val="0070C0"/>
          <w:lang w:val="lv-LV"/>
        </w:rPr>
        <w:t>o</w:t>
      </w:r>
      <w:r w:rsidR="007A7C1E" w:rsidRPr="70F33D0E">
        <w:rPr>
          <w:rFonts w:asciiTheme="majorBidi" w:hAnsiTheme="majorBidi" w:cstheme="majorBidi"/>
          <w:color w:val="0070C0"/>
          <w:lang w:val="lv-LV"/>
        </w:rPr>
        <w:t xml:space="preserve"> vakcīn</w:t>
      </w:r>
      <w:r w:rsidR="79F6AA92" w:rsidRPr="70F33D0E">
        <w:rPr>
          <w:rFonts w:asciiTheme="majorBidi" w:hAnsiTheme="majorBidi" w:cstheme="majorBidi"/>
          <w:color w:val="0070C0"/>
          <w:lang w:val="lv-LV"/>
        </w:rPr>
        <w:t>u</w:t>
      </w:r>
      <w:r w:rsidR="063701BA" w:rsidRPr="70F33D0E">
        <w:rPr>
          <w:rFonts w:asciiTheme="majorBidi" w:hAnsiTheme="majorBidi" w:cstheme="majorBidi"/>
          <w:color w:val="0070C0"/>
          <w:lang w:val="lv-LV"/>
        </w:rPr>
        <w:t>:</w:t>
      </w:r>
    </w:p>
    <w:p w14:paraId="68B55A4E" w14:textId="010B16F4" w:rsidR="2002B41A" w:rsidRDefault="12840123" w:rsidP="151F2448">
      <w:pPr>
        <w:pStyle w:val="ListParagraph"/>
        <w:numPr>
          <w:ilvl w:val="1"/>
          <w:numId w:val="77"/>
        </w:numPr>
        <w:jc w:val="both"/>
        <w:rPr>
          <w:rFonts w:ascii="Times New Roman" w:eastAsia="Times New Roman" w:hAnsi="Times New Roman" w:cs="Times New Roman"/>
          <w:color w:val="0070C0"/>
          <w:lang w:val="lv-LV"/>
        </w:rPr>
      </w:pPr>
      <w:r w:rsidRPr="46FAEE9D">
        <w:rPr>
          <w:rFonts w:ascii="Times New Roman" w:eastAsia="Times New Roman" w:hAnsi="Times New Roman" w:cs="Times New Roman"/>
          <w:i/>
          <w:iCs/>
          <w:color w:val="0070C0"/>
          <w:lang w:val="lv-LV"/>
        </w:rPr>
        <w:t xml:space="preserve">Comirnaty </w:t>
      </w:r>
      <w:r w:rsidRPr="46FAEE9D">
        <w:rPr>
          <w:rFonts w:ascii="Times New Roman" w:eastAsia="Times New Roman" w:hAnsi="Times New Roman" w:cs="Times New Roman"/>
          <w:color w:val="0070C0"/>
          <w:lang w:val="lv-LV"/>
        </w:rPr>
        <w:t>3 µg (</w:t>
      </w:r>
      <w:r w:rsidRPr="46FAEE9D">
        <w:rPr>
          <w:rFonts w:ascii="Times New Roman" w:eastAsia="Times New Roman" w:hAnsi="Times New Roman" w:cs="Times New Roman"/>
          <w:color w:val="0070C0"/>
          <w:u w:val="single"/>
          <w:lang w:val="lv-LV"/>
        </w:rPr>
        <w:t>flakons ar sarkanbrūnu vāciņu</w:t>
      </w:r>
      <w:r w:rsidRPr="46FAEE9D">
        <w:rPr>
          <w:rFonts w:ascii="Times New Roman" w:eastAsia="Times New Roman" w:hAnsi="Times New Roman" w:cs="Times New Roman"/>
          <w:color w:val="0070C0"/>
          <w:lang w:val="lv-LV"/>
        </w:rPr>
        <w:t xml:space="preserve">; atkausētā vakcīna jāatšķaida tās oriģinālajā flakonā ar 2,2 ml nātrija hlorīda 9 mg/ml (0,9%) šķīdumu injekcijām, izmantojot 21. izmēra vai šaurāku adatu un aseptikas tehniku; vienas 3 µg devas tilpums </w:t>
      </w:r>
      <w:r w:rsidRPr="46FAEE9D">
        <w:rPr>
          <w:rFonts w:ascii="Times New Roman" w:eastAsia="Times New Roman" w:hAnsi="Times New Roman" w:cs="Times New Roman"/>
          <w:color w:val="0070C0"/>
          <w:u w:val="single"/>
          <w:lang w:val="lv-LV"/>
        </w:rPr>
        <w:t>0,2 ml</w:t>
      </w:r>
      <w:r w:rsidRPr="46FAEE9D">
        <w:rPr>
          <w:rFonts w:ascii="Times New Roman" w:eastAsia="Times New Roman" w:hAnsi="Times New Roman" w:cs="Times New Roman"/>
          <w:color w:val="0070C0"/>
          <w:lang w:val="lv-LV"/>
        </w:rPr>
        <w:t xml:space="preserve">) - </w:t>
      </w:r>
      <w:r w:rsidRPr="46FAEE9D">
        <w:rPr>
          <w:rFonts w:ascii="Times New Roman" w:eastAsia="Times New Roman" w:hAnsi="Times New Roman" w:cs="Times New Roman"/>
          <w:b/>
          <w:bCs/>
          <w:color w:val="0070C0"/>
          <w:lang w:val="lv-LV"/>
        </w:rPr>
        <w:t xml:space="preserve">bērniem vecumā no 6 mēnešiem līdz 4 gadiem </w:t>
      </w:r>
      <w:r w:rsidRPr="46FAEE9D">
        <w:rPr>
          <w:rFonts w:ascii="Times New Roman" w:eastAsia="Times New Roman" w:hAnsi="Times New Roman" w:cs="Times New Roman"/>
          <w:color w:val="0070C0"/>
          <w:lang w:val="lv-LV"/>
        </w:rPr>
        <w:t>(primārajai vakcinācijai)</w:t>
      </w:r>
      <w:r w:rsidR="341EFA1B" w:rsidRPr="46FAEE9D">
        <w:rPr>
          <w:rFonts w:ascii="Times New Roman" w:eastAsia="Times New Roman" w:hAnsi="Times New Roman" w:cs="Times New Roman"/>
          <w:color w:val="0070C0"/>
          <w:lang w:val="lv-LV"/>
        </w:rPr>
        <w:t>.</w:t>
      </w:r>
    </w:p>
    <w:p w14:paraId="3546D810" w14:textId="65146046" w:rsidR="000F47B2" w:rsidRPr="00BF5ABC" w:rsidRDefault="30140542" w:rsidP="5941ED0E">
      <w:pPr>
        <w:pStyle w:val="ListParagraph"/>
        <w:numPr>
          <w:ilvl w:val="0"/>
          <w:numId w:val="77"/>
        </w:numPr>
        <w:jc w:val="both"/>
        <w:rPr>
          <w:rFonts w:asciiTheme="majorBidi" w:hAnsiTheme="majorBidi" w:cstheme="majorBidi"/>
          <w:color w:val="auto"/>
          <w:lang w:val="lv-LV"/>
        </w:rPr>
      </w:pPr>
      <w:r w:rsidRPr="5941ED0E">
        <w:rPr>
          <w:rFonts w:asciiTheme="majorBidi" w:hAnsiTheme="majorBidi" w:cstheme="majorBidi"/>
          <w:color w:val="auto"/>
          <w:lang w:val="lv-LV"/>
        </w:rPr>
        <w:t>Pārslimošana nav pielīdzināma</w:t>
      </w:r>
      <w:r w:rsidR="00CAF309" w:rsidRPr="5941ED0E">
        <w:rPr>
          <w:rFonts w:asciiTheme="majorBidi" w:hAnsiTheme="majorBidi" w:cstheme="majorBidi"/>
          <w:color w:val="auto"/>
          <w:lang w:val="lv-LV"/>
        </w:rPr>
        <w:t xml:space="preserve"> </w:t>
      </w:r>
      <w:r w:rsidR="3A249823" w:rsidRPr="5941ED0E">
        <w:rPr>
          <w:rFonts w:asciiTheme="majorBidi" w:hAnsiTheme="majorBidi" w:cstheme="majorBidi"/>
          <w:color w:val="auto"/>
          <w:lang w:val="lv-LV"/>
        </w:rPr>
        <w:t>vakcināci</w:t>
      </w:r>
      <w:r w:rsidR="46AB6870" w:rsidRPr="5941ED0E">
        <w:rPr>
          <w:rFonts w:asciiTheme="majorBidi" w:hAnsiTheme="majorBidi" w:cstheme="majorBidi"/>
          <w:color w:val="auto"/>
          <w:lang w:val="lv-LV"/>
        </w:rPr>
        <w:t>jai un nav pamats nevakcinēties.</w:t>
      </w:r>
    </w:p>
    <w:p w14:paraId="0748B299" w14:textId="77777777" w:rsidR="00BF5ABC" w:rsidRPr="00BF5ABC" w:rsidRDefault="00BF5ABC" w:rsidP="5941ED0E">
      <w:pPr>
        <w:pStyle w:val="ListParagraph"/>
        <w:jc w:val="both"/>
        <w:rPr>
          <w:rFonts w:asciiTheme="majorBidi" w:hAnsiTheme="majorBidi" w:cstheme="majorBidi"/>
          <w:color w:val="auto"/>
          <w:lang w:val="lv-LV"/>
        </w:rPr>
      </w:pPr>
    </w:p>
    <w:p w14:paraId="4A2CDB52" w14:textId="7794954B" w:rsidR="75ACAB6E" w:rsidRPr="00BF5ABC" w:rsidRDefault="60B50794" w:rsidP="5941ED0E">
      <w:pPr>
        <w:pStyle w:val="ListParagraph"/>
        <w:numPr>
          <w:ilvl w:val="0"/>
          <w:numId w:val="77"/>
        </w:numPr>
        <w:spacing w:after="0" w:line="240" w:lineRule="auto"/>
        <w:jc w:val="both"/>
        <w:rPr>
          <w:rFonts w:asciiTheme="majorBidi" w:hAnsiTheme="majorBidi" w:cstheme="majorBidi"/>
          <w:color w:val="auto"/>
          <w:lang w:val="lv-LV"/>
        </w:rPr>
      </w:pPr>
      <w:r w:rsidRPr="5941ED0E">
        <w:rPr>
          <w:rFonts w:asciiTheme="majorBidi" w:hAnsiTheme="majorBidi" w:cstheme="majorBidi"/>
          <w:color w:val="auto"/>
          <w:lang w:val="lv-LV"/>
        </w:rPr>
        <w:t xml:space="preserve">Atbilstoši </w:t>
      </w:r>
      <w:r w:rsidR="466A2C8F" w:rsidRPr="5941ED0E">
        <w:rPr>
          <w:rFonts w:asciiTheme="majorBidi" w:hAnsiTheme="majorBidi" w:cstheme="majorBidi"/>
          <w:color w:val="auto"/>
          <w:lang w:val="lv-LV"/>
        </w:rPr>
        <w:t>IVP</w:t>
      </w:r>
      <w:r w:rsidRPr="5941ED0E">
        <w:rPr>
          <w:rFonts w:asciiTheme="majorBidi" w:hAnsiTheme="majorBidi" w:cstheme="majorBidi"/>
          <w:color w:val="auto"/>
          <w:lang w:val="lv-LV"/>
        </w:rPr>
        <w:t xml:space="preserve"> rekomendācijai, ņemot vērā epidemioloģisko situāciju, </w:t>
      </w:r>
      <w:r w:rsidR="0F9B6864" w:rsidRPr="5941ED0E">
        <w:rPr>
          <w:rFonts w:asciiTheme="majorBidi" w:hAnsiTheme="majorBidi" w:cstheme="majorBidi"/>
          <w:color w:val="auto"/>
          <w:lang w:val="lv-LV"/>
        </w:rPr>
        <w:t xml:space="preserve">rekomendējama, veicināma un atļauta vienlaicīga Covid-19 vakcīnas </w:t>
      </w:r>
      <w:r w:rsidR="1D0B188A" w:rsidRPr="5941ED0E">
        <w:rPr>
          <w:rFonts w:asciiTheme="majorBidi" w:hAnsiTheme="majorBidi" w:cstheme="majorBidi"/>
          <w:color w:val="auto"/>
          <w:lang w:val="lv-LV"/>
        </w:rPr>
        <w:t xml:space="preserve">ievade </w:t>
      </w:r>
      <w:r w:rsidR="62A1200A" w:rsidRPr="5941ED0E">
        <w:rPr>
          <w:rFonts w:asciiTheme="majorBidi" w:hAnsiTheme="majorBidi" w:cstheme="majorBidi"/>
          <w:color w:val="auto"/>
          <w:lang w:val="lv-LV"/>
        </w:rPr>
        <w:t>ar jebkur</w:t>
      </w:r>
      <w:r w:rsidR="1D0B188A" w:rsidRPr="5941ED0E">
        <w:rPr>
          <w:rFonts w:asciiTheme="majorBidi" w:hAnsiTheme="majorBidi" w:cstheme="majorBidi"/>
          <w:color w:val="auto"/>
          <w:lang w:val="lv-LV"/>
        </w:rPr>
        <w:t>as</w:t>
      </w:r>
      <w:r w:rsidR="62A1200A" w:rsidRPr="5941ED0E">
        <w:rPr>
          <w:rFonts w:asciiTheme="majorBidi" w:hAnsiTheme="majorBidi" w:cstheme="majorBidi"/>
          <w:color w:val="auto"/>
          <w:lang w:val="lv-LV"/>
        </w:rPr>
        <w:t xml:space="preserve"> cit</w:t>
      </w:r>
      <w:r w:rsidR="1D0B188A" w:rsidRPr="5941ED0E">
        <w:rPr>
          <w:rFonts w:asciiTheme="majorBidi" w:hAnsiTheme="majorBidi" w:cstheme="majorBidi"/>
          <w:color w:val="auto"/>
          <w:lang w:val="lv-LV"/>
        </w:rPr>
        <w:t>as</w:t>
      </w:r>
      <w:r w:rsidR="62A1200A" w:rsidRPr="5941ED0E">
        <w:rPr>
          <w:rFonts w:asciiTheme="majorBidi" w:hAnsiTheme="majorBidi" w:cstheme="majorBidi"/>
          <w:color w:val="auto"/>
          <w:lang w:val="lv-LV"/>
        </w:rPr>
        <w:t xml:space="preserve"> vakcīnas ievadi.</w:t>
      </w:r>
    </w:p>
    <w:p w14:paraId="741C1C55" w14:textId="77777777" w:rsidR="00BF5ABC" w:rsidRPr="00BF5ABC" w:rsidRDefault="00BF5ABC" w:rsidP="5941ED0E">
      <w:pPr>
        <w:pStyle w:val="ListParagraph"/>
        <w:spacing w:after="0" w:line="240" w:lineRule="auto"/>
        <w:jc w:val="both"/>
        <w:rPr>
          <w:rFonts w:asciiTheme="majorBidi" w:hAnsiTheme="majorBidi" w:cstheme="majorBidi"/>
          <w:color w:val="auto"/>
          <w:lang w:val="lv-LV"/>
        </w:rPr>
      </w:pPr>
    </w:p>
    <w:p w14:paraId="7123FD1D" w14:textId="7794954B" w:rsidR="007D391F" w:rsidRPr="00BF5ABC" w:rsidRDefault="007D391F" w:rsidP="5941ED0E">
      <w:pPr>
        <w:spacing w:after="0" w:line="240" w:lineRule="auto"/>
        <w:jc w:val="both"/>
        <w:rPr>
          <w:rFonts w:asciiTheme="majorBidi" w:hAnsiTheme="majorBidi" w:cstheme="majorBidi"/>
        </w:rPr>
      </w:pPr>
    </w:p>
    <w:p w14:paraId="6C9AC0C4" w14:textId="3A936CB0" w:rsidR="007D391F" w:rsidRPr="00F15610" w:rsidRDefault="5F901FBB" w:rsidP="46FAEE9D">
      <w:pPr>
        <w:pStyle w:val="ListParagraph"/>
        <w:numPr>
          <w:ilvl w:val="0"/>
          <w:numId w:val="77"/>
        </w:numPr>
        <w:jc w:val="both"/>
        <w:rPr>
          <w:rFonts w:asciiTheme="majorBidi" w:hAnsiTheme="majorBidi" w:cstheme="majorBidi"/>
          <w:u w:val="single"/>
          <w:lang w:val="lv-LV"/>
        </w:rPr>
      </w:pPr>
      <w:r w:rsidRPr="46FAEE9D">
        <w:rPr>
          <w:rFonts w:asciiTheme="majorBidi" w:hAnsiTheme="majorBidi" w:cstheme="majorBidi"/>
          <w:u w:val="single"/>
          <w:lang w:val="lv-LV"/>
        </w:rPr>
        <w:t>Primārā vakcinācija</w:t>
      </w:r>
      <w:r w:rsidR="3BCCCC76" w:rsidRPr="46FAEE9D">
        <w:rPr>
          <w:rFonts w:asciiTheme="majorBidi" w:hAnsiTheme="majorBidi" w:cstheme="majorBidi"/>
          <w:u w:val="single"/>
          <w:lang w:val="lv-LV"/>
        </w:rPr>
        <w:t xml:space="preserve"> pusaudžiem un jauniešiem</w:t>
      </w:r>
      <w:r w:rsidR="36BDC653" w:rsidRPr="46FAEE9D">
        <w:rPr>
          <w:rFonts w:asciiTheme="majorBidi" w:hAnsiTheme="majorBidi" w:cstheme="majorBidi"/>
          <w:u w:val="single"/>
          <w:lang w:val="lv-LV"/>
        </w:rPr>
        <w:t>: s</w:t>
      </w:r>
      <w:r w:rsidRPr="46FAEE9D">
        <w:rPr>
          <w:rFonts w:asciiTheme="majorBidi" w:hAnsiTheme="majorBidi" w:cstheme="majorBidi"/>
          <w:lang w:val="lv-LV"/>
        </w:rPr>
        <w:t xml:space="preserve">askaņā ar Imunizācijas valsts padomes pagaidu rekomendāciju, kas var tikt mainīta pēc papildu datu izvērtēšanas, </w:t>
      </w:r>
      <w:r w:rsidRPr="46FAEE9D">
        <w:rPr>
          <w:rFonts w:asciiTheme="majorBidi" w:hAnsiTheme="majorBidi" w:cstheme="majorBidi"/>
          <w:b/>
          <w:bCs/>
          <w:lang w:val="lv-LV"/>
        </w:rPr>
        <w:t>bērniem un jauniešiem (līdz 25 gadu vecumam)</w:t>
      </w:r>
      <w:r w:rsidRPr="46FAEE9D">
        <w:rPr>
          <w:rFonts w:asciiTheme="majorBidi" w:hAnsiTheme="majorBidi" w:cstheme="majorBidi"/>
          <w:lang w:val="lv-LV"/>
        </w:rPr>
        <w:t xml:space="preserve"> </w:t>
      </w:r>
      <w:r w:rsidR="59587637" w:rsidRPr="46FAEE9D">
        <w:rPr>
          <w:rFonts w:asciiTheme="majorBidi" w:hAnsiTheme="majorBidi" w:cstheme="majorBidi"/>
          <w:lang w:val="lv-LV"/>
        </w:rPr>
        <w:t xml:space="preserve">primārajai </w:t>
      </w:r>
      <w:r w:rsidRPr="46FAEE9D">
        <w:rPr>
          <w:rFonts w:asciiTheme="majorBidi" w:hAnsiTheme="majorBidi" w:cstheme="majorBidi"/>
          <w:lang w:val="lv-LV"/>
        </w:rPr>
        <w:t xml:space="preserve">vakcinācijai pret Covid-19 tiek rekomendēts </w:t>
      </w:r>
      <w:r w:rsidRPr="46FAEE9D">
        <w:rPr>
          <w:rFonts w:asciiTheme="majorBidi" w:hAnsiTheme="majorBidi" w:cstheme="majorBidi"/>
          <w:b/>
          <w:bCs/>
          <w:lang w:val="lv-LV"/>
        </w:rPr>
        <w:t xml:space="preserve">izmantot Pfizer BioNTech </w:t>
      </w:r>
      <w:r w:rsidRPr="46FAEE9D">
        <w:rPr>
          <w:rFonts w:asciiTheme="majorBidi" w:hAnsiTheme="majorBidi" w:cstheme="majorBidi"/>
          <w:b/>
          <w:bCs/>
          <w:i/>
          <w:iCs/>
          <w:lang w:val="lv-LV"/>
        </w:rPr>
        <w:t xml:space="preserve">Comirnaty </w:t>
      </w:r>
      <w:r w:rsidRPr="46FAEE9D">
        <w:rPr>
          <w:rFonts w:asciiTheme="majorBidi" w:hAnsiTheme="majorBidi" w:cstheme="majorBidi"/>
          <w:b/>
          <w:bCs/>
          <w:lang w:val="lv-LV"/>
        </w:rPr>
        <w:t>vakcīnu</w:t>
      </w:r>
      <w:r w:rsidRPr="46FAEE9D">
        <w:rPr>
          <w:rFonts w:asciiTheme="majorBidi" w:hAnsiTheme="majorBidi" w:cstheme="majorBidi"/>
          <w:lang w:val="lv-LV"/>
        </w:rPr>
        <w:t xml:space="preserve">, jo provizoriski dati liecina, ka šajā vecuma grupā Moderna vakcīna pret Covid-19 </w:t>
      </w:r>
      <w:r w:rsidRPr="46FAEE9D">
        <w:rPr>
          <w:rFonts w:asciiTheme="majorBidi" w:hAnsiTheme="majorBidi" w:cstheme="majorBidi"/>
          <w:i/>
          <w:iCs/>
          <w:lang w:val="lv-LV"/>
        </w:rPr>
        <w:t xml:space="preserve">Spikevax </w:t>
      </w:r>
      <w:r w:rsidRPr="46FAEE9D">
        <w:rPr>
          <w:rFonts w:asciiTheme="majorBidi" w:hAnsiTheme="majorBidi" w:cstheme="majorBidi"/>
          <w:lang w:val="lv-LV"/>
        </w:rPr>
        <w:t xml:space="preserve">uzrāda augstāku imunogenitāti jeb imūnās sistēmas atbildi, kas varētu būt saistāma ar augstāku risku attīstīties mRNS vakcīnu identificētai blakusparādībām - miokardītam un perikardītam. Ja kā pirmā deva saņemta Moderna vakcīna, tad vakcināciju rekomendēts turpināt ar </w:t>
      </w:r>
      <w:r w:rsidRPr="46FAEE9D">
        <w:rPr>
          <w:rFonts w:asciiTheme="majorBidi" w:hAnsiTheme="majorBidi" w:cstheme="majorBidi"/>
          <w:i/>
          <w:iCs/>
          <w:lang w:val="lv-LV"/>
        </w:rPr>
        <w:t xml:space="preserve">Pfizer Comirnaty </w:t>
      </w:r>
      <w:r w:rsidRPr="46FAEE9D">
        <w:rPr>
          <w:rFonts w:asciiTheme="majorBidi" w:hAnsiTheme="majorBidi" w:cstheme="majorBidi"/>
          <w:lang w:val="lv-LV"/>
        </w:rPr>
        <w:t xml:space="preserve">Covid-19 vakcīnu. </w:t>
      </w:r>
      <w:r w:rsidR="6B5F4206" w:rsidRPr="46FAEE9D">
        <w:rPr>
          <w:rFonts w:asciiTheme="majorBidi" w:hAnsiTheme="majorBidi" w:cstheme="majorBidi"/>
          <w:lang w:val="lv-LV"/>
        </w:rPr>
        <w:t>N</w:t>
      </w:r>
      <w:r w:rsidR="759D7267" w:rsidRPr="46FAEE9D">
        <w:rPr>
          <w:rFonts w:asciiTheme="majorBidi" w:hAnsiTheme="majorBidi" w:cstheme="majorBidi"/>
          <w:lang w:val="lv-LV"/>
        </w:rPr>
        <w:t>o</w:t>
      </w:r>
      <w:r w:rsidR="004A1B9D">
        <w:rPr>
          <w:rFonts w:asciiTheme="majorBidi" w:hAnsiTheme="majorBidi" w:cstheme="majorBidi"/>
          <w:lang w:val="lv-LV"/>
        </w:rPr>
        <w:t xml:space="preserve"> </w:t>
      </w:r>
      <w:r w:rsidRPr="46FAEE9D">
        <w:rPr>
          <w:rFonts w:asciiTheme="majorBidi" w:hAnsiTheme="majorBidi" w:cstheme="majorBidi"/>
          <w:lang w:val="lv-LV"/>
        </w:rPr>
        <w:t xml:space="preserve">18 gadu vecuma </w:t>
      </w:r>
      <w:r w:rsidR="734C34D5" w:rsidRPr="46FAEE9D">
        <w:rPr>
          <w:rFonts w:asciiTheme="majorBidi" w:hAnsiTheme="majorBidi" w:cstheme="majorBidi"/>
          <w:lang w:val="lv-LV"/>
        </w:rPr>
        <w:t xml:space="preserve">iespējama </w:t>
      </w:r>
      <w:r w:rsidRPr="46FAEE9D">
        <w:rPr>
          <w:rFonts w:asciiTheme="majorBidi" w:hAnsiTheme="majorBidi" w:cstheme="majorBidi"/>
          <w:lang w:val="lv-LV"/>
        </w:rPr>
        <w:t xml:space="preserve">arī </w:t>
      </w:r>
      <w:r w:rsidR="12C9290D" w:rsidRPr="46FAEE9D">
        <w:rPr>
          <w:rFonts w:asciiTheme="majorBidi" w:hAnsiTheme="majorBidi" w:cstheme="majorBidi"/>
          <w:lang w:val="lv-LV"/>
        </w:rPr>
        <w:t xml:space="preserve">vakcinācija </w:t>
      </w:r>
      <w:r w:rsidRPr="46FAEE9D">
        <w:rPr>
          <w:rFonts w:asciiTheme="majorBidi" w:hAnsiTheme="majorBidi" w:cstheme="majorBidi"/>
          <w:lang w:val="lv-LV"/>
        </w:rPr>
        <w:t xml:space="preserve">ar </w:t>
      </w:r>
      <w:r w:rsidRPr="46FAEE9D">
        <w:rPr>
          <w:rFonts w:asciiTheme="majorBidi" w:hAnsiTheme="majorBidi" w:cstheme="majorBidi"/>
          <w:i/>
          <w:iCs/>
          <w:lang w:val="lv-LV"/>
        </w:rPr>
        <w:t>Covid-19 Vaccine Janssen jeb JCOVDEN</w:t>
      </w:r>
      <w:r w:rsidRPr="46FAEE9D">
        <w:rPr>
          <w:rFonts w:asciiTheme="majorBidi" w:hAnsiTheme="majorBidi" w:cstheme="majorBidi"/>
          <w:lang w:val="lv-LV"/>
        </w:rPr>
        <w:t>.</w:t>
      </w:r>
    </w:p>
    <w:p w14:paraId="620320E7" w14:textId="7794954B" w:rsidR="007D391F" w:rsidRPr="007D391F" w:rsidRDefault="007D391F" w:rsidP="007D391F">
      <w:pPr>
        <w:spacing w:after="0" w:line="240" w:lineRule="auto"/>
        <w:jc w:val="both"/>
        <w:rPr>
          <w:rFonts w:asciiTheme="majorBidi" w:hAnsiTheme="majorBidi" w:cstheme="majorBidi"/>
          <w:sz w:val="24"/>
          <w:szCs w:val="24"/>
        </w:rPr>
      </w:pPr>
    </w:p>
    <w:p w14:paraId="2CA00513" w14:textId="277FFAC2" w:rsidR="00A0633B" w:rsidRPr="00E03276" w:rsidRDefault="41508495" w:rsidP="46FAEE9D">
      <w:pPr>
        <w:pStyle w:val="Heading1"/>
        <w:rPr>
          <w:rFonts w:asciiTheme="majorBidi" w:eastAsia="Yu Gothic Light" w:hAnsiTheme="majorBidi"/>
        </w:rPr>
      </w:pPr>
      <w:bookmarkStart w:id="1" w:name="_Toc280992779"/>
      <w:r w:rsidRPr="46FAEE9D">
        <w:rPr>
          <w:rFonts w:asciiTheme="majorBidi" w:hAnsiTheme="majorBidi"/>
        </w:rPr>
        <w:lastRenderedPageBreak/>
        <w:t>Apzīmējumi</w:t>
      </w:r>
      <w:bookmarkEnd w:id="1"/>
    </w:p>
    <w:p w14:paraId="5F86C1E6" w14:textId="5CFA2117" w:rsidR="4E39A526" w:rsidRPr="00FD2FA3" w:rsidRDefault="4E39A526" w:rsidP="6596B292">
      <w:pPr>
        <w:rPr>
          <w:rFonts w:ascii="Times New Roman" w:hAnsi="Times New Roman" w:cs="Times New Roman"/>
        </w:rPr>
      </w:pPr>
      <w:r w:rsidRPr="00FD2FA3">
        <w:rPr>
          <w:rFonts w:ascii="Times New Roman" w:hAnsi="Times New Roman" w:cs="Times New Roman"/>
        </w:rPr>
        <w:t>EZA – Eiropas Zāļu aģentūra</w:t>
      </w:r>
    </w:p>
    <w:p w14:paraId="7E470AC0" w14:textId="4334E7AD" w:rsidR="14C49556" w:rsidRPr="00FD2FA3" w:rsidRDefault="14C49556" w:rsidP="15857B04">
      <w:pPr>
        <w:rPr>
          <w:rFonts w:ascii="Times New Roman" w:hAnsi="Times New Roman" w:cs="Times New Roman"/>
        </w:rPr>
      </w:pPr>
      <w:r w:rsidRPr="00FD2FA3">
        <w:rPr>
          <w:rFonts w:ascii="Times New Roman" w:hAnsi="Times New Roman" w:cs="Times New Roman"/>
        </w:rPr>
        <w:t xml:space="preserve">NVD </w:t>
      </w:r>
      <w:r w:rsidR="00800552" w:rsidRPr="00FD2FA3">
        <w:rPr>
          <w:rFonts w:ascii="Times New Roman" w:hAnsi="Times New Roman" w:cs="Times New Roman"/>
        </w:rPr>
        <w:t xml:space="preserve">– </w:t>
      </w:r>
      <w:r w:rsidRPr="00FD2FA3">
        <w:rPr>
          <w:rFonts w:ascii="Times New Roman" w:hAnsi="Times New Roman" w:cs="Times New Roman"/>
        </w:rPr>
        <w:t xml:space="preserve">Nacionālais veselības dienests </w:t>
      </w:r>
    </w:p>
    <w:p w14:paraId="3A54FC56" w14:textId="49A4F4E3" w:rsidR="64E1DF6E" w:rsidRPr="00FD2FA3" w:rsidRDefault="64E1DF6E" w:rsidP="15857B04">
      <w:pPr>
        <w:rPr>
          <w:rFonts w:ascii="Times New Roman" w:hAnsi="Times New Roman" w:cs="Times New Roman"/>
        </w:rPr>
      </w:pPr>
      <w:r w:rsidRPr="00FD2FA3">
        <w:rPr>
          <w:rFonts w:ascii="Times New Roman" w:hAnsi="Times New Roman" w:cs="Times New Roman"/>
        </w:rPr>
        <w:t xml:space="preserve">SPKC </w:t>
      </w:r>
      <w:r w:rsidR="00800552" w:rsidRPr="00FD2FA3">
        <w:rPr>
          <w:rFonts w:ascii="Times New Roman" w:hAnsi="Times New Roman" w:cs="Times New Roman"/>
        </w:rPr>
        <w:t>–</w:t>
      </w:r>
      <w:r w:rsidRPr="00FD2FA3">
        <w:rPr>
          <w:rFonts w:ascii="Times New Roman" w:hAnsi="Times New Roman" w:cs="Times New Roman"/>
        </w:rPr>
        <w:t xml:space="preserve"> Slimību profilakses un kontroles centrs </w:t>
      </w:r>
    </w:p>
    <w:p w14:paraId="7C6126F0" w14:textId="4C27A56D" w:rsidR="14C49556" w:rsidRPr="00FD2FA3" w:rsidRDefault="2E71FC27" w:rsidP="40C46B5D">
      <w:pPr>
        <w:rPr>
          <w:rFonts w:ascii="Times New Roman" w:hAnsi="Times New Roman" w:cs="Times New Roman"/>
        </w:rPr>
      </w:pPr>
      <w:r w:rsidRPr="00FD2FA3">
        <w:rPr>
          <w:rFonts w:ascii="Times New Roman" w:hAnsi="Times New Roman" w:cs="Times New Roman"/>
        </w:rPr>
        <w:t xml:space="preserve">ZVA </w:t>
      </w:r>
      <w:r w:rsidR="3B6D8714" w:rsidRPr="00FD2FA3">
        <w:rPr>
          <w:rFonts w:ascii="Times New Roman" w:hAnsi="Times New Roman" w:cs="Times New Roman"/>
        </w:rPr>
        <w:t>–</w:t>
      </w:r>
      <w:r w:rsidRPr="00FD2FA3">
        <w:rPr>
          <w:rFonts w:ascii="Times New Roman" w:hAnsi="Times New Roman" w:cs="Times New Roman"/>
        </w:rPr>
        <w:t xml:space="preserve"> Zāļu valsts aģentūra</w:t>
      </w:r>
    </w:p>
    <w:p w14:paraId="7752C3E5" w14:textId="0B2E4DE0" w:rsidR="19217D8F" w:rsidRPr="00FD2FA3" w:rsidRDefault="23308457" w:rsidP="11FF45A9">
      <w:pPr>
        <w:rPr>
          <w:rFonts w:ascii="Times New Roman" w:eastAsia="Calibri" w:hAnsi="Times New Roman" w:cs="Times New Roman"/>
        </w:rPr>
      </w:pPr>
      <w:r w:rsidRPr="00FD2FA3">
        <w:rPr>
          <w:rFonts w:ascii="Times New Roman" w:hAnsi="Times New Roman" w:cs="Times New Roman"/>
        </w:rPr>
        <w:t>IVP</w:t>
      </w:r>
      <w:r w:rsidR="00DC3095" w:rsidRPr="00FD2FA3">
        <w:rPr>
          <w:rFonts w:ascii="Times New Roman" w:hAnsi="Times New Roman" w:cs="Times New Roman"/>
        </w:rPr>
        <w:t xml:space="preserve"> –</w:t>
      </w:r>
      <w:r w:rsidRPr="00FD2FA3">
        <w:rPr>
          <w:rFonts w:ascii="Times New Roman" w:hAnsi="Times New Roman" w:cs="Times New Roman"/>
        </w:rPr>
        <w:t xml:space="preserve"> Imunizācijas valsts padome ( vairāk informācijas </w:t>
      </w:r>
      <w:hyperlink r:id="rId13">
        <w:r w:rsidRPr="00FD2FA3">
          <w:rPr>
            <w:rStyle w:val="Hyperlink"/>
            <w:rFonts w:ascii="Times New Roman" w:hAnsi="Times New Roman" w:cs="Times New Roman"/>
            <w:color w:val="auto"/>
          </w:rPr>
          <w:t>https://www.vm.gov.lv/lv/imunizacijas-valsts-padome</w:t>
        </w:r>
      </w:hyperlink>
      <w:r w:rsidRPr="00FD2FA3">
        <w:rPr>
          <w:rFonts w:ascii="Times New Roman" w:hAnsi="Times New Roman" w:cs="Times New Roman"/>
        </w:rPr>
        <w:t>)</w:t>
      </w:r>
    </w:p>
    <w:p w14:paraId="20B0B372" w14:textId="5AEB765B" w:rsidR="6F32B391" w:rsidRPr="00F959CA" w:rsidRDefault="059C0F2C" w:rsidP="46FAEE9D">
      <w:pPr>
        <w:pStyle w:val="Heading1"/>
        <w:rPr>
          <w:rFonts w:asciiTheme="majorBidi" w:eastAsia="Yu Gothic Light" w:hAnsiTheme="majorBidi"/>
        </w:rPr>
      </w:pPr>
      <w:bookmarkStart w:id="2" w:name="_Toc255735512"/>
      <w:r w:rsidRPr="46FAEE9D">
        <w:rPr>
          <w:rFonts w:asciiTheme="majorBidi" w:hAnsiTheme="majorBidi"/>
        </w:rPr>
        <w:t>Normatīvie akti</w:t>
      </w:r>
      <w:bookmarkEnd w:id="2"/>
    </w:p>
    <w:p w14:paraId="7BAECEC2" w14:textId="04DEE920" w:rsidR="14C49556" w:rsidRPr="00F959CA" w:rsidRDefault="00000000" w:rsidP="00E25C9C">
      <w:pPr>
        <w:pStyle w:val="ListParagraph"/>
        <w:numPr>
          <w:ilvl w:val="0"/>
          <w:numId w:val="12"/>
        </w:numPr>
        <w:rPr>
          <w:rFonts w:ascii="Times New Roman" w:eastAsia="Times New Roman" w:hAnsi="Times New Roman" w:cs="Times New Roman"/>
          <w:color w:val="auto"/>
        </w:rPr>
      </w:pPr>
      <w:hyperlink r:id="rId14">
        <w:r w:rsidR="21526B78" w:rsidRPr="09D53A51">
          <w:rPr>
            <w:rStyle w:val="Hyperlink"/>
            <w:rFonts w:ascii="Times New Roman" w:eastAsia="Times New Roman" w:hAnsi="Times New Roman" w:cs="Times New Roman"/>
            <w:color w:val="auto"/>
            <w:lang w:val="lv-LV"/>
          </w:rPr>
          <w:t>Ārstniecības likums</w:t>
        </w:r>
      </w:hyperlink>
    </w:p>
    <w:p w14:paraId="0C96A796" w14:textId="743A68DA" w:rsidR="14C49556" w:rsidRPr="00F959CA" w:rsidRDefault="00000000" w:rsidP="00E25C9C">
      <w:pPr>
        <w:pStyle w:val="ListParagraph"/>
        <w:numPr>
          <w:ilvl w:val="0"/>
          <w:numId w:val="12"/>
        </w:numPr>
        <w:jc w:val="both"/>
        <w:rPr>
          <w:rFonts w:asciiTheme="majorBidi" w:eastAsiaTheme="minorEastAsia" w:hAnsiTheme="majorBidi" w:cstheme="majorBidi"/>
          <w:color w:val="auto"/>
          <w:lang w:val="lv-LV"/>
        </w:rPr>
      </w:pPr>
      <w:hyperlink r:id="rId15">
        <w:r w:rsidR="7DC2C523" w:rsidRPr="00F959CA">
          <w:rPr>
            <w:rStyle w:val="Hyperlink"/>
            <w:rFonts w:asciiTheme="majorBidi" w:eastAsia="Times New Roman" w:hAnsiTheme="majorBidi" w:cstheme="majorBidi"/>
            <w:color w:val="auto"/>
            <w:lang w:val="lv-LV"/>
          </w:rPr>
          <w:t>Pacientu tiesību likums</w:t>
        </w:r>
      </w:hyperlink>
    </w:p>
    <w:p w14:paraId="72EBCDF7" w14:textId="11DE0865" w:rsidR="14C49556" w:rsidRPr="00F959CA" w:rsidRDefault="00000000" w:rsidP="00E25C9C">
      <w:pPr>
        <w:pStyle w:val="ListParagraph"/>
        <w:numPr>
          <w:ilvl w:val="0"/>
          <w:numId w:val="12"/>
        </w:numPr>
        <w:jc w:val="both"/>
        <w:rPr>
          <w:rFonts w:asciiTheme="majorBidi" w:eastAsia="Times New Roman" w:hAnsiTheme="majorBidi" w:cstheme="majorBidi"/>
          <w:color w:val="auto"/>
          <w:lang w:val="lv-LV"/>
        </w:rPr>
      </w:pPr>
      <w:hyperlink r:id="rId16">
        <w:r w:rsidR="7DC2C523" w:rsidRPr="00F959CA">
          <w:rPr>
            <w:rStyle w:val="Hyperlink"/>
            <w:rFonts w:asciiTheme="majorBidi" w:eastAsia="Times New Roman" w:hAnsiTheme="majorBidi" w:cstheme="majorBidi"/>
            <w:color w:val="auto"/>
            <w:lang w:val="lv-LV"/>
          </w:rPr>
          <w:t>Farmācijas likums</w:t>
        </w:r>
      </w:hyperlink>
    </w:p>
    <w:p w14:paraId="1000AAC2" w14:textId="67238E37" w:rsidR="14C49556" w:rsidRPr="00F959CA" w:rsidRDefault="00000000" w:rsidP="00E25C9C">
      <w:pPr>
        <w:pStyle w:val="ListParagraph"/>
        <w:numPr>
          <w:ilvl w:val="0"/>
          <w:numId w:val="12"/>
        </w:numPr>
        <w:jc w:val="both"/>
        <w:rPr>
          <w:rFonts w:asciiTheme="majorBidi" w:eastAsia="Times New Roman" w:hAnsiTheme="majorBidi" w:cstheme="majorBidi"/>
          <w:color w:val="auto"/>
          <w:lang w:val="lv-LV"/>
        </w:rPr>
      </w:pPr>
      <w:hyperlink r:id="rId17">
        <w:r w:rsidR="7DC2C523" w:rsidRPr="00F959CA">
          <w:rPr>
            <w:rStyle w:val="Hyperlink"/>
            <w:rFonts w:asciiTheme="majorBidi" w:eastAsia="Times New Roman" w:hAnsiTheme="majorBidi" w:cstheme="majorBidi"/>
            <w:color w:val="auto"/>
            <w:lang w:val="lv-LV"/>
          </w:rPr>
          <w:t>Veselības aprūpes pakalpojumu organizēšanas un samaksas kārtība</w:t>
        </w:r>
      </w:hyperlink>
      <w:r w:rsidR="7DC2C523" w:rsidRPr="00F959CA">
        <w:rPr>
          <w:rFonts w:asciiTheme="majorBidi" w:eastAsia="Times New Roman" w:hAnsiTheme="majorBidi" w:cstheme="majorBidi"/>
          <w:color w:val="auto"/>
          <w:lang w:val="lv-LV"/>
        </w:rPr>
        <w:t xml:space="preserve"> </w:t>
      </w:r>
    </w:p>
    <w:p w14:paraId="4E5C471D" w14:textId="39FED792" w:rsidR="14C49556" w:rsidRPr="00F959CA" w:rsidRDefault="00000000" w:rsidP="00E25C9C">
      <w:pPr>
        <w:pStyle w:val="ListParagraph"/>
        <w:numPr>
          <w:ilvl w:val="0"/>
          <w:numId w:val="12"/>
        </w:numPr>
        <w:jc w:val="both"/>
        <w:rPr>
          <w:rFonts w:asciiTheme="majorBidi" w:eastAsia="Times New Roman" w:hAnsiTheme="majorBidi" w:cstheme="majorBidi"/>
          <w:color w:val="auto"/>
          <w:lang w:val="lv-LV"/>
        </w:rPr>
      </w:pPr>
      <w:hyperlink r:id="rId18">
        <w:r w:rsidR="21526B78" w:rsidRPr="00F959CA">
          <w:rPr>
            <w:rStyle w:val="Hyperlink"/>
            <w:rFonts w:asciiTheme="majorBidi" w:eastAsia="Times New Roman" w:hAnsiTheme="majorBidi" w:cstheme="majorBidi"/>
            <w:color w:val="auto"/>
            <w:lang w:val="lv-LV"/>
          </w:rPr>
          <w:t>Epidemioloģiskās drošības pasākumi Covid-19 infekcijas izplatības ierobežošanai</w:t>
        </w:r>
      </w:hyperlink>
      <w:r w:rsidR="4933C233" w:rsidRPr="00F959CA">
        <w:rPr>
          <w:rFonts w:asciiTheme="majorBidi" w:eastAsia="Times New Roman" w:hAnsiTheme="majorBidi" w:cstheme="majorBidi"/>
          <w:color w:val="auto"/>
          <w:lang w:val="lv-LV"/>
        </w:rPr>
        <w:t xml:space="preserve"> u.c.</w:t>
      </w:r>
    </w:p>
    <w:p w14:paraId="254A861D" w14:textId="2E65A45C" w:rsidR="14C49556" w:rsidRPr="00A03673" w:rsidRDefault="27AF49D5" w:rsidP="00514C9C">
      <w:pPr>
        <w:jc w:val="both"/>
        <w:rPr>
          <w:rFonts w:ascii="Times New Roman" w:eastAsia="TimesNewRoman" w:hAnsi="Times New Roman" w:cs="Times New Roman"/>
        </w:rPr>
      </w:pPr>
      <w:r w:rsidRPr="00A03673">
        <w:rPr>
          <w:rFonts w:ascii="Times New Roman" w:eastAsia="TimesNewRoman" w:hAnsi="Times New Roman" w:cs="Times New Roman"/>
        </w:rPr>
        <w:t>Infor</w:t>
      </w:r>
      <w:r w:rsidR="29F09A1E" w:rsidRPr="00A03673">
        <w:rPr>
          <w:rFonts w:ascii="Times New Roman" w:eastAsia="TimesNewRoman" w:hAnsi="Times New Roman" w:cs="Times New Roman"/>
        </w:rPr>
        <w:t>mācija, kas attiecināta uz konkrēta ražotāja vakcīnu</w:t>
      </w:r>
      <w:r w:rsidR="3C30B218" w:rsidRPr="00A03673">
        <w:rPr>
          <w:rFonts w:ascii="Times New Roman" w:eastAsia="TimesNewRoman" w:hAnsi="Times New Roman" w:cs="Times New Roman"/>
        </w:rPr>
        <w:t>,</w:t>
      </w:r>
      <w:r w:rsidR="29F09A1E" w:rsidRPr="00A03673">
        <w:rPr>
          <w:rFonts w:ascii="Times New Roman" w:eastAsia="TimesNewRoman" w:hAnsi="Times New Roman" w:cs="Times New Roman"/>
        </w:rPr>
        <w:t xml:space="preserve"> ir iegūstama Latvijas </w:t>
      </w:r>
      <w:r w:rsidR="000B3879" w:rsidRPr="00A03673">
        <w:rPr>
          <w:rFonts w:ascii="Times New Roman" w:eastAsia="TimesNewRoman" w:hAnsi="Times New Roman" w:cs="Times New Roman"/>
        </w:rPr>
        <w:t>Z</w:t>
      </w:r>
      <w:r w:rsidR="29F09A1E" w:rsidRPr="00A03673">
        <w:rPr>
          <w:rFonts w:ascii="Times New Roman" w:eastAsia="TimesNewRoman" w:hAnsi="Times New Roman" w:cs="Times New Roman"/>
        </w:rPr>
        <w:t xml:space="preserve">āļu reģistrā </w:t>
      </w:r>
      <w:hyperlink r:id="rId19">
        <w:r w:rsidR="29F09A1E" w:rsidRPr="00A03673">
          <w:rPr>
            <w:rStyle w:val="Hyperlink"/>
            <w:rFonts w:ascii="Times New Roman" w:eastAsia="TimesNewRoman" w:hAnsi="Times New Roman" w:cs="Times New Roman"/>
            <w:color w:val="auto"/>
          </w:rPr>
          <w:t>publicētajā zāļu aprakstā</w:t>
        </w:r>
      </w:hyperlink>
      <w:r w:rsidR="29F09A1E" w:rsidRPr="00A03673">
        <w:rPr>
          <w:rFonts w:ascii="Times New Roman" w:eastAsia="TimesNewRoman" w:hAnsi="Times New Roman" w:cs="Times New Roman"/>
        </w:rPr>
        <w:t>. Šīs rokasgrāmatas</w:t>
      </w:r>
      <w:r w:rsidR="3C7165BD" w:rsidRPr="00A03673">
        <w:rPr>
          <w:rFonts w:ascii="Times New Roman" w:eastAsia="TimesNewRoman" w:hAnsi="Times New Roman" w:cs="Times New Roman"/>
        </w:rPr>
        <w:t xml:space="preserve"> </w:t>
      </w:r>
      <w:r w:rsidR="1AEABED2" w:rsidRPr="00A03673">
        <w:rPr>
          <w:rFonts w:ascii="Times New Roman" w:eastAsia="TimesNewRoman" w:hAnsi="Times New Roman" w:cs="Times New Roman"/>
        </w:rPr>
        <w:t>III</w:t>
      </w:r>
      <w:r w:rsidR="29F09A1E" w:rsidRPr="00A03673">
        <w:rPr>
          <w:rFonts w:ascii="Times New Roman" w:eastAsia="TimesNewRoman" w:hAnsi="Times New Roman" w:cs="Times New Roman"/>
        </w:rPr>
        <w:t xml:space="preserve"> pielikumā atradīsiet informāciju, kas noderīga, sagatavojoties konkrēta ražotāja vakcīnas saņemšanai.</w:t>
      </w:r>
    </w:p>
    <w:p w14:paraId="6478A1DB" w14:textId="77777777" w:rsidR="00FD2FA3" w:rsidRDefault="00FD2FA3" w:rsidP="2C276CD1">
      <w:pPr>
        <w:rPr>
          <w:rStyle w:val="Heading1Char"/>
          <w:rFonts w:asciiTheme="majorBidi" w:hAnsiTheme="majorBidi"/>
        </w:rPr>
      </w:pPr>
    </w:p>
    <w:p w14:paraId="36C95BE1" w14:textId="55E244DC" w:rsidR="2F0FEF77" w:rsidRPr="00F959CA" w:rsidRDefault="60EDCF64" w:rsidP="46FAEE9D">
      <w:pPr>
        <w:rPr>
          <w:rFonts w:asciiTheme="majorBidi" w:hAnsiTheme="majorBidi" w:cstheme="majorBidi"/>
          <w:b/>
          <w:bCs/>
        </w:rPr>
      </w:pPr>
      <w:bookmarkStart w:id="3" w:name="_Toc1582184546"/>
      <w:r w:rsidRPr="46FAEE9D">
        <w:rPr>
          <w:rStyle w:val="Heading1Char"/>
          <w:rFonts w:asciiTheme="majorBidi" w:hAnsiTheme="majorBidi"/>
        </w:rPr>
        <w:t>Terminoloģija</w:t>
      </w:r>
      <w:r w:rsidR="46C6B84D" w:rsidRPr="46FAEE9D">
        <w:rPr>
          <w:rStyle w:val="Heading1Char"/>
          <w:rFonts w:asciiTheme="majorBidi" w:hAnsiTheme="majorBidi"/>
        </w:rPr>
        <w:t xml:space="preserve"> </w:t>
      </w:r>
      <w:bookmarkEnd w:id="3"/>
    </w:p>
    <w:p w14:paraId="24880911" w14:textId="77777777" w:rsidR="00473253" w:rsidRPr="00ED5F6B" w:rsidRDefault="00473253" w:rsidP="00ED5F6B">
      <w:pPr>
        <w:jc w:val="both"/>
        <w:rPr>
          <w:rFonts w:asciiTheme="majorBidi" w:eastAsia="Calibri" w:hAnsiTheme="majorBidi" w:cstheme="majorBidi"/>
        </w:rPr>
      </w:pPr>
      <w:r w:rsidRPr="00ED5F6B">
        <w:rPr>
          <w:rFonts w:asciiTheme="majorBidi" w:eastAsia="Calibri" w:hAnsiTheme="majorBidi" w:cstheme="majorBidi"/>
          <w:b/>
        </w:rPr>
        <w:t xml:space="preserve">Oriģinālās vakcīnas </w:t>
      </w:r>
      <w:r w:rsidRPr="00ED5F6B">
        <w:rPr>
          <w:rFonts w:asciiTheme="majorBidi" w:eastAsia="Calibri" w:hAnsiTheme="majorBidi" w:cstheme="majorBidi"/>
        </w:rPr>
        <w:t xml:space="preserve">- sākotnējā posmā reģistrētās vakcīnas pret Covid-19, kuru sastāvā kā imunizējošais antigēns izmantots tikai SARS-CoV-2 vīrusa </w:t>
      </w:r>
      <w:r w:rsidRPr="00ED5F6B">
        <w:rPr>
          <w:rFonts w:asciiTheme="majorBidi" w:eastAsia="Calibri" w:hAnsiTheme="majorBidi" w:cstheme="majorBidi"/>
          <w:i/>
        </w:rPr>
        <w:t xml:space="preserve">Wuhan </w:t>
      </w:r>
      <w:r w:rsidRPr="00ED5F6B">
        <w:rPr>
          <w:rFonts w:asciiTheme="majorBidi" w:eastAsia="Calibri" w:hAnsiTheme="majorBidi" w:cstheme="majorBidi"/>
        </w:rPr>
        <w:t xml:space="preserve">varianta </w:t>
      </w:r>
      <w:r w:rsidRPr="00ED5F6B">
        <w:rPr>
          <w:rFonts w:asciiTheme="majorBidi" w:eastAsia="Calibri" w:hAnsiTheme="majorBidi" w:cstheme="majorBidi"/>
          <w:i/>
        </w:rPr>
        <w:t xml:space="preserve">Spike </w:t>
      </w:r>
      <w:r w:rsidRPr="00ED5F6B">
        <w:rPr>
          <w:rFonts w:asciiTheme="majorBidi" w:eastAsia="Calibri" w:hAnsiTheme="majorBidi" w:cstheme="majorBidi"/>
        </w:rPr>
        <w:t>proteīns</w:t>
      </w:r>
    </w:p>
    <w:p w14:paraId="11D09B35" w14:textId="77777777" w:rsidR="00473253" w:rsidRPr="00ED5F6B" w:rsidRDefault="00473253" w:rsidP="00ED5F6B">
      <w:pPr>
        <w:jc w:val="both"/>
        <w:rPr>
          <w:rFonts w:asciiTheme="majorBidi" w:eastAsia="Calibri" w:hAnsiTheme="majorBidi" w:cstheme="majorBidi"/>
        </w:rPr>
      </w:pPr>
      <w:r w:rsidRPr="00ED5F6B">
        <w:rPr>
          <w:rFonts w:asciiTheme="majorBidi" w:eastAsia="Calibri" w:hAnsiTheme="majorBidi" w:cstheme="majorBidi"/>
          <w:b/>
        </w:rPr>
        <w:t xml:space="preserve">Pielāgotās vakcīnas </w:t>
      </w:r>
      <w:r w:rsidRPr="00ED5F6B">
        <w:rPr>
          <w:rFonts w:asciiTheme="majorBidi" w:eastAsia="Calibri" w:hAnsiTheme="majorBidi" w:cstheme="majorBidi"/>
        </w:rPr>
        <w:t xml:space="preserve">- oriģinālajām vakcīnām sekojoši reģistrētās Covid-19 vakcīnas, kur kā imunizējošie antigēni kombinācijā ar </w:t>
      </w:r>
      <w:r w:rsidRPr="00ED5F6B">
        <w:rPr>
          <w:rFonts w:asciiTheme="majorBidi" w:eastAsia="Calibri" w:hAnsiTheme="majorBidi" w:cstheme="majorBidi"/>
          <w:i/>
        </w:rPr>
        <w:t xml:space="preserve">Wuhan </w:t>
      </w:r>
      <w:r w:rsidRPr="00ED5F6B">
        <w:rPr>
          <w:rFonts w:asciiTheme="majorBidi" w:eastAsia="Calibri" w:hAnsiTheme="majorBidi" w:cstheme="majorBidi"/>
        </w:rPr>
        <w:t>variantu izmantoti epidemioloģiski aktuāli SARS-CoV-2 vīrusa varianti</w:t>
      </w:r>
    </w:p>
    <w:p w14:paraId="00BB04F3" w14:textId="5BBCB212" w:rsidR="08ED936B" w:rsidRPr="003D4AA9" w:rsidRDefault="08ED936B" w:rsidP="08ED936B">
      <w:pPr>
        <w:jc w:val="both"/>
        <w:rPr>
          <w:rFonts w:asciiTheme="majorBidi" w:hAnsiTheme="majorBidi" w:cstheme="majorBidi"/>
          <w:b/>
          <w:bCs/>
        </w:rPr>
      </w:pPr>
      <w:r w:rsidRPr="003D4AA9">
        <w:rPr>
          <w:rFonts w:asciiTheme="majorBidi" w:hAnsiTheme="majorBidi" w:cstheme="majorBidi"/>
          <w:b/>
          <w:bCs/>
        </w:rPr>
        <w:t xml:space="preserve">Primārā vakcinācija - </w:t>
      </w:r>
      <w:r w:rsidRPr="003D4AA9">
        <w:rPr>
          <w:rFonts w:asciiTheme="majorBidi" w:hAnsiTheme="majorBidi" w:cstheme="majorBidi"/>
        </w:rPr>
        <w:t>sākotnējā vakcinācija, kas var sastāvēt no 1-3 vakcīnas devām atkarībā no vakcīnas veida un personas vecuma vai imūnā statusa</w:t>
      </w:r>
    </w:p>
    <w:p w14:paraId="013EF4E3" w14:textId="276CD758" w:rsidR="2F0FEF77" w:rsidRPr="00ED5F6B" w:rsidRDefault="15B8B7AB" w:rsidP="407AADA6">
      <w:pPr>
        <w:jc w:val="both"/>
        <w:rPr>
          <w:rFonts w:asciiTheme="majorBidi" w:hAnsiTheme="majorBidi" w:cstheme="majorBidi"/>
        </w:rPr>
      </w:pPr>
      <w:r w:rsidRPr="407AADA6">
        <w:rPr>
          <w:rFonts w:asciiTheme="majorBidi" w:hAnsiTheme="majorBidi" w:cstheme="majorBidi"/>
          <w:b/>
          <w:bCs/>
        </w:rPr>
        <w:t xml:space="preserve">Papildu deva </w:t>
      </w:r>
      <w:r w:rsidRPr="407AADA6">
        <w:rPr>
          <w:rFonts w:asciiTheme="majorBidi" w:hAnsiTheme="majorBidi" w:cstheme="majorBidi"/>
        </w:rPr>
        <w:t xml:space="preserve">– </w:t>
      </w:r>
      <w:r w:rsidR="744B5975" w:rsidRPr="407AADA6">
        <w:rPr>
          <w:rFonts w:asciiTheme="majorBidi" w:hAnsiTheme="majorBidi" w:cstheme="majorBidi"/>
        </w:rPr>
        <w:t xml:space="preserve">vakcīnas deva, ko ievada papildus pēc tam, kad </w:t>
      </w:r>
      <w:r w:rsidR="2F9B0B43" w:rsidRPr="407AADA6">
        <w:rPr>
          <w:rFonts w:asciiTheme="majorBidi" w:hAnsiTheme="majorBidi" w:cstheme="majorBidi"/>
        </w:rPr>
        <w:t xml:space="preserve">saņemta vakcinācija ar pirmajām 2 vakcīnas devām (vakcīnām </w:t>
      </w:r>
      <w:r w:rsidR="2F9B0B43" w:rsidRPr="407AADA6">
        <w:rPr>
          <w:rFonts w:asciiTheme="majorBidi" w:hAnsiTheme="majorBidi" w:cstheme="majorBidi"/>
          <w:i/>
          <w:iCs/>
        </w:rPr>
        <w:t>Comirnaty</w:t>
      </w:r>
      <w:r w:rsidR="2F9B0B43" w:rsidRPr="407AADA6">
        <w:rPr>
          <w:rFonts w:asciiTheme="majorBidi" w:hAnsiTheme="majorBidi" w:cstheme="majorBidi"/>
        </w:rPr>
        <w:t xml:space="preserve">, </w:t>
      </w:r>
      <w:r w:rsidR="2F9B0B43" w:rsidRPr="407AADA6">
        <w:rPr>
          <w:rFonts w:asciiTheme="majorBidi" w:hAnsiTheme="majorBidi" w:cstheme="majorBidi"/>
          <w:i/>
          <w:iCs/>
        </w:rPr>
        <w:t>Spikevax</w:t>
      </w:r>
      <w:r w:rsidR="57C86F7D" w:rsidRPr="407AADA6">
        <w:rPr>
          <w:rFonts w:asciiTheme="majorBidi" w:hAnsiTheme="majorBidi" w:cstheme="majorBidi"/>
          <w:i/>
          <w:iCs/>
        </w:rPr>
        <w:t>, Nuvaxovid</w:t>
      </w:r>
      <w:r w:rsidR="2F9B0B43" w:rsidRPr="407AADA6">
        <w:rPr>
          <w:rFonts w:asciiTheme="majorBidi" w:hAnsiTheme="majorBidi" w:cstheme="majorBidi"/>
        </w:rPr>
        <w:t xml:space="preserve">) vai </w:t>
      </w:r>
      <w:r w:rsidR="67F543EC" w:rsidRPr="407AADA6">
        <w:rPr>
          <w:rFonts w:asciiTheme="majorBidi" w:hAnsiTheme="majorBidi" w:cstheme="majorBidi"/>
        </w:rPr>
        <w:t xml:space="preserve">ar vienu </w:t>
      </w:r>
      <w:r w:rsidR="648AA438" w:rsidRPr="407AADA6">
        <w:rPr>
          <w:rFonts w:asciiTheme="majorBidi" w:hAnsiTheme="majorBidi" w:cstheme="majorBidi"/>
          <w:i/>
          <w:iCs/>
        </w:rPr>
        <w:t xml:space="preserve">Jcovden </w:t>
      </w:r>
      <w:r w:rsidR="67F543EC" w:rsidRPr="407AADA6">
        <w:rPr>
          <w:rFonts w:asciiTheme="majorBidi" w:hAnsiTheme="majorBidi" w:cstheme="majorBidi"/>
        </w:rPr>
        <w:t>devu</w:t>
      </w:r>
      <w:r w:rsidR="02C69795" w:rsidRPr="407AADA6">
        <w:rPr>
          <w:rFonts w:asciiTheme="majorBidi" w:hAnsiTheme="majorBidi" w:cstheme="majorBidi"/>
        </w:rPr>
        <w:t>, ja ir pamats uzskatīt, ka personai varētu nebūt adekvāta imūnreakcija uz primāro vakcināciju (</w:t>
      </w:r>
      <w:r w:rsidR="58CFD36D" w:rsidRPr="407AADA6">
        <w:rPr>
          <w:rFonts w:asciiTheme="majorBidi" w:hAnsiTheme="majorBidi" w:cstheme="majorBidi"/>
        </w:rPr>
        <w:t>piemēram, imūnsupresētām personām)</w:t>
      </w:r>
      <w:r w:rsidR="3E559157" w:rsidRPr="407AADA6">
        <w:rPr>
          <w:rFonts w:asciiTheme="majorBidi" w:hAnsiTheme="majorBidi" w:cstheme="majorBidi"/>
        </w:rPr>
        <w:t>.</w:t>
      </w:r>
    </w:p>
    <w:p w14:paraId="35B6DBFD" w14:textId="08C1212A" w:rsidR="40C46B5D" w:rsidRPr="00ED5F6B" w:rsidRDefault="6262681E" w:rsidP="2C276CD1">
      <w:pPr>
        <w:jc w:val="both"/>
        <w:rPr>
          <w:rFonts w:asciiTheme="majorBidi" w:eastAsia="Calibri" w:hAnsiTheme="majorBidi" w:cstheme="majorBidi"/>
        </w:rPr>
      </w:pPr>
      <w:r w:rsidRPr="003D4AA9">
        <w:rPr>
          <w:rFonts w:asciiTheme="majorBidi" w:eastAsia="Calibri" w:hAnsiTheme="majorBidi" w:cstheme="majorBidi"/>
          <w:b/>
          <w:bCs/>
        </w:rPr>
        <w:t xml:space="preserve">Balstvakcinācija </w:t>
      </w:r>
      <w:r w:rsidR="4068D2C8" w:rsidRPr="003D4AA9">
        <w:rPr>
          <w:rFonts w:asciiTheme="majorBidi" w:hAnsiTheme="majorBidi" w:cstheme="majorBidi"/>
        </w:rPr>
        <w:t>–</w:t>
      </w:r>
      <w:r w:rsidRPr="003D4AA9">
        <w:rPr>
          <w:rFonts w:asciiTheme="majorBidi" w:eastAsia="Calibri" w:hAnsiTheme="majorBidi" w:cstheme="majorBidi"/>
        </w:rPr>
        <w:t xml:space="preserve"> sekojoša vakcīnas </w:t>
      </w:r>
      <w:r w:rsidR="4335F542" w:rsidRPr="003D4AA9">
        <w:rPr>
          <w:rFonts w:asciiTheme="majorBidi" w:eastAsia="Calibri" w:hAnsiTheme="majorBidi" w:cstheme="majorBidi"/>
        </w:rPr>
        <w:t>deva, kas tiek ievadīta, lai atjaunotu vai uzlabotu aizsardzību, kas pēc iepriekš veiktās vakcinācijas, iespējams, ir mazinājusies</w:t>
      </w:r>
    </w:p>
    <w:p w14:paraId="4A6D969A" w14:textId="49BC2E3C" w:rsidR="0C129EE5" w:rsidRPr="00ED5F6B" w:rsidRDefault="08ED936B" w:rsidP="00ED5F6B">
      <w:pPr>
        <w:jc w:val="both"/>
        <w:rPr>
          <w:rFonts w:asciiTheme="majorBidi" w:eastAsia="Calibri" w:hAnsiTheme="majorBidi" w:cstheme="majorBidi"/>
        </w:rPr>
      </w:pPr>
      <w:r w:rsidRPr="00ED5F6B">
        <w:rPr>
          <w:rFonts w:asciiTheme="majorBidi" w:eastAsia="Calibri" w:hAnsiTheme="majorBidi" w:cstheme="majorBidi"/>
          <w:b/>
        </w:rPr>
        <w:t xml:space="preserve">Homologa balstvakcinācija </w:t>
      </w:r>
      <w:r w:rsidRPr="00ED5F6B">
        <w:rPr>
          <w:rFonts w:asciiTheme="majorBidi" w:eastAsia="Calibri" w:hAnsiTheme="majorBidi" w:cstheme="majorBidi"/>
        </w:rPr>
        <w:t>- balstvakcinācijai tiek izmantota tā pati vakcīna, ar ko veikta primārā (vai iepriekšējā) vakcinācija</w:t>
      </w:r>
    </w:p>
    <w:p w14:paraId="6C22DD6F" w14:textId="7B851A90" w:rsidR="08ED936B" w:rsidRPr="00ED5F6B" w:rsidRDefault="08ED936B" w:rsidP="00ED5F6B">
      <w:pPr>
        <w:jc w:val="both"/>
        <w:rPr>
          <w:rFonts w:asciiTheme="majorBidi" w:eastAsia="Calibri" w:hAnsiTheme="majorBidi" w:cstheme="majorBidi"/>
          <w:b/>
        </w:rPr>
      </w:pPr>
      <w:r w:rsidRPr="00ED5F6B">
        <w:rPr>
          <w:rFonts w:asciiTheme="majorBidi" w:eastAsia="Calibri" w:hAnsiTheme="majorBidi" w:cstheme="majorBidi"/>
          <w:b/>
        </w:rPr>
        <w:t xml:space="preserve">Heterologa balstvakcinācija </w:t>
      </w:r>
      <w:r w:rsidRPr="00ED5F6B">
        <w:rPr>
          <w:rFonts w:asciiTheme="majorBidi" w:eastAsia="Calibri" w:hAnsiTheme="majorBidi" w:cstheme="majorBidi"/>
        </w:rPr>
        <w:t>- (t.s. mix&amp;match) - balstvakcinācijai tiek lietota cita vakcīna, nekā tā, ar ko veikta primārā (vai iepriekšējā) vakcinācija</w:t>
      </w:r>
    </w:p>
    <w:p w14:paraId="4F4B2C85" w14:textId="3921F3B0" w:rsidR="00430573" w:rsidRPr="003D4AA9" w:rsidRDefault="00430573" w:rsidP="00430573">
      <w:pPr>
        <w:pStyle w:val="NormalWeb"/>
        <w:shd w:val="clear" w:color="auto" w:fill="FFFFFF" w:themeFill="background1"/>
        <w:spacing w:before="0" w:after="0"/>
        <w:jc w:val="both"/>
        <w:rPr>
          <w:rFonts w:asciiTheme="majorBidi" w:eastAsia="Times New Roman" w:hAnsiTheme="majorBidi" w:cstheme="majorBidi"/>
          <w:color w:val="auto"/>
          <w:sz w:val="22"/>
          <w:szCs w:val="22"/>
          <w:lang w:val="lv-LV"/>
        </w:rPr>
      </w:pPr>
      <w:r w:rsidRPr="003D4AA9">
        <w:rPr>
          <w:rFonts w:asciiTheme="majorBidi" w:eastAsia="Times New Roman" w:hAnsiTheme="majorBidi" w:cstheme="majorBidi"/>
          <w:b/>
          <w:bCs/>
          <w:color w:val="auto"/>
          <w:sz w:val="22"/>
          <w:szCs w:val="22"/>
          <w:lang w:val="lv-LV"/>
        </w:rPr>
        <w:lastRenderedPageBreak/>
        <w:t>Nevēlams notikums pēc vakcinācijas</w:t>
      </w:r>
      <w:r w:rsidRPr="003D4AA9">
        <w:rPr>
          <w:rFonts w:asciiTheme="majorBidi" w:eastAsia="Times New Roman" w:hAnsiTheme="majorBidi" w:cstheme="majorBidi"/>
          <w:color w:val="auto"/>
          <w:sz w:val="22"/>
          <w:szCs w:val="22"/>
          <w:lang w:val="lv-LV"/>
        </w:rPr>
        <w:t xml:space="preserve"> </w:t>
      </w:r>
      <w:r w:rsidR="000F47B2" w:rsidRPr="003D4AA9">
        <w:rPr>
          <w:rFonts w:asciiTheme="majorBidi" w:eastAsia="Times New Roman" w:hAnsiTheme="majorBidi" w:cstheme="majorBidi"/>
          <w:color w:val="auto"/>
          <w:sz w:val="22"/>
          <w:szCs w:val="22"/>
          <w:lang w:val="lv-LV"/>
        </w:rPr>
        <w:t xml:space="preserve">- </w:t>
      </w:r>
      <w:r w:rsidRPr="003D4AA9">
        <w:rPr>
          <w:rFonts w:asciiTheme="majorBidi" w:eastAsia="Times New Roman" w:hAnsiTheme="majorBidi" w:cstheme="majorBidi"/>
          <w:color w:val="auto"/>
          <w:sz w:val="22"/>
          <w:szCs w:val="22"/>
          <w:lang w:val="lv-LV"/>
        </w:rPr>
        <w:t>jebkura nevēlama medicīniska izpausme, kas seko vakcinācijai un kurai ne vienmēr ir cēloņsakarība ar vakcīnas lietošanu. Nevēlamais notikums var būt jebkura nelabvēlīga vai neparedzēta parādība, patoloģisks laboratorisks atradums, simptoms vai slimība.</w:t>
      </w:r>
    </w:p>
    <w:p w14:paraId="03071123" w14:textId="77777777" w:rsidR="28AE0DD6" w:rsidRPr="00F959CA" w:rsidRDefault="28AE0DD6" w:rsidP="28AE0DD6">
      <w:pPr>
        <w:rPr>
          <w:rFonts w:asciiTheme="majorBidi" w:eastAsia="Calibri" w:hAnsiTheme="majorBidi" w:cstheme="majorBidi"/>
        </w:rPr>
      </w:pPr>
    </w:p>
    <w:p w14:paraId="57E1A27A" w14:textId="66AC11D2" w:rsidR="4B82A432" w:rsidRPr="003D4AA9" w:rsidRDefault="05665A79" w:rsidP="46FAEE9D">
      <w:pPr>
        <w:pStyle w:val="Heading1"/>
        <w:rPr>
          <w:rFonts w:asciiTheme="majorBidi" w:eastAsia="Yu Gothic Light" w:hAnsiTheme="majorBidi"/>
        </w:rPr>
      </w:pPr>
      <w:bookmarkStart w:id="4" w:name="_Toc60039802"/>
      <w:bookmarkStart w:id="5" w:name="_Toc153740282"/>
      <w:r w:rsidRPr="46FAEE9D">
        <w:rPr>
          <w:rFonts w:asciiTheme="majorBidi" w:hAnsiTheme="majorBidi"/>
        </w:rPr>
        <w:t xml:space="preserve">I </w:t>
      </w:r>
      <w:r w:rsidR="5106CDB4" w:rsidRPr="46FAEE9D">
        <w:rPr>
          <w:rFonts w:asciiTheme="majorBidi" w:hAnsiTheme="majorBidi"/>
        </w:rPr>
        <w:t xml:space="preserve">Informācija </w:t>
      </w:r>
      <w:r w:rsidR="6D6FA446" w:rsidRPr="46FAEE9D">
        <w:rPr>
          <w:rFonts w:asciiTheme="majorBidi" w:hAnsiTheme="majorBidi"/>
        </w:rPr>
        <w:t xml:space="preserve">par sagatavošanos </w:t>
      </w:r>
      <w:r w:rsidR="5106CDB4" w:rsidRPr="46FAEE9D">
        <w:rPr>
          <w:rFonts w:asciiTheme="majorBidi" w:hAnsiTheme="majorBidi"/>
        </w:rPr>
        <w:t>pirms vakcinācijas uzsākšanas</w:t>
      </w:r>
      <w:bookmarkEnd w:id="4"/>
      <w:bookmarkEnd w:id="5"/>
    </w:p>
    <w:p w14:paraId="26C7B428" w14:textId="3624304A" w:rsidR="7952A063" w:rsidRPr="00F959CA" w:rsidRDefault="1F47FC57" w:rsidP="00177044">
      <w:pPr>
        <w:rPr>
          <w:rFonts w:asciiTheme="majorBidi" w:hAnsiTheme="majorBidi" w:cstheme="majorBidi"/>
        </w:rPr>
      </w:pPr>
      <w:r w:rsidRPr="00F959CA">
        <w:rPr>
          <w:rFonts w:asciiTheme="majorBidi" w:hAnsiTheme="majorBidi" w:cstheme="majorBidi"/>
        </w:rPr>
        <w:t>Par vakcinācijas proc</w:t>
      </w:r>
      <w:r w:rsidRPr="003D4AA9">
        <w:rPr>
          <w:rFonts w:asciiTheme="majorBidi" w:hAnsiTheme="majorBidi"/>
        </w:rPr>
        <w:t>esa organizēšanu un atbilstību normatīvo aktu prasībām atbild ārstniecības iestādes vadītājs.</w:t>
      </w:r>
    </w:p>
    <w:p w14:paraId="76194C39" w14:textId="4BF23673" w:rsidR="00F65597" w:rsidRPr="00F959CA" w:rsidRDefault="7F19A803" w:rsidP="46FAEE9D">
      <w:pPr>
        <w:pStyle w:val="Heading2"/>
        <w:rPr>
          <w:rFonts w:asciiTheme="majorBidi" w:hAnsiTheme="majorBidi"/>
        </w:rPr>
      </w:pPr>
      <w:bookmarkStart w:id="6" w:name="_Toc60039804"/>
      <w:bookmarkStart w:id="7" w:name="_Toc817390598"/>
      <w:r w:rsidRPr="46FAEE9D">
        <w:rPr>
          <w:rFonts w:asciiTheme="majorBidi" w:hAnsiTheme="majorBidi"/>
        </w:rPr>
        <w:t>Vakcinācijas kabineta aprīkojums</w:t>
      </w:r>
      <w:bookmarkEnd w:id="6"/>
      <w:bookmarkEnd w:id="7"/>
    </w:p>
    <w:p w14:paraId="00CAEB3F" w14:textId="73FC78DE" w:rsidR="3606755B" w:rsidRPr="003D4AA9" w:rsidRDefault="5A14CC46" w:rsidP="11FF45A9">
      <w:pPr>
        <w:jc w:val="both"/>
        <w:rPr>
          <w:rFonts w:asciiTheme="majorBidi" w:eastAsia="Calibri" w:hAnsiTheme="majorBidi" w:cstheme="majorBidi"/>
        </w:rPr>
      </w:pPr>
      <w:r w:rsidRPr="003D4AA9">
        <w:rPr>
          <w:rFonts w:asciiTheme="majorBidi" w:hAnsiTheme="majorBidi" w:cstheme="majorBidi"/>
        </w:rPr>
        <w:t>Ā</w:t>
      </w:r>
      <w:r w:rsidR="668C0214" w:rsidRPr="003D4AA9">
        <w:rPr>
          <w:rFonts w:asciiTheme="majorBidi" w:hAnsiTheme="majorBidi" w:cstheme="majorBidi"/>
        </w:rPr>
        <w:t>rstniecības</w:t>
      </w:r>
      <w:r w:rsidR="138EA7CC" w:rsidRPr="003D4AA9">
        <w:rPr>
          <w:rFonts w:asciiTheme="majorBidi" w:hAnsiTheme="majorBidi" w:cstheme="majorBidi"/>
        </w:rPr>
        <w:t xml:space="preserve"> ie</w:t>
      </w:r>
      <w:r w:rsidR="57C85673" w:rsidRPr="003D4AA9">
        <w:rPr>
          <w:rFonts w:asciiTheme="majorBidi" w:hAnsiTheme="majorBidi" w:cstheme="majorBidi"/>
        </w:rPr>
        <w:t>stāde</w:t>
      </w:r>
      <w:r w:rsidR="62282D56" w:rsidRPr="003D4AA9">
        <w:rPr>
          <w:rFonts w:asciiTheme="majorBidi" w:hAnsiTheme="majorBidi" w:cstheme="majorBidi"/>
        </w:rPr>
        <w:t>i</w:t>
      </w:r>
      <w:r w:rsidR="57C85673" w:rsidRPr="003D4AA9">
        <w:rPr>
          <w:rFonts w:asciiTheme="majorBidi" w:hAnsiTheme="majorBidi" w:cstheme="majorBidi"/>
        </w:rPr>
        <w:t xml:space="preserve"> </w:t>
      </w:r>
      <w:r w:rsidR="565366EF" w:rsidRPr="003D4AA9">
        <w:rPr>
          <w:rFonts w:asciiTheme="majorBidi" w:hAnsiTheme="majorBidi" w:cstheme="majorBidi"/>
        </w:rPr>
        <w:t xml:space="preserve">vakcinācijas </w:t>
      </w:r>
      <w:r w:rsidR="57C85673" w:rsidRPr="003D4AA9">
        <w:rPr>
          <w:rFonts w:asciiTheme="majorBidi" w:hAnsiTheme="majorBidi" w:cstheme="majorBidi"/>
        </w:rPr>
        <w:t>telpā</w:t>
      </w:r>
      <w:r w:rsidR="4108FF30" w:rsidRPr="003D4AA9">
        <w:rPr>
          <w:rFonts w:asciiTheme="majorBidi" w:hAnsiTheme="majorBidi" w:cstheme="majorBidi"/>
        </w:rPr>
        <w:t xml:space="preserve"> jānodrošina</w:t>
      </w:r>
      <w:r w:rsidR="57C85673" w:rsidRPr="003D4AA9">
        <w:rPr>
          <w:rFonts w:asciiTheme="majorBidi" w:hAnsiTheme="majorBidi" w:cstheme="majorBidi"/>
        </w:rPr>
        <w:t>:</w:t>
      </w:r>
    </w:p>
    <w:p w14:paraId="18AC146A" w14:textId="2F5CD162" w:rsidR="00F65597" w:rsidRPr="003D4AA9" w:rsidRDefault="58EE6DAA" w:rsidP="001A697E">
      <w:pPr>
        <w:pStyle w:val="NoSpacing"/>
        <w:numPr>
          <w:ilvl w:val="1"/>
          <w:numId w:val="44"/>
        </w:numPr>
        <w:jc w:val="both"/>
        <w:rPr>
          <w:rFonts w:asciiTheme="majorBidi" w:eastAsia="Times New Roman" w:hAnsiTheme="majorBidi" w:cstheme="majorBidi"/>
          <w:i/>
        </w:rPr>
      </w:pPr>
      <w:r w:rsidRPr="003D4AA9">
        <w:rPr>
          <w:rFonts w:asciiTheme="majorBidi" w:eastAsia="Times New Roman" w:hAnsiTheme="majorBidi" w:cstheme="majorBidi"/>
        </w:rPr>
        <w:t>d</w:t>
      </w:r>
      <w:r w:rsidR="00F65597" w:rsidRPr="003D4AA9">
        <w:rPr>
          <w:rFonts w:asciiTheme="majorBidi" w:eastAsia="Times New Roman" w:hAnsiTheme="majorBidi" w:cstheme="majorBidi"/>
        </w:rPr>
        <w:t>ezinfekcijas līdzekļi injekcijas vietas dezinficēšanai un apstrādei;</w:t>
      </w:r>
    </w:p>
    <w:p w14:paraId="5AEFF32D" w14:textId="733F75D8" w:rsidR="00E52A76" w:rsidRPr="003D4AA9" w:rsidRDefault="00E52A76" w:rsidP="001A697E">
      <w:pPr>
        <w:pStyle w:val="NoSpacing"/>
        <w:numPr>
          <w:ilvl w:val="1"/>
          <w:numId w:val="44"/>
        </w:numPr>
        <w:jc w:val="both"/>
        <w:rPr>
          <w:rFonts w:asciiTheme="majorBidi" w:eastAsia="Times New Roman" w:hAnsiTheme="majorBidi" w:cstheme="majorBidi"/>
        </w:rPr>
      </w:pPr>
      <w:r w:rsidRPr="003D4AA9">
        <w:rPr>
          <w:rFonts w:asciiTheme="majorBidi" w:eastAsia="Times New Roman" w:hAnsiTheme="majorBidi" w:cstheme="majorBidi"/>
        </w:rPr>
        <w:t>aseptikai nodrošināmie līdzekļi, sašķaidot un sadalot daudzdevu flakonu</w:t>
      </w:r>
      <w:r w:rsidR="00254A15" w:rsidRPr="003D4AA9">
        <w:rPr>
          <w:rFonts w:asciiTheme="majorBidi" w:eastAsia="Times New Roman" w:hAnsiTheme="majorBidi" w:cstheme="majorBidi"/>
        </w:rPr>
        <w:t>;</w:t>
      </w:r>
    </w:p>
    <w:p w14:paraId="1C97DE8F" w14:textId="1A319B84" w:rsidR="00F65597" w:rsidRPr="003D4AA9" w:rsidRDefault="00F65597" w:rsidP="001A697E">
      <w:pPr>
        <w:pStyle w:val="NoSpacing"/>
        <w:numPr>
          <w:ilvl w:val="1"/>
          <w:numId w:val="44"/>
        </w:numPr>
        <w:jc w:val="both"/>
        <w:rPr>
          <w:rFonts w:asciiTheme="majorBidi" w:eastAsia="Times New Roman" w:hAnsiTheme="majorBidi" w:cstheme="majorBidi"/>
          <w:i/>
        </w:rPr>
      </w:pPr>
      <w:r w:rsidRPr="003D4AA9">
        <w:rPr>
          <w:rFonts w:asciiTheme="majorBidi" w:eastAsia="Times New Roman" w:hAnsiTheme="majorBidi" w:cstheme="majorBidi"/>
        </w:rPr>
        <w:t>vienreizējās lietošanas šļirces un vienreizējās lietošanas sistēmas šķīdum</w:t>
      </w:r>
      <w:r w:rsidR="760EC98E" w:rsidRPr="003D4AA9">
        <w:rPr>
          <w:rFonts w:asciiTheme="majorBidi" w:eastAsia="Times New Roman" w:hAnsiTheme="majorBidi" w:cstheme="majorBidi"/>
        </w:rPr>
        <w:t>u</w:t>
      </w:r>
      <w:r w:rsidRPr="003D4AA9">
        <w:rPr>
          <w:rFonts w:asciiTheme="majorBidi" w:eastAsia="Times New Roman" w:hAnsiTheme="majorBidi" w:cstheme="majorBidi"/>
        </w:rPr>
        <w:t xml:space="preserve"> intravenozai ievadīšanai;</w:t>
      </w:r>
    </w:p>
    <w:p w14:paraId="7199C7E9" w14:textId="2AAE064F" w:rsidR="11730CA9" w:rsidRPr="003D4AA9" w:rsidRDefault="11730CA9" w:rsidP="001A697E">
      <w:pPr>
        <w:pStyle w:val="NoSpacing"/>
        <w:numPr>
          <w:ilvl w:val="1"/>
          <w:numId w:val="44"/>
        </w:numPr>
        <w:jc w:val="both"/>
        <w:rPr>
          <w:rFonts w:asciiTheme="majorBidi" w:eastAsia="Times New Roman" w:hAnsiTheme="majorBidi" w:cstheme="majorBidi"/>
        </w:rPr>
      </w:pPr>
      <w:r w:rsidRPr="003D4AA9">
        <w:rPr>
          <w:rFonts w:asciiTheme="majorBidi" w:eastAsia="Times New Roman" w:hAnsiTheme="majorBidi" w:cstheme="majorBidi"/>
        </w:rPr>
        <w:t>aseptikas līdzekļi</w:t>
      </w:r>
      <w:r w:rsidR="5908FDBA" w:rsidRPr="003D4AA9">
        <w:rPr>
          <w:rFonts w:asciiTheme="majorBidi" w:eastAsia="Times New Roman" w:hAnsiTheme="majorBidi" w:cstheme="majorBidi"/>
        </w:rPr>
        <w:t xml:space="preserve"> </w:t>
      </w:r>
      <w:r w:rsidR="55D7A87D" w:rsidRPr="003D4AA9">
        <w:rPr>
          <w:rFonts w:asciiTheme="majorBidi" w:eastAsia="Times New Roman" w:hAnsiTheme="majorBidi" w:cstheme="majorBidi"/>
        </w:rPr>
        <w:t>vairāku devu vakcīnu flakonu</w:t>
      </w:r>
      <w:r w:rsidRPr="003D4AA9">
        <w:rPr>
          <w:rFonts w:asciiTheme="majorBidi" w:eastAsia="Times New Roman" w:hAnsiTheme="majorBidi" w:cstheme="majorBidi"/>
        </w:rPr>
        <w:t xml:space="preserve"> šķaid</w:t>
      </w:r>
      <w:r w:rsidR="583AF9EE" w:rsidRPr="003D4AA9">
        <w:rPr>
          <w:rFonts w:asciiTheme="majorBidi" w:eastAsia="Times New Roman" w:hAnsiTheme="majorBidi" w:cstheme="majorBidi"/>
        </w:rPr>
        <w:t>īšanai un sadalei;</w:t>
      </w:r>
    </w:p>
    <w:p w14:paraId="0941C255" w14:textId="18F87047" w:rsidR="00F65597" w:rsidRPr="003D4AA9" w:rsidRDefault="00F65597" w:rsidP="001A697E">
      <w:pPr>
        <w:pStyle w:val="NoSpacing"/>
        <w:numPr>
          <w:ilvl w:val="1"/>
          <w:numId w:val="44"/>
        </w:numPr>
        <w:jc w:val="both"/>
        <w:rPr>
          <w:rFonts w:asciiTheme="majorBidi" w:eastAsia="Times New Roman" w:hAnsiTheme="majorBidi" w:cstheme="majorBidi"/>
          <w:i/>
        </w:rPr>
      </w:pPr>
      <w:r w:rsidRPr="003D4AA9">
        <w:rPr>
          <w:rFonts w:asciiTheme="majorBidi" w:eastAsia="Times New Roman" w:hAnsiTheme="majorBidi" w:cstheme="majorBidi"/>
        </w:rPr>
        <w:t>termometrs, tonometrs un fonendoskops;</w:t>
      </w:r>
    </w:p>
    <w:p w14:paraId="3AC8FB10" w14:textId="7A213FC2" w:rsidR="00F65597" w:rsidRPr="003D4AA9" w:rsidRDefault="00F65597" w:rsidP="407AADA6">
      <w:pPr>
        <w:pStyle w:val="NoSpacing"/>
        <w:numPr>
          <w:ilvl w:val="1"/>
          <w:numId w:val="44"/>
        </w:numPr>
        <w:jc w:val="both"/>
        <w:rPr>
          <w:rFonts w:asciiTheme="majorBidi" w:eastAsia="Times New Roman" w:hAnsiTheme="majorBidi" w:cstheme="majorBidi"/>
          <w:i/>
          <w:iCs/>
        </w:rPr>
      </w:pPr>
      <w:r w:rsidRPr="407AADA6">
        <w:rPr>
          <w:rFonts w:asciiTheme="majorBidi" w:eastAsia="Times New Roman" w:hAnsiTheme="majorBidi" w:cstheme="majorBidi"/>
        </w:rPr>
        <w:t>anafilaktiskā šoka terapijas līdzekļi</w:t>
      </w:r>
      <w:r w:rsidR="03B4328E" w:rsidRPr="407AADA6">
        <w:rPr>
          <w:rFonts w:asciiTheme="majorBidi" w:eastAsia="Times New Roman" w:hAnsiTheme="majorBidi" w:cstheme="majorBidi"/>
        </w:rPr>
        <w:t xml:space="preserve"> (tostarp </w:t>
      </w:r>
      <w:r w:rsidR="5C6347F4" w:rsidRPr="407AADA6">
        <w:rPr>
          <w:rFonts w:asciiTheme="majorBidi" w:eastAsia="Times New Roman" w:hAnsiTheme="majorBidi" w:cstheme="majorBidi"/>
        </w:rPr>
        <w:t>a</w:t>
      </w:r>
      <w:r w:rsidR="000B3297" w:rsidRPr="407AADA6">
        <w:rPr>
          <w:rFonts w:asciiTheme="majorBidi" w:eastAsia="Times New Roman" w:hAnsiTheme="majorBidi" w:cstheme="majorBidi"/>
        </w:rPr>
        <w:t>drenalīns</w:t>
      </w:r>
      <w:r w:rsidR="00B74404" w:rsidRPr="407AADA6">
        <w:rPr>
          <w:rFonts w:asciiTheme="majorBidi" w:eastAsia="Times New Roman" w:hAnsiTheme="majorBidi" w:cstheme="majorBidi"/>
        </w:rPr>
        <w:t>, pulsa oksimetrs, skābekļa balons</w:t>
      </w:r>
      <w:r w:rsidR="03B4328E" w:rsidRPr="407AADA6">
        <w:rPr>
          <w:rFonts w:asciiTheme="majorBidi" w:eastAsia="Times New Roman" w:hAnsiTheme="majorBidi" w:cstheme="majorBidi"/>
        </w:rPr>
        <w:t>)</w:t>
      </w:r>
      <w:r w:rsidRPr="407AADA6">
        <w:rPr>
          <w:rFonts w:asciiTheme="majorBidi" w:eastAsia="Times New Roman" w:hAnsiTheme="majorBidi" w:cstheme="majorBidi"/>
        </w:rPr>
        <w:t>;</w:t>
      </w:r>
    </w:p>
    <w:p w14:paraId="4B5479E4" w14:textId="7799765A" w:rsidR="00F65597" w:rsidRPr="003D4AA9" w:rsidRDefault="00F65597" w:rsidP="001A697E">
      <w:pPr>
        <w:pStyle w:val="NoSpacing"/>
        <w:numPr>
          <w:ilvl w:val="1"/>
          <w:numId w:val="44"/>
        </w:numPr>
        <w:jc w:val="both"/>
        <w:rPr>
          <w:rFonts w:asciiTheme="majorBidi" w:eastAsia="Times New Roman" w:hAnsiTheme="majorBidi" w:cstheme="majorBidi"/>
          <w:i/>
        </w:rPr>
      </w:pPr>
      <w:r w:rsidRPr="003D4AA9">
        <w:rPr>
          <w:rFonts w:asciiTheme="majorBidi" w:eastAsia="Times New Roman" w:hAnsiTheme="majorBidi" w:cstheme="majorBidi"/>
        </w:rPr>
        <w:t>paplāte vakcīnu, materiālu un instrumentu sagatavošanai;</w:t>
      </w:r>
    </w:p>
    <w:p w14:paraId="02D4FAF2" w14:textId="5FF2D993" w:rsidR="00F65597" w:rsidRPr="003D4AA9" w:rsidRDefault="007E5CFB" w:rsidP="001E5A25">
      <w:pPr>
        <w:pStyle w:val="NoSpacing"/>
        <w:numPr>
          <w:ilvl w:val="1"/>
          <w:numId w:val="44"/>
        </w:numPr>
        <w:rPr>
          <w:rFonts w:asciiTheme="majorBidi" w:eastAsia="Times New Roman" w:hAnsiTheme="majorBidi" w:cstheme="majorBidi"/>
          <w:i/>
        </w:rPr>
      </w:pPr>
      <w:r w:rsidRPr="003D4AA9">
        <w:rPr>
          <w:rFonts w:asciiTheme="majorBidi" w:eastAsia="Times New Roman" w:hAnsiTheme="majorBidi" w:cstheme="majorBidi"/>
        </w:rPr>
        <w:t xml:space="preserve">ledusskapis vakcīnu uzglabāšanai ārstniecības iestādē un termokonteiners ar aukstumelementiem ( no +2 C </w:t>
      </w:r>
      <w:r w:rsidR="00916B8D" w:rsidRPr="003D4AA9">
        <w:rPr>
          <w:rFonts w:asciiTheme="majorBidi" w:eastAsia="Times New Roman" w:hAnsiTheme="majorBidi" w:cstheme="majorBidi"/>
        </w:rPr>
        <w:t>līdz</w:t>
      </w:r>
      <w:r w:rsidRPr="003D4AA9">
        <w:rPr>
          <w:rFonts w:asciiTheme="majorBidi" w:eastAsia="Times New Roman" w:hAnsiTheme="majorBidi" w:cstheme="majorBidi"/>
        </w:rPr>
        <w:t xml:space="preserve"> +8</w:t>
      </w:r>
      <w:r w:rsidR="001E5A25">
        <w:rPr>
          <w:rFonts w:ascii="Microsoft JhengHei" w:eastAsia="Microsoft JhengHei" w:hAnsi="Microsoft JhengHei" w:cstheme="majorBidi" w:hint="eastAsia"/>
        </w:rPr>
        <w:t>°</w:t>
      </w:r>
      <w:r w:rsidR="001E5A25">
        <w:rPr>
          <w:rFonts w:asciiTheme="majorBidi" w:eastAsia="Times New Roman" w:hAnsiTheme="majorBidi" w:cstheme="majorBidi"/>
        </w:rPr>
        <w:t xml:space="preserve"> </w:t>
      </w:r>
      <w:r w:rsidRPr="003D4AA9">
        <w:rPr>
          <w:rFonts w:asciiTheme="majorBidi" w:eastAsia="Times New Roman" w:hAnsiTheme="majorBidi" w:cstheme="majorBidi"/>
        </w:rPr>
        <w:t>C) īslaicīgai vakcīnu uzglabāšanai, ja vakcināciju veic ārpus ārstniecības iestādes vakcinācijas kabineta</w:t>
      </w:r>
      <w:r w:rsidR="00AA3131" w:rsidRPr="003D4AA9">
        <w:rPr>
          <w:rFonts w:asciiTheme="majorBidi" w:eastAsia="Times New Roman" w:hAnsiTheme="majorBidi" w:cstheme="majorBidi"/>
        </w:rPr>
        <w:t xml:space="preserve">, </w:t>
      </w:r>
      <w:r w:rsidR="00F65597" w:rsidRPr="003D4AA9">
        <w:rPr>
          <w:rFonts w:asciiTheme="majorBidi" w:eastAsia="Times New Roman" w:hAnsiTheme="majorBidi" w:cstheme="majorBidi"/>
        </w:rPr>
        <w:t>uzglabāšanai</w:t>
      </w:r>
      <w:r w:rsidR="11059CC0" w:rsidRPr="003D4AA9">
        <w:rPr>
          <w:rFonts w:asciiTheme="majorBidi" w:eastAsia="Times New Roman" w:hAnsiTheme="majorBidi" w:cstheme="majorBidi"/>
        </w:rPr>
        <w:t xml:space="preserve"> </w:t>
      </w:r>
      <w:r w:rsidR="001B1E74" w:rsidRPr="003D4AA9">
        <w:rPr>
          <w:rFonts w:asciiTheme="majorBidi" w:eastAsia="Times New Roman" w:hAnsiTheme="majorBidi" w:cstheme="majorBidi"/>
        </w:rPr>
        <w:t>izbraukumā</w:t>
      </w:r>
      <w:r w:rsidR="00F65597" w:rsidRPr="003D4AA9">
        <w:rPr>
          <w:rFonts w:asciiTheme="majorBidi" w:eastAsia="Times New Roman" w:hAnsiTheme="majorBidi" w:cstheme="majorBidi"/>
        </w:rPr>
        <w:t>;</w:t>
      </w:r>
    </w:p>
    <w:p w14:paraId="3FABC498" w14:textId="2BECFDE8" w:rsidR="00F65597" w:rsidRPr="003D4AA9" w:rsidRDefault="00F65597" w:rsidP="001A697E">
      <w:pPr>
        <w:pStyle w:val="NoSpacing"/>
        <w:numPr>
          <w:ilvl w:val="1"/>
          <w:numId w:val="44"/>
        </w:numPr>
        <w:ind w:left="1434" w:hanging="357"/>
        <w:jc w:val="both"/>
        <w:rPr>
          <w:rFonts w:asciiTheme="majorBidi" w:eastAsia="Times New Roman" w:hAnsiTheme="majorBidi" w:cstheme="majorBidi"/>
          <w:i/>
        </w:rPr>
      </w:pPr>
      <w:r w:rsidRPr="003D4AA9">
        <w:rPr>
          <w:rFonts w:asciiTheme="majorBidi" w:eastAsia="Times New Roman" w:hAnsiTheme="majorBidi" w:cstheme="majorBidi"/>
        </w:rPr>
        <w:t>roku dezinfekcijas līdzekļi, kurus var lietot, nemazgājot rokas, ja nav mazgātnes ar aukstā un karstā ūdens padevi;</w:t>
      </w:r>
    </w:p>
    <w:p w14:paraId="19505BC3" w14:textId="77777777" w:rsidR="00892C73" w:rsidRPr="003D4AA9" w:rsidRDefault="00E2483D" w:rsidP="001A697E">
      <w:pPr>
        <w:pStyle w:val="ListParagraph"/>
        <w:numPr>
          <w:ilvl w:val="1"/>
          <w:numId w:val="44"/>
        </w:numPr>
        <w:spacing w:after="0" w:line="240" w:lineRule="auto"/>
        <w:ind w:left="1434" w:hanging="357"/>
        <w:jc w:val="both"/>
        <w:rPr>
          <w:rFonts w:asciiTheme="majorBidi" w:eastAsia="Times New Roman" w:hAnsiTheme="majorBidi" w:cstheme="majorBidi"/>
          <w:i/>
          <w:color w:val="auto"/>
          <w:bdr w:val="none" w:sz="0" w:space="0" w:color="auto"/>
          <w:lang w:val="lv-LV" w:eastAsia="en-US"/>
        </w:rPr>
      </w:pPr>
      <w:r w:rsidRPr="003D4AA9">
        <w:rPr>
          <w:rFonts w:asciiTheme="majorBidi" w:eastAsia="Times New Roman" w:hAnsiTheme="majorBidi" w:cstheme="majorBidi"/>
          <w:color w:val="auto"/>
          <w:bdr w:val="none" w:sz="0" w:space="0" w:color="auto"/>
          <w:lang w:val="lv-LV" w:eastAsia="en-US"/>
        </w:rPr>
        <w:t>cimdu, masku, halātu uzkrājums</w:t>
      </w:r>
      <w:r w:rsidR="00892C73" w:rsidRPr="003D4AA9">
        <w:rPr>
          <w:rFonts w:asciiTheme="majorBidi" w:eastAsia="Times New Roman" w:hAnsiTheme="majorBidi" w:cstheme="majorBidi"/>
          <w:color w:val="auto"/>
          <w:bdr w:val="none" w:sz="0" w:space="0" w:color="auto"/>
          <w:lang w:val="lv-LV" w:eastAsia="en-US"/>
        </w:rPr>
        <w:t>;</w:t>
      </w:r>
    </w:p>
    <w:p w14:paraId="4301DCE5" w14:textId="62C5F816" w:rsidR="003129F1" w:rsidRPr="003D4AA9" w:rsidRDefault="00F65597" w:rsidP="001A697E">
      <w:pPr>
        <w:pStyle w:val="ListParagraph"/>
        <w:numPr>
          <w:ilvl w:val="1"/>
          <w:numId w:val="44"/>
        </w:numPr>
        <w:spacing w:after="0" w:line="240" w:lineRule="auto"/>
        <w:ind w:left="1434" w:hanging="357"/>
        <w:jc w:val="both"/>
        <w:rPr>
          <w:rFonts w:asciiTheme="majorBidi" w:eastAsia="Times New Roman" w:hAnsiTheme="majorBidi" w:cstheme="majorBidi"/>
          <w:i/>
          <w:color w:val="auto"/>
          <w:bdr w:val="none" w:sz="0" w:space="0" w:color="auto"/>
          <w:lang w:val="lv-LV" w:eastAsia="en-US"/>
        </w:rPr>
      </w:pPr>
      <w:r w:rsidRPr="003D4AA9">
        <w:rPr>
          <w:rFonts w:asciiTheme="majorBidi" w:eastAsia="Times New Roman" w:hAnsiTheme="majorBidi" w:cstheme="majorBidi"/>
          <w:color w:val="auto"/>
          <w:lang w:val="lv-LV"/>
        </w:rPr>
        <w:t>dūrienizturīgs konteiners lietoto adatu, materiālu un šļirču savākšanai</w:t>
      </w:r>
      <w:r w:rsidR="00D16C04" w:rsidRPr="003D4AA9">
        <w:rPr>
          <w:rFonts w:asciiTheme="majorBidi" w:eastAsia="Times New Roman" w:hAnsiTheme="majorBidi" w:cstheme="majorBidi"/>
          <w:color w:val="auto"/>
          <w:lang w:val="lv-LV"/>
        </w:rPr>
        <w:t>, maisi bīstamo atkritumu (materiālu,</w:t>
      </w:r>
      <w:r w:rsidR="645EC99B" w:rsidRPr="003D4AA9">
        <w:rPr>
          <w:rFonts w:asciiTheme="majorBidi" w:eastAsia="Times New Roman" w:hAnsiTheme="majorBidi" w:cstheme="majorBidi"/>
          <w:color w:val="auto"/>
          <w:lang w:val="lv-LV"/>
        </w:rPr>
        <w:t xml:space="preserve"> </w:t>
      </w:r>
      <w:r w:rsidR="00D16C04" w:rsidRPr="003D4AA9">
        <w:rPr>
          <w:rFonts w:asciiTheme="majorBidi" w:eastAsia="Times New Roman" w:hAnsiTheme="majorBidi" w:cstheme="majorBidi"/>
          <w:color w:val="auto"/>
          <w:lang w:val="lv-LV"/>
        </w:rPr>
        <w:t>cimdu u</w:t>
      </w:r>
      <w:r w:rsidR="00371958" w:rsidRPr="003D4AA9">
        <w:rPr>
          <w:rFonts w:asciiTheme="majorBidi" w:eastAsia="Times New Roman" w:hAnsiTheme="majorBidi" w:cstheme="majorBidi"/>
          <w:color w:val="auto"/>
          <w:lang w:val="lv-LV"/>
        </w:rPr>
        <w:t>.</w:t>
      </w:r>
      <w:r w:rsidR="00916B8D" w:rsidRPr="003D4AA9">
        <w:rPr>
          <w:rFonts w:asciiTheme="majorBidi" w:eastAsia="Times New Roman" w:hAnsiTheme="majorBidi" w:cstheme="majorBidi"/>
          <w:color w:val="auto"/>
          <w:lang w:val="lv-LV"/>
        </w:rPr>
        <w:t> </w:t>
      </w:r>
      <w:r w:rsidR="00D16C04" w:rsidRPr="003D4AA9">
        <w:rPr>
          <w:rFonts w:asciiTheme="majorBidi" w:eastAsia="Times New Roman" w:hAnsiTheme="majorBidi" w:cstheme="majorBidi"/>
          <w:color w:val="auto"/>
          <w:lang w:val="lv-LV"/>
        </w:rPr>
        <w:t>c.) savākšanai</w:t>
      </w:r>
      <w:r w:rsidR="00645E02" w:rsidRPr="003D4AA9">
        <w:rPr>
          <w:rFonts w:asciiTheme="majorBidi" w:eastAsia="Times New Roman" w:hAnsiTheme="majorBidi" w:cstheme="majorBidi"/>
          <w:color w:val="auto"/>
          <w:lang w:val="lv-LV"/>
        </w:rPr>
        <w:t>;</w:t>
      </w:r>
    </w:p>
    <w:p w14:paraId="6149EF39" w14:textId="1BB2D23B" w:rsidR="003129F1" w:rsidRPr="003D4AA9" w:rsidRDefault="003129F1" w:rsidP="001A697E">
      <w:pPr>
        <w:pStyle w:val="ListParagraph"/>
        <w:numPr>
          <w:ilvl w:val="1"/>
          <w:numId w:val="44"/>
        </w:numPr>
        <w:spacing w:after="0" w:line="240" w:lineRule="auto"/>
        <w:ind w:left="1434" w:hanging="357"/>
        <w:jc w:val="both"/>
        <w:rPr>
          <w:rFonts w:asciiTheme="majorBidi" w:eastAsia="Times New Roman" w:hAnsiTheme="majorBidi" w:cstheme="majorBidi"/>
          <w:i/>
          <w:color w:val="auto"/>
          <w:bdr w:val="none" w:sz="0" w:space="0" w:color="auto"/>
          <w:lang w:val="lv-LV"/>
        </w:rPr>
      </w:pPr>
      <w:r w:rsidRPr="003D4AA9">
        <w:rPr>
          <w:rFonts w:asciiTheme="majorBidi" w:eastAsia="Times New Roman" w:hAnsiTheme="majorBidi" w:cstheme="majorBidi"/>
          <w:color w:val="auto"/>
          <w:bdr w:val="none" w:sz="0" w:space="0" w:color="auto"/>
          <w:lang w:val="lv-LV"/>
        </w:rPr>
        <w:t>telefona sakari /mobilai</w:t>
      </w:r>
      <w:r w:rsidR="00BC3767" w:rsidRPr="003D4AA9">
        <w:rPr>
          <w:rFonts w:asciiTheme="majorBidi" w:eastAsia="Times New Roman" w:hAnsiTheme="majorBidi" w:cstheme="majorBidi"/>
          <w:color w:val="auto"/>
          <w:bdr w:val="none" w:sz="0" w:space="0" w:color="auto"/>
          <w:lang w:val="lv-LV"/>
        </w:rPr>
        <w:t>s</w:t>
      </w:r>
      <w:r w:rsidRPr="003D4AA9">
        <w:rPr>
          <w:rFonts w:asciiTheme="majorBidi" w:eastAsia="Times New Roman" w:hAnsiTheme="majorBidi" w:cstheme="majorBidi"/>
          <w:color w:val="auto"/>
          <w:bdr w:val="none" w:sz="0" w:space="0" w:color="auto"/>
          <w:lang w:val="lv-LV"/>
        </w:rPr>
        <w:t xml:space="preserve"> telefons;</w:t>
      </w:r>
    </w:p>
    <w:p w14:paraId="58401907" w14:textId="76F799EA" w:rsidR="00F65597" w:rsidRPr="003D4AA9" w:rsidRDefault="00F65597" w:rsidP="001A697E">
      <w:pPr>
        <w:pStyle w:val="ListParagraph"/>
        <w:numPr>
          <w:ilvl w:val="1"/>
          <w:numId w:val="44"/>
        </w:numPr>
        <w:spacing w:after="0" w:line="240" w:lineRule="auto"/>
        <w:ind w:left="1434" w:hanging="357"/>
        <w:jc w:val="both"/>
        <w:rPr>
          <w:rFonts w:asciiTheme="majorBidi" w:eastAsia="Times New Roman" w:hAnsiTheme="majorBidi" w:cstheme="majorBidi"/>
          <w:i/>
          <w:color w:val="auto"/>
          <w:bdr w:val="none" w:sz="0" w:space="0" w:color="auto"/>
          <w:lang w:val="lv-LV"/>
        </w:rPr>
      </w:pPr>
      <w:r w:rsidRPr="003D4AA9">
        <w:rPr>
          <w:rFonts w:asciiTheme="majorBidi" w:eastAsia="Times New Roman" w:hAnsiTheme="majorBidi" w:cstheme="majorBidi"/>
          <w:color w:val="auto"/>
          <w:lang w:val="lv-LV"/>
        </w:rPr>
        <w:t xml:space="preserve">Dators </w:t>
      </w:r>
      <w:r w:rsidR="00B906F2" w:rsidRPr="003D4AA9">
        <w:rPr>
          <w:rFonts w:asciiTheme="majorBidi" w:eastAsia="Times New Roman" w:hAnsiTheme="majorBidi" w:cstheme="majorBidi"/>
          <w:color w:val="auto"/>
          <w:lang w:val="lv-LV"/>
        </w:rPr>
        <w:t xml:space="preserve">ar interneta pieslēgumu </w:t>
      </w:r>
      <w:r w:rsidRPr="003D4AA9">
        <w:rPr>
          <w:rFonts w:asciiTheme="majorBidi" w:eastAsia="Times New Roman" w:hAnsiTheme="majorBidi" w:cstheme="majorBidi"/>
          <w:color w:val="auto"/>
          <w:lang w:val="lv-LV"/>
        </w:rPr>
        <w:t xml:space="preserve">veikto vakcināciju elektroniskai reģistrācijai </w:t>
      </w:r>
      <w:r w:rsidR="4279EA1D" w:rsidRPr="003D4AA9">
        <w:rPr>
          <w:rFonts w:asciiTheme="majorBidi" w:eastAsia="Times New Roman" w:hAnsiTheme="majorBidi" w:cstheme="majorBidi"/>
          <w:color w:val="auto"/>
          <w:lang w:val="lv-LV"/>
        </w:rPr>
        <w:t>E</w:t>
      </w:r>
      <w:r w:rsidRPr="003D4AA9">
        <w:rPr>
          <w:rFonts w:asciiTheme="majorBidi" w:eastAsia="Times New Roman" w:hAnsiTheme="majorBidi" w:cstheme="majorBidi"/>
          <w:color w:val="auto"/>
          <w:lang w:val="lv-LV"/>
        </w:rPr>
        <w:t>-veselīb</w:t>
      </w:r>
      <w:r w:rsidR="09627D76" w:rsidRPr="003D4AA9">
        <w:rPr>
          <w:rFonts w:asciiTheme="majorBidi" w:eastAsia="Times New Roman" w:hAnsiTheme="majorBidi" w:cstheme="majorBidi"/>
          <w:color w:val="auto"/>
          <w:lang w:val="lv-LV"/>
        </w:rPr>
        <w:t>ā</w:t>
      </w:r>
      <w:r w:rsidRPr="003D4AA9">
        <w:rPr>
          <w:rFonts w:asciiTheme="majorBidi" w:eastAsia="Times New Roman" w:hAnsiTheme="majorBidi" w:cstheme="majorBidi"/>
          <w:color w:val="auto"/>
          <w:lang w:val="lv-LV"/>
        </w:rPr>
        <w:t xml:space="preserve">. Vakcinācijas fakts </w:t>
      </w:r>
      <w:r w:rsidR="1615CD4C" w:rsidRPr="003D4AA9">
        <w:rPr>
          <w:rFonts w:asciiTheme="majorBidi" w:eastAsia="Times New Roman" w:hAnsiTheme="majorBidi" w:cstheme="majorBidi"/>
          <w:color w:val="auto"/>
          <w:lang w:val="lv-LV"/>
        </w:rPr>
        <w:t>E</w:t>
      </w:r>
      <w:r w:rsidRPr="003D4AA9">
        <w:rPr>
          <w:rFonts w:asciiTheme="majorBidi" w:eastAsia="Times New Roman" w:hAnsiTheme="majorBidi" w:cstheme="majorBidi"/>
          <w:color w:val="auto"/>
          <w:lang w:val="lv-LV"/>
        </w:rPr>
        <w:t>-veselīb</w:t>
      </w:r>
      <w:r w:rsidR="0C3D7F8C" w:rsidRPr="003D4AA9">
        <w:rPr>
          <w:rFonts w:asciiTheme="majorBidi" w:eastAsia="Times New Roman" w:hAnsiTheme="majorBidi" w:cstheme="majorBidi"/>
          <w:color w:val="auto"/>
          <w:lang w:val="lv-LV"/>
        </w:rPr>
        <w:t>ā</w:t>
      </w:r>
      <w:r w:rsidRPr="003D4AA9">
        <w:rPr>
          <w:rFonts w:asciiTheme="majorBidi" w:eastAsia="Times New Roman" w:hAnsiTheme="majorBidi" w:cstheme="majorBidi"/>
          <w:color w:val="auto"/>
          <w:lang w:val="lv-LV"/>
        </w:rPr>
        <w:t xml:space="preserve"> jāievada</w:t>
      </w:r>
      <w:r w:rsidR="00D40754" w:rsidRPr="003D4AA9">
        <w:rPr>
          <w:rFonts w:asciiTheme="majorBidi" w:eastAsia="Times New Roman" w:hAnsiTheme="majorBidi" w:cstheme="majorBidi"/>
          <w:color w:val="auto"/>
          <w:lang w:val="lv-LV"/>
        </w:rPr>
        <w:t xml:space="preserve"> vakcinācijas </w:t>
      </w:r>
      <w:r w:rsidRPr="003D4AA9">
        <w:rPr>
          <w:rFonts w:asciiTheme="majorBidi" w:eastAsia="Times New Roman" w:hAnsiTheme="majorBidi" w:cstheme="majorBidi"/>
          <w:color w:val="auto"/>
          <w:lang w:val="lv-LV"/>
        </w:rPr>
        <w:t>dien</w:t>
      </w:r>
      <w:r w:rsidR="00D40754" w:rsidRPr="003D4AA9">
        <w:rPr>
          <w:rFonts w:asciiTheme="majorBidi" w:eastAsia="Times New Roman" w:hAnsiTheme="majorBidi" w:cstheme="majorBidi"/>
          <w:color w:val="auto"/>
          <w:lang w:val="lv-LV"/>
        </w:rPr>
        <w:t>ā</w:t>
      </w:r>
      <w:r w:rsidRPr="003D4AA9">
        <w:rPr>
          <w:rFonts w:asciiTheme="majorBidi" w:eastAsia="Times New Roman" w:hAnsiTheme="majorBidi" w:cstheme="majorBidi"/>
          <w:color w:val="auto"/>
          <w:lang w:val="lv-LV"/>
        </w:rPr>
        <w:t>, lai varētu operatīvi sekot vakcinācijas procesa norisei.</w:t>
      </w:r>
    </w:p>
    <w:p w14:paraId="13D89D4C" w14:textId="77777777" w:rsidR="004C0348" w:rsidRPr="003D4AA9" w:rsidRDefault="004C0348" w:rsidP="004C0348">
      <w:pPr>
        <w:pStyle w:val="ListParagraph"/>
        <w:spacing w:after="0" w:line="240" w:lineRule="auto"/>
        <w:ind w:left="1434"/>
        <w:rPr>
          <w:rFonts w:asciiTheme="majorBidi" w:eastAsia="Times New Roman" w:hAnsiTheme="majorBidi" w:cstheme="majorBidi"/>
          <w:i/>
          <w:color w:val="auto"/>
          <w:bdr w:val="none" w:sz="0" w:space="0" w:color="auto"/>
          <w:lang w:val="lv-LV"/>
        </w:rPr>
      </w:pPr>
    </w:p>
    <w:p w14:paraId="05EFD1BB" w14:textId="2BFD7AA3" w:rsidR="00442C35" w:rsidRPr="003D4AA9" w:rsidRDefault="68C22F9D" w:rsidP="00126612">
      <w:pPr>
        <w:spacing w:line="240" w:lineRule="auto"/>
        <w:jc w:val="both"/>
        <w:rPr>
          <w:rFonts w:asciiTheme="majorBidi" w:hAnsiTheme="majorBidi" w:cstheme="majorBidi"/>
        </w:rPr>
      </w:pPr>
      <w:r w:rsidRPr="003D4AA9">
        <w:rPr>
          <w:rFonts w:asciiTheme="majorBidi" w:hAnsiTheme="majorBidi" w:cstheme="majorBidi"/>
        </w:rPr>
        <w:t xml:space="preserve">Ārstniecības iestādei jāatbilst obligātajām prasībām ārstniecības iestādēm un jāspēj nodrošināt MK noteikumos Nr. </w:t>
      </w:r>
      <w:r w:rsidR="6138A2B6" w:rsidRPr="003D4AA9">
        <w:rPr>
          <w:rFonts w:asciiTheme="majorBidi" w:hAnsiTheme="majorBidi" w:cstheme="majorBidi"/>
        </w:rPr>
        <w:t xml:space="preserve">662 </w:t>
      </w:r>
      <w:r w:rsidR="00442C35" w:rsidRPr="003D4AA9">
        <w:rPr>
          <w:rStyle w:val="FootnoteReference"/>
          <w:rFonts w:asciiTheme="majorBidi" w:hAnsiTheme="majorBidi" w:cstheme="majorBidi"/>
        </w:rPr>
        <w:footnoteReference w:id="2"/>
      </w:r>
      <w:r w:rsidRPr="003D4AA9">
        <w:rPr>
          <w:rFonts w:asciiTheme="majorBidi" w:hAnsiTheme="majorBidi" w:cstheme="majorBidi"/>
        </w:rPr>
        <w:t xml:space="preserve"> noteiktos pienākumus, bet šīm ārstniecības iestādēm nav noteikta prasība reģistrēt telpu vai vairākas telpas ārstniecības iestādē, kurās tiek veikta minētā vakcinācija kā vakcinācijas kabinetu, jo tās jau ir reģistrētas Ārstniecības iestāžu reģistrā kā ārstniecības iestādes.</w:t>
      </w:r>
    </w:p>
    <w:p w14:paraId="0B31982B" w14:textId="7848116E" w:rsidR="41DC252E" w:rsidRPr="003D4AA9" w:rsidRDefault="41DC252E" w:rsidP="00126612">
      <w:pPr>
        <w:spacing w:after="0" w:line="240" w:lineRule="auto"/>
        <w:rPr>
          <w:rFonts w:asciiTheme="majorBidi" w:hAnsiTheme="majorBidi" w:cstheme="majorBidi"/>
        </w:rPr>
      </w:pPr>
    </w:p>
    <w:p w14:paraId="75169833" w14:textId="5165C12C" w:rsidR="04ACD5CE" w:rsidRPr="003D4AA9" w:rsidRDefault="57D3164D" w:rsidP="46FAEE9D">
      <w:pPr>
        <w:pStyle w:val="Heading2"/>
        <w:rPr>
          <w:rFonts w:asciiTheme="majorBidi" w:hAnsiTheme="majorBidi"/>
        </w:rPr>
      </w:pPr>
      <w:bookmarkStart w:id="8" w:name="_Toc1374604057"/>
      <w:r w:rsidRPr="46FAEE9D">
        <w:rPr>
          <w:rStyle w:val="Heading2Char"/>
          <w:rFonts w:cs="Times New Roman"/>
          <w:b/>
          <w:bCs/>
        </w:rPr>
        <w:t>Izbraukuma vakcinācijas telpai izvirzītie nosacījumi</w:t>
      </w:r>
      <w:r w:rsidRPr="46FAEE9D">
        <w:rPr>
          <w:rFonts w:asciiTheme="majorBidi" w:hAnsiTheme="majorBidi"/>
        </w:rPr>
        <w:t>:</w:t>
      </w:r>
      <w:bookmarkEnd w:id="8"/>
    </w:p>
    <w:p w14:paraId="455010E4" w14:textId="673D5DF4" w:rsidR="04ACD5CE" w:rsidRPr="00F959CA" w:rsidRDefault="356EBCD1" w:rsidP="00E25C9C">
      <w:pPr>
        <w:pStyle w:val="NoSpacing"/>
        <w:numPr>
          <w:ilvl w:val="0"/>
          <w:numId w:val="37"/>
        </w:numPr>
        <w:jc w:val="both"/>
        <w:rPr>
          <w:rFonts w:asciiTheme="majorBidi" w:eastAsia="Times New Roman" w:hAnsiTheme="majorBidi" w:cstheme="majorBidi"/>
        </w:rPr>
      </w:pPr>
      <w:r w:rsidRPr="003D4AA9">
        <w:rPr>
          <w:rFonts w:asciiTheme="majorBidi" w:eastAsia="Times New Roman" w:hAnsiTheme="majorBidi" w:cstheme="majorBidi"/>
        </w:rPr>
        <w:t>Telpa ar nodrošinātu vēdināšanas iespēju, vēlams ar izbūvētu izlietni telpā</w:t>
      </w:r>
      <w:r w:rsidRPr="00F959CA">
        <w:rPr>
          <w:rFonts w:asciiTheme="majorBidi" w:eastAsia="Times New Roman" w:hAnsiTheme="majorBidi" w:cstheme="majorBidi"/>
        </w:rPr>
        <w:t xml:space="preserve">. </w:t>
      </w:r>
      <w:r w:rsidR="56F61190" w:rsidRPr="003D4AA9">
        <w:rPr>
          <w:rFonts w:asciiTheme="majorBidi" w:eastAsia="Times New Roman" w:hAnsiTheme="majorBidi" w:cstheme="majorBidi"/>
        </w:rPr>
        <w:t>G</w:t>
      </w:r>
      <w:r w:rsidRPr="003D4AA9">
        <w:rPr>
          <w:rFonts w:asciiTheme="majorBidi" w:eastAsia="Times New Roman" w:hAnsiTheme="majorBidi" w:cstheme="majorBidi"/>
        </w:rPr>
        <w:t>rīdām jābūt viegli dezinficējamām;</w:t>
      </w:r>
    </w:p>
    <w:p w14:paraId="65E2341D" w14:textId="1FC33FC9" w:rsidR="005D5AC5" w:rsidRPr="003D4AA9" w:rsidRDefault="22D7D870" w:rsidP="00E25C9C">
      <w:pPr>
        <w:pStyle w:val="NoSpacing"/>
        <w:numPr>
          <w:ilvl w:val="0"/>
          <w:numId w:val="37"/>
        </w:numPr>
        <w:jc w:val="both"/>
        <w:rPr>
          <w:rFonts w:asciiTheme="majorBidi" w:eastAsia="Times New Roman" w:hAnsiTheme="majorBidi" w:cstheme="majorBidi"/>
        </w:rPr>
      </w:pPr>
      <w:r w:rsidRPr="003D4AA9">
        <w:rPr>
          <w:rFonts w:asciiTheme="majorBidi" w:eastAsia="Times New Roman" w:hAnsiTheme="majorBidi" w:cstheme="majorBidi"/>
        </w:rPr>
        <w:t>Uzgaidāmās telpas /telpa ar zonējumu, kur izvietot personas pirms un būtiski pēc</w:t>
      </w:r>
      <w:r w:rsidR="626E574C" w:rsidRPr="003D4AA9">
        <w:rPr>
          <w:rFonts w:asciiTheme="majorBidi" w:eastAsia="Times New Roman" w:hAnsiTheme="majorBidi" w:cstheme="majorBidi"/>
        </w:rPr>
        <w:t xml:space="preserve"> </w:t>
      </w:r>
      <w:r w:rsidRPr="003D4AA9">
        <w:rPr>
          <w:rFonts w:asciiTheme="majorBidi" w:eastAsia="Times New Roman" w:hAnsiTheme="majorBidi" w:cstheme="majorBidi"/>
        </w:rPr>
        <w:t>vakcinācijas novērošanai</w:t>
      </w:r>
      <w:r w:rsidR="6F2A1A71" w:rsidRPr="003D4AA9">
        <w:rPr>
          <w:rFonts w:asciiTheme="majorBidi" w:eastAsia="Times New Roman" w:hAnsiTheme="majorBidi" w:cstheme="majorBidi"/>
        </w:rPr>
        <w:t>;</w:t>
      </w:r>
    </w:p>
    <w:p w14:paraId="16B8D88F" w14:textId="1C92B04C" w:rsidR="04ACD5CE" w:rsidRPr="003D4AA9" w:rsidRDefault="356EBCD1" w:rsidP="00E25C9C">
      <w:pPr>
        <w:pStyle w:val="NoSpacing"/>
        <w:numPr>
          <w:ilvl w:val="0"/>
          <w:numId w:val="37"/>
        </w:numPr>
        <w:jc w:val="both"/>
        <w:rPr>
          <w:rFonts w:asciiTheme="majorBidi" w:eastAsia="Times New Roman" w:hAnsiTheme="majorBidi" w:cstheme="majorBidi"/>
        </w:rPr>
      </w:pPr>
      <w:r w:rsidRPr="003D4AA9">
        <w:rPr>
          <w:rFonts w:asciiTheme="majorBidi" w:eastAsia="Times New Roman" w:hAnsiTheme="majorBidi" w:cstheme="majorBidi"/>
        </w:rPr>
        <w:t>Divi galdi – viens vakcinācijas aprīkojumam, otrs – datortehnikai un dokumentiem;</w:t>
      </w:r>
    </w:p>
    <w:p w14:paraId="0DA2A386" w14:textId="662EE01B" w:rsidR="04ACD5CE" w:rsidRPr="003D4AA9" w:rsidRDefault="356EBCD1" w:rsidP="00E25C9C">
      <w:pPr>
        <w:pStyle w:val="NoSpacing"/>
        <w:numPr>
          <w:ilvl w:val="0"/>
          <w:numId w:val="37"/>
        </w:numPr>
        <w:jc w:val="both"/>
        <w:rPr>
          <w:rFonts w:asciiTheme="majorBidi" w:eastAsia="Times New Roman" w:hAnsiTheme="majorBidi" w:cstheme="majorBidi"/>
        </w:rPr>
      </w:pPr>
      <w:r w:rsidRPr="003D4AA9">
        <w:rPr>
          <w:rFonts w:asciiTheme="majorBidi" w:eastAsia="Times New Roman" w:hAnsiTheme="majorBidi" w:cstheme="majorBidi"/>
        </w:rPr>
        <w:t>Trīs krēsli vakcinācijas telpā;</w:t>
      </w:r>
    </w:p>
    <w:p w14:paraId="71B7D7C2" w14:textId="6F279296" w:rsidR="04ACD5CE" w:rsidRPr="003D4AA9" w:rsidRDefault="356EBCD1" w:rsidP="00E25C9C">
      <w:pPr>
        <w:pStyle w:val="NoSpacing"/>
        <w:numPr>
          <w:ilvl w:val="0"/>
          <w:numId w:val="37"/>
        </w:numPr>
        <w:jc w:val="both"/>
        <w:rPr>
          <w:rFonts w:asciiTheme="majorBidi" w:eastAsia="Times New Roman" w:hAnsiTheme="majorBidi" w:cstheme="majorBidi"/>
        </w:rPr>
      </w:pPr>
      <w:r w:rsidRPr="003D4AA9">
        <w:rPr>
          <w:rFonts w:asciiTheme="majorBidi" w:eastAsia="Times New Roman" w:hAnsiTheme="majorBidi" w:cstheme="majorBidi"/>
        </w:rPr>
        <w:t>Trīs krēsli ārpus vakcinācijas telpas pacientu novērošanai;</w:t>
      </w:r>
    </w:p>
    <w:p w14:paraId="1E9DB49F" w14:textId="460D43C4" w:rsidR="04ACD5CE" w:rsidRPr="003D4AA9" w:rsidRDefault="356EBCD1" w:rsidP="00E25C9C">
      <w:pPr>
        <w:pStyle w:val="NoSpacing"/>
        <w:numPr>
          <w:ilvl w:val="0"/>
          <w:numId w:val="37"/>
        </w:numPr>
        <w:jc w:val="both"/>
        <w:rPr>
          <w:rFonts w:asciiTheme="majorBidi" w:eastAsia="Times New Roman" w:hAnsiTheme="majorBidi" w:cstheme="majorBidi"/>
        </w:rPr>
      </w:pPr>
      <w:r w:rsidRPr="003D4AA9">
        <w:rPr>
          <w:rFonts w:asciiTheme="majorBidi" w:eastAsia="Times New Roman" w:hAnsiTheme="majorBidi" w:cstheme="majorBidi"/>
        </w:rPr>
        <w:lastRenderedPageBreak/>
        <w:t>Ārpus vakcinācijas telpas ir jābūt nodrošinātai iespējai izpildīt epidemioloģiskās prasības;</w:t>
      </w:r>
    </w:p>
    <w:p w14:paraId="42C06C5B" w14:textId="073161AC" w:rsidR="04ACD5CE" w:rsidRPr="003D4AA9" w:rsidRDefault="356EBCD1" w:rsidP="00E25C9C">
      <w:pPr>
        <w:pStyle w:val="NoSpacing"/>
        <w:numPr>
          <w:ilvl w:val="0"/>
          <w:numId w:val="37"/>
        </w:numPr>
        <w:jc w:val="both"/>
        <w:rPr>
          <w:rFonts w:asciiTheme="majorBidi" w:eastAsia="Times New Roman" w:hAnsiTheme="majorBidi" w:cstheme="majorBidi"/>
        </w:rPr>
      </w:pPr>
      <w:r w:rsidRPr="003D4AA9">
        <w:rPr>
          <w:rFonts w:asciiTheme="majorBidi" w:eastAsia="Times New Roman" w:hAnsiTheme="majorBidi" w:cstheme="majorBidi"/>
        </w:rPr>
        <w:t>Divas atkritumu tvertnes;</w:t>
      </w:r>
    </w:p>
    <w:p w14:paraId="2F595D97" w14:textId="65A68569" w:rsidR="04ACD5CE" w:rsidRPr="003D4AA9" w:rsidRDefault="356EBCD1" w:rsidP="00E25C9C">
      <w:pPr>
        <w:pStyle w:val="NoSpacing"/>
        <w:numPr>
          <w:ilvl w:val="0"/>
          <w:numId w:val="37"/>
        </w:numPr>
        <w:jc w:val="both"/>
        <w:rPr>
          <w:rFonts w:asciiTheme="majorBidi" w:eastAsia="Times New Roman" w:hAnsiTheme="majorBidi" w:cstheme="majorBidi"/>
        </w:rPr>
      </w:pPr>
      <w:r w:rsidRPr="003D4AA9">
        <w:rPr>
          <w:rFonts w:asciiTheme="majorBidi" w:eastAsia="Times New Roman" w:hAnsiTheme="majorBidi" w:cstheme="majorBidi"/>
        </w:rPr>
        <w:t>Būtu vēlams ledusskapis</w:t>
      </w:r>
      <w:r w:rsidR="0B5BE6A8" w:rsidRPr="003D4AA9">
        <w:rPr>
          <w:rFonts w:asciiTheme="majorBidi" w:eastAsia="Times New Roman" w:hAnsiTheme="majorBidi" w:cstheme="majorBidi"/>
        </w:rPr>
        <w:t xml:space="preserve"> ar termometru</w:t>
      </w:r>
      <w:r w:rsidRPr="003D4AA9">
        <w:rPr>
          <w:rFonts w:asciiTheme="majorBidi" w:eastAsia="Times New Roman" w:hAnsiTheme="majorBidi" w:cstheme="majorBidi"/>
        </w:rPr>
        <w:t>;</w:t>
      </w:r>
    </w:p>
    <w:p w14:paraId="0B715A99" w14:textId="2F21D777" w:rsidR="04ACD5CE" w:rsidRPr="003D4AA9" w:rsidRDefault="356EBCD1" w:rsidP="00E25C9C">
      <w:pPr>
        <w:pStyle w:val="NoSpacing"/>
        <w:numPr>
          <w:ilvl w:val="0"/>
          <w:numId w:val="37"/>
        </w:numPr>
        <w:jc w:val="both"/>
        <w:rPr>
          <w:rFonts w:asciiTheme="majorBidi" w:eastAsia="Times New Roman" w:hAnsiTheme="majorBidi" w:cstheme="majorBidi"/>
        </w:rPr>
      </w:pPr>
      <w:r w:rsidRPr="003D4AA9">
        <w:rPr>
          <w:rFonts w:asciiTheme="majorBidi" w:eastAsia="Times New Roman" w:hAnsiTheme="majorBidi" w:cstheme="majorBidi"/>
        </w:rPr>
        <w:t>Elektrības pievads (220V);</w:t>
      </w:r>
    </w:p>
    <w:p w14:paraId="3D67B126" w14:textId="0BA6857F" w:rsidR="04ACD5CE" w:rsidRPr="003D4AA9" w:rsidRDefault="7F1CFFCB" w:rsidP="00E25C9C">
      <w:pPr>
        <w:pStyle w:val="NoSpacing"/>
        <w:numPr>
          <w:ilvl w:val="0"/>
          <w:numId w:val="37"/>
        </w:numPr>
        <w:jc w:val="both"/>
        <w:rPr>
          <w:rFonts w:asciiTheme="majorBidi" w:eastAsia="Times New Roman" w:hAnsiTheme="majorBidi" w:cstheme="majorBidi"/>
        </w:rPr>
      </w:pPr>
      <w:r w:rsidRPr="003D4AA9">
        <w:rPr>
          <w:rFonts w:asciiTheme="majorBidi" w:eastAsia="Times New Roman" w:hAnsiTheme="majorBidi" w:cstheme="majorBidi"/>
        </w:rPr>
        <w:t>Tehniskais p</w:t>
      </w:r>
      <w:r w:rsidR="356EBCD1" w:rsidRPr="003D4AA9">
        <w:rPr>
          <w:rFonts w:asciiTheme="majorBidi" w:eastAsia="Times New Roman" w:hAnsiTheme="majorBidi" w:cstheme="majorBidi"/>
        </w:rPr>
        <w:t xml:space="preserve">ersonāls, kurš </w:t>
      </w:r>
      <w:r w:rsidR="49EF347F" w:rsidRPr="003D4AA9">
        <w:rPr>
          <w:rFonts w:asciiTheme="majorBidi" w:eastAsia="Times New Roman" w:hAnsiTheme="majorBidi" w:cstheme="majorBidi"/>
        </w:rPr>
        <w:t>organizē</w:t>
      </w:r>
      <w:r w:rsidR="356EBCD1" w:rsidRPr="003D4AA9">
        <w:rPr>
          <w:rFonts w:asciiTheme="majorBidi" w:eastAsia="Times New Roman" w:hAnsiTheme="majorBidi" w:cstheme="majorBidi"/>
        </w:rPr>
        <w:t xml:space="preserve"> vakcinējamo personu plūsmu</w:t>
      </w:r>
      <w:r w:rsidRPr="003D4AA9">
        <w:rPr>
          <w:rFonts w:asciiTheme="majorBidi" w:eastAsia="Times New Roman" w:hAnsiTheme="majorBidi" w:cstheme="majorBidi"/>
        </w:rPr>
        <w:t xml:space="preserve"> t.</w:t>
      </w:r>
      <w:r w:rsidR="007B0856" w:rsidRPr="003D4AA9">
        <w:rPr>
          <w:rFonts w:asciiTheme="majorBidi" w:eastAsia="Times New Roman" w:hAnsiTheme="majorBidi" w:cstheme="majorBidi"/>
        </w:rPr>
        <w:t> </w:t>
      </w:r>
      <w:r w:rsidRPr="003D4AA9">
        <w:rPr>
          <w:rFonts w:asciiTheme="majorBidi" w:eastAsia="Times New Roman" w:hAnsiTheme="majorBidi" w:cstheme="majorBidi"/>
        </w:rPr>
        <w:t>sk. ierašanos</w:t>
      </w:r>
      <w:r w:rsidR="49EF347F" w:rsidRPr="003D4AA9">
        <w:rPr>
          <w:rFonts w:asciiTheme="majorBidi" w:eastAsia="Times New Roman" w:hAnsiTheme="majorBidi" w:cstheme="majorBidi"/>
        </w:rPr>
        <w:t>,</w:t>
      </w:r>
      <w:r w:rsidRPr="003D4AA9">
        <w:rPr>
          <w:rFonts w:asciiTheme="majorBidi" w:eastAsia="Times New Roman" w:hAnsiTheme="majorBidi" w:cstheme="majorBidi"/>
        </w:rPr>
        <w:t xml:space="preserve"> nedrūzmēšanos</w:t>
      </w:r>
      <w:r w:rsidR="356EBCD1" w:rsidRPr="003D4AA9">
        <w:rPr>
          <w:rFonts w:asciiTheme="majorBidi" w:eastAsia="Times New Roman" w:hAnsiTheme="majorBidi" w:cstheme="majorBidi"/>
        </w:rPr>
        <w:t>;</w:t>
      </w:r>
    </w:p>
    <w:p w14:paraId="651D8B9E" w14:textId="12F71854" w:rsidR="04ACD5CE" w:rsidRPr="003D4AA9" w:rsidRDefault="74117B1C" w:rsidP="00E25C9C">
      <w:pPr>
        <w:pStyle w:val="NoSpacing"/>
        <w:numPr>
          <w:ilvl w:val="0"/>
          <w:numId w:val="37"/>
        </w:numPr>
        <w:jc w:val="both"/>
        <w:rPr>
          <w:rFonts w:asciiTheme="majorBidi" w:eastAsia="Times New Roman" w:hAnsiTheme="majorBidi" w:cstheme="majorBidi"/>
        </w:rPr>
      </w:pPr>
      <w:r w:rsidRPr="003D4AA9">
        <w:rPr>
          <w:rFonts w:asciiTheme="majorBidi" w:eastAsia="Times New Roman" w:hAnsiTheme="majorBidi" w:cstheme="majorBidi"/>
        </w:rPr>
        <w:t>Izdrukāti vakcinējamo personu saraksti</w:t>
      </w:r>
      <w:r w:rsidR="7E85EF05" w:rsidRPr="003D4AA9">
        <w:rPr>
          <w:rFonts w:asciiTheme="majorBidi" w:eastAsia="Times New Roman" w:hAnsiTheme="majorBidi" w:cstheme="majorBidi"/>
        </w:rPr>
        <w:t xml:space="preserve">, ja vakcinācija tiek veikta pēc pieraksta vai </w:t>
      </w:r>
      <w:r w:rsidR="53D2B65F" w:rsidRPr="003D4AA9">
        <w:rPr>
          <w:rFonts w:asciiTheme="majorBidi" w:eastAsia="Times New Roman" w:hAnsiTheme="majorBidi" w:cstheme="majorBidi"/>
        </w:rPr>
        <w:t>darba devēja telpās, sociālos aprūpes centros;</w:t>
      </w:r>
    </w:p>
    <w:p w14:paraId="7D4EFB0C" w14:textId="58677A4E" w:rsidR="04ACD5CE" w:rsidRPr="003D4AA9" w:rsidRDefault="356EBCD1" w:rsidP="00E25C9C">
      <w:pPr>
        <w:pStyle w:val="NoSpacing"/>
        <w:numPr>
          <w:ilvl w:val="0"/>
          <w:numId w:val="37"/>
        </w:numPr>
        <w:jc w:val="both"/>
        <w:rPr>
          <w:rFonts w:asciiTheme="majorBidi" w:eastAsia="Times New Roman" w:hAnsiTheme="majorBidi" w:cstheme="majorBidi"/>
        </w:rPr>
      </w:pPr>
      <w:r w:rsidRPr="003D4AA9">
        <w:rPr>
          <w:rFonts w:asciiTheme="majorBidi" w:eastAsia="Times New Roman" w:hAnsiTheme="majorBidi" w:cstheme="majorBidi"/>
        </w:rPr>
        <w:t>Kontaktpersonas vārds, uzvārds, telefona Nr.</w:t>
      </w:r>
    </w:p>
    <w:p w14:paraId="29F4F55B" w14:textId="7C22CDD9" w:rsidR="026457B3" w:rsidRPr="00F959CA" w:rsidRDefault="5C82AA8F" w:rsidP="00E25C9C">
      <w:pPr>
        <w:pStyle w:val="NoSpacing"/>
        <w:numPr>
          <w:ilvl w:val="0"/>
          <w:numId w:val="37"/>
        </w:numPr>
        <w:jc w:val="both"/>
        <w:rPr>
          <w:rFonts w:asciiTheme="majorBidi" w:hAnsiTheme="majorBidi" w:cstheme="majorBidi"/>
        </w:rPr>
      </w:pPr>
      <w:r w:rsidRPr="003D4AA9">
        <w:rPr>
          <w:rFonts w:asciiTheme="majorBidi" w:eastAsia="Times New Roman" w:hAnsiTheme="majorBidi" w:cstheme="majorBidi"/>
        </w:rPr>
        <w:t>Dators ar interneta pieslēgumu, lai pārliecinātos par personas vakcinācijas statusu un veiktu vakcināciju elektronisku reģistrāciju E-veselībā.</w:t>
      </w:r>
    </w:p>
    <w:p w14:paraId="04D4BDB1" w14:textId="5CC30079" w:rsidR="0D21E410" w:rsidRPr="00E03276" w:rsidRDefault="0D21E410" w:rsidP="004A6A93">
      <w:pPr>
        <w:rPr>
          <w:rFonts w:asciiTheme="majorBidi" w:hAnsiTheme="majorBidi" w:cstheme="majorBidi"/>
          <w:lang w:val="fi-FI"/>
        </w:rPr>
      </w:pPr>
    </w:p>
    <w:p w14:paraId="2D8A57DE" w14:textId="037D4F99" w:rsidR="00F65597" w:rsidRPr="00BF5ABC" w:rsidRDefault="2D886B5D" w:rsidP="46FAEE9D">
      <w:pPr>
        <w:pStyle w:val="Heading2"/>
        <w:rPr>
          <w:rFonts w:asciiTheme="majorBidi" w:eastAsia="Times New Roman" w:hAnsiTheme="majorBidi"/>
          <w:sz w:val="28"/>
          <w:szCs w:val="28"/>
        </w:rPr>
      </w:pPr>
      <w:bookmarkStart w:id="9" w:name="_Toc693202606"/>
      <w:r w:rsidRPr="46FAEE9D">
        <w:rPr>
          <w:rFonts w:asciiTheme="majorBidi" w:hAnsiTheme="majorBidi"/>
          <w:sz w:val="28"/>
          <w:szCs w:val="28"/>
        </w:rPr>
        <w:t>K</w:t>
      </w:r>
      <w:r w:rsidR="01A4288B" w:rsidRPr="46FAEE9D">
        <w:rPr>
          <w:rFonts w:asciiTheme="majorBidi" w:eastAsia="Times New Roman" w:hAnsiTheme="majorBidi"/>
          <w:sz w:val="28"/>
          <w:szCs w:val="28"/>
        </w:rPr>
        <w:t>onsultācija pirms vakcinācijas</w:t>
      </w:r>
      <w:bookmarkEnd w:id="9"/>
    </w:p>
    <w:p w14:paraId="0C70DBA0" w14:textId="4F7D5E0D" w:rsidR="0A88C5ED" w:rsidRPr="00E03276" w:rsidRDefault="7727A5C5" w:rsidP="00E25C9C">
      <w:pPr>
        <w:pStyle w:val="ListParagraph"/>
        <w:numPr>
          <w:ilvl w:val="0"/>
          <w:numId w:val="35"/>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 xml:space="preserve">Konsultāciju sniedz ārsts </w:t>
      </w:r>
      <w:r w:rsidR="5826B273" w:rsidRPr="00E03276">
        <w:rPr>
          <w:rFonts w:asciiTheme="majorBidi" w:eastAsia="Times New Roman" w:hAnsiTheme="majorBidi" w:cstheme="majorBidi"/>
          <w:color w:val="auto"/>
          <w:lang w:val="lv-LV"/>
        </w:rPr>
        <w:t xml:space="preserve">vai </w:t>
      </w:r>
      <w:r w:rsidR="27766399" w:rsidRPr="00E03276">
        <w:rPr>
          <w:rFonts w:asciiTheme="majorBidi" w:eastAsia="Times New Roman" w:hAnsiTheme="majorBidi" w:cstheme="majorBidi"/>
          <w:color w:val="auto"/>
          <w:lang w:val="lv-LV"/>
        </w:rPr>
        <w:t>ā</w:t>
      </w:r>
      <w:r w:rsidR="5826B273" w:rsidRPr="00E03276">
        <w:rPr>
          <w:rFonts w:asciiTheme="majorBidi" w:eastAsia="Times New Roman" w:hAnsiTheme="majorBidi" w:cstheme="majorBidi"/>
          <w:color w:val="auto"/>
          <w:lang w:val="lv-LV"/>
        </w:rPr>
        <w:t>rsta palīgs, ja konsultācij</w:t>
      </w:r>
      <w:r w:rsidR="29810558" w:rsidRPr="00E03276">
        <w:rPr>
          <w:rFonts w:asciiTheme="majorBidi" w:eastAsia="Times New Roman" w:hAnsiTheme="majorBidi" w:cstheme="majorBidi"/>
          <w:color w:val="auto"/>
          <w:lang w:val="lv-LV"/>
        </w:rPr>
        <w:t>u</w:t>
      </w:r>
      <w:r w:rsidR="5826B273" w:rsidRPr="00E03276">
        <w:rPr>
          <w:rFonts w:asciiTheme="majorBidi" w:eastAsia="Times New Roman" w:hAnsiTheme="majorBidi" w:cstheme="majorBidi"/>
          <w:color w:val="auto"/>
          <w:lang w:val="lv-LV"/>
        </w:rPr>
        <w:t xml:space="preserve"> </w:t>
      </w:r>
      <w:r w:rsidR="123E0732" w:rsidRPr="00E03276">
        <w:rPr>
          <w:rFonts w:asciiTheme="majorBidi" w:eastAsia="Times New Roman" w:hAnsiTheme="majorBidi" w:cstheme="majorBidi"/>
          <w:color w:val="auto"/>
          <w:lang w:val="lv-LV"/>
        </w:rPr>
        <w:t xml:space="preserve">sniedz cita </w:t>
      </w:r>
      <w:r w:rsidR="15DC276D" w:rsidRPr="00E03276">
        <w:rPr>
          <w:rFonts w:asciiTheme="majorBidi" w:eastAsia="Times New Roman" w:hAnsiTheme="majorBidi" w:cstheme="majorBidi"/>
          <w:color w:val="auto"/>
          <w:lang w:val="lv-LV"/>
        </w:rPr>
        <w:t>kompetenta ārstniecības persona</w:t>
      </w:r>
      <w:r w:rsidR="3644AE6E" w:rsidRPr="00E03276">
        <w:rPr>
          <w:rFonts w:asciiTheme="majorBidi" w:eastAsia="Times New Roman" w:hAnsiTheme="majorBidi" w:cstheme="majorBidi"/>
          <w:color w:val="auto"/>
          <w:lang w:val="lv-LV"/>
        </w:rPr>
        <w:t>, tad ārstniecības iestādē ir izveidota personas vakcinācijas riska izvērtēšanas kārtība</w:t>
      </w:r>
      <w:r w:rsidR="015585B5" w:rsidRPr="00E03276">
        <w:rPr>
          <w:rFonts w:asciiTheme="majorBidi" w:eastAsia="Times New Roman" w:hAnsiTheme="majorBidi" w:cstheme="majorBidi"/>
          <w:color w:val="auto"/>
          <w:lang w:val="lv-LV"/>
        </w:rPr>
        <w:t xml:space="preserve">, t.sk. lai identificētu personas vecumu un iepriekš saņemto </w:t>
      </w:r>
      <w:r w:rsidR="4132E342" w:rsidRPr="00E03276">
        <w:rPr>
          <w:rFonts w:asciiTheme="majorBidi" w:eastAsia="Times New Roman" w:hAnsiTheme="majorBidi" w:cstheme="majorBidi"/>
          <w:color w:val="auto"/>
          <w:lang w:val="lv-LV"/>
        </w:rPr>
        <w:t xml:space="preserve">Covid-19 </w:t>
      </w:r>
      <w:r w:rsidR="015585B5" w:rsidRPr="00E03276">
        <w:rPr>
          <w:rFonts w:asciiTheme="majorBidi" w:eastAsia="Times New Roman" w:hAnsiTheme="majorBidi" w:cstheme="majorBidi"/>
          <w:color w:val="auto"/>
          <w:lang w:val="lv-LV"/>
        </w:rPr>
        <w:t>vakcīnu ražotāju un devu skaitu</w:t>
      </w:r>
      <w:r w:rsidR="058B6476" w:rsidRPr="00E03276">
        <w:rPr>
          <w:rFonts w:asciiTheme="majorBidi" w:eastAsia="Times New Roman" w:hAnsiTheme="majorBidi" w:cstheme="majorBidi"/>
          <w:color w:val="auto"/>
          <w:lang w:val="lv-LV"/>
        </w:rPr>
        <w:t xml:space="preserve"> un in</w:t>
      </w:r>
      <w:r w:rsidR="16DAA623" w:rsidRPr="00E03276">
        <w:rPr>
          <w:rFonts w:asciiTheme="majorBidi" w:eastAsia="Times New Roman" w:hAnsiTheme="majorBidi" w:cstheme="majorBidi"/>
          <w:color w:val="auto"/>
          <w:lang w:val="lv-LV"/>
        </w:rPr>
        <w:t>t</w:t>
      </w:r>
      <w:r w:rsidR="058B6476" w:rsidRPr="00E03276">
        <w:rPr>
          <w:rFonts w:asciiTheme="majorBidi" w:eastAsia="Times New Roman" w:hAnsiTheme="majorBidi" w:cstheme="majorBidi"/>
          <w:color w:val="auto"/>
          <w:lang w:val="lv-LV"/>
        </w:rPr>
        <w:t>ervāl</w:t>
      </w:r>
      <w:r w:rsidR="35925EE0" w:rsidRPr="00E03276">
        <w:rPr>
          <w:rFonts w:asciiTheme="majorBidi" w:eastAsia="Times New Roman" w:hAnsiTheme="majorBidi" w:cstheme="majorBidi"/>
          <w:color w:val="auto"/>
          <w:lang w:val="lv-LV"/>
        </w:rPr>
        <w:t>us starp saņemtām vakcīnām</w:t>
      </w:r>
      <w:r w:rsidR="61F4F755" w:rsidRPr="00E03276">
        <w:rPr>
          <w:rFonts w:asciiTheme="majorBidi" w:eastAsia="Times New Roman" w:hAnsiTheme="majorBidi" w:cstheme="majorBidi"/>
          <w:color w:val="auto"/>
          <w:lang w:val="lv-LV"/>
        </w:rPr>
        <w:t>.</w:t>
      </w:r>
    </w:p>
    <w:p w14:paraId="6A2C34F7" w14:textId="5013AD16" w:rsidR="6FB13ECE" w:rsidRPr="00E03276" w:rsidRDefault="3D88C87F" w:rsidP="00E25C9C">
      <w:pPr>
        <w:pStyle w:val="ListParagraph"/>
        <w:numPr>
          <w:ilvl w:val="0"/>
          <w:numId w:val="35"/>
        </w:numPr>
        <w:jc w:val="both"/>
        <w:rPr>
          <w:rFonts w:asciiTheme="majorBidi" w:eastAsia="Times New Roman" w:hAnsiTheme="majorBidi" w:cstheme="majorBidi"/>
          <w:color w:val="auto"/>
          <w:lang w:val="lv-LV"/>
        </w:rPr>
      </w:pPr>
      <w:r w:rsidRPr="00F959CA">
        <w:rPr>
          <w:rFonts w:asciiTheme="majorBidi" w:eastAsia="Times New Roman" w:hAnsiTheme="majorBidi" w:cstheme="majorBidi"/>
          <w:color w:val="auto"/>
          <w:lang w:val="lv-LV"/>
        </w:rPr>
        <w:t>Farmaceits aptiekā konsultē un vakcinē personas, kas sasniegušas 18 gadu vecumu. Vakcināciju aptiekā  ir tiesīgs veikt farmaceits, ja viņa profesionālo kompetenci apliecina augstskolā apgūts studiju modulis vai studiju kurss par vakcinācijas veikšanu (vakcinācijas organizēšanas kārtību, vakcīnas injicēšanas tehniku, vakcīnu darbības principiem, kontrindikācijām, rīcību blakusparādību gadījumā).</w:t>
      </w:r>
    </w:p>
    <w:p w14:paraId="246ECF6E" w14:textId="01801F6B" w:rsidR="6B11C4D6" w:rsidRPr="00E03276" w:rsidRDefault="6B11C4D6" w:rsidP="00E25C9C">
      <w:pPr>
        <w:pStyle w:val="ListParagraph"/>
        <w:numPr>
          <w:ilvl w:val="0"/>
          <w:numId w:val="35"/>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Konsultācijas laikā ārstniecības persona apzina:</w:t>
      </w:r>
    </w:p>
    <w:p w14:paraId="5E7DB6CF" w14:textId="2149017E" w:rsidR="6B11C4D6" w:rsidRPr="00E03276" w:rsidRDefault="6B11C4D6" w:rsidP="00E25C9C">
      <w:pPr>
        <w:pStyle w:val="ListParagraph"/>
        <w:numPr>
          <w:ilvl w:val="1"/>
          <w:numId w:val="35"/>
        </w:numPr>
        <w:jc w:val="both"/>
        <w:rPr>
          <w:rFonts w:asciiTheme="majorBidi" w:hAnsiTheme="majorBidi" w:cstheme="majorBidi"/>
          <w:color w:val="auto"/>
          <w:lang w:val="lv-LV"/>
        </w:rPr>
      </w:pPr>
      <w:r w:rsidRPr="00E03276">
        <w:rPr>
          <w:rFonts w:asciiTheme="majorBidi" w:eastAsia="Times New Roman" w:hAnsiTheme="majorBidi" w:cstheme="majorBidi"/>
          <w:color w:val="auto"/>
          <w:lang w:val="lv-LV"/>
        </w:rPr>
        <w:t>vakcinējamās personas vakcinācijas statusu;</w:t>
      </w:r>
    </w:p>
    <w:p w14:paraId="11C3C001" w14:textId="5ADAD820" w:rsidR="6B11C4D6" w:rsidRPr="00E03276" w:rsidRDefault="6B11C4D6" w:rsidP="00E25C9C">
      <w:pPr>
        <w:pStyle w:val="ListParagraph"/>
        <w:numPr>
          <w:ilvl w:val="1"/>
          <w:numId w:val="35"/>
        </w:numPr>
        <w:jc w:val="both"/>
        <w:rPr>
          <w:rFonts w:asciiTheme="majorBidi" w:hAnsiTheme="majorBidi" w:cstheme="majorBidi"/>
          <w:color w:val="auto"/>
          <w:lang w:val="lv-LV"/>
        </w:rPr>
      </w:pPr>
      <w:r w:rsidRPr="00E03276">
        <w:rPr>
          <w:rFonts w:asciiTheme="majorBidi" w:eastAsia="Times New Roman" w:hAnsiTheme="majorBidi" w:cstheme="majorBidi"/>
          <w:color w:val="auto"/>
          <w:lang w:val="lv-LV"/>
        </w:rPr>
        <w:t>personas  vecumu, pašsajūtu un sūdzības;</w:t>
      </w:r>
    </w:p>
    <w:p w14:paraId="6FF66999" w14:textId="0F9B96AE" w:rsidR="6B11C4D6" w:rsidRPr="00E03276" w:rsidRDefault="6B11C4D6" w:rsidP="00E25C9C">
      <w:pPr>
        <w:pStyle w:val="ListParagraph"/>
        <w:numPr>
          <w:ilvl w:val="1"/>
          <w:numId w:val="35"/>
        </w:numPr>
        <w:jc w:val="both"/>
        <w:rPr>
          <w:rFonts w:asciiTheme="majorBidi" w:hAnsiTheme="majorBidi" w:cstheme="majorBidi"/>
          <w:color w:val="auto"/>
          <w:lang w:val="lv-LV"/>
        </w:rPr>
      </w:pPr>
      <w:r w:rsidRPr="00E03276">
        <w:rPr>
          <w:rFonts w:asciiTheme="majorBidi" w:eastAsia="Times New Roman" w:hAnsiTheme="majorBidi" w:cstheme="majorBidi"/>
          <w:color w:val="auto"/>
          <w:lang w:val="lv-LV"/>
        </w:rPr>
        <w:t>informāciju  par veselības stāvokli (piemēram, hronisku vai noteiktu  slimību esamību);</w:t>
      </w:r>
    </w:p>
    <w:p w14:paraId="73B5F934" w14:textId="77777777" w:rsidR="00A24495" w:rsidRPr="00F959CA" w:rsidRDefault="0061014C" w:rsidP="00E25C9C">
      <w:pPr>
        <w:pStyle w:val="ListParagraph"/>
        <w:numPr>
          <w:ilvl w:val="2"/>
          <w:numId w:val="35"/>
        </w:numPr>
        <w:spacing w:after="0" w:line="240" w:lineRule="auto"/>
        <w:jc w:val="both"/>
        <w:rPr>
          <w:rFonts w:asciiTheme="majorBidi" w:eastAsia="Times New Roman" w:hAnsiTheme="majorBidi" w:cstheme="majorBidi"/>
          <w:color w:val="auto"/>
          <w:lang w:val="lv"/>
        </w:rPr>
      </w:pPr>
      <w:r w:rsidRPr="00F959CA">
        <w:rPr>
          <w:rFonts w:asciiTheme="majorBidi" w:eastAsia="Times New Roman" w:hAnsiTheme="majorBidi" w:cstheme="majorBidi"/>
          <w:color w:val="auto"/>
          <w:lang w:val="lv"/>
        </w:rPr>
        <w:t>Cilvēkiem ar smagu/vidēji smagu hemofiliju vakcīnas injekcija jāveic tikai pēc atbilstoša VIII (FVIII) vai IX (FIX) faktora injekcijas.</w:t>
      </w:r>
    </w:p>
    <w:p w14:paraId="5A6A6103" w14:textId="05DB388D" w:rsidR="0061014C" w:rsidRPr="00F959CA" w:rsidRDefault="0061014C" w:rsidP="00E25C9C">
      <w:pPr>
        <w:pStyle w:val="ListParagraph"/>
        <w:numPr>
          <w:ilvl w:val="2"/>
          <w:numId w:val="35"/>
        </w:numPr>
        <w:spacing w:after="0" w:line="240" w:lineRule="auto"/>
        <w:jc w:val="both"/>
        <w:rPr>
          <w:rFonts w:asciiTheme="majorBidi" w:eastAsia="Times New Roman" w:hAnsiTheme="majorBidi" w:cstheme="majorBidi"/>
          <w:color w:val="auto"/>
          <w:lang w:val="lv"/>
        </w:rPr>
      </w:pPr>
      <w:r w:rsidRPr="00F959CA">
        <w:rPr>
          <w:rFonts w:asciiTheme="majorBidi" w:eastAsia="Times New Roman" w:hAnsiTheme="majorBidi" w:cstheme="majorBidi"/>
          <w:color w:val="auto"/>
          <w:lang w:val="lv"/>
        </w:rPr>
        <w:t>Pacientiem, kam FVIII vai FIX līmenis asinīs ir virs 10 %, nav nepieciešami papildu hemostatiskie piesardzības pasākumi.</w:t>
      </w:r>
    </w:p>
    <w:p w14:paraId="5EF0413D" w14:textId="32180D04" w:rsidR="0061014C" w:rsidRPr="003D4AA9" w:rsidRDefault="0061014C" w:rsidP="00E25C9C">
      <w:pPr>
        <w:pStyle w:val="BodyA"/>
        <w:numPr>
          <w:ilvl w:val="2"/>
          <w:numId w:val="35"/>
        </w:numPr>
        <w:jc w:val="both"/>
        <w:rPr>
          <w:rFonts w:asciiTheme="majorBidi" w:eastAsia="Times New Roman" w:hAnsiTheme="majorBidi" w:cstheme="majorBidi"/>
          <w:color w:val="auto"/>
          <w:lang w:val="lv-LV"/>
        </w:rPr>
      </w:pPr>
      <w:r w:rsidRPr="003D4AA9">
        <w:rPr>
          <w:rFonts w:asciiTheme="majorBidi" w:eastAsia="Times New Roman" w:hAnsiTheme="majorBidi" w:cstheme="majorBidi"/>
          <w:color w:val="auto"/>
          <w:lang w:val="lv-LV"/>
        </w:rPr>
        <w:t>Pacienti ar stabilu antikoagulācijas terapiju un rādītājiem arī var saņemt intramuskulāru vakcīnas injekciju.</w:t>
      </w:r>
    </w:p>
    <w:p w14:paraId="18B980CE" w14:textId="6E48416A" w:rsidR="6B11C4D6" w:rsidRPr="00E03276" w:rsidRDefault="6B11C4D6" w:rsidP="00E25C9C">
      <w:pPr>
        <w:pStyle w:val="ListParagraph"/>
        <w:numPr>
          <w:ilvl w:val="1"/>
          <w:numId w:val="35"/>
        </w:numPr>
        <w:jc w:val="both"/>
        <w:rPr>
          <w:rFonts w:asciiTheme="majorBidi" w:hAnsiTheme="majorBidi" w:cstheme="majorBidi"/>
          <w:color w:val="auto"/>
          <w:lang w:val="lv-LV"/>
        </w:rPr>
      </w:pPr>
      <w:r w:rsidRPr="00E03276">
        <w:rPr>
          <w:rFonts w:asciiTheme="majorBidi" w:eastAsia="Times New Roman" w:hAnsiTheme="majorBidi" w:cstheme="majorBidi"/>
          <w:color w:val="auto"/>
          <w:lang w:val="lv-LV"/>
        </w:rPr>
        <w:t>relatīvās kontrindikācijas vakcinācijas veikšanai;</w:t>
      </w:r>
    </w:p>
    <w:p w14:paraId="4BC03FA3" w14:textId="09B82495" w:rsidR="6A75B5A5" w:rsidRPr="00E03276" w:rsidRDefault="6A75B5A5" w:rsidP="00E25C9C">
      <w:pPr>
        <w:pStyle w:val="ListParagraph"/>
        <w:numPr>
          <w:ilvl w:val="1"/>
          <w:numId w:val="35"/>
        </w:numPr>
        <w:jc w:val="both"/>
        <w:rPr>
          <w:rFonts w:asciiTheme="majorBidi" w:hAnsiTheme="majorBidi" w:cstheme="majorBidi"/>
          <w:color w:val="auto"/>
          <w:lang w:val="lv-LV"/>
        </w:rPr>
      </w:pPr>
      <w:r w:rsidRPr="00E03276">
        <w:rPr>
          <w:rFonts w:asciiTheme="majorBidi" w:eastAsia="Times New Roman" w:hAnsiTheme="majorBidi" w:cstheme="majorBidi"/>
          <w:color w:val="auto"/>
          <w:lang w:val="lv-LV"/>
        </w:rPr>
        <w:t>v</w:t>
      </w:r>
      <w:r w:rsidR="7A3555D5" w:rsidRPr="00E03276">
        <w:rPr>
          <w:rFonts w:asciiTheme="majorBidi" w:eastAsia="Times New Roman" w:hAnsiTheme="majorBidi" w:cstheme="majorBidi"/>
          <w:color w:val="auto"/>
          <w:lang w:val="lv-LV"/>
        </w:rPr>
        <w:t>akcinācijai saistošas alerģijas</w:t>
      </w:r>
      <w:r w:rsidR="132144BC" w:rsidRPr="00E03276">
        <w:rPr>
          <w:rFonts w:asciiTheme="majorBidi" w:eastAsia="Times New Roman" w:hAnsiTheme="majorBidi" w:cstheme="majorBidi"/>
          <w:color w:val="auto"/>
          <w:lang w:val="lv-LV"/>
        </w:rPr>
        <w:t>, kuru gadījumā pacienta pēc vakcinācijas novērošana ilgst līdz 30 minūtēm</w:t>
      </w:r>
      <w:r w:rsidR="7675D5F4" w:rsidRPr="00E03276">
        <w:rPr>
          <w:rFonts w:asciiTheme="majorBidi" w:eastAsia="Times New Roman" w:hAnsiTheme="majorBidi" w:cstheme="majorBidi"/>
          <w:color w:val="auto"/>
          <w:lang w:val="lv-LV"/>
        </w:rPr>
        <w:t>;</w:t>
      </w:r>
    </w:p>
    <w:p w14:paraId="625DF3EF" w14:textId="5D3A9F01" w:rsidR="3A6F3202" w:rsidRPr="00F959CA" w:rsidRDefault="3A6F3202" w:rsidP="00E25C9C">
      <w:pPr>
        <w:pStyle w:val="ListParagraph"/>
        <w:numPr>
          <w:ilvl w:val="1"/>
          <w:numId w:val="35"/>
        </w:numPr>
        <w:jc w:val="both"/>
        <w:rPr>
          <w:rFonts w:asciiTheme="majorBidi" w:eastAsiaTheme="minorEastAsia" w:hAnsiTheme="majorBidi" w:cstheme="majorBidi"/>
          <w:color w:val="auto"/>
          <w:lang w:val="lv-LV"/>
        </w:rPr>
      </w:pPr>
      <w:r w:rsidRPr="00E03276">
        <w:rPr>
          <w:rFonts w:asciiTheme="majorBidi" w:eastAsia="Times New Roman" w:hAnsiTheme="majorBidi" w:cstheme="majorBidi"/>
          <w:color w:val="auto"/>
          <w:lang w:val="lv-LV"/>
        </w:rPr>
        <w:t xml:space="preserve"> vai persona lieto beta blokatorus </w:t>
      </w:r>
      <w:r w:rsidR="008C34C3" w:rsidRPr="00F959CA">
        <w:rPr>
          <w:rStyle w:val="normaltextrun"/>
          <w:rFonts w:asciiTheme="majorBidi" w:hAnsiTheme="majorBidi" w:cstheme="majorBidi"/>
          <w:color w:val="auto"/>
          <w:lang w:val="lv-LV"/>
        </w:rPr>
        <w:t>(</w:t>
      </w:r>
      <w:r w:rsidR="008425B5" w:rsidRPr="00F959CA">
        <w:rPr>
          <w:rFonts w:asciiTheme="majorBidi" w:hAnsiTheme="majorBidi" w:cstheme="majorBidi"/>
          <w:color w:val="auto"/>
          <w:lang w:val="lv-LV"/>
        </w:rPr>
        <w:t xml:space="preserve">Visa C07A grupa </w:t>
      </w:r>
      <w:hyperlink r:id="rId20">
        <w:r w:rsidR="008425B5" w:rsidRPr="00E03276">
          <w:rPr>
            <w:rStyle w:val="Hyperlink"/>
            <w:rFonts w:asciiTheme="majorBidi" w:hAnsiTheme="majorBidi" w:cstheme="majorBidi"/>
            <w:color w:val="auto"/>
            <w:lang w:val="lv-LV"/>
          </w:rPr>
          <w:t>https://www.zva.gov.lv/lv/veselibas-aprupes-specialistiem-un-iestadem/zales/atk-klasifikacija</w:t>
        </w:r>
      </w:hyperlink>
      <w:r w:rsidR="008425B5" w:rsidRPr="00F959CA">
        <w:rPr>
          <w:rStyle w:val="normaltextrun"/>
          <w:rFonts w:asciiTheme="majorBidi" w:hAnsiTheme="majorBidi" w:cstheme="majorBidi"/>
          <w:color w:val="auto"/>
          <w:lang w:val="lv-LV"/>
        </w:rPr>
        <w:t xml:space="preserve"> un vēl 2 apakšgrupas</w:t>
      </w:r>
      <w:r w:rsidR="008C34C3" w:rsidRPr="00F959CA">
        <w:rPr>
          <w:rStyle w:val="normaltextrun"/>
          <w:rFonts w:asciiTheme="majorBidi" w:hAnsiTheme="majorBidi" w:cstheme="majorBidi"/>
          <w:color w:val="auto"/>
          <w:lang w:val="lv-LV"/>
        </w:rPr>
        <w:t>)</w:t>
      </w:r>
      <w:r w:rsidRPr="00E03276">
        <w:rPr>
          <w:rFonts w:asciiTheme="majorBidi" w:eastAsia="Times New Roman" w:hAnsiTheme="majorBidi" w:cstheme="majorBidi"/>
          <w:color w:val="auto"/>
          <w:lang w:val="lv-LV"/>
        </w:rPr>
        <w:t>.</w:t>
      </w:r>
      <w:r w:rsidR="00545B9B">
        <w:rPr>
          <w:rFonts w:asciiTheme="majorBidi" w:eastAsia="Times New Roman" w:hAnsiTheme="majorBidi" w:cstheme="majorBidi"/>
          <w:color w:val="auto"/>
          <w:lang w:val="lv-LV"/>
        </w:rPr>
        <w:t xml:space="preserve"> </w:t>
      </w:r>
      <w:r w:rsidRPr="00E03276">
        <w:rPr>
          <w:rFonts w:asciiTheme="majorBidi" w:eastAsia="Times New Roman" w:hAnsiTheme="majorBidi" w:cstheme="majorBidi"/>
          <w:b/>
          <w:bCs/>
          <w:color w:val="auto"/>
          <w:lang w:val="lv-LV"/>
        </w:rPr>
        <w:t>Svarīgi ņemt vērā, ja pēc vakcinācijas nepieciešama adrenalīna ievade anafilakses kupēšanai!!!</w:t>
      </w:r>
    </w:p>
    <w:p w14:paraId="21D79000" w14:textId="26690B7D" w:rsidR="00F53ADC" w:rsidRPr="00E03276" w:rsidRDefault="00F53ADC" w:rsidP="00E25C9C">
      <w:pPr>
        <w:pStyle w:val="paragraph"/>
        <w:numPr>
          <w:ilvl w:val="1"/>
          <w:numId w:val="35"/>
        </w:numPr>
        <w:spacing w:before="0" w:beforeAutospacing="0" w:after="0" w:afterAutospacing="0"/>
        <w:textAlignment w:val="baseline"/>
        <w:rPr>
          <w:rFonts w:asciiTheme="majorBidi" w:hAnsiTheme="majorBidi" w:cstheme="majorBidi"/>
        </w:rPr>
      </w:pPr>
      <w:r w:rsidRPr="00E03276">
        <w:rPr>
          <w:rStyle w:val="normaltextrun"/>
          <w:rFonts w:asciiTheme="majorBidi" w:hAnsiTheme="majorBidi" w:cstheme="majorBidi"/>
          <w:sz w:val="22"/>
          <w:szCs w:val="22"/>
        </w:rPr>
        <w:t>vai personai pastāv absolūtas kontrindikācijas konkrētu vakcīnu saņemšanai:</w:t>
      </w:r>
    </w:p>
    <w:p w14:paraId="25F425CE" w14:textId="0FC2AC2B" w:rsidR="00F53ADC" w:rsidRPr="00E03276" w:rsidRDefault="00F53ADC" w:rsidP="00E25C9C">
      <w:pPr>
        <w:pStyle w:val="paragraph"/>
        <w:numPr>
          <w:ilvl w:val="2"/>
          <w:numId w:val="35"/>
        </w:numPr>
        <w:spacing w:before="0"/>
        <w:jc w:val="both"/>
        <w:textAlignment w:val="baseline"/>
        <w:rPr>
          <w:rFonts w:asciiTheme="majorBidi" w:hAnsiTheme="majorBidi" w:cstheme="majorBidi"/>
          <w:sz w:val="22"/>
          <w:szCs w:val="22"/>
        </w:rPr>
      </w:pPr>
      <w:r w:rsidRPr="00E03276">
        <w:rPr>
          <w:rFonts w:asciiTheme="majorBidi" w:hAnsiTheme="majorBidi" w:cstheme="majorBidi"/>
          <w:sz w:val="22"/>
          <w:szCs w:val="22"/>
        </w:rPr>
        <w:t>smaga alerģiska reakcija (t. i., anafilakse) pret jebkuru sastāvdaļu Covid-19 vakcīnā vai pēc Covid-19 vakcīnas 1. devas</w:t>
      </w:r>
      <w:r w:rsidR="006965B1" w:rsidRPr="00E03276">
        <w:rPr>
          <w:rFonts w:asciiTheme="majorBidi" w:hAnsiTheme="majorBidi" w:cstheme="majorBidi"/>
          <w:sz w:val="22"/>
          <w:szCs w:val="22"/>
        </w:rPr>
        <w:t>;</w:t>
      </w:r>
    </w:p>
    <w:p w14:paraId="225B1CB7" w14:textId="1080B2B1" w:rsidR="00F53ADC" w:rsidRPr="00E03276" w:rsidRDefault="00F53ADC" w:rsidP="00E25C9C">
      <w:pPr>
        <w:pStyle w:val="paragraph"/>
        <w:numPr>
          <w:ilvl w:val="2"/>
          <w:numId w:val="35"/>
        </w:numPr>
        <w:spacing w:before="0"/>
        <w:jc w:val="both"/>
        <w:rPr>
          <w:rFonts w:asciiTheme="majorBidi" w:hAnsiTheme="majorBidi" w:cstheme="majorBidi"/>
          <w:sz w:val="22"/>
          <w:szCs w:val="22"/>
        </w:rPr>
      </w:pPr>
      <w:r w:rsidRPr="00E03276">
        <w:rPr>
          <w:rFonts w:asciiTheme="majorBidi" w:hAnsiTheme="majorBidi" w:cstheme="majorBidi"/>
          <w:sz w:val="22"/>
          <w:szCs w:val="22"/>
        </w:rPr>
        <w:lastRenderedPageBreak/>
        <w:t xml:space="preserve">ar mRNS </w:t>
      </w:r>
      <w:r w:rsidR="006965B1" w:rsidRPr="00E03276">
        <w:rPr>
          <w:rFonts w:asciiTheme="majorBidi" w:hAnsiTheme="majorBidi" w:cstheme="majorBidi"/>
          <w:sz w:val="22"/>
          <w:szCs w:val="22"/>
        </w:rPr>
        <w:t>( Comirnaty</w:t>
      </w:r>
      <w:r w:rsidRPr="00E03276">
        <w:rPr>
          <w:rFonts w:asciiTheme="majorBidi" w:hAnsiTheme="majorBidi" w:cstheme="majorBidi"/>
          <w:sz w:val="22"/>
          <w:szCs w:val="22"/>
        </w:rPr>
        <w:t xml:space="preserve"> un</w:t>
      </w:r>
      <w:r w:rsidR="006965B1" w:rsidRPr="00E03276">
        <w:rPr>
          <w:rFonts w:asciiTheme="majorBidi" w:hAnsiTheme="majorBidi" w:cstheme="majorBidi"/>
          <w:sz w:val="22"/>
          <w:szCs w:val="22"/>
        </w:rPr>
        <w:t xml:space="preserve"> Spikevax</w:t>
      </w:r>
      <w:r w:rsidRPr="00E03276">
        <w:rPr>
          <w:rFonts w:asciiTheme="majorBidi" w:hAnsiTheme="majorBidi" w:cstheme="majorBidi"/>
          <w:sz w:val="22"/>
          <w:szCs w:val="22"/>
        </w:rPr>
        <w:t>) vakcīnām vakcināciju neveic, ja bijusi smaga alerģiska reakcija vai anafilakse pēc polietilēnglikolu (PEG) vai citu pegilētu molekulu saturošu produktu lietošanas</w:t>
      </w:r>
      <w:r w:rsidR="006965B1" w:rsidRPr="00E03276">
        <w:rPr>
          <w:rFonts w:asciiTheme="majorBidi" w:hAnsiTheme="majorBidi" w:cstheme="majorBidi"/>
          <w:sz w:val="22"/>
          <w:szCs w:val="22"/>
        </w:rPr>
        <w:t>;</w:t>
      </w:r>
    </w:p>
    <w:p w14:paraId="3B087CDB" w14:textId="609572F5" w:rsidR="00F53ADC" w:rsidRPr="00F959CA" w:rsidRDefault="00F53ADC" w:rsidP="00E25C9C">
      <w:pPr>
        <w:pStyle w:val="paragraph"/>
        <w:numPr>
          <w:ilvl w:val="2"/>
          <w:numId w:val="35"/>
        </w:numPr>
        <w:spacing w:before="0"/>
        <w:jc w:val="both"/>
        <w:rPr>
          <w:rFonts w:asciiTheme="majorBidi" w:hAnsiTheme="majorBidi" w:cstheme="majorBidi"/>
        </w:rPr>
      </w:pPr>
      <w:r w:rsidRPr="00E03276">
        <w:rPr>
          <w:rFonts w:asciiTheme="majorBidi" w:hAnsiTheme="majorBidi" w:cstheme="majorBidi"/>
          <w:sz w:val="22"/>
          <w:szCs w:val="22"/>
        </w:rPr>
        <w:t>ar vīrusa vektora vakcīn</w:t>
      </w:r>
      <w:r w:rsidR="0044233B">
        <w:rPr>
          <w:rFonts w:asciiTheme="majorBidi" w:hAnsiTheme="majorBidi" w:cstheme="majorBidi"/>
          <w:sz w:val="22"/>
          <w:szCs w:val="22"/>
        </w:rPr>
        <w:t>u</w:t>
      </w:r>
      <w:r w:rsidRPr="00E03276">
        <w:rPr>
          <w:rFonts w:asciiTheme="majorBidi" w:hAnsiTheme="majorBidi" w:cstheme="majorBidi"/>
          <w:sz w:val="22"/>
          <w:szCs w:val="22"/>
        </w:rPr>
        <w:t xml:space="preserve"> </w:t>
      </w:r>
      <w:r w:rsidR="006965B1" w:rsidRPr="00E03276">
        <w:rPr>
          <w:rFonts w:asciiTheme="majorBidi" w:hAnsiTheme="majorBidi" w:cstheme="majorBidi"/>
          <w:sz w:val="22"/>
          <w:szCs w:val="22"/>
        </w:rPr>
        <w:t>(</w:t>
      </w:r>
      <w:r w:rsidRPr="00E03276">
        <w:rPr>
          <w:rFonts w:asciiTheme="majorBidi" w:hAnsiTheme="majorBidi" w:cstheme="majorBidi"/>
          <w:sz w:val="22"/>
          <w:szCs w:val="22"/>
        </w:rPr>
        <w:t>J</w:t>
      </w:r>
      <w:r w:rsidR="00483B78">
        <w:rPr>
          <w:rFonts w:asciiTheme="majorBidi" w:hAnsiTheme="majorBidi" w:cstheme="majorBidi"/>
          <w:sz w:val="22"/>
          <w:szCs w:val="22"/>
        </w:rPr>
        <w:t>covden</w:t>
      </w:r>
      <w:r w:rsidRPr="00E03276">
        <w:rPr>
          <w:rFonts w:asciiTheme="majorBidi" w:hAnsiTheme="majorBidi" w:cstheme="majorBidi"/>
          <w:sz w:val="22"/>
          <w:szCs w:val="22"/>
        </w:rPr>
        <w:t>) vakcināciju neveic, ja anamnēzē ir kapilāru pastiprinātas caurlaidības sindroms</w:t>
      </w:r>
      <w:r w:rsidR="006965B1" w:rsidRPr="00E03276">
        <w:rPr>
          <w:rFonts w:asciiTheme="majorBidi" w:hAnsiTheme="majorBidi" w:cstheme="majorBidi"/>
          <w:sz w:val="22"/>
          <w:szCs w:val="22"/>
        </w:rPr>
        <w:t>.</w:t>
      </w:r>
    </w:p>
    <w:p w14:paraId="186F59CA" w14:textId="1F050B37" w:rsidR="6B11C4D6" w:rsidRPr="00E03276" w:rsidRDefault="1E83243D" w:rsidP="00E25C9C">
      <w:pPr>
        <w:pStyle w:val="ListParagraph"/>
        <w:numPr>
          <w:ilvl w:val="0"/>
          <w:numId w:val="35"/>
        </w:numPr>
        <w:jc w:val="both"/>
        <w:rPr>
          <w:rFonts w:asciiTheme="majorBidi" w:eastAsia="Times New Roman" w:hAnsiTheme="majorBidi" w:cstheme="majorBidi"/>
          <w:color w:val="auto"/>
          <w:lang w:val="lv-LV"/>
        </w:rPr>
      </w:pPr>
      <w:r w:rsidRPr="24201F98">
        <w:rPr>
          <w:rFonts w:asciiTheme="majorBidi" w:eastAsia="Times New Roman" w:hAnsiTheme="majorBidi" w:cstheme="majorBidi"/>
          <w:color w:val="auto"/>
          <w:lang w:val="lv-LV"/>
        </w:rPr>
        <w:t>S</w:t>
      </w:r>
      <w:r w:rsidR="6B11C4D6" w:rsidRPr="24201F98">
        <w:rPr>
          <w:rFonts w:asciiTheme="majorBidi" w:eastAsia="Times New Roman" w:hAnsiTheme="majorBidi" w:cstheme="majorBidi"/>
          <w:color w:val="auto"/>
          <w:lang w:val="lv-LV"/>
        </w:rPr>
        <w:t>niedz</w:t>
      </w:r>
      <w:r w:rsidR="6B11C4D6" w:rsidRPr="00E03276">
        <w:rPr>
          <w:rFonts w:asciiTheme="majorBidi" w:eastAsia="Times New Roman" w:hAnsiTheme="majorBidi" w:cstheme="majorBidi"/>
          <w:color w:val="auto"/>
          <w:lang w:val="lv-LV"/>
        </w:rPr>
        <w:t xml:space="preserve"> personai informāciju :</w:t>
      </w:r>
    </w:p>
    <w:p w14:paraId="71E99C39" w14:textId="2D646C9A" w:rsidR="6B11C4D6" w:rsidRPr="00E03276" w:rsidRDefault="008C71BB" w:rsidP="00E25C9C">
      <w:pPr>
        <w:pStyle w:val="ListParagraph"/>
        <w:numPr>
          <w:ilvl w:val="1"/>
          <w:numId w:val="35"/>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 xml:space="preserve">par vakcinācijas pret </w:t>
      </w:r>
      <w:r w:rsidR="6190225B" w:rsidRPr="00E03276">
        <w:rPr>
          <w:rFonts w:asciiTheme="majorBidi" w:eastAsia="Times New Roman" w:hAnsiTheme="majorBidi" w:cstheme="majorBidi"/>
          <w:color w:val="auto"/>
          <w:lang w:val="lv-LV"/>
        </w:rPr>
        <w:t>C</w:t>
      </w:r>
      <w:r w:rsidR="4CDB76B6" w:rsidRPr="00E03276">
        <w:rPr>
          <w:rFonts w:asciiTheme="majorBidi" w:eastAsia="Times New Roman" w:hAnsiTheme="majorBidi" w:cstheme="majorBidi"/>
          <w:color w:val="auto"/>
          <w:lang w:val="lv-LV"/>
        </w:rPr>
        <w:t>ovid-</w:t>
      </w:r>
      <w:r w:rsidRPr="00E03276">
        <w:rPr>
          <w:rFonts w:asciiTheme="majorBidi" w:eastAsia="Times New Roman" w:hAnsiTheme="majorBidi" w:cstheme="majorBidi"/>
          <w:color w:val="auto"/>
          <w:lang w:val="lv-LV"/>
        </w:rPr>
        <w:t>19 nozīmi, atbildes uz jautājumiem, ja tādi ir;</w:t>
      </w:r>
      <w:r w:rsidR="48C49AD6" w:rsidRPr="00E03276">
        <w:rPr>
          <w:rFonts w:asciiTheme="majorBidi" w:eastAsia="Times New Roman" w:hAnsiTheme="majorBidi" w:cstheme="majorBidi"/>
          <w:color w:val="auto"/>
          <w:lang w:val="lv-LV"/>
        </w:rPr>
        <w:t xml:space="preserve"> </w:t>
      </w:r>
    </w:p>
    <w:p w14:paraId="3F647471" w14:textId="3D710A3B" w:rsidR="503DDE80" w:rsidRPr="00F959CA" w:rsidRDefault="503DDE80" w:rsidP="00E25C9C">
      <w:pPr>
        <w:pStyle w:val="ListParagraph"/>
        <w:numPr>
          <w:ilvl w:val="1"/>
          <w:numId w:val="35"/>
        </w:numPr>
        <w:jc w:val="both"/>
        <w:rPr>
          <w:rFonts w:asciiTheme="majorBidi" w:eastAsiaTheme="majorBidi" w:hAnsiTheme="majorBidi" w:cstheme="majorBidi"/>
          <w:color w:val="auto"/>
          <w:lang w:val="lv-LV"/>
        </w:rPr>
      </w:pPr>
      <w:r w:rsidRPr="74F455E6">
        <w:rPr>
          <w:rFonts w:asciiTheme="majorBidi" w:eastAsia="Times New Roman" w:hAnsiTheme="majorBidi" w:cstheme="majorBidi"/>
          <w:color w:val="auto"/>
          <w:lang w:val="lv-LV"/>
        </w:rPr>
        <w:t>imūnko</w:t>
      </w:r>
      <w:r w:rsidR="0044233B">
        <w:rPr>
          <w:rFonts w:asciiTheme="majorBidi" w:eastAsia="Times New Roman" w:hAnsiTheme="majorBidi" w:cstheme="majorBidi"/>
          <w:color w:val="auto"/>
          <w:lang w:val="lv-LV"/>
        </w:rPr>
        <w:t>m</w:t>
      </w:r>
      <w:r w:rsidRPr="74F455E6">
        <w:rPr>
          <w:rFonts w:asciiTheme="majorBidi" w:eastAsia="Times New Roman" w:hAnsiTheme="majorBidi" w:cstheme="majorBidi"/>
          <w:color w:val="auto"/>
          <w:lang w:val="lv-LV"/>
        </w:rPr>
        <w:t xml:space="preserve">promitētas personas </w:t>
      </w:r>
      <w:r w:rsidRPr="74F455E6">
        <w:rPr>
          <w:rFonts w:asciiTheme="majorBidi" w:eastAsia="Times New Roman" w:hAnsiTheme="majorBidi" w:cstheme="majorBidi"/>
          <w:color w:val="auto"/>
          <w:u w:val="single"/>
          <w:lang w:val="lv-LV"/>
        </w:rPr>
        <w:t>jāinformē par iespējams samazinātu imūno atbildi</w:t>
      </w:r>
      <w:r w:rsidRPr="00C171BD">
        <w:rPr>
          <w:rFonts w:asciiTheme="majorBidi" w:eastAsia="Times New Roman" w:hAnsiTheme="majorBidi" w:cstheme="majorBidi"/>
          <w:color w:val="auto"/>
          <w:u w:val="single"/>
          <w:lang w:val="lv-LV"/>
        </w:rPr>
        <w:t>;</w:t>
      </w:r>
    </w:p>
    <w:p w14:paraId="2F8AB2D1" w14:textId="6A3551E9" w:rsidR="00C216C2" w:rsidRPr="00E03276" w:rsidRDefault="060D4E03" w:rsidP="00E25C9C">
      <w:pPr>
        <w:pStyle w:val="ListParagraph"/>
        <w:numPr>
          <w:ilvl w:val="1"/>
          <w:numId w:val="35"/>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par paredzamiem nevēlamiem notikumiem, to biežumu un taktiku ko darīt, ja pēc vakcinācijas tie tiks novēroti</w:t>
      </w:r>
      <w:r w:rsidR="00C216C2" w:rsidRPr="00E03276">
        <w:rPr>
          <w:rFonts w:asciiTheme="majorBidi" w:eastAsia="Times New Roman" w:hAnsiTheme="majorBidi" w:cstheme="majorBidi"/>
          <w:color w:val="auto"/>
          <w:lang w:val="lv-LV"/>
        </w:rPr>
        <w:t xml:space="preserve">. </w:t>
      </w:r>
    </w:p>
    <w:p w14:paraId="3362862B" w14:textId="77BED5E5" w:rsidR="00061229" w:rsidRPr="00E03276" w:rsidRDefault="00C216C2" w:rsidP="00061229">
      <w:pPr>
        <w:pStyle w:val="ListParagraph"/>
        <w:ind w:left="2160"/>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Pretdrudža vai pretsāpju medikamenti var tikt rekomendēti  izmantot pēc-vakcinācijas reakcijas simptomu mazināšanai. Rutīnas profilaktiska šo medikamentu</w:t>
      </w:r>
      <w:r w:rsidR="000F47B2">
        <w:rPr>
          <w:rFonts w:asciiTheme="majorBidi" w:eastAsia="Times New Roman" w:hAnsiTheme="majorBidi" w:cstheme="majorBidi"/>
          <w:color w:val="auto"/>
          <w:lang w:val="lv-LV"/>
        </w:rPr>
        <w:t xml:space="preserve"> lietošana nav indicēta</w:t>
      </w:r>
      <w:r w:rsidR="00061229" w:rsidRPr="00E03276">
        <w:rPr>
          <w:rFonts w:asciiTheme="majorBidi" w:eastAsia="Times New Roman" w:hAnsiTheme="majorBidi" w:cstheme="majorBidi"/>
          <w:color w:val="auto"/>
          <w:lang w:val="lv-LV"/>
        </w:rPr>
        <w:t>.</w:t>
      </w:r>
    </w:p>
    <w:p w14:paraId="25DA0C61" w14:textId="6EF9C594" w:rsidR="446BA05F" w:rsidRPr="00E03276" w:rsidRDefault="446BA05F" w:rsidP="00E25C9C">
      <w:pPr>
        <w:pStyle w:val="ListParagraph"/>
        <w:numPr>
          <w:ilvl w:val="1"/>
          <w:numId w:val="35"/>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kur vērsties vai ziņot, ja rodas</w:t>
      </w:r>
      <w:r w:rsidR="006965B1" w:rsidRPr="00E03276">
        <w:rPr>
          <w:rFonts w:asciiTheme="majorBidi" w:eastAsia="Times New Roman" w:hAnsiTheme="majorBidi" w:cstheme="majorBidi"/>
          <w:color w:val="auto"/>
          <w:lang w:val="lv-LV"/>
        </w:rPr>
        <w:t xml:space="preserve"> nevēlami notikumi</w:t>
      </w:r>
      <w:r w:rsidRPr="00E03276">
        <w:rPr>
          <w:rFonts w:asciiTheme="majorBidi" w:eastAsia="Times New Roman" w:hAnsiTheme="majorBidi" w:cstheme="majorBidi"/>
          <w:color w:val="auto"/>
          <w:lang w:val="lv-LV"/>
        </w:rPr>
        <w:t xml:space="preserve"> pēc vakcinācijas.</w:t>
      </w:r>
    </w:p>
    <w:p w14:paraId="6BF72094" w14:textId="11A199B3" w:rsidR="196C7907" w:rsidRPr="00F959CA" w:rsidRDefault="196C7907" w:rsidP="00E25C9C">
      <w:pPr>
        <w:pStyle w:val="ListParagraph"/>
        <w:numPr>
          <w:ilvl w:val="0"/>
          <w:numId w:val="35"/>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Iepriekš izslimota Covid-19 slimība nav iemesls neveikt personas vakcināciju.</w:t>
      </w:r>
    </w:p>
    <w:p w14:paraId="7F923546" w14:textId="03E8D532" w:rsidR="00FD3184" w:rsidRPr="00E03276" w:rsidRDefault="00FD3184" w:rsidP="00E25C9C">
      <w:pPr>
        <w:pStyle w:val="ListParagraph"/>
        <w:numPr>
          <w:ilvl w:val="0"/>
          <w:numId w:val="35"/>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Ja vien personai nav noteiktas kontrindikācijas, tā būtu jāiedrošina saņemt pilnu vakcinācijas kursu - pilnai aizsardzībai, pat ja tiek novērota pēc-vakcinācijas reakcija.</w:t>
      </w:r>
    </w:p>
    <w:p w14:paraId="32C6CF59" w14:textId="433E042D" w:rsidR="0C129EE5" w:rsidRPr="00F959CA" w:rsidRDefault="0C129EE5" w:rsidP="00E25C9C">
      <w:pPr>
        <w:pStyle w:val="ListParagraph"/>
        <w:numPr>
          <w:ilvl w:val="0"/>
          <w:numId w:val="35"/>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 xml:space="preserve">Ārstniecības persona pirms vakcinācijas konsultācijas laikā pieņem lēmumu par primārā un balstvakcinācijā izmantojamo </w:t>
      </w:r>
      <w:r w:rsidR="00EA35FB" w:rsidRPr="00E03276">
        <w:rPr>
          <w:rFonts w:asciiTheme="majorBidi" w:eastAsia="Times New Roman" w:hAnsiTheme="majorBidi" w:cstheme="majorBidi"/>
          <w:color w:val="auto"/>
          <w:lang w:val="lv-LV"/>
        </w:rPr>
        <w:t>C</w:t>
      </w:r>
      <w:r w:rsidRPr="00E03276">
        <w:rPr>
          <w:rFonts w:asciiTheme="majorBidi" w:eastAsia="Times New Roman" w:hAnsiTheme="majorBidi" w:cstheme="majorBidi"/>
          <w:color w:val="auto"/>
          <w:lang w:val="lv-LV"/>
        </w:rPr>
        <w:t>ovid-19  vakcīnu   un tās devu.</w:t>
      </w:r>
    </w:p>
    <w:p w14:paraId="6BA6B046" w14:textId="787AA936" w:rsidR="04D1B10D" w:rsidRPr="00657986" w:rsidRDefault="4EC0254B" w:rsidP="00E25C9C">
      <w:pPr>
        <w:pStyle w:val="ListParagraph"/>
        <w:numPr>
          <w:ilvl w:val="0"/>
          <w:numId w:val="35"/>
        </w:numPr>
        <w:jc w:val="both"/>
        <w:rPr>
          <w:color w:val="auto"/>
          <w:lang w:val="lv-LV"/>
        </w:rPr>
      </w:pPr>
      <w:r w:rsidRPr="355479A9">
        <w:rPr>
          <w:rFonts w:asciiTheme="majorBidi" w:eastAsia="Times New Roman" w:hAnsiTheme="majorBidi" w:cstheme="majorBidi"/>
          <w:color w:val="auto"/>
          <w:lang w:val="lv-LV"/>
        </w:rPr>
        <w:t>I</w:t>
      </w:r>
      <w:r w:rsidR="261AEB83" w:rsidRPr="355479A9">
        <w:rPr>
          <w:rFonts w:asciiTheme="majorBidi" w:eastAsia="Times New Roman" w:hAnsiTheme="majorBidi" w:cstheme="majorBidi"/>
          <w:color w:val="auto"/>
          <w:lang w:val="lv-LV"/>
        </w:rPr>
        <w:t>nformācija</w:t>
      </w:r>
      <w:r w:rsidR="729E6F17" w:rsidRPr="00E03276">
        <w:rPr>
          <w:rFonts w:asciiTheme="majorBidi" w:eastAsia="Times New Roman" w:hAnsiTheme="majorBidi" w:cstheme="majorBidi"/>
          <w:color w:val="auto"/>
          <w:lang w:val="lv-LV"/>
        </w:rPr>
        <w:t xml:space="preserve"> par vakcināciju tiek dokumentēta </w:t>
      </w:r>
      <w:r w:rsidR="7BB9EB12" w:rsidRPr="00C171BD">
        <w:rPr>
          <w:rFonts w:asciiTheme="majorBidi" w:eastAsia="Times New Roman" w:hAnsiTheme="majorBidi" w:cstheme="majorBidi"/>
          <w:color w:val="auto"/>
          <w:lang w:val="lv-LV"/>
        </w:rPr>
        <w:t>vienotā veidlapā</w:t>
      </w:r>
      <w:r w:rsidR="104EE909" w:rsidRPr="00C171BD">
        <w:rPr>
          <w:rFonts w:asciiTheme="majorBidi" w:eastAsia="Times New Roman" w:hAnsiTheme="majorBidi" w:cstheme="majorBidi"/>
          <w:color w:val="auto"/>
          <w:lang w:val="lv-LV"/>
        </w:rPr>
        <w:t xml:space="preserve">, </w:t>
      </w:r>
      <w:r w:rsidR="53A34CDE" w:rsidRPr="00C171BD">
        <w:rPr>
          <w:rFonts w:asciiTheme="majorBidi" w:eastAsia="Times New Roman" w:hAnsiTheme="majorBidi" w:cstheme="majorBidi"/>
          <w:color w:val="auto"/>
          <w:lang w:val="lv-LV"/>
        </w:rPr>
        <w:t>kas</w:t>
      </w:r>
      <w:r w:rsidR="104EE909" w:rsidRPr="00C171BD">
        <w:rPr>
          <w:rFonts w:asciiTheme="majorBidi" w:eastAsia="Times New Roman" w:hAnsiTheme="majorBidi" w:cstheme="majorBidi"/>
          <w:color w:val="auto"/>
          <w:lang w:val="lv-LV"/>
        </w:rPr>
        <w:t xml:space="preserve"> pievienota </w:t>
      </w:r>
      <w:r w:rsidR="4239DF52" w:rsidRPr="00C171BD">
        <w:rPr>
          <w:rFonts w:asciiTheme="majorBidi" w:eastAsia="Times New Roman" w:hAnsiTheme="majorBidi" w:cstheme="majorBidi"/>
          <w:color w:val="auto"/>
          <w:lang w:val="lv-LV"/>
        </w:rPr>
        <w:t xml:space="preserve">IV </w:t>
      </w:r>
      <w:r w:rsidR="104EE909" w:rsidRPr="00C171BD">
        <w:rPr>
          <w:rFonts w:asciiTheme="majorBidi" w:eastAsia="Times New Roman" w:hAnsiTheme="majorBidi" w:cstheme="majorBidi"/>
          <w:color w:val="auto"/>
          <w:lang w:val="lv-LV"/>
        </w:rPr>
        <w:t>pielikumā</w:t>
      </w:r>
      <w:r w:rsidR="155C730C" w:rsidRPr="00C171BD">
        <w:rPr>
          <w:rFonts w:asciiTheme="majorBidi" w:eastAsia="Times New Roman" w:hAnsiTheme="majorBidi" w:cstheme="majorBidi"/>
          <w:color w:val="auto"/>
          <w:lang w:val="lv-LV"/>
        </w:rPr>
        <w:t xml:space="preserve">. </w:t>
      </w:r>
      <w:r w:rsidR="155C730C" w:rsidRPr="00F959CA">
        <w:rPr>
          <w:rFonts w:asciiTheme="majorBidi" w:eastAsia="Times New Roman" w:hAnsiTheme="majorBidi" w:cstheme="majorBidi"/>
          <w:color w:val="auto"/>
          <w:lang w:val="lv-LV"/>
        </w:rPr>
        <w:t>Veidlapas uzglabāšanas laiks ir pieci gadi.</w:t>
      </w:r>
    </w:p>
    <w:p w14:paraId="148BC485" w14:textId="39809509" w:rsidR="72AEEB9D" w:rsidRPr="00F959CA" w:rsidRDefault="72AEEB9D" w:rsidP="72AEEB9D">
      <w:pPr>
        <w:contextualSpacing/>
        <w:jc w:val="both"/>
        <w:rPr>
          <w:rFonts w:asciiTheme="majorBidi" w:eastAsia="Calibri" w:hAnsiTheme="majorBidi" w:cstheme="majorBidi"/>
        </w:rPr>
      </w:pPr>
    </w:p>
    <w:p w14:paraId="3E829BB1" w14:textId="777D8466" w:rsidR="11FF45A9" w:rsidRPr="00F959CA" w:rsidRDefault="7D321306" w:rsidP="46FAEE9D">
      <w:pPr>
        <w:pStyle w:val="Heading2"/>
        <w:rPr>
          <w:rFonts w:asciiTheme="majorBidi" w:eastAsia="Calibri" w:hAnsiTheme="majorBidi"/>
          <w:b w:val="0"/>
          <w:bCs w:val="0"/>
        </w:rPr>
      </w:pPr>
      <w:bookmarkStart w:id="10" w:name="_Toc1955427922"/>
      <w:r w:rsidRPr="46FAEE9D">
        <w:rPr>
          <w:rFonts w:asciiTheme="majorBidi" w:hAnsiTheme="majorBidi"/>
        </w:rPr>
        <w:t>Papildu darbinieks ģimenes ārstu praksei</w:t>
      </w:r>
      <w:bookmarkEnd w:id="10"/>
    </w:p>
    <w:p w14:paraId="464C40D5" w14:textId="0FFD4F6C" w:rsidR="710F72D3" w:rsidRPr="00E03276" w:rsidRDefault="79846649" w:rsidP="00126612">
      <w:pPr>
        <w:ind w:firstLine="720"/>
        <w:jc w:val="both"/>
        <w:rPr>
          <w:rFonts w:asciiTheme="majorBidi" w:hAnsiTheme="majorBidi" w:cstheme="majorBidi"/>
        </w:rPr>
      </w:pPr>
      <w:r w:rsidRPr="00E03276">
        <w:rPr>
          <w:rFonts w:asciiTheme="majorBidi" w:hAnsiTheme="majorBidi" w:cstheme="majorBidi"/>
        </w:rPr>
        <w:t xml:space="preserve">Ģimenes ārstu prakse var pieņemt darbā papildu darbinieku </w:t>
      </w:r>
      <w:r w:rsidR="41215EB6" w:rsidRPr="00E03276">
        <w:rPr>
          <w:rFonts w:asciiTheme="majorBidi" w:hAnsiTheme="majorBidi" w:cstheme="majorBidi"/>
        </w:rPr>
        <w:t>-</w:t>
      </w:r>
      <w:r w:rsidRPr="00E03276">
        <w:rPr>
          <w:rFonts w:asciiTheme="majorBidi" w:hAnsiTheme="majorBidi" w:cstheme="majorBidi"/>
        </w:rPr>
        <w:t>gan ārstniecības personu, gan arī personu bez medicīniskās izglītības.</w:t>
      </w:r>
      <w:r w:rsidR="334B9D65" w:rsidRPr="00E03276">
        <w:rPr>
          <w:rFonts w:asciiTheme="majorBidi" w:hAnsiTheme="majorBidi" w:cstheme="majorBidi"/>
        </w:rPr>
        <w:t xml:space="preserve"> </w:t>
      </w:r>
      <w:r w:rsidR="094E7835" w:rsidRPr="00E03276">
        <w:rPr>
          <w:rFonts w:asciiTheme="majorBidi" w:hAnsiTheme="majorBidi" w:cstheme="majorBidi"/>
        </w:rPr>
        <w:t>M</w:t>
      </w:r>
      <w:r w:rsidRPr="00E03276">
        <w:rPr>
          <w:rFonts w:asciiTheme="majorBidi" w:hAnsiTheme="majorBidi" w:cstheme="majorBidi"/>
        </w:rPr>
        <w:t>aksājum</w:t>
      </w:r>
      <w:r w:rsidR="51674FB8" w:rsidRPr="00E03276">
        <w:rPr>
          <w:rFonts w:asciiTheme="majorBidi" w:hAnsiTheme="majorBidi" w:cstheme="majorBidi"/>
        </w:rPr>
        <w:t>s par pa</w:t>
      </w:r>
      <w:r w:rsidR="160371AE" w:rsidRPr="00E03276">
        <w:rPr>
          <w:rFonts w:asciiTheme="majorBidi" w:hAnsiTheme="majorBidi" w:cstheme="majorBidi"/>
        </w:rPr>
        <w:t>p</w:t>
      </w:r>
      <w:r w:rsidR="51674FB8" w:rsidRPr="00E03276">
        <w:rPr>
          <w:rFonts w:asciiTheme="majorBidi" w:hAnsiTheme="majorBidi" w:cstheme="majorBidi"/>
        </w:rPr>
        <w:t xml:space="preserve">ildus darbinieku </w:t>
      </w:r>
      <w:r w:rsidRPr="00E03276">
        <w:rPr>
          <w:rFonts w:asciiTheme="majorBidi" w:hAnsiTheme="majorBidi" w:cstheme="majorBidi"/>
        </w:rPr>
        <w:t xml:space="preserve"> </w:t>
      </w:r>
      <w:r w:rsidR="17057182" w:rsidRPr="00E03276">
        <w:rPr>
          <w:rFonts w:asciiTheme="majorBidi" w:hAnsiTheme="majorBidi" w:cstheme="majorBidi"/>
        </w:rPr>
        <w:t xml:space="preserve">tiek nodrošināts </w:t>
      </w:r>
      <w:r w:rsidRPr="00E03276">
        <w:rPr>
          <w:rFonts w:asciiTheme="majorBidi" w:hAnsiTheme="majorBidi" w:cstheme="majorBidi"/>
          <w:b/>
        </w:rPr>
        <w:t xml:space="preserve">laika posmā no līdz 2022. gada </w:t>
      </w:r>
      <w:r w:rsidR="07CD52F2" w:rsidRPr="00E03276">
        <w:rPr>
          <w:rFonts w:asciiTheme="majorBidi" w:hAnsiTheme="majorBidi" w:cstheme="majorBidi"/>
          <w:b/>
          <w:bCs/>
        </w:rPr>
        <w:t>31. dec</w:t>
      </w:r>
      <w:r w:rsidR="2F1D656C" w:rsidRPr="00E03276">
        <w:rPr>
          <w:rFonts w:asciiTheme="majorBidi" w:hAnsiTheme="majorBidi" w:cstheme="majorBidi"/>
          <w:b/>
          <w:bCs/>
        </w:rPr>
        <w:t>e</w:t>
      </w:r>
      <w:r w:rsidR="07CD52F2" w:rsidRPr="00E03276">
        <w:rPr>
          <w:rFonts w:asciiTheme="majorBidi" w:hAnsiTheme="majorBidi" w:cstheme="majorBidi"/>
          <w:b/>
          <w:bCs/>
        </w:rPr>
        <w:t>mbrim</w:t>
      </w:r>
      <w:r w:rsidRPr="00E03276">
        <w:rPr>
          <w:rFonts w:asciiTheme="majorBidi" w:hAnsiTheme="majorBidi" w:cstheme="majorBidi"/>
        </w:rPr>
        <w:t xml:space="preserve"> tiks maksāti ģimenes ārsta praksēm par </w:t>
      </w:r>
      <w:r w:rsidRPr="00E03276">
        <w:rPr>
          <w:rFonts w:asciiTheme="majorBidi" w:hAnsiTheme="majorBidi" w:cstheme="majorBidi"/>
          <w:b/>
        </w:rPr>
        <w:t>jauna darbinieka piesaisti</w:t>
      </w:r>
      <w:r w:rsidRPr="00E03276">
        <w:rPr>
          <w:rFonts w:asciiTheme="majorBidi" w:hAnsiTheme="majorBidi" w:cstheme="majorBidi"/>
        </w:rPr>
        <w:t>, kas pieņemts darbā (reģistrēts Veselības inspekcijā) pēc 2021.gada 1.oktobra:</w:t>
      </w:r>
    </w:p>
    <w:p w14:paraId="2BF9FFFD" w14:textId="094BDD80" w:rsidR="11AEC721" w:rsidRPr="00E03276" w:rsidRDefault="09B97C5A" w:rsidP="00E25C9C">
      <w:pPr>
        <w:pStyle w:val="ListParagraph"/>
        <w:numPr>
          <w:ilvl w:val="0"/>
          <w:numId w:val="11"/>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p</w:t>
      </w:r>
      <w:r w:rsidR="033EF620" w:rsidRPr="00E03276">
        <w:rPr>
          <w:rFonts w:asciiTheme="majorBidi" w:eastAsia="Times New Roman" w:hAnsiTheme="majorBidi" w:cstheme="majorBidi"/>
          <w:color w:val="auto"/>
          <w:lang w:val="lv-LV"/>
        </w:rPr>
        <w:t xml:space="preserve">apildu jaunā darbinieka darba samaksai 1 462,07 eiro mēnesī (atbilstoši MK 2018.gada 28.augusta noteikumu Nr.555 “Veselības aprūpes pakalpojumu organizēšanas un samaksas kārtība” 153.2. punktā noteiktai vidējai darba samaksai mēnesī ārstniecības un pacientu aprūpes personām un funkcionālo speciālistu asistentiem 1 183,00 eiro, pieskaitot VSAOI 23,59%, kas kopā veido 1 462,07 eiro), </w:t>
      </w:r>
    </w:p>
    <w:p w14:paraId="423364B0" w14:textId="63FD4C91" w:rsidR="710F72D3" w:rsidRPr="00E03276" w:rsidRDefault="033EF620" w:rsidP="00E25C9C">
      <w:pPr>
        <w:pStyle w:val="ListParagraph"/>
        <w:numPr>
          <w:ilvl w:val="0"/>
          <w:numId w:val="11"/>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piemaksa par papildu telpu platību, komunālajiem maksājumiem un tehnisko nodrošinājumu 119 eiro /mēnesī.</w:t>
      </w:r>
    </w:p>
    <w:p w14:paraId="62DCAD08" w14:textId="6910A9C8" w:rsidR="26978C04" w:rsidRPr="00E03276" w:rsidRDefault="13C66055" w:rsidP="46A8CCCC">
      <w:pPr>
        <w:ind w:firstLine="720"/>
        <w:jc w:val="both"/>
        <w:rPr>
          <w:rFonts w:asciiTheme="majorBidi" w:hAnsiTheme="majorBidi" w:cstheme="majorBidi"/>
        </w:rPr>
      </w:pPr>
      <w:r w:rsidRPr="00E03276">
        <w:rPr>
          <w:rFonts w:asciiTheme="majorBidi" w:hAnsiTheme="majorBidi" w:cstheme="majorBidi"/>
        </w:rPr>
        <w:t>Lai saņemtu maksājumu par jauna darbinieka piesaisti ģimenes ārsta praksei, Nacionālā veselības dienesta teritoriālajai nodaļai ir jāiesniedz ārstniecības iestādes iesniegums, kurā iekļauta šāda informācija:</w:t>
      </w:r>
    </w:p>
    <w:p w14:paraId="7D47E09F" w14:textId="5755C775" w:rsidR="26978C04" w:rsidRPr="00E03276" w:rsidRDefault="2D9E2FFF" w:rsidP="00E25C9C">
      <w:pPr>
        <w:pStyle w:val="NoSpacing"/>
        <w:numPr>
          <w:ilvl w:val="0"/>
          <w:numId w:val="10"/>
        </w:numPr>
        <w:jc w:val="both"/>
        <w:rPr>
          <w:rFonts w:asciiTheme="majorBidi" w:eastAsia="Times New Roman" w:hAnsiTheme="majorBidi" w:cstheme="majorBidi"/>
          <w:sz w:val="24"/>
          <w:szCs w:val="24"/>
        </w:rPr>
      </w:pPr>
      <w:r w:rsidRPr="00E03276">
        <w:rPr>
          <w:rFonts w:asciiTheme="majorBidi" w:eastAsia="Times New Roman" w:hAnsiTheme="majorBidi" w:cstheme="majorBidi"/>
        </w:rPr>
        <w:t>darbinieka vārds, uzvārds, personas kods;</w:t>
      </w:r>
    </w:p>
    <w:p w14:paraId="0A9363C4" w14:textId="15763ED6" w:rsidR="26978C04" w:rsidRPr="00E03276" w:rsidRDefault="2D9E2FFF" w:rsidP="00E25C9C">
      <w:pPr>
        <w:pStyle w:val="NoSpacing"/>
        <w:numPr>
          <w:ilvl w:val="0"/>
          <w:numId w:val="10"/>
        </w:numPr>
        <w:jc w:val="both"/>
        <w:rPr>
          <w:rFonts w:asciiTheme="majorBidi" w:eastAsia="Times New Roman" w:hAnsiTheme="majorBidi" w:cstheme="majorBidi"/>
          <w:sz w:val="24"/>
          <w:szCs w:val="24"/>
        </w:rPr>
      </w:pPr>
      <w:r w:rsidRPr="00E03276">
        <w:rPr>
          <w:rFonts w:asciiTheme="majorBidi" w:eastAsia="Times New Roman" w:hAnsiTheme="majorBidi" w:cstheme="majorBidi"/>
        </w:rPr>
        <w:t>ja darbinieks ir ārstniecības persona, tad arī specialitātes kods, nosaukums;</w:t>
      </w:r>
    </w:p>
    <w:p w14:paraId="534FE87D" w14:textId="6406DA70" w:rsidR="26978C04" w:rsidRPr="00E03276" w:rsidRDefault="2D9E2FFF" w:rsidP="00E25C9C">
      <w:pPr>
        <w:pStyle w:val="NoSpacing"/>
        <w:numPr>
          <w:ilvl w:val="0"/>
          <w:numId w:val="10"/>
        </w:numPr>
        <w:jc w:val="both"/>
        <w:rPr>
          <w:rFonts w:asciiTheme="majorBidi" w:eastAsia="Times New Roman" w:hAnsiTheme="majorBidi" w:cstheme="majorBidi"/>
          <w:sz w:val="24"/>
          <w:szCs w:val="24"/>
        </w:rPr>
      </w:pPr>
      <w:r w:rsidRPr="00E03276">
        <w:rPr>
          <w:rFonts w:asciiTheme="majorBidi" w:eastAsia="Times New Roman" w:hAnsiTheme="majorBidi" w:cstheme="majorBidi"/>
        </w:rPr>
        <w:lastRenderedPageBreak/>
        <w:t>datums, no kura darbinieks ir darba attiecībās ar praksi</w:t>
      </w:r>
      <w:r w:rsidR="352AD04B" w:rsidRPr="00E03276">
        <w:rPr>
          <w:rFonts w:asciiTheme="majorBidi" w:eastAsia="Times New Roman" w:hAnsiTheme="majorBidi" w:cstheme="majorBidi"/>
        </w:rPr>
        <w:t>.</w:t>
      </w:r>
    </w:p>
    <w:p w14:paraId="3DEA2F5E" w14:textId="4FEB1F71" w:rsidR="11FF45A9" w:rsidRPr="00802337" w:rsidRDefault="11FF45A9" w:rsidP="00BE4569">
      <w:pPr>
        <w:pStyle w:val="NoSpacing"/>
        <w:jc w:val="both"/>
        <w:rPr>
          <w:rFonts w:asciiTheme="majorBidi" w:eastAsia="Times New Roman" w:hAnsiTheme="majorBidi" w:cstheme="majorBidi"/>
        </w:rPr>
      </w:pPr>
    </w:p>
    <w:p w14:paraId="69866D5F" w14:textId="58CB44D3" w:rsidR="155F27E8" w:rsidRPr="00802337" w:rsidRDefault="2978CCB3" w:rsidP="46A8CCCC">
      <w:pPr>
        <w:pStyle w:val="NoSpacing"/>
        <w:ind w:firstLine="720"/>
        <w:jc w:val="both"/>
        <w:rPr>
          <w:rFonts w:asciiTheme="majorBidi" w:eastAsia="Times New Roman" w:hAnsiTheme="majorBidi" w:cstheme="majorBidi"/>
        </w:rPr>
      </w:pPr>
      <w:r w:rsidRPr="00802337">
        <w:rPr>
          <w:rFonts w:asciiTheme="majorBidi" w:eastAsia="Times New Roman" w:hAnsiTheme="majorBidi" w:cstheme="majorBidi"/>
        </w:rPr>
        <w:t xml:space="preserve">Papildu darbinieka darba pienākumi būtu nosakāmi katrā praksē individuāli saistībā ar pieejamiem personāla resursiem un to kvalifikāciju. </w:t>
      </w:r>
    </w:p>
    <w:p w14:paraId="255A0C54" w14:textId="6942BDDE" w:rsidR="155F27E8" w:rsidRPr="00802337" w:rsidRDefault="183E31F3" w:rsidP="46A8CCCC">
      <w:pPr>
        <w:pStyle w:val="NoSpacing"/>
        <w:ind w:firstLine="720"/>
        <w:jc w:val="both"/>
        <w:rPr>
          <w:rFonts w:asciiTheme="majorBidi" w:eastAsia="Times New Roman" w:hAnsiTheme="majorBidi" w:cstheme="majorBidi"/>
        </w:rPr>
      </w:pPr>
      <w:r w:rsidRPr="00802337">
        <w:rPr>
          <w:rFonts w:asciiTheme="majorBidi" w:eastAsia="Times New Roman" w:hAnsiTheme="majorBidi" w:cstheme="majorBidi"/>
        </w:rPr>
        <w:t>Saistībā ar Covid-19 vakcināciju tie var būt vakcinācijas kalendāra plānošan</w:t>
      </w:r>
      <w:r w:rsidR="7F4ECFDB" w:rsidRPr="00802337">
        <w:rPr>
          <w:rFonts w:asciiTheme="majorBidi" w:eastAsia="Times New Roman" w:hAnsiTheme="majorBidi" w:cstheme="majorBidi"/>
        </w:rPr>
        <w:t>a</w:t>
      </w:r>
      <w:r w:rsidRPr="00802337">
        <w:rPr>
          <w:rFonts w:asciiTheme="majorBidi" w:eastAsia="Times New Roman" w:hAnsiTheme="majorBidi" w:cstheme="majorBidi"/>
        </w:rPr>
        <w:t>, praksē reģistrēto pacientu kontaktinformācijas elektroniskās datubāzes veidošan</w:t>
      </w:r>
      <w:r w:rsidR="2844E44C" w:rsidRPr="00802337">
        <w:rPr>
          <w:rFonts w:asciiTheme="majorBidi" w:eastAsia="Times New Roman" w:hAnsiTheme="majorBidi" w:cstheme="majorBidi"/>
        </w:rPr>
        <w:t>a</w:t>
      </w:r>
      <w:r w:rsidRPr="00802337">
        <w:rPr>
          <w:rFonts w:asciiTheme="majorBidi" w:eastAsia="Times New Roman" w:hAnsiTheme="majorBidi" w:cstheme="majorBidi"/>
        </w:rPr>
        <w:t>, nevakcinēto pacientu savlaicīg</w:t>
      </w:r>
      <w:r w:rsidR="5DE5B0CA" w:rsidRPr="00802337">
        <w:rPr>
          <w:rFonts w:asciiTheme="majorBidi" w:eastAsia="Times New Roman" w:hAnsiTheme="majorBidi" w:cstheme="majorBidi"/>
        </w:rPr>
        <w:t>a</w:t>
      </w:r>
      <w:r w:rsidRPr="00802337">
        <w:rPr>
          <w:rFonts w:asciiTheme="majorBidi" w:eastAsia="Times New Roman" w:hAnsiTheme="majorBidi" w:cstheme="majorBidi"/>
        </w:rPr>
        <w:t xml:space="preserve"> apzvanīšan</w:t>
      </w:r>
      <w:r w:rsidR="69C81CAF" w:rsidRPr="00802337">
        <w:rPr>
          <w:rFonts w:asciiTheme="majorBidi" w:eastAsia="Times New Roman" w:hAnsiTheme="majorBidi" w:cstheme="majorBidi"/>
        </w:rPr>
        <w:t>a</w:t>
      </w:r>
      <w:r w:rsidRPr="00802337">
        <w:rPr>
          <w:rFonts w:asciiTheme="majorBidi" w:eastAsia="Times New Roman" w:hAnsiTheme="majorBidi" w:cstheme="majorBidi"/>
        </w:rPr>
        <w:t>, motivēšan</w:t>
      </w:r>
      <w:r w:rsidR="7453CA97" w:rsidRPr="00802337">
        <w:rPr>
          <w:rFonts w:asciiTheme="majorBidi" w:eastAsia="Times New Roman" w:hAnsiTheme="majorBidi" w:cstheme="majorBidi"/>
        </w:rPr>
        <w:t>a</w:t>
      </w:r>
      <w:r w:rsidRPr="00802337">
        <w:rPr>
          <w:rFonts w:asciiTheme="majorBidi" w:eastAsia="Times New Roman" w:hAnsiTheme="majorBidi" w:cstheme="majorBidi"/>
        </w:rPr>
        <w:t xml:space="preserve"> doties saņemt vakcināciju (t.sk. balstvakcināciju) pret Covid-19, vakcinācijas dzīvesvietā plānošan</w:t>
      </w:r>
      <w:r w:rsidR="51B60B0D" w:rsidRPr="00802337">
        <w:rPr>
          <w:rFonts w:asciiTheme="majorBidi" w:eastAsia="Times New Roman" w:hAnsiTheme="majorBidi" w:cstheme="majorBidi"/>
        </w:rPr>
        <w:t>a</w:t>
      </w:r>
      <w:r w:rsidRPr="00802337">
        <w:rPr>
          <w:rFonts w:asciiTheme="majorBidi" w:eastAsia="Times New Roman" w:hAnsiTheme="majorBidi" w:cstheme="majorBidi"/>
        </w:rPr>
        <w:t xml:space="preserve"> un organizēšan</w:t>
      </w:r>
      <w:r w:rsidR="197AAD55" w:rsidRPr="00802337">
        <w:rPr>
          <w:rFonts w:asciiTheme="majorBidi" w:eastAsia="Times New Roman" w:hAnsiTheme="majorBidi" w:cstheme="majorBidi"/>
        </w:rPr>
        <w:t>a</w:t>
      </w:r>
      <w:r w:rsidRPr="00802337">
        <w:rPr>
          <w:rFonts w:asciiTheme="majorBidi" w:eastAsia="Times New Roman" w:hAnsiTheme="majorBidi" w:cstheme="majorBidi"/>
        </w:rPr>
        <w:t>, dalīb</w:t>
      </w:r>
      <w:r w:rsidR="0EC26B81" w:rsidRPr="00802337">
        <w:rPr>
          <w:rFonts w:asciiTheme="majorBidi" w:eastAsia="Times New Roman" w:hAnsiTheme="majorBidi" w:cstheme="majorBidi"/>
        </w:rPr>
        <w:t>a</w:t>
      </w:r>
      <w:r w:rsidRPr="00802337">
        <w:rPr>
          <w:rFonts w:asciiTheme="majorBidi" w:eastAsia="Times New Roman" w:hAnsiTheme="majorBidi" w:cstheme="majorBidi"/>
        </w:rPr>
        <w:t xml:space="preserve"> vakcinācijas procesā, t.sk. vakcīnu pasūtīšanā, uzskaitē un informācijas ievadīšan</w:t>
      </w:r>
      <w:r w:rsidR="6525EEBB" w:rsidRPr="00802337">
        <w:rPr>
          <w:rFonts w:asciiTheme="majorBidi" w:eastAsia="Times New Roman" w:hAnsiTheme="majorBidi" w:cstheme="majorBidi"/>
        </w:rPr>
        <w:t>ā</w:t>
      </w:r>
      <w:r w:rsidRPr="00802337">
        <w:rPr>
          <w:rFonts w:asciiTheme="majorBidi" w:eastAsia="Times New Roman" w:hAnsiTheme="majorBidi" w:cstheme="majorBidi"/>
        </w:rPr>
        <w:t xml:space="preserve"> e-veselībā</w:t>
      </w:r>
      <w:r w:rsidR="21D91B47" w:rsidRPr="00802337">
        <w:rPr>
          <w:rFonts w:asciiTheme="majorBidi" w:eastAsia="Times New Roman" w:hAnsiTheme="majorBidi" w:cstheme="majorBidi"/>
        </w:rPr>
        <w:t>.</w:t>
      </w:r>
    </w:p>
    <w:p w14:paraId="31BCF52D" w14:textId="11FC5240" w:rsidR="11FF45A9" w:rsidRPr="00802337" w:rsidRDefault="11FF45A9" w:rsidP="11FF45A9">
      <w:pPr>
        <w:jc w:val="both"/>
        <w:rPr>
          <w:rFonts w:asciiTheme="majorBidi" w:eastAsia="Calibri" w:hAnsiTheme="majorBidi" w:cstheme="majorBidi"/>
          <w:b/>
        </w:rPr>
      </w:pPr>
    </w:p>
    <w:p w14:paraId="77B50316" w14:textId="6A5B63A1" w:rsidR="00F65597" w:rsidRPr="00802337" w:rsidRDefault="7F19A803" w:rsidP="46FAEE9D">
      <w:pPr>
        <w:pStyle w:val="Heading2"/>
        <w:rPr>
          <w:rFonts w:asciiTheme="majorBidi" w:hAnsiTheme="majorBidi"/>
          <w:sz w:val="22"/>
          <w:szCs w:val="22"/>
        </w:rPr>
      </w:pPr>
      <w:bookmarkStart w:id="11" w:name="_Toc60039806"/>
      <w:bookmarkStart w:id="12" w:name="_Toc436362139"/>
      <w:r w:rsidRPr="46FAEE9D">
        <w:rPr>
          <w:rFonts w:asciiTheme="majorBidi" w:hAnsiTheme="majorBidi"/>
          <w:sz w:val="22"/>
          <w:szCs w:val="22"/>
        </w:rPr>
        <w:t>Vakcinācijas organizēšanas nosacījumi</w:t>
      </w:r>
      <w:bookmarkEnd w:id="11"/>
      <w:bookmarkEnd w:id="12"/>
    </w:p>
    <w:p w14:paraId="08DF45C4" w14:textId="703007EB" w:rsidR="11FF45A9" w:rsidRPr="00802337" w:rsidRDefault="254B8632" w:rsidP="08ED936B">
      <w:pPr>
        <w:jc w:val="both"/>
        <w:rPr>
          <w:rFonts w:asciiTheme="majorBidi" w:hAnsiTheme="majorBidi" w:cstheme="majorBidi"/>
        </w:rPr>
      </w:pPr>
      <w:r w:rsidRPr="00802337">
        <w:rPr>
          <w:rFonts w:asciiTheme="majorBidi" w:hAnsiTheme="majorBidi" w:cstheme="majorBidi"/>
        </w:rPr>
        <w:t>Personas vakcinācija pret Covid-19 ietver personas datu apstrādi ar mērķi mutiski, telefoniski, elektroniski vai citā veidā motivējoši informēt personas par vakcinācijas nepieciešamību, personas reģistrāciju vakcinācijai, pirmsvakcinācijas konsultāciju, vakcīnas ievadi, personas novērošanu pēc veiktās vakcinācijas</w:t>
      </w:r>
      <w:r w:rsidR="00ED4EEE" w:rsidRPr="00802337">
        <w:rPr>
          <w:rFonts w:asciiTheme="majorBidi" w:hAnsiTheme="majorBidi" w:cstheme="majorBidi"/>
        </w:rPr>
        <w:t>.</w:t>
      </w:r>
    </w:p>
    <w:p w14:paraId="78787B05" w14:textId="3D70B318" w:rsidR="00F65597" w:rsidRPr="00E03276" w:rsidRDefault="70778BD1" w:rsidP="00C171BD">
      <w:pPr>
        <w:rPr>
          <w:rStyle w:val="Emphasis"/>
          <w:rFonts w:asciiTheme="majorBidi" w:hAnsiTheme="majorBidi"/>
          <w:i/>
        </w:rPr>
      </w:pPr>
      <w:r w:rsidRPr="00E03276">
        <w:rPr>
          <w:rStyle w:val="Emphasis"/>
          <w:rFonts w:asciiTheme="majorBidi" w:hAnsiTheme="majorBidi"/>
          <w:i/>
        </w:rPr>
        <w:t>Personu vakcinācija ir brīvprātīga!</w:t>
      </w:r>
    </w:p>
    <w:p w14:paraId="54D8A9D9" w14:textId="414E2E71" w:rsidR="11FF45A9" w:rsidRPr="00F959CA" w:rsidRDefault="4ACFFD74" w:rsidP="0C129EE5">
      <w:pPr>
        <w:pStyle w:val="BodyA"/>
        <w:jc w:val="both"/>
        <w:rPr>
          <w:rStyle w:val="Emphasis"/>
          <w:rFonts w:asciiTheme="majorBidi" w:eastAsia="Times New Roman" w:hAnsiTheme="majorBidi" w:cstheme="majorBidi"/>
          <w:b w:val="0"/>
          <w:u w:val="none"/>
          <w:lang w:val="lv-LV"/>
        </w:rPr>
      </w:pPr>
      <w:r w:rsidRPr="00F959CA">
        <w:rPr>
          <w:rStyle w:val="Emphasis"/>
          <w:rFonts w:asciiTheme="majorBidi" w:eastAsia="Times New Roman" w:hAnsiTheme="majorBidi" w:cstheme="majorBidi"/>
          <w:b w:val="0"/>
          <w:u w:val="none"/>
          <w:lang w:val="lv-LV"/>
        </w:rPr>
        <w:t xml:space="preserve">Personas labprātīga ierašanās uz vakcinācijas vizīti un mutiska piekrišana vakcinācijas veikšanai ir pietiekams apliecinājums.  Latvijā izmantotās Covid-19 vakcīnas ir Eiropas Zāļu aģentūrā reģistrēti medikamenti, tāpat kā jebkuras citas vakcīnas, un vakcinācijai </w:t>
      </w:r>
      <w:r w:rsidR="63F9CEF1" w:rsidRPr="00F959CA">
        <w:rPr>
          <w:rStyle w:val="Emphasis"/>
          <w:rFonts w:asciiTheme="majorBidi" w:eastAsia="Times New Roman" w:hAnsiTheme="majorBidi" w:cstheme="majorBidi"/>
          <w:b w:val="0"/>
          <w:u w:val="none"/>
          <w:lang w:val="lv-LV"/>
        </w:rPr>
        <w:t xml:space="preserve">ar tām </w:t>
      </w:r>
      <w:r w:rsidRPr="00F959CA">
        <w:rPr>
          <w:rStyle w:val="Emphasis"/>
          <w:rFonts w:asciiTheme="majorBidi" w:eastAsia="Times New Roman" w:hAnsiTheme="majorBidi" w:cstheme="majorBidi"/>
          <w:b w:val="0"/>
          <w:u w:val="none"/>
          <w:lang w:val="lv-LV"/>
        </w:rPr>
        <w:t>nav nepieciešamas personas rakstiska piekrišana.</w:t>
      </w:r>
    </w:p>
    <w:p w14:paraId="66EFBEDC" w14:textId="4E20DBA4" w:rsidR="11FF45A9" w:rsidRPr="00E03276" w:rsidRDefault="11FF45A9" w:rsidP="11FF45A9">
      <w:pPr>
        <w:rPr>
          <w:rFonts w:asciiTheme="majorBidi" w:eastAsia="Calibri" w:hAnsiTheme="majorBidi" w:cstheme="majorBidi"/>
        </w:rPr>
      </w:pPr>
    </w:p>
    <w:p w14:paraId="4114746A" w14:textId="6F588E06" w:rsidR="00F65597" w:rsidRPr="00F959CA" w:rsidRDefault="00ED4EEE" w:rsidP="00BB4E5F">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Ā</w:t>
      </w:r>
      <w:r w:rsidR="40CD7904" w:rsidRPr="00E03276">
        <w:rPr>
          <w:rFonts w:asciiTheme="majorBidi" w:eastAsia="Times New Roman" w:hAnsiTheme="majorBidi" w:cstheme="majorBidi"/>
          <w:color w:val="auto"/>
          <w:lang w:val="lv-LV"/>
        </w:rPr>
        <w:t>rstniecība</w:t>
      </w:r>
      <w:r w:rsidR="7404FA55" w:rsidRPr="00E03276">
        <w:rPr>
          <w:rFonts w:asciiTheme="majorBidi" w:eastAsia="Times New Roman" w:hAnsiTheme="majorBidi" w:cstheme="majorBidi"/>
          <w:color w:val="auto"/>
          <w:lang w:val="lv-LV"/>
        </w:rPr>
        <w:t>s</w:t>
      </w:r>
      <w:r w:rsidR="492A11C1" w:rsidRPr="00E03276">
        <w:rPr>
          <w:rFonts w:asciiTheme="majorBidi" w:eastAsia="Times New Roman" w:hAnsiTheme="majorBidi" w:cstheme="majorBidi"/>
          <w:color w:val="auto"/>
          <w:lang w:val="lv-LV"/>
        </w:rPr>
        <w:t xml:space="preserve"> iestādē ir publiski </w:t>
      </w:r>
      <w:r w:rsidR="3E986B31" w:rsidRPr="00E03276">
        <w:rPr>
          <w:rFonts w:asciiTheme="majorBidi" w:eastAsia="Times New Roman" w:hAnsiTheme="majorBidi" w:cstheme="majorBidi"/>
          <w:color w:val="auto"/>
          <w:lang w:val="lv-LV"/>
        </w:rPr>
        <w:t>(t.</w:t>
      </w:r>
      <w:r w:rsidR="7E595E16" w:rsidRPr="00E03276">
        <w:rPr>
          <w:rFonts w:asciiTheme="majorBidi" w:eastAsia="Times New Roman" w:hAnsiTheme="majorBidi" w:cstheme="majorBidi"/>
          <w:color w:val="auto"/>
          <w:lang w:val="lv-LV"/>
        </w:rPr>
        <w:t> </w:t>
      </w:r>
      <w:r w:rsidR="3E986B31" w:rsidRPr="00E03276">
        <w:rPr>
          <w:rFonts w:asciiTheme="majorBidi" w:eastAsia="Times New Roman" w:hAnsiTheme="majorBidi" w:cstheme="majorBidi"/>
          <w:color w:val="auto"/>
          <w:lang w:val="lv-LV"/>
        </w:rPr>
        <w:t>sk.</w:t>
      </w:r>
      <w:r w:rsidR="1B49397D" w:rsidRPr="00E03276">
        <w:rPr>
          <w:rFonts w:asciiTheme="majorBidi" w:eastAsia="Times New Roman" w:hAnsiTheme="majorBidi" w:cstheme="majorBidi"/>
          <w:color w:val="auto"/>
          <w:lang w:val="lv-LV"/>
        </w:rPr>
        <w:t xml:space="preserve"> </w:t>
      </w:r>
      <w:r w:rsidR="69D8E096" w:rsidRPr="00E03276">
        <w:rPr>
          <w:rFonts w:asciiTheme="majorBidi" w:eastAsia="Times New Roman" w:hAnsiTheme="majorBidi" w:cstheme="majorBidi"/>
          <w:color w:val="auto"/>
          <w:lang w:val="lv-LV"/>
        </w:rPr>
        <w:t>t</w:t>
      </w:r>
      <w:r w:rsidR="0FF62364" w:rsidRPr="00E03276">
        <w:rPr>
          <w:rFonts w:asciiTheme="majorBidi" w:eastAsia="Times New Roman" w:hAnsiTheme="majorBidi" w:cstheme="majorBidi"/>
          <w:color w:val="auto"/>
          <w:lang w:val="lv-LV"/>
        </w:rPr>
        <w:t>īmekļa vietnē, ja tāda ir</w:t>
      </w:r>
      <w:r w:rsidR="3E986B31" w:rsidRPr="00E03276">
        <w:rPr>
          <w:rFonts w:asciiTheme="majorBidi" w:eastAsia="Times New Roman" w:hAnsiTheme="majorBidi" w:cstheme="majorBidi"/>
          <w:color w:val="auto"/>
          <w:lang w:val="lv-LV"/>
        </w:rPr>
        <w:t xml:space="preserve">) </w:t>
      </w:r>
      <w:r w:rsidR="492A11C1" w:rsidRPr="00E03276">
        <w:rPr>
          <w:rFonts w:asciiTheme="majorBidi" w:eastAsia="Times New Roman" w:hAnsiTheme="majorBidi" w:cstheme="majorBidi"/>
          <w:color w:val="auto"/>
          <w:lang w:val="lv-LV"/>
        </w:rPr>
        <w:t>pieejama informācija par Covid-19 vakcinācijas</w:t>
      </w:r>
      <w:r w:rsidR="4C848C44" w:rsidRPr="00E03276">
        <w:rPr>
          <w:rFonts w:asciiTheme="majorBidi" w:eastAsia="Times New Roman" w:hAnsiTheme="majorBidi" w:cstheme="majorBidi"/>
          <w:color w:val="auto"/>
          <w:lang w:val="lv-LV"/>
        </w:rPr>
        <w:t xml:space="preserve"> </w:t>
      </w:r>
      <w:r w:rsidR="492A11C1" w:rsidRPr="00E03276">
        <w:rPr>
          <w:rFonts w:asciiTheme="majorBidi" w:eastAsia="Times New Roman" w:hAnsiTheme="majorBidi" w:cstheme="majorBidi"/>
          <w:color w:val="auto"/>
          <w:lang w:val="lv-LV"/>
        </w:rPr>
        <w:t>kārtību un konkrētā periodā vakcinējamo personu mērķa grupām.</w:t>
      </w:r>
    </w:p>
    <w:p w14:paraId="7EAFAE0A" w14:textId="77777777" w:rsidR="00ED4EEE" w:rsidRPr="00F959CA" w:rsidRDefault="00ED4EEE" w:rsidP="00521D43">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heme="majorBidi" w:eastAsia="Times New Roman" w:hAnsiTheme="majorBidi" w:cstheme="majorBidi"/>
          <w:color w:val="auto"/>
          <w:lang w:val="lv-LV"/>
        </w:rPr>
      </w:pPr>
    </w:p>
    <w:p w14:paraId="209BE256" w14:textId="5321F7C1" w:rsidR="00ED4EEE" w:rsidRPr="00F959CA" w:rsidRDefault="00ED4EEE" w:rsidP="00BB4E5F">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both"/>
        <w:rPr>
          <w:rFonts w:asciiTheme="majorBidi" w:eastAsiaTheme="minorEastAsia" w:hAnsiTheme="majorBidi" w:cstheme="majorBidi"/>
          <w:color w:val="auto"/>
          <w:lang w:val="lv-LV"/>
        </w:rPr>
      </w:pPr>
      <w:r w:rsidRPr="00E03276">
        <w:rPr>
          <w:rFonts w:asciiTheme="majorBidi" w:eastAsia="Times New Roman" w:hAnsiTheme="majorBidi" w:cstheme="majorBidi"/>
          <w:color w:val="auto"/>
          <w:lang w:val="lv-LV"/>
        </w:rPr>
        <w:t>Ā</w:t>
      </w:r>
      <w:r w:rsidR="17A122AD" w:rsidRPr="00E03276">
        <w:rPr>
          <w:rFonts w:asciiTheme="majorBidi" w:eastAsia="Times New Roman" w:hAnsiTheme="majorBidi" w:cstheme="majorBidi"/>
          <w:color w:val="auto"/>
          <w:lang w:val="lv-LV"/>
        </w:rPr>
        <w:t>rstniecības iestād</w:t>
      </w:r>
      <w:r w:rsidR="3CA757E9" w:rsidRPr="00E03276">
        <w:rPr>
          <w:rFonts w:asciiTheme="majorBidi" w:eastAsia="Times New Roman" w:hAnsiTheme="majorBidi" w:cstheme="majorBidi"/>
          <w:color w:val="auto"/>
          <w:lang w:val="lv-LV"/>
        </w:rPr>
        <w:t xml:space="preserve">es reģistratūra </w:t>
      </w:r>
      <w:r w:rsidR="17A122AD" w:rsidRPr="00E03276">
        <w:rPr>
          <w:rFonts w:asciiTheme="majorBidi" w:eastAsia="Times New Roman" w:hAnsiTheme="majorBidi" w:cstheme="majorBidi"/>
          <w:color w:val="auto"/>
          <w:lang w:val="lv-LV"/>
        </w:rPr>
        <w:t>informē paci</w:t>
      </w:r>
      <w:r w:rsidR="166781AA" w:rsidRPr="00E03276">
        <w:rPr>
          <w:rFonts w:asciiTheme="majorBidi" w:eastAsia="Times New Roman" w:hAnsiTheme="majorBidi" w:cstheme="majorBidi"/>
          <w:color w:val="auto"/>
          <w:lang w:val="lv-LV"/>
        </w:rPr>
        <w:t>en</w:t>
      </w:r>
      <w:r w:rsidR="17A122AD" w:rsidRPr="00E03276">
        <w:rPr>
          <w:rFonts w:asciiTheme="majorBidi" w:eastAsia="Times New Roman" w:hAnsiTheme="majorBidi" w:cstheme="majorBidi"/>
          <w:color w:val="auto"/>
          <w:lang w:val="lv-LV"/>
        </w:rPr>
        <w:t>tus par iespēju saņemt</w:t>
      </w:r>
      <w:r w:rsidR="0721BF5D" w:rsidRPr="00E03276">
        <w:rPr>
          <w:rFonts w:asciiTheme="majorBidi" w:eastAsia="Times New Roman" w:hAnsiTheme="majorBidi" w:cstheme="majorBidi"/>
          <w:color w:val="auto"/>
          <w:lang w:val="lv-LV"/>
        </w:rPr>
        <w:t xml:space="preserve"> ā</w:t>
      </w:r>
      <w:r w:rsidR="63481D04" w:rsidRPr="00E03276">
        <w:rPr>
          <w:rFonts w:asciiTheme="majorBidi" w:eastAsia="Times New Roman" w:hAnsiTheme="majorBidi" w:cstheme="majorBidi"/>
          <w:color w:val="auto"/>
          <w:lang w:val="lv-LV"/>
        </w:rPr>
        <w:t>rs</w:t>
      </w:r>
      <w:r w:rsidR="0721BF5D" w:rsidRPr="00E03276">
        <w:rPr>
          <w:rFonts w:asciiTheme="majorBidi" w:eastAsia="Times New Roman" w:hAnsiTheme="majorBidi" w:cstheme="majorBidi"/>
          <w:color w:val="auto"/>
          <w:lang w:val="lv-LV"/>
        </w:rPr>
        <w:t>tniecības iestād</w:t>
      </w:r>
      <w:r w:rsidR="1DE581C3" w:rsidRPr="00E03276">
        <w:rPr>
          <w:rFonts w:asciiTheme="majorBidi" w:eastAsia="Times New Roman" w:hAnsiTheme="majorBidi" w:cstheme="majorBidi"/>
          <w:color w:val="auto"/>
          <w:lang w:val="lv-LV"/>
        </w:rPr>
        <w:t>ē</w:t>
      </w:r>
      <w:r w:rsidR="0721BF5D" w:rsidRPr="00E03276">
        <w:rPr>
          <w:rFonts w:asciiTheme="majorBidi" w:eastAsia="Times New Roman" w:hAnsiTheme="majorBidi" w:cstheme="majorBidi"/>
          <w:color w:val="auto"/>
          <w:lang w:val="lv-LV"/>
        </w:rPr>
        <w:t xml:space="preserve"> vakcināciju pret Covid-19</w:t>
      </w:r>
      <w:r w:rsidRPr="00E03276">
        <w:rPr>
          <w:rFonts w:asciiTheme="majorBidi" w:eastAsia="Times New Roman" w:hAnsiTheme="majorBidi" w:cstheme="majorBidi"/>
          <w:color w:val="auto"/>
          <w:lang w:val="lv-LV"/>
        </w:rPr>
        <w:t>.</w:t>
      </w:r>
    </w:p>
    <w:p w14:paraId="08082CAA" w14:textId="08C9E451" w:rsidR="1C61BDD7" w:rsidRPr="00F959CA" w:rsidRDefault="1C61BDD7" w:rsidP="00BB4E5F">
      <w:pPr>
        <w:pStyle w:val="ListParagraph"/>
        <w:numPr>
          <w:ilvl w:val="0"/>
          <w:numId w:val="48"/>
        </w:numPr>
        <w:spacing w:line="293" w:lineRule="exact"/>
        <w:jc w:val="both"/>
        <w:rPr>
          <w:rFonts w:asciiTheme="majorBidi" w:eastAsiaTheme="minorEastAsia" w:hAnsiTheme="majorBidi" w:cstheme="majorBidi"/>
          <w:color w:val="auto"/>
          <w:lang w:val="lv-LV"/>
        </w:rPr>
      </w:pPr>
      <w:r w:rsidRPr="00E03276">
        <w:rPr>
          <w:rFonts w:asciiTheme="majorBidi" w:eastAsia="Arial" w:hAnsiTheme="majorBidi" w:cstheme="majorBidi"/>
          <w:color w:val="auto"/>
          <w:lang w:val="lv-LV"/>
        </w:rPr>
        <w:t>Ā</w:t>
      </w:r>
      <w:r w:rsidR="4BF76946" w:rsidRPr="00F959CA">
        <w:rPr>
          <w:rFonts w:asciiTheme="majorBidi" w:eastAsia="Arial" w:hAnsiTheme="majorBidi" w:cstheme="majorBidi"/>
          <w:color w:val="auto"/>
          <w:lang w:val="lv-LV"/>
        </w:rPr>
        <w:t>rstniecības iestādes,  pieņem individuālus</w:t>
      </w:r>
      <w:r w:rsidR="7EDC812F" w:rsidRPr="00F959CA">
        <w:rPr>
          <w:rFonts w:asciiTheme="majorBidi" w:eastAsia="Arial" w:hAnsiTheme="majorBidi" w:cstheme="majorBidi"/>
          <w:color w:val="auto"/>
          <w:lang w:val="lv-LV"/>
        </w:rPr>
        <w:t xml:space="preserve"> personu </w:t>
      </w:r>
      <w:r w:rsidR="4BF76946" w:rsidRPr="00F959CA">
        <w:rPr>
          <w:rFonts w:asciiTheme="majorBidi" w:eastAsia="Arial" w:hAnsiTheme="majorBidi" w:cstheme="majorBidi"/>
          <w:color w:val="auto"/>
          <w:lang w:val="lv-LV"/>
        </w:rPr>
        <w:t xml:space="preserve"> pieteikumus vakcinācijai portālā "manavakcina.lv" vai ārpus tā, kā arī kolektīvus</w:t>
      </w:r>
      <w:r w:rsidR="25B8D7DB" w:rsidRPr="00F959CA">
        <w:rPr>
          <w:rFonts w:asciiTheme="majorBidi" w:eastAsia="Arial" w:hAnsiTheme="majorBidi" w:cstheme="majorBidi"/>
          <w:color w:val="auto"/>
          <w:lang w:val="lv-LV"/>
        </w:rPr>
        <w:t xml:space="preserve"> un sadarbības ģimenes ārstu prakšu </w:t>
      </w:r>
      <w:r w:rsidR="4BF76946" w:rsidRPr="00F959CA">
        <w:rPr>
          <w:rFonts w:asciiTheme="majorBidi" w:eastAsia="Arial" w:hAnsiTheme="majorBidi" w:cstheme="majorBidi"/>
          <w:color w:val="auto"/>
          <w:lang w:val="lv-LV"/>
        </w:rPr>
        <w:t xml:space="preserve"> pieteikumu</w:t>
      </w:r>
      <w:r w:rsidR="45C35841" w:rsidRPr="00F959CA">
        <w:rPr>
          <w:rFonts w:asciiTheme="majorBidi" w:eastAsia="Arial" w:hAnsiTheme="majorBidi" w:cstheme="majorBidi"/>
          <w:color w:val="auto"/>
          <w:lang w:val="lv-LV"/>
        </w:rPr>
        <w:t>s</w:t>
      </w:r>
      <w:r w:rsidR="70BA20DA" w:rsidRPr="00F959CA">
        <w:rPr>
          <w:rFonts w:asciiTheme="majorBidi" w:eastAsia="Arial" w:hAnsiTheme="majorBidi" w:cstheme="majorBidi"/>
          <w:color w:val="auto"/>
          <w:lang w:val="lv-LV"/>
        </w:rPr>
        <w:t xml:space="preserve"> personu vakcinācijai</w:t>
      </w:r>
      <w:r w:rsidR="45C35841" w:rsidRPr="00F959CA">
        <w:rPr>
          <w:rFonts w:asciiTheme="majorBidi" w:eastAsia="Arial" w:hAnsiTheme="majorBidi" w:cstheme="majorBidi"/>
          <w:color w:val="auto"/>
          <w:lang w:val="lv-LV"/>
        </w:rPr>
        <w:t xml:space="preserve">. </w:t>
      </w:r>
    </w:p>
    <w:p w14:paraId="5192765B" w14:textId="2D16C6C3" w:rsidR="4BF76946" w:rsidRPr="00F959CA" w:rsidRDefault="4BF76946" w:rsidP="00BB4E5F">
      <w:pPr>
        <w:pStyle w:val="ListParagraph"/>
        <w:numPr>
          <w:ilvl w:val="0"/>
          <w:numId w:val="48"/>
        </w:numPr>
        <w:spacing w:line="293" w:lineRule="exact"/>
        <w:jc w:val="both"/>
        <w:rPr>
          <w:rFonts w:asciiTheme="majorBidi" w:hAnsiTheme="majorBidi" w:cstheme="majorBidi"/>
          <w:color w:val="auto"/>
          <w:lang w:val="lv-LV"/>
        </w:rPr>
      </w:pPr>
      <w:r w:rsidRPr="00F959CA">
        <w:rPr>
          <w:rFonts w:asciiTheme="majorBidi" w:eastAsia="Arial" w:hAnsiTheme="majorBidi" w:cstheme="majorBidi"/>
          <w:color w:val="auto"/>
          <w:lang w:val="lv-LV"/>
        </w:rPr>
        <w:t>Personas, k</w:t>
      </w:r>
      <w:r w:rsidR="23DE6CC8" w:rsidRPr="00F959CA">
        <w:rPr>
          <w:rFonts w:asciiTheme="majorBidi" w:eastAsia="Arial" w:hAnsiTheme="majorBidi" w:cstheme="majorBidi"/>
          <w:color w:val="auto"/>
          <w:lang w:val="lv-LV"/>
        </w:rPr>
        <w:t>ur</w:t>
      </w:r>
      <w:r w:rsidRPr="00F959CA">
        <w:rPr>
          <w:rFonts w:asciiTheme="majorBidi" w:eastAsia="Arial" w:hAnsiTheme="majorBidi" w:cstheme="majorBidi"/>
          <w:color w:val="auto"/>
          <w:lang w:val="lv-LV"/>
        </w:rPr>
        <w:t xml:space="preserve">as ir pieteikušās portālā "manavakcina.lv" ir vienlīdz prioritāras ar </w:t>
      </w:r>
      <w:r w:rsidR="0AF42344" w:rsidRPr="00F959CA">
        <w:rPr>
          <w:rFonts w:asciiTheme="majorBidi" w:eastAsia="Arial" w:hAnsiTheme="majorBidi" w:cstheme="majorBidi"/>
          <w:color w:val="auto"/>
          <w:lang w:val="lv-LV"/>
        </w:rPr>
        <w:t>ā</w:t>
      </w:r>
      <w:r w:rsidR="7266B164" w:rsidRPr="00F959CA">
        <w:rPr>
          <w:rFonts w:asciiTheme="majorBidi" w:eastAsia="Arial" w:hAnsiTheme="majorBidi" w:cstheme="majorBidi"/>
          <w:color w:val="auto"/>
          <w:lang w:val="lv-LV"/>
        </w:rPr>
        <w:t xml:space="preserve">rstniecības iestādē </w:t>
      </w:r>
      <w:r w:rsidRPr="00F959CA">
        <w:rPr>
          <w:rFonts w:asciiTheme="majorBidi" w:eastAsia="Arial" w:hAnsiTheme="majorBidi" w:cstheme="majorBidi"/>
          <w:color w:val="auto"/>
          <w:lang w:val="lv-LV"/>
        </w:rPr>
        <w:t>saņemt</w:t>
      </w:r>
      <w:r w:rsidR="3FAB9D72" w:rsidRPr="00F959CA">
        <w:rPr>
          <w:rFonts w:asciiTheme="majorBidi" w:eastAsia="Arial" w:hAnsiTheme="majorBidi" w:cstheme="majorBidi"/>
          <w:color w:val="auto"/>
          <w:lang w:val="lv-LV"/>
        </w:rPr>
        <w:t>aj</w:t>
      </w:r>
      <w:r w:rsidR="732988F3" w:rsidRPr="00F959CA">
        <w:rPr>
          <w:rFonts w:asciiTheme="majorBidi" w:eastAsia="Arial" w:hAnsiTheme="majorBidi" w:cstheme="majorBidi"/>
          <w:color w:val="auto"/>
          <w:lang w:val="lv-LV"/>
        </w:rPr>
        <w:t xml:space="preserve">iem citiem </w:t>
      </w:r>
      <w:r w:rsidRPr="00F959CA">
        <w:rPr>
          <w:rFonts w:asciiTheme="majorBidi" w:eastAsia="Arial" w:hAnsiTheme="majorBidi" w:cstheme="majorBidi"/>
          <w:color w:val="auto"/>
          <w:lang w:val="lv-LV"/>
        </w:rPr>
        <w:t xml:space="preserve"> pieteikumiem</w:t>
      </w:r>
      <w:r w:rsidR="38B533DB" w:rsidRPr="00F959CA">
        <w:rPr>
          <w:rFonts w:asciiTheme="majorBidi" w:eastAsia="Arial" w:hAnsiTheme="majorBidi" w:cstheme="majorBidi"/>
          <w:color w:val="auto"/>
          <w:lang w:val="lv-LV"/>
        </w:rPr>
        <w:t>.</w:t>
      </w:r>
    </w:p>
    <w:p w14:paraId="38D42AC6" w14:textId="4F0F1D66" w:rsidR="4BF76946" w:rsidRPr="00F959CA" w:rsidRDefault="4BF76946" w:rsidP="00BB4E5F">
      <w:pPr>
        <w:pStyle w:val="ListParagraph"/>
        <w:numPr>
          <w:ilvl w:val="0"/>
          <w:numId w:val="48"/>
        </w:numPr>
        <w:spacing w:line="293" w:lineRule="exact"/>
        <w:jc w:val="both"/>
        <w:rPr>
          <w:rFonts w:asciiTheme="majorBidi" w:eastAsiaTheme="minorEastAsia" w:hAnsiTheme="majorBidi" w:cstheme="majorBidi"/>
          <w:color w:val="auto"/>
          <w:sz w:val="24"/>
          <w:szCs w:val="24"/>
          <w:lang w:val="lv-LV"/>
        </w:rPr>
      </w:pPr>
      <w:r w:rsidRPr="00F959CA">
        <w:rPr>
          <w:rFonts w:asciiTheme="majorBidi" w:eastAsia="Arial" w:hAnsiTheme="majorBidi" w:cstheme="majorBidi"/>
          <w:color w:val="auto"/>
          <w:lang w:val="lv-LV"/>
        </w:rPr>
        <w:t xml:space="preserve"> Ģimenes ārsti, veidojot pierakstu, iespēju robežās ņem vērā vakcinējamo personu vecumu un veselības stāvokli, priekšroku dodot vecākām personām vai personām ar smagākām hroniskām slimībām</w:t>
      </w:r>
      <w:r w:rsidR="6E2ECA32" w:rsidRPr="00F959CA">
        <w:rPr>
          <w:rFonts w:asciiTheme="majorBidi" w:eastAsia="Arial" w:hAnsiTheme="majorBidi" w:cstheme="majorBidi"/>
          <w:color w:val="auto"/>
          <w:lang w:val="lv-LV"/>
        </w:rPr>
        <w:t>.</w:t>
      </w:r>
      <w:r w:rsidR="6E2ECA32" w:rsidRPr="00F959CA">
        <w:rPr>
          <w:rFonts w:asciiTheme="majorBidi" w:eastAsia="Times New Roman" w:hAnsiTheme="majorBidi" w:cstheme="majorBidi"/>
          <w:color w:val="auto"/>
          <w:lang w:val="lv-LV"/>
        </w:rPr>
        <w:t xml:space="preserve"> Ģimenes ārsti</w:t>
      </w:r>
      <w:r w:rsidR="00ED4EEE" w:rsidRPr="00F959CA">
        <w:rPr>
          <w:rFonts w:asciiTheme="majorBidi" w:eastAsia="Times New Roman" w:hAnsiTheme="majorBidi" w:cstheme="majorBidi"/>
          <w:color w:val="auto"/>
          <w:lang w:val="lv-LV"/>
        </w:rPr>
        <w:t xml:space="preserve"> </w:t>
      </w:r>
      <w:r w:rsidR="6E2ECA32" w:rsidRPr="00F959CA">
        <w:rPr>
          <w:rFonts w:asciiTheme="majorBidi" w:eastAsia="Times New Roman" w:hAnsiTheme="majorBidi" w:cstheme="majorBidi"/>
          <w:color w:val="auto"/>
          <w:lang w:val="lv-LV"/>
        </w:rPr>
        <w:t>vakcināciju nodrošina savā praks</w:t>
      </w:r>
      <w:r w:rsidR="1709014D" w:rsidRPr="00F959CA">
        <w:rPr>
          <w:rFonts w:asciiTheme="majorBidi" w:eastAsia="Times New Roman" w:hAnsiTheme="majorBidi" w:cstheme="majorBidi"/>
          <w:color w:val="auto"/>
          <w:lang w:val="lv-LV"/>
        </w:rPr>
        <w:t>ē</w:t>
      </w:r>
      <w:r w:rsidR="6E2ECA32" w:rsidRPr="00F959CA">
        <w:rPr>
          <w:rFonts w:asciiTheme="majorBidi" w:eastAsia="Times New Roman" w:hAnsiTheme="majorBidi" w:cstheme="majorBidi"/>
          <w:color w:val="auto"/>
          <w:lang w:val="lv-LV"/>
        </w:rPr>
        <w:t xml:space="preserve"> vai nosūtot pacientu uz vakcinācij</w:t>
      </w:r>
      <w:r w:rsidR="00ED4EEE" w:rsidRPr="00F959CA">
        <w:rPr>
          <w:rFonts w:asciiTheme="majorBidi" w:eastAsia="Times New Roman" w:hAnsiTheme="majorBidi" w:cstheme="majorBidi"/>
          <w:color w:val="auto"/>
          <w:lang w:val="lv-LV"/>
        </w:rPr>
        <w:t>as</w:t>
      </w:r>
      <w:r w:rsidR="6E2ECA32" w:rsidRPr="00F959CA">
        <w:rPr>
          <w:rFonts w:asciiTheme="majorBidi" w:eastAsia="Times New Roman" w:hAnsiTheme="majorBidi" w:cstheme="majorBidi"/>
          <w:color w:val="auto"/>
          <w:lang w:val="lv-LV"/>
        </w:rPr>
        <w:t xml:space="preserve"> kabinetu ārstniecības iestādē, ar kuru sadarbojas ģimenes ārsts</w:t>
      </w:r>
      <w:r w:rsidR="6E2ECA32" w:rsidRPr="00F959CA">
        <w:rPr>
          <w:rFonts w:asciiTheme="majorBidi" w:eastAsia="Times New Roman" w:hAnsiTheme="majorBidi" w:cstheme="majorBidi"/>
          <w:color w:val="auto"/>
          <w:sz w:val="24"/>
          <w:szCs w:val="24"/>
          <w:lang w:val="lv-LV"/>
        </w:rPr>
        <w:t>.</w:t>
      </w:r>
    </w:p>
    <w:p w14:paraId="06F2D5DF" w14:textId="11E7A84D" w:rsidR="5C053606" w:rsidRPr="00F959CA" w:rsidRDefault="3F157B71" w:rsidP="00BB4E5F">
      <w:pPr>
        <w:pStyle w:val="ListParagraph"/>
        <w:numPr>
          <w:ilvl w:val="0"/>
          <w:numId w:val="48"/>
        </w:numPr>
        <w:spacing w:line="293" w:lineRule="exact"/>
        <w:jc w:val="both"/>
        <w:rPr>
          <w:rFonts w:asciiTheme="majorBidi" w:eastAsiaTheme="minorEastAsia" w:hAnsiTheme="majorBidi" w:cstheme="majorBidi"/>
          <w:color w:val="auto"/>
          <w:lang w:val="lv-LV"/>
        </w:rPr>
      </w:pPr>
      <w:r w:rsidRPr="00E03276">
        <w:rPr>
          <w:rFonts w:asciiTheme="majorBidi" w:eastAsia="Arial" w:hAnsiTheme="majorBidi" w:cstheme="majorBidi"/>
          <w:color w:val="auto"/>
          <w:lang w:val="lv-LV"/>
        </w:rPr>
        <w:t>Persona var tikt vakcinēta, saņemot stacionāros pakalpojumus.</w:t>
      </w:r>
    </w:p>
    <w:p w14:paraId="33AA41CB" w14:textId="7A49B9EB" w:rsidR="0B704C21" w:rsidRPr="00F959CA" w:rsidRDefault="00ED4EEE" w:rsidP="00BB4E5F">
      <w:pPr>
        <w:pStyle w:val="ListParagraph"/>
        <w:numPr>
          <w:ilvl w:val="0"/>
          <w:numId w:val="48"/>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Ā</w:t>
      </w:r>
      <w:r w:rsidR="611CEDBD" w:rsidRPr="00E03276">
        <w:rPr>
          <w:rFonts w:asciiTheme="majorBidi" w:eastAsia="Times New Roman" w:hAnsiTheme="majorBidi" w:cstheme="majorBidi"/>
          <w:color w:val="auto"/>
          <w:lang w:val="lv-LV"/>
        </w:rPr>
        <w:t xml:space="preserve">rstniecības iestādē </w:t>
      </w:r>
      <w:r w:rsidR="7266B164" w:rsidRPr="00E03276">
        <w:rPr>
          <w:rFonts w:asciiTheme="majorBidi" w:eastAsia="Times New Roman" w:hAnsiTheme="majorBidi" w:cstheme="majorBidi"/>
          <w:color w:val="auto"/>
          <w:lang w:val="lv-LV"/>
        </w:rPr>
        <w:t>ir izstr</w:t>
      </w:r>
      <w:r w:rsidR="6B893DA6" w:rsidRPr="00E03276">
        <w:rPr>
          <w:rFonts w:asciiTheme="majorBidi" w:eastAsia="Times New Roman" w:hAnsiTheme="majorBidi" w:cstheme="majorBidi"/>
          <w:color w:val="auto"/>
          <w:lang w:val="lv-LV"/>
        </w:rPr>
        <w:t>ādāta bērnu identificē</w:t>
      </w:r>
      <w:r w:rsidR="1F145A4B" w:rsidRPr="00E03276">
        <w:rPr>
          <w:rFonts w:asciiTheme="majorBidi" w:eastAsia="Times New Roman" w:hAnsiTheme="majorBidi" w:cstheme="majorBidi"/>
          <w:color w:val="auto"/>
          <w:lang w:val="lv-LV"/>
        </w:rPr>
        <w:t>š</w:t>
      </w:r>
      <w:r w:rsidR="6B893DA6" w:rsidRPr="00E03276">
        <w:rPr>
          <w:rFonts w:asciiTheme="majorBidi" w:eastAsia="Times New Roman" w:hAnsiTheme="majorBidi" w:cstheme="majorBidi"/>
          <w:color w:val="auto"/>
          <w:lang w:val="lv-LV"/>
        </w:rPr>
        <w:t>anas kārtība, lai nodrošinātu</w:t>
      </w:r>
      <w:r w:rsidR="0F69EF12" w:rsidRPr="00E03276">
        <w:rPr>
          <w:rFonts w:asciiTheme="majorBidi" w:eastAsia="Times New Roman" w:hAnsiTheme="majorBidi" w:cstheme="majorBidi"/>
          <w:color w:val="auto"/>
          <w:lang w:val="lv-LV"/>
        </w:rPr>
        <w:t xml:space="preserve"> atbilstoš</w:t>
      </w:r>
      <w:r w:rsidR="67DA24E5" w:rsidRPr="00E03276">
        <w:rPr>
          <w:rFonts w:asciiTheme="majorBidi" w:eastAsia="Times New Roman" w:hAnsiTheme="majorBidi" w:cstheme="majorBidi"/>
          <w:color w:val="auto"/>
          <w:lang w:val="lv-LV"/>
        </w:rPr>
        <w:t>u</w:t>
      </w:r>
      <w:r w:rsidR="0F69EF12" w:rsidRPr="00E03276">
        <w:rPr>
          <w:rFonts w:asciiTheme="majorBidi" w:eastAsia="Times New Roman" w:hAnsiTheme="majorBidi" w:cstheme="majorBidi"/>
          <w:color w:val="auto"/>
          <w:lang w:val="lv-LV"/>
        </w:rPr>
        <w:t xml:space="preserve"> ražotāju vakcīnu ievadi bērnam</w:t>
      </w:r>
      <w:r w:rsidRPr="00E03276">
        <w:rPr>
          <w:rFonts w:asciiTheme="majorBidi" w:eastAsia="Times New Roman" w:hAnsiTheme="majorBidi" w:cstheme="majorBidi"/>
          <w:color w:val="auto"/>
          <w:lang w:val="lv-LV"/>
        </w:rPr>
        <w:t>.</w:t>
      </w:r>
      <w:r w:rsidR="0E8CDD72" w:rsidRPr="00E03276">
        <w:rPr>
          <w:rFonts w:asciiTheme="majorBidi" w:eastAsia="Times New Roman" w:hAnsiTheme="majorBidi" w:cstheme="majorBidi"/>
          <w:color w:val="auto"/>
          <w:lang w:val="lv-LV"/>
        </w:rPr>
        <w:t xml:space="preserve"> </w:t>
      </w:r>
    </w:p>
    <w:p w14:paraId="6B2DC10E" w14:textId="796E7569" w:rsidR="3C6BB657" w:rsidRPr="00F959CA" w:rsidRDefault="00ED4EEE" w:rsidP="00BB4E5F">
      <w:pPr>
        <w:pStyle w:val="ListParagraph"/>
        <w:numPr>
          <w:ilvl w:val="0"/>
          <w:numId w:val="48"/>
        </w:numPr>
        <w:jc w:val="both"/>
        <w:rPr>
          <w:rFonts w:asciiTheme="majorBidi" w:eastAsia="Times New Roman" w:hAnsiTheme="majorBidi" w:cstheme="majorBidi"/>
          <w:color w:val="auto"/>
          <w:lang w:val="lv-LV"/>
        </w:rPr>
      </w:pPr>
      <w:r w:rsidRPr="00F959CA">
        <w:rPr>
          <w:rFonts w:asciiTheme="majorBidi" w:eastAsia="Times New Roman" w:hAnsiTheme="majorBidi" w:cstheme="majorBidi"/>
          <w:color w:val="auto"/>
          <w:lang w:val="lv-LV"/>
        </w:rPr>
        <w:t>P</w:t>
      </w:r>
      <w:r w:rsidR="3C6BB657" w:rsidRPr="00F959CA">
        <w:rPr>
          <w:rFonts w:asciiTheme="majorBidi" w:eastAsia="Times New Roman" w:hAnsiTheme="majorBidi" w:cstheme="majorBidi"/>
          <w:color w:val="auto"/>
          <w:lang w:val="lv-LV"/>
        </w:rPr>
        <w:t xml:space="preserve">ersonai </w:t>
      </w:r>
      <w:r w:rsidR="4B25CA33" w:rsidRPr="00F959CA">
        <w:rPr>
          <w:rFonts w:asciiTheme="majorBidi" w:eastAsia="Times New Roman" w:hAnsiTheme="majorBidi" w:cstheme="majorBidi"/>
          <w:color w:val="auto"/>
          <w:lang w:val="lv-LV"/>
        </w:rPr>
        <w:t>tiek nodrošināta iespēja izv</w:t>
      </w:r>
      <w:r w:rsidR="78763F4D" w:rsidRPr="00F959CA">
        <w:rPr>
          <w:rFonts w:asciiTheme="majorBidi" w:eastAsia="Times New Roman" w:hAnsiTheme="majorBidi" w:cstheme="majorBidi"/>
          <w:color w:val="auto"/>
          <w:lang w:val="lv-LV"/>
        </w:rPr>
        <w:t>ē</w:t>
      </w:r>
      <w:r w:rsidR="4B25CA33" w:rsidRPr="00F959CA">
        <w:rPr>
          <w:rFonts w:asciiTheme="majorBidi" w:eastAsia="Times New Roman" w:hAnsiTheme="majorBidi" w:cstheme="majorBidi"/>
          <w:color w:val="auto"/>
          <w:lang w:val="lv-LV"/>
        </w:rPr>
        <w:t>lēties no dažādiem vakcīnu  ražotājiem vakcīn</w:t>
      </w:r>
      <w:r w:rsidR="1B20DBB3" w:rsidRPr="00F959CA">
        <w:rPr>
          <w:rFonts w:asciiTheme="majorBidi" w:eastAsia="Times New Roman" w:hAnsiTheme="majorBidi" w:cstheme="majorBidi"/>
          <w:color w:val="auto"/>
          <w:lang w:val="lv-LV"/>
        </w:rPr>
        <w:t xml:space="preserve">u, </w:t>
      </w:r>
      <w:r w:rsidR="002C153D" w:rsidRPr="00F959CA">
        <w:rPr>
          <w:rFonts w:asciiTheme="majorBidi" w:eastAsia="Times New Roman" w:hAnsiTheme="majorBidi" w:cstheme="majorBidi"/>
          <w:color w:val="auto"/>
          <w:lang w:val="lv-LV"/>
        </w:rPr>
        <w:t xml:space="preserve"> atbilstoši valstī pieejamajam vakcīnu nodrošinājumam attiecīgajā laika posmā</w:t>
      </w:r>
      <w:r w:rsidRPr="00F959CA">
        <w:rPr>
          <w:rFonts w:asciiTheme="majorBidi" w:eastAsia="Times New Roman" w:hAnsiTheme="majorBidi" w:cstheme="majorBidi"/>
          <w:color w:val="auto"/>
          <w:lang w:val="lv-LV"/>
        </w:rPr>
        <w:t xml:space="preserve"> valstī</w:t>
      </w:r>
      <w:r w:rsidR="4B25CA33" w:rsidRPr="00F959CA">
        <w:rPr>
          <w:rFonts w:asciiTheme="majorBidi" w:eastAsia="Times New Roman" w:hAnsiTheme="majorBidi" w:cstheme="majorBidi"/>
          <w:color w:val="auto"/>
          <w:lang w:val="lv-LV"/>
        </w:rPr>
        <w:t xml:space="preserve">, </w:t>
      </w:r>
      <w:r w:rsidR="4EC4E3CA" w:rsidRPr="00F959CA">
        <w:rPr>
          <w:rFonts w:asciiTheme="majorBidi" w:eastAsia="Times New Roman" w:hAnsiTheme="majorBidi" w:cstheme="majorBidi"/>
          <w:color w:val="auto"/>
          <w:lang w:val="lv-LV"/>
        </w:rPr>
        <w:t>informējot par</w:t>
      </w:r>
      <w:r w:rsidR="43A05C5F" w:rsidRPr="00F959CA">
        <w:rPr>
          <w:rFonts w:asciiTheme="majorBidi" w:eastAsia="Times New Roman" w:hAnsiTheme="majorBidi" w:cstheme="majorBidi"/>
          <w:color w:val="auto"/>
          <w:lang w:val="lv-LV"/>
        </w:rPr>
        <w:t xml:space="preserve"> noteikta ražotāja </w:t>
      </w:r>
      <w:r w:rsidR="4EC4E3CA" w:rsidRPr="00F959CA">
        <w:rPr>
          <w:rFonts w:asciiTheme="majorBidi" w:eastAsia="Times New Roman" w:hAnsiTheme="majorBidi" w:cstheme="majorBidi"/>
          <w:color w:val="auto"/>
          <w:lang w:val="lv-LV"/>
        </w:rPr>
        <w:t xml:space="preserve"> vakcīnas saņe</w:t>
      </w:r>
      <w:r w:rsidR="4F1FA3B3" w:rsidRPr="00F959CA">
        <w:rPr>
          <w:rFonts w:asciiTheme="majorBidi" w:eastAsia="Times New Roman" w:hAnsiTheme="majorBidi" w:cstheme="majorBidi"/>
          <w:color w:val="auto"/>
          <w:lang w:val="lv-LV"/>
        </w:rPr>
        <w:t>m</w:t>
      </w:r>
      <w:r w:rsidR="62719C22" w:rsidRPr="00F959CA">
        <w:rPr>
          <w:rFonts w:asciiTheme="majorBidi" w:eastAsia="Times New Roman" w:hAnsiTheme="majorBidi" w:cstheme="majorBidi"/>
          <w:color w:val="auto"/>
          <w:lang w:val="lv-LV"/>
        </w:rPr>
        <w:t>ša</w:t>
      </w:r>
      <w:r w:rsidR="4EC4E3CA" w:rsidRPr="00F959CA">
        <w:rPr>
          <w:rFonts w:asciiTheme="majorBidi" w:eastAsia="Times New Roman" w:hAnsiTheme="majorBidi" w:cstheme="majorBidi"/>
          <w:color w:val="auto"/>
          <w:lang w:val="lv-LV"/>
        </w:rPr>
        <w:t>nas kār</w:t>
      </w:r>
      <w:r w:rsidR="4CFD86C1" w:rsidRPr="00F959CA">
        <w:rPr>
          <w:rFonts w:asciiTheme="majorBidi" w:eastAsia="Times New Roman" w:hAnsiTheme="majorBidi" w:cstheme="majorBidi"/>
          <w:color w:val="auto"/>
          <w:lang w:val="lv-LV"/>
        </w:rPr>
        <w:t>t</w:t>
      </w:r>
      <w:r w:rsidR="4EC4E3CA" w:rsidRPr="00F959CA">
        <w:rPr>
          <w:rFonts w:asciiTheme="majorBidi" w:eastAsia="Times New Roman" w:hAnsiTheme="majorBidi" w:cstheme="majorBidi"/>
          <w:color w:val="auto"/>
          <w:lang w:val="lv-LV"/>
        </w:rPr>
        <w:t>ību (piemēram, ar noteikta ražotāja vakcīnām personas tiek vakcinētas konkrētā nedēļas dienā</w:t>
      </w:r>
      <w:r w:rsidR="622F5EB7" w:rsidRPr="00F959CA">
        <w:rPr>
          <w:rFonts w:asciiTheme="majorBidi" w:eastAsia="Times New Roman" w:hAnsiTheme="majorBidi" w:cstheme="majorBidi"/>
          <w:color w:val="auto"/>
          <w:lang w:val="lv-LV"/>
        </w:rPr>
        <w:t xml:space="preserve"> vai laikā</w:t>
      </w:r>
      <w:r w:rsidR="4EC4E3CA" w:rsidRPr="00F959CA">
        <w:rPr>
          <w:rFonts w:asciiTheme="majorBidi" w:eastAsia="Times New Roman" w:hAnsiTheme="majorBidi" w:cstheme="majorBidi"/>
          <w:color w:val="auto"/>
          <w:lang w:val="lv-LV"/>
        </w:rPr>
        <w:t>)</w:t>
      </w:r>
      <w:r w:rsidR="4A8C5829" w:rsidRPr="00F959CA">
        <w:rPr>
          <w:rFonts w:asciiTheme="majorBidi" w:eastAsia="Times New Roman" w:hAnsiTheme="majorBidi" w:cstheme="majorBidi"/>
          <w:color w:val="auto"/>
          <w:lang w:val="lv-LV"/>
        </w:rPr>
        <w:t xml:space="preserve"> vai par citu ārstniecības iestādi , kur to var saņemt.</w:t>
      </w:r>
    </w:p>
    <w:p w14:paraId="31FFBEC3" w14:textId="4D79CB9D" w:rsidR="48C49AD6" w:rsidRPr="00802337" w:rsidRDefault="5BCDBF5F" w:rsidP="00802337">
      <w:pPr>
        <w:pStyle w:val="Heading2"/>
        <w:rPr>
          <w:rFonts w:ascii="Times New Roman" w:hAnsi="Times New Roman" w:cs="Times New Roman"/>
          <w:sz w:val="24"/>
          <w:szCs w:val="24"/>
        </w:rPr>
      </w:pPr>
      <w:bookmarkStart w:id="13" w:name="_Toc461642980"/>
      <w:bookmarkStart w:id="14" w:name="_Toc60039807"/>
      <w:r w:rsidRPr="46FAEE9D">
        <w:rPr>
          <w:rFonts w:ascii="Times New Roman" w:hAnsi="Times New Roman" w:cs="Times New Roman"/>
        </w:rPr>
        <w:lastRenderedPageBreak/>
        <w:t>Izbraukumu vakcinācij</w:t>
      </w:r>
      <w:r w:rsidR="1068A9B7" w:rsidRPr="46FAEE9D">
        <w:rPr>
          <w:rFonts w:ascii="Times New Roman" w:hAnsi="Times New Roman" w:cs="Times New Roman"/>
        </w:rPr>
        <w:t>a</w:t>
      </w:r>
      <w:bookmarkEnd w:id="13"/>
    </w:p>
    <w:p w14:paraId="151562BE" w14:textId="6BCB1BE1" w:rsidR="582BF1D3" w:rsidRDefault="582BF1D3" w:rsidP="582BF1D3">
      <w:pPr>
        <w:spacing w:line="240" w:lineRule="auto"/>
        <w:jc w:val="both"/>
        <w:rPr>
          <w:rFonts w:asciiTheme="majorBidi" w:hAnsiTheme="majorBidi" w:cstheme="majorBidi"/>
        </w:rPr>
      </w:pPr>
    </w:p>
    <w:p w14:paraId="03841C62" w14:textId="396332EE" w:rsidR="48C49AD6" w:rsidRPr="00F959CA" w:rsidRDefault="6380B817" w:rsidP="08ED936B">
      <w:pPr>
        <w:spacing w:line="240" w:lineRule="auto"/>
        <w:jc w:val="both"/>
        <w:rPr>
          <w:rFonts w:asciiTheme="majorBidi" w:hAnsiTheme="majorBidi" w:cstheme="majorBidi"/>
        </w:rPr>
      </w:pPr>
      <w:r w:rsidRPr="00F959CA">
        <w:rPr>
          <w:rFonts w:asciiTheme="majorBidi" w:hAnsiTheme="majorBidi" w:cstheme="majorBidi"/>
        </w:rPr>
        <w:t>Izbraukumu vakcinācij</w:t>
      </w:r>
      <w:r w:rsidR="4F69BF24" w:rsidRPr="00F959CA">
        <w:rPr>
          <w:rFonts w:asciiTheme="majorBidi" w:hAnsiTheme="majorBidi" w:cstheme="majorBidi"/>
        </w:rPr>
        <w:t>a tiek nodrošināta:</w:t>
      </w:r>
    </w:p>
    <w:p w14:paraId="3F1119AF" w14:textId="334D6861" w:rsidR="48C49AD6" w:rsidRPr="00F959CA" w:rsidRDefault="4F69BF24" w:rsidP="001A697E">
      <w:pPr>
        <w:pStyle w:val="ListParagraph"/>
        <w:numPr>
          <w:ilvl w:val="0"/>
          <w:numId w:val="55"/>
        </w:numPr>
        <w:spacing w:after="160" w:line="240" w:lineRule="auto"/>
        <w:jc w:val="both"/>
        <w:rPr>
          <w:rFonts w:asciiTheme="majorBidi" w:eastAsia="Times New Roman" w:hAnsiTheme="majorBidi" w:cstheme="majorBidi"/>
          <w:color w:val="auto"/>
          <w:lang w:val="lv-LV"/>
        </w:rPr>
      </w:pPr>
      <w:r w:rsidRPr="00F959CA">
        <w:rPr>
          <w:rFonts w:asciiTheme="majorBidi" w:eastAsia="Times New Roman" w:hAnsiTheme="majorBidi" w:cstheme="majorBidi"/>
          <w:color w:val="auto"/>
          <w:lang w:val="lv-LV"/>
        </w:rPr>
        <w:t>Sociālās aprūpes centros (turpmāk- SAC) SAC klientiem un darbiniekiem</w:t>
      </w:r>
      <w:r w:rsidRPr="00F959CA">
        <w:rPr>
          <w:rFonts w:asciiTheme="majorBidi" w:eastAsia="Times New Roman" w:hAnsiTheme="majorBidi" w:cstheme="majorBidi"/>
          <w:b/>
          <w:color w:val="auto"/>
          <w:lang w:val="lv-LV"/>
        </w:rPr>
        <w:t>;</w:t>
      </w:r>
    </w:p>
    <w:p w14:paraId="0BBB1289" w14:textId="3BAA0FCE" w:rsidR="48C49AD6" w:rsidRPr="00F959CA" w:rsidRDefault="00363843" w:rsidP="001A697E">
      <w:pPr>
        <w:pStyle w:val="ListParagraph"/>
        <w:numPr>
          <w:ilvl w:val="0"/>
          <w:numId w:val="55"/>
        </w:numPr>
        <w:spacing w:after="160" w:line="240" w:lineRule="auto"/>
        <w:jc w:val="both"/>
        <w:rPr>
          <w:rFonts w:asciiTheme="majorBidi" w:eastAsia="Times New Roman" w:hAnsiTheme="majorBidi" w:cstheme="majorBidi"/>
          <w:color w:val="auto"/>
          <w:lang w:val="lv-LV"/>
        </w:rPr>
      </w:pPr>
      <w:r w:rsidRPr="00F959CA">
        <w:rPr>
          <w:rFonts w:asciiTheme="majorBidi" w:eastAsia="Times New Roman" w:hAnsiTheme="majorBidi" w:cstheme="majorBidi"/>
          <w:color w:val="auto"/>
          <w:lang w:val="lv-LV"/>
        </w:rPr>
        <w:t>p</w:t>
      </w:r>
      <w:r w:rsidR="4F69BF24" w:rsidRPr="00F959CA">
        <w:rPr>
          <w:rFonts w:asciiTheme="majorBidi" w:eastAsia="Times New Roman" w:hAnsiTheme="majorBidi" w:cstheme="majorBidi"/>
          <w:color w:val="auto"/>
          <w:lang w:val="lv-LV"/>
        </w:rPr>
        <w:t>ersonu dzīvesviet</w:t>
      </w:r>
      <w:r w:rsidR="52D45EAD" w:rsidRPr="00F959CA">
        <w:rPr>
          <w:rFonts w:asciiTheme="majorBidi" w:eastAsia="Times New Roman" w:hAnsiTheme="majorBidi" w:cstheme="majorBidi"/>
          <w:color w:val="auto"/>
          <w:lang w:val="lv-LV"/>
        </w:rPr>
        <w:t>ā</w:t>
      </w:r>
      <w:r w:rsidR="4F69BF24" w:rsidRPr="00F959CA">
        <w:rPr>
          <w:rFonts w:asciiTheme="majorBidi" w:eastAsia="Times New Roman" w:hAnsiTheme="majorBidi" w:cstheme="majorBidi"/>
          <w:b/>
          <w:color w:val="auto"/>
          <w:lang w:val="lv-LV"/>
        </w:rPr>
        <w:t>:</w:t>
      </w:r>
    </w:p>
    <w:p w14:paraId="761ACA3F" w14:textId="78F41B0C" w:rsidR="48C49AD6" w:rsidRPr="00F959CA" w:rsidRDefault="3E6FCBEC" w:rsidP="001A697E">
      <w:pPr>
        <w:pStyle w:val="ListParagraph"/>
        <w:numPr>
          <w:ilvl w:val="1"/>
          <w:numId w:val="55"/>
        </w:numPr>
        <w:spacing w:after="160" w:line="240" w:lineRule="auto"/>
        <w:jc w:val="both"/>
        <w:rPr>
          <w:rFonts w:asciiTheme="majorBidi" w:eastAsia="Times New Roman" w:hAnsiTheme="majorBidi" w:cstheme="majorBidi"/>
          <w:color w:val="auto"/>
          <w:lang w:val="lv-LV"/>
        </w:rPr>
      </w:pPr>
      <w:r w:rsidRPr="00F959CA">
        <w:rPr>
          <w:rFonts w:asciiTheme="majorBidi" w:eastAsia="Times New Roman" w:hAnsiTheme="majorBidi" w:cstheme="majorBidi"/>
          <w:color w:val="auto"/>
          <w:lang w:val="lv-LV"/>
        </w:rPr>
        <w:t>ie</w:t>
      </w:r>
      <w:r w:rsidR="35040B42" w:rsidRPr="00F959CA">
        <w:rPr>
          <w:rFonts w:asciiTheme="majorBidi" w:eastAsia="Times New Roman" w:hAnsiTheme="majorBidi" w:cstheme="majorBidi"/>
          <w:color w:val="auto"/>
          <w:lang w:val="lv-LV"/>
        </w:rPr>
        <w:t>dzīvotājiem, kas nevar atstāt savu gultasvietu</w:t>
      </w:r>
      <w:r w:rsidR="6EF9C771" w:rsidRPr="00F959CA">
        <w:rPr>
          <w:rFonts w:asciiTheme="majorBidi" w:eastAsia="Times New Roman" w:hAnsiTheme="majorBidi" w:cstheme="majorBidi"/>
          <w:color w:val="auto"/>
          <w:lang w:val="lv-LV"/>
        </w:rPr>
        <w:t>,</w:t>
      </w:r>
      <w:r w:rsidR="35040B42" w:rsidRPr="00F959CA">
        <w:rPr>
          <w:rFonts w:asciiTheme="majorBidi" w:eastAsia="Times New Roman" w:hAnsiTheme="majorBidi" w:cstheme="majorBidi"/>
          <w:color w:val="auto"/>
          <w:lang w:val="lv-LV"/>
        </w:rPr>
        <w:t xml:space="preserve"> jeb guļoš</w:t>
      </w:r>
      <w:r w:rsidR="5C704791" w:rsidRPr="00F959CA">
        <w:rPr>
          <w:rFonts w:asciiTheme="majorBidi" w:eastAsia="Times New Roman" w:hAnsiTheme="majorBidi" w:cstheme="majorBidi"/>
          <w:color w:val="auto"/>
          <w:lang w:val="lv-LV"/>
        </w:rPr>
        <w:t>iem</w:t>
      </w:r>
      <w:r w:rsidR="35040B42" w:rsidRPr="00F959CA">
        <w:rPr>
          <w:rFonts w:asciiTheme="majorBidi" w:eastAsia="Times New Roman" w:hAnsiTheme="majorBidi" w:cstheme="majorBidi"/>
          <w:color w:val="auto"/>
          <w:lang w:val="lv-LV"/>
        </w:rPr>
        <w:t xml:space="preserve"> cilvēk</w:t>
      </w:r>
      <w:r w:rsidR="1E285E46" w:rsidRPr="00F959CA">
        <w:rPr>
          <w:rFonts w:asciiTheme="majorBidi" w:eastAsia="Times New Roman" w:hAnsiTheme="majorBidi" w:cstheme="majorBidi"/>
          <w:color w:val="auto"/>
          <w:lang w:val="lv-LV"/>
        </w:rPr>
        <w:t>iem</w:t>
      </w:r>
      <w:r w:rsidR="35040B42" w:rsidRPr="00F959CA">
        <w:rPr>
          <w:rFonts w:asciiTheme="majorBidi" w:eastAsia="Times New Roman" w:hAnsiTheme="majorBidi" w:cstheme="majorBidi"/>
          <w:color w:val="auto"/>
          <w:lang w:val="lv-LV"/>
        </w:rPr>
        <w:t xml:space="preserve"> (totāli asistējamas personas ar neatgriezeniski smagiem funkcionālajiem traucējumiem)</w:t>
      </w:r>
      <w:r w:rsidR="46CDD806" w:rsidRPr="00F959CA">
        <w:rPr>
          <w:rFonts w:asciiTheme="majorBidi" w:eastAsia="Times New Roman" w:hAnsiTheme="majorBidi" w:cstheme="majorBidi"/>
          <w:color w:val="auto"/>
          <w:lang w:val="lv-LV"/>
        </w:rPr>
        <w:t>;</w:t>
      </w:r>
    </w:p>
    <w:p w14:paraId="2A0FE354" w14:textId="0967CBE3" w:rsidR="48C49AD6" w:rsidRPr="00F959CA" w:rsidRDefault="54DA00C0" w:rsidP="001A697E">
      <w:pPr>
        <w:pStyle w:val="ListParagraph"/>
        <w:numPr>
          <w:ilvl w:val="1"/>
          <w:numId w:val="55"/>
        </w:numPr>
        <w:spacing w:line="240" w:lineRule="auto"/>
        <w:jc w:val="both"/>
        <w:rPr>
          <w:rFonts w:asciiTheme="majorBidi" w:eastAsia="Times New Roman" w:hAnsiTheme="majorBidi" w:cstheme="majorBidi"/>
          <w:color w:val="auto"/>
          <w:lang w:val="fr-FR"/>
        </w:rPr>
      </w:pPr>
      <w:r w:rsidRPr="00F959CA">
        <w:rPr>
          <w:rFonts w:asciiTheme="majorBidi" w:eastAsia="Times New Roman" w:hAnsiTheme="majorBidi" w:cstheme="majorBidi"/>
          <w:color w:val="auto"/>
          <w:lang w:val="lv-LV"/>
        </w:rPr>
        <w:t>personām, kas vecākas par 80 gadi</w:t>
      </w:r>
      <w:r w:rsidR="48C49AD6" w:rsidRPr="00F959CA">
        <w:rPr>
          <w:rFonts w:asciiTheme="majorBidi" w:hAnsiTheme="majorBidi" w:cstheme="majorBidi"/>
          <w:color w:val="auto"/>
          <w:lang w:val="fr-FR"/>
        </w:rPr>
        <w:tab/>
      </w:r>
    </w:p>
    <w:p w14:paraId="2BE5E9F7" w14:textId="535F0A0A" w:rsidR="48C49AD6" w:rsidRPr="00F959CA" w:rsidRDefault="54DA00C0" w:rsidP="001A697E">
      <w:pPr>
        <w:pStyle w:val="ListParagraph"/>
        <w:numPr>
          <w:ilvl w:val="1"/>
          <w:numId w:val="55"/>
        </w:numPr>
        <w:spacing w:line="240" w:lineRule="auto"/>
        <w:rPr>
          <w:rFonts w:asciiTheme="majorBidi" w:eastAsia="Times New Roman" w:hAnsiTheme="majorBidi" w:cstheme="majorBidi"/>
          <w:color w:val="auto"/>
          <w:lang w:val="lv-LV"/>
        </w:rPr>
      </w:pPr>
      <w:r w:rsidRPr="00F959CA">
        <w:rPr>
          <w:rFonts w:asciiTheme="majorBidi" w:eastAsia="Times New Roman" w:hAnsiTheme="majorBidi" w:cstheme="majorBidi"/>
          <w:color w:val="auto"/>
          <w:lang w:val="lv-LV"/>
        </w:rPr>
        <w:t>personām, kas vecākas par 70 gadiem, ja ir apgrūtināta nokļūšana līdz vakcinācijas iestādei</w:t>
      </w:r>
      <w:r w:rsidR="039CC4E5" w:rsidRPr="00F959CA">
        <w:rPr>
          <w:rFonts w:asciiTheme="majorBidi" w:eastAsia="Times New Roman" w:hAnsiTheme="majorBidi" w:cstheme="majorBidi"/>
          <w:color w:val="auto"/>
          <w:lang w:val="lv-LV"/>
        </w:rPr>
        <w:t>, medicīnisku iemeslu dēļ;</w:t>
      </w:r>
    </w:p>
    <w:p w14:paraId="26A5190E" w14:textId="199298CA" w:rsidR="48C49AD6" w:rsidRPr="00F959CA" w:rsidRDefault="0CCAA9F3" w:rsidP="001A697E">
      <w:pPr>
        <w:pStyle w:val="ListParagraph"/>
        <w:numPr>
          <w:ilvl w:val="1"/>
          <w:numId w:val="55"/>
        </w:numPr>
        <w:spacing w:line="240" w:lineRule="auto"/>
        <w:rPr>
          <w:rFonts w:asciiTheme="majorBidi" w:eastAsia="Times New Roman" w:hAnsiTheme="majorBidi" w:cstheme="majorBidi"/>
          <w:color w:val="auto"/>
          <w:lang w:val="lv-LV"/>
        </w:rPr>
      </w:pPr>
      <w:r w:rsidRPr="00F959CA">
        <w:rPr>
          <w:rFonts w:asciiTheme="majorBidi" w:eastAsia="Times New Roman" w:hAnsiTheme="majorBidi" w:cstheme="majorBidi"/>
          <w:color w:val="auto"/>
          <w:lang w:val="lv-LV"/>
        </w:rPr>
        <w:t xml:space="preserve">personām </w:t>
      </w:r>
      <w:r w:rsidR="2F5ECFB4" w:rsidRPr="00F959CA">
        <w:rPr>
          <w:rFonts w:asciiTheme="majorBidi" w:eastAsia="Times New Roman" w:hAnsiTheme="majorBidi" w:cstheme="majorBidi"/>
          <w:color w:val="auto"/>
          <w:lang w:val="lv-LV"/>
        </w:rPr>
        <w:t xml:space="preserve">ar dzīves vietas un ekonomiskiem apstākļiem saistītām problēmām </w:t>
      </w:r>
      <w:r w:rsidRPr="00F959CA">
        <w:rPr>
          <w:rFonts w:asciiTheme="majorBidi" w:eastAsia="Times New Roman" w:hAnsiTheme="majorBidi" w:cstheme="majorBidi"/>
          <w:color w:val="auto"/>
          <w:lang w:val="lv-LV"/>
        </w:rPr>
        <w:t>(SSK-10</w:t>
      </w:r>
      <w:r w:rsidR="39743B62" w:rsidRPr="00F959CA">
        <w:rPr>
          <w:rFonts w:asciiTheme="majorBidi" w:eastAsia="Times New Roman" w:hAnsiTheme="majorBidi" w:cstheme="majorBidi"/>
          <w:color w:val="auto"/>
          <w:lang w:val="lv-LV"/>
        </w:rPr>
        <w:t xml:space="preserve"> –</w:t>
      </w:r>
      <w:r w:rsidRPr="00F959CA">
        <w:rPr>
          <w:rFonts w:asciiTheme="majorBidi" w:eastAsia="Times New Roman" w:hAnsiTheme="majorBidi" w:cstheme="majorBidi"/>
          <w:color w:val="auto"/>
          <w:lang w:val="lv-LV"/>
        </w:rPr>
        <w:t>Z</w:t>
      </w:r>
      <w:r w:rsidR="39743B62" w:rsidRPr="00F959CA">
        <w:rPr>
          <w:rFonts w:asciiTheme="majorBidi" w:eastAsia="Times New Roman" w:hAnsiTheme="majorBidi" w:cstheme="majorBidi"/>
          <w:color w:val="auto"/>
          <w:lang w:val="lv-LV"/>
        </w:rPr>
        <w:t>59.9</w:t>
      </w:r>
      <w:r w:rsidR="74235944" w:rsidRPr="6BA6E6B2">
        <w:rPr>
          <w:rFonts w:asciiTheme="majorBidi" w:eastAsia="Times New Roman" w:hAnsiTheme="majorBidi" w:cstheme="majorBidi"/>
          <w:color w:val="auto"/>
          <w:lang w:val="lv-LV"/>
        </w:rPr>
        <w:t>.)</w:t>
      </w:r>
      <w:r w:rsidR="5A9B4ED2" w:rsidRPr="6BA6E6B2">
        <w:rPr>
          <w:rFonts w:asciiTheme="majorBidi" w:eastAsia="Times New Roman" w:hAnsiTheme="majorBidi" w:cstheme="majorBidi"/>
          <w:color w:val="auto"/>
          <w:lang w:val="lv-LV"/>
        </w:rPr>
        <w:t>;</w:t>
      </w:r>
    </w:p>
    <w:p w14:paraId="79BD77CC" w14:textId="4F655260" w:rsidR="48C49AD6" w:rsidRPr="00F959CA" w:rsidRDefault="0F88D0ED" w:rsidP="001A697E">
      <w:pPr>
        <w:pStyle w:val="ListParagraph"/>
        <w:numPr>
          <w:ilvl w:val="1"/>
          <w:numId w:val="55"/>
        </w:numPr>
        <w:spacing w:line="240" w:lineRule="auto"/>
        <w:jc w:val="both"/>
        <w:rPr>
          <w:rFonts w:asciiTheme="majorBidi" w:eastAsia="Times New Roman" w:hAnsiTheme="majorBidi" w:cstheme="majorBidi"/>
          <w:color w:val="auto"/>
          <w:lang w:val="lv-LV"/>
        </w:rPr>
      </w:pPr>
      <w:r w:rsidRPr="00F959CA">
        <w:rPr>
          <w:rFonts w:asciiTheme="majorBidi" w:eastAsia="Times New Roman" w:hAnsiTheme="majorBidi" w:cstheme="majorBidi"/>
          <w:color w:val="auto"/>
          <w:lang w:val="lv-LV"/>
        </w:rPr>
        <w:t>p</w:t>
      </w:r>
      <w:r w:rsidR="46552C8E" w:rsidRPr="00F959CA">
        <w:rPr>
          <w:rFonts w:asciiTheme="majorBidi" w:eastAsia="Times New Roman" w:hAnsiTheme="majorBidi" w:cstheme="majorBidi"/>
          <w:color w:val="auto"/>
          <w:lang w:val="lv-LV"/>
        </w:rPr>
        <w:t xml:space="preserve">ersonām ar psihiskiem un uzvedības traucējumiem psihoaktīvo vielu lietošanas dēļ (SSK-10 </w:t>
      </w:r>
      <w:r w:rsidR="4A9CC664" w:rsidRPr="00F959CA">
        <w:rPr>
          <w:rFonts w:asciiTheme="majorBidi" w:eastAsia="Times New Roman" w:hAnsiTheme="majorBidi" w:cstheme="majorBidi"/>
          <w:color w:val="auto"/>
          <w:lang w:val="lv-LV"/>
        </w:rPr>
        <w:t xml:space="preserve"> F10-F19</w:t>
      </w:r>
      <w:r w:rsidR="46552C8E" w:rsidRPr="00F959CA">
        <w:rPr>
          <w:rFonts w:asciiTheme="majorBidi" w:eastAsia="Times New Roman" w:hAnsiTheme="majorBidi" w:cstheme="majorBidi"/>
          <w:color w:val="auto"/>
          <w:lang w:val="lv-LV"/>
        </w:rPr>
        <w:t>)</w:t>
      </w:r>
      <w:r w:rsidR="5CB861B7" w:rsidRPr="00F959CA">
        <w:rPr>
          <w:rFonts w:asciiTheme="majorBidi" w:eastAsia="Times New Roman" w:hAnsiTheme="majorBidi" w:cstheme="majorBidi"/>
          <w:color w:val="auto"/>
          <w:lang w:val="lv-LV"/>
        </w:rPr>
        <w:t>.</w:t>
      </w:r>
    </w:p>
    <w:p w14:paraId="75AB8480" w14:textId="18350EA4" w:rsidR="48C49AD6" w:rsidRPr="00E03276" w:rsidRDefault="54DA00C0" w:rsidP="08ED936B">
      <w:pPr>
        <w:spacing w:line="240" w:lineRule="auto"/>
        <w:jc w:val="both"/>
        <w:rPr>
          <w:rFonts w:asciiTheme="majorBidi" w:hAnsiTheme="majorBidi" w:cstheme="majorBidi"/>
        </w:rPr>
      </w:pPr>
      <w:r w:rsidRPr="00E03276">
        <w:rPr>
          <w:rFonts w:asciiTheme="majorBidi" w:hAnsiTheme="majorBidi" w:cstheme="majorBidi"/>
        </w:rPr>
        <w:t>Pakalpojumu nodrošina:</w:t>
      </w:r>
    </w:p>
    <w:p w14:paraId="32ABF4EB" w14:textId="25636E0A" w:rsidR="48C49AD6" w:rsidRPr="00F959CA" w:rsidRDefault="54DA00C0" w:rsidP="001A697E">
      <w:pPr>
        <w:pStyle w:val="ListParagraph"/>
        <w:numPr>
          <w:ilvl w:val="0"/>
          <w:numId w:val="80"/>
        </w:numPr>
        <w:rPr>
          <w:rFonts w:asciiTheme="majorBidi" w:eastAsia="Times New Roman" w:hAnsiTheme="majorBidi" w:cstheme="majorBidi"/>
          <w:color w:val="auto"/>
          <w:lang w:val="lv-LV"/>
        </w:rPr>
      </w:pPr>
      <w:r w:rsidRPr="00F959CA">
        <w:rPr>
          <w:rFonts w:asciiTheme="majorBidi" w:hAnsiTheme="majorBidi" w:cstheme="majorBidi"/>
          <w:color w:val="auto"/>
          <w:lang w:val="lv-LV"/>
        </w:rPr>
        <w:t xml:space="preserve"> </w:t>
      </w:r>
      <w:r w:rsidR="2009AB78" w:rsidRPr="00F959CA">
        <w:rPr>
          <w:rFonts w:asciiTheme="majorBidi" w:eastAsia="Times New Roman" w:hAnsiTheme="majorBidi" w:cstheme="majorBidi"/>
          <w:color w:val="auto"/>
          <w:lang w:val="lv-LV"/>
        </w:rPr>
        <w:t xml:space="preserve">ģimenes ārstu </w:t>
      </w:r>
      <w:r w:rsidRPr="00F959CA">
        <w:rPr>
          <w:rFonts w:asciiTheme="majorBidi" w:eastAsia="Times New Roman" w:hAnsiTheme="majorBidi" w:cstheme="majorBidi"/>
          <w:color w:val="auto"/>
          <w:lang w:val="lv-LV"/>
        </w:rPr>
        <w:t xml:space="preserve"> prakses vai to sadarbības iestādes;</w:t>
      </w:r>
    </w:p>
    <w:p w14:paraId="06375329" w14:textId="0C0B9361" w:rsidR="48C49AD6" w:rsidRPr="00F959CA" w:rsidRDefault="54DA00C0" w:rsidP="001A697E">
      <w:pPr>
        <w:pStyle w:val="ListParagraph"/>
        <w:numPr>
          <w:ilvl w:val="0"/>
          <w:numId w:val="80"/>
        </w:numPr>
        <w:rPr>
          <w:rFonts w:asciiTheme="majorBidi" w:hAnsiTheme="majorBidi" w:cstheme="majorBidi"/>
          <w:color w:val="auto"/>
          <w:lang w:val="lv-LV"/>
        </w:rPr>
      </w:pPr>
      <w:r w:rsidRPr="00F959CA">
        <w:rPr>
          <w:rFonts w:asciiTheme="majorBidi" w:eastAsia="Times New Roman" w:hAnsiTheme="majorBidi" w:cstheme="majorBidi"/>
          <w:color w:val="auto"/>
          <w:lang w:val="lv-LV"/>
        </w:rPr>
        <w:t>NVD atlasītie izbraukuma pakalpojumu sniedzēji  pakalpojumu sniedzēji atbilstošās teritoriālās plānošanas vienībās Latvijā.</w:t>
      </w:r>
      <w:r w:rsidR="006E329D" w:rsidRPr="00F959CA">
        <w:rPr>
          <w:rFonts w:asciiTheme="majorBidi" w:hAnsiTheme="majorBidi" w:cstheme="majorBidi"/>
          <w:color w:val="auto"/>
          <w:lang w:val="lv-LV"/>
        </w:rPr>
        <w:t xml:space="preserve"> Izbraukumu pakalpojumu sniedzēju saraksts pieejams šeit: https://www.vmnvd.gov.lv/lv/izbraukuma-vakcinacija-majas</w:t>
      </w:r>
    </w:p>
    <w:p w14:paraId="54BC041A" w14:textId="72015A2B" w:rsidR="48C49AD6" w:rsidRPr="00F959CA" w:rsidRDefault="54DA00C0" w:rsidP="08ED936B">
      <w:pPr>
        <w:spacing w:after="200" w:line="240" w:lineRule="auto"/>
        <w:jc w:val="both"/>
        <w:rPr>
          <w:rFonts w:asciiTheme="majorBidi" w:eastAsia="Calibri" w:hAnsiTheme="majorBidi" w:cstheme="majorBidi"/>
        </w:rPr>
      </w:pPr>
      <w:r w:rsidRPr="00F959CA">
        <w:rPr>
          <w:rFonts w:asciiTheme="majorBidi" w:hAnsiTheme="majorBidi" w:cstheme="majorBidi"/>
        </w:rPr>
        <w:t xml:space="preserve">Personas </w:t>
      </w:r>
      <w:r w:rsidR="2A527115" w:rsidRPr="00F959CA">
        <w:rPr>
          <w:rFonts w:asciiTheme="majorBidi" w:hAnsiTheme="majorBidi" w:cstheme="majorBidi"/>
        </w:rPr>
        <w:t>v</w:t>
      </w:r>
      <w:r w:rsidRPr="00F959CA">
        <w:rPr>
          <w:rFonts w:asciiTheme="majorBidi" w:hAnsiTheme="majorBidi" w:cstheme="majorBidi"/>
        </w:rPr>
        <w:t>akcinācij</w:t>
      </w:r>
      <w:r w:rsidR="2086AD3C" w:rsidRPr="00F959CA">
        <w:rPr>
          <w:rFonts w:asciiTheme="majorBidi" w:hAnsiTheme="majorBidi" w:cstheme="majorBidi"/>
        </w:rPr>
        <w:t xml:space="preserve">u dzīvesvietā </w:t>
      </w:r>
      <w:r w:rsidRPr="00F959CA">
        <w:rPr>
          <w:rFonts w:asciiTheme="majorBidi" w:hAnsiTheme="majorBidi" w:cstheme="majorBidi"/>
        </w:rPr>
        <w:t xml:space="preserve"> piesaka</w:t>
      </w:r>
      <w:r w:rsidR="61D38EF0" w:rsidRPr="00F959CA">
        <w:rPr>
          <w:rFonts w:asciiTheme="majorBidi" w:hAnsiTheme="majorBidi" w:cstheme="majorBidi"/>
        </w:rPr>
        <w:t>:</w:t>
      </w:r>
    </w:p>
    <w:p w14:paraId="24726F5E" w14:textId="23D21290" w:rsidR="48C49AD6" w:rsidRPr="00F959CA" w:rsidRDefault="71D79695" w:rsidP="001A697E">
      <w:pPr>
        <w:pStyle w:val="ListParagraph"/>
        <w:numPr>
          <w:ilvl w:val="0"/>
          <w:numId w:val="54"/>
        </w:numPr>
        <w:spacing w:line="240" w:lineRule="auto"/>
        <w:jc w:val="both"/>
        <w:rPr>
          <w:rFonts w:asciiTheme="majorBidi" w:hAnsiTheme="majorBidi" w:cstheme="majorBidi"/>
          <w:color w:val="auto"/>
          <w:lang w:val="lv-LV"/>
        </w:rPr>
      </w:pPr>
      <w:r w:rsidRPr="00F959CA">
        <w:rPr>
          <w:rFonts w:asciiTheme="majorBidi" w:eastAsia="Times New Roman" w:hAnsiTheme="majorBidi" w:cstheme="majorBidi"/>
          <w:color w:val="auto"/>
          <w:lang w:val="lv-LV"/>
        </w:rPr>
        <w:t>p</w:t>
      </w:r>
      <w:r w:rsidR="54DA00C0" w:rsidRPr="00F959CA">
        <w:rPr>
          <w:rFonts w:asciiTheme="majorBidi" w:eastAsia="Times New Roman" w:hAnsiTheme="majorBidi" w:cstheme="majorBidi"/>
          <w:color w:val="auto"/>
          <w:lang w:val="lv-LV"/>
        </w:rPr>
        <w:t>ersona vai tās piederīgie ģimenes ārstu praksē vai manavakcina.lv</w:t>
      </w:r>
      <w:r w:rsidR="566DA807" w:rsidRPr="00F959CA">
        <w:rPr>
          <w:rFonts w:asciiTheme="majorBidi" w:eastAsia="Times New Roman" w:hAnsiTheme="majorBidi" w:cstheme="majorBidi"/>
          <w:color w:val="auto"/>
          <w:lang w:val="lv-LV"/>
        </w:rPr>
        <w:t xml:space="preserve"> vai pie izbraukuma pakalpojumu sniedzēja</w:t>
      </w:r>
      <w:r w:rsidR="54DA00C0" w:rsidRPr="00F959CA">
        <w:rPr>
          <w:rFonts w:asciiTheme="majorBidi" w:eastAsia="Times New Roman" w:hAnsiTheme="majorBidi" w:cstheme="majorBidi"/>
          <w:color w:val="auto"/>
          <w:lang w:val="lv-LV"/>
        </w:rPr>
        <w:t>;</w:t>
      </w:r>
    </w:p>
    <w:p w14:paraId="1DC3F2C3" w14:textId="76B029D4" w:rsidR="7C3FD72D" w:rsidRPr="00F959CA" w:rsidRDefault="7C3FD72D" w:rsidP="001A697E">
      <w:pPr>
        <w:pStyle w:val="ListParagraph"/>
        <w:numPr>
          <w:ilvl w:val="0"/>
          <w:numId w:val="54"/>
        </w:numPr>
        <w:spacing w:line="240" w:lineRule="auto"/>
        <w:jc w:val="both"/>
        <w:rPr>
          <w:rFonts w:asciiTheme="majorBidi" w:hAnsiTheme="majorBidi" w:cstheme="majorBidi"/>
          <w:color w:val="auto"/>
          <w:lang w:val="lv-LV"/>
        </w:rPr>
      </w:pPr>
      <w:r w:rsidRPr="00F959CA">
        <w:rPr>
          <w:rFonts w:asciiTheme="majorBidi" w:eastAsia="Times New Roman" w:hAnsiTheme="majorBidi" w:cstheme="majorBidi"/>
          <w:color w:val="auto"/>
          <w:lang w:val="lv-LV"/>
        </w:rPr>
        <w:t>ģ</w:t>
      </w:r>
      <w:r w:rsidR="1B0FE35D" w:rsidRPr="00F959CA">
        <w:rPr>
          <w:rFonts w:asciiTheme="majorBidi" w:eastAsia="Times New Roman" w:hAnsiTheme="majorBidi" w:cstheme="majorBidi"/>
          <w:color w:val="auto"/>
          <w:lang w:val="lv-LV"/>
        </w:rPr>
        <w:t>imenes ārsta prakse.</w:t>
      </w:r>
    </w:p>
    <w:p w14:paraId="11BF5829" w14:textId="7A3AAC8A" w:rsidR="08ED936B" w:rsidRPr="00E03276" w:rsidRDefault="08ED936B" w:rsidP="00363843">
      <w:pPr>
        <w:spacing w:line="240" w:lineRule="auto"/>
        <w:jc w:val="both"/>
        <w:rPr>
          <w:rFonts w:asciiTheme="majorBidi" w:hAnsiTheme="majorBidi" w:cstheme="majorBidi"/>
        </w:rPr>
      </w:pPr>
      <w:r w:rsidRPr="00E03276">
        <w:rPr>
          <w:rFonts w:asciiTheme="majorBidi" w:hAnsiTheme="majorBidi" w:cstheme="majorBidi"/>
        </w:rPr>
        <w:t>Ģimenes ārsta prakse var proaktīvi zvanīt pacientam un vienoties par vakcināciju personas dzīvesvietā.</w:t>
      </w:r>
    </w:p>
    <w:p w14:paraId="509A472A" w14:textId="0DC9F028" w:rsidR="48C49AD6" w:rsidRPr="00F959CA" w:rsidRDefault="54DA00C0" w:rsidP="08ED936B">
      <w:pPr>
        <w:spacing w:after="200" w:line="240" w:lineRule="auto"/>
        <w:jc w:val="both"/>
        <w:rPr>
          <w:rFonts w:asciiTheme="majorBidi" w:hAnsiTheme="majorBidi" w:cstheme="majorBidi"/>
        </w:rPr>
      </w:pPr>
      <w:r w:rsidRPr="00F959CA">
        <w:rPr>
          <w:rFonts w:asciiTheme="majorBidi" w:hAnsiTheme="majorBidi" w:cstheme="majorBidi"/>
        </w:rPr>
        <w:t>NVD var nodod pakalpojum sniedzējam šifrētu vakcinējamo personu sarakstu mājās.</w:t>
      </w:r>
    </w:p>
    <w:p w14:paraId="4A71100F" w14:textId="6BD6A3AE" w:rsidR="48C49AD6" w:rsidRPr="00F959CA" w:rsidRDefault="54DA00C0" w:rsidP="001A697E">
      <w:pPr>
        <w:pStyle w:val="ListParagraph"/>
        <w:numPr>
          <w:ilvl w:val="0"/>
          <w:numId w:val="55"/>
        </w:numPr>
        <w:spacing w:after="160" w:line="240" w:lineRule="auto"/>
        <w:jc w:val="both"/>
        <w:rPr>
          <w:rFonts w:asciiTheme="majorBidi" w:eastAsiaTheme="minorEastAsia" w:hAnsiTheme="majorBidi" w:cstheme="majorBidi"/>
          <w:b/>
          <w:color w:val="auto"/>
          <w:lang w:val="lv-LV"/>
        </w:rPr>
      </w:pPr>
      <w:r w:rsidRPr="00F959CA">
        <w:rPr>
          <w:rFonts w:asciiTheme="majorBidi" w:eastAsia="Times New Roman" w:hAnsiTheme="majorBidi" w:cstheme="majorBidi"/>
          <w:color w:val="auto"/>
          <w:lang w:val="lv-LV"/>
        </w:rPr>
        <w:t xml:space="preserve">Vakcinācijas iestāde </w:t>
      </w:r>
      <w:r w:rsidR="764A26B5" w:rsidRPr="00F959CA">
        <w:rPr>
          <w:rFonts w:asciiTheme="majorBidi" w:eastAsia="Times New Roman" w:hAnsiTheme="majorBidi" w:cstheme="majorBidi"/>
          <w:color w:val="auto"/>
          <w:lang w:val="lv-LV"/>
        </w:rPr>
        <w:t xml:space="preserve">7 dienu laikā </w:t>
      </w:r>
      <w:r w:rsidR="007F574A" w:rsidRPr="00F959CA">
        <w:rPr>
          <w:rFonts w:asciiTheme="majorBidi" w:eastAsia="Times New Roman" w:hAnsiTheme="majorBidi" w:cstheme="majorBidi"/>
          <w:color w:val="auto"/>
          <w:lang w:val="lv-LV"/>
        </w:rPr>
        <w:t xml:space="preserve">veic </w:t>
      </w:r>
      <w:r w:rsidR="764A26B5" w:rsidRPr="00F959CA">
        <w:rPr>
          <w:rFonts w:asciiTheme="majorBidi" w:eastAsia="Times New Roman" w:hAnsiTheme="majorBidi" w:cstheme="majorBidi"/>
          <w:color w:val="auto"/>
          <w:lang w:val="lv-LV"/>
        </w:rPr>
        <w:t>saziņu mājās vakcinējamo personu vienojas par vakcinācijas</w:t>
      </w:r>
      <w:r w:rsidR="00455868" w:rsidRPr="00F959CA">
        <w:rPr>
          <w:rFonts w:asciiTheme="majorBidi" w:eastAsia="Times New Roman" w:hAnsiTheme="majorBidi" w:cstheme="majorBidi"/>
          <w:color w:val="auto"/>
          <w:lang w:val="lv-LV"/>
        </w:rPr>
        <w:t xml:space="preserve"> </w:t>
      </w:r>
      <w:r w:rsidR="764A26B5" w:rsidRPr="00F959CA">
        <w:rPr>
          <w:rFonts w:asciiTheme="majorBidi" w:eastAsia="Times New Roman" w:hAnsiTheme="majorBidi" w:cstheme="majorBidi"/>
          <w:color w:val="auto"/>
          <w:lang w:val="lv-LV"/>
        </w:rPr>
        <w:t>laiku personas dzīvesvietā</w:t>
      </w:r>
    </w:p>
    <w:p w14:paraId="09D1871E" w14:textId="500D4D96" w:rsidR="48C49AD6" w:rsidRPr="00610E1D" w:rsidRDefault="13A290A9" w:rsidP="00363843">
      <w:pPr>
        <w:spacing w:line="240" w:lineRule="auto"/>
        <w:jc w:val="both"/>
        <w:rPr>
          <w:rFonts w:asciiTheme="majorBidi" w:hAnsiTheme="majorBidi" w:cstheme="majorBidi"/>
        </w:rPr>
      </w:pPr>
      <w:r w:rsidRPr="00610E1D">
        <w:rPr>
          <w:rFonts w:asciiTheme="majorBidi" w:hAnsiTheme="majorBidi" w:cstheme="majorBidi"/>
          <w:b/>
        </w:rPr>
        <w:t>Ilgstošas sociālās aprūpes un sociālās rehabilitācijas iestādes (turpmāk-SAC) klientu un darbinieku vakcinācija</w:t>
      </w:r>
    </w:p>
    <w:p w14:paraId="53E38029" w14:textId="2966659C" w:rsidR="48C49AD6" w:rsidRPr="00610E1D" w:rsidRDefault="13A290A9" w:rsidP="001A697E">
      <w:pPr>
        <w:pStyle w:val="ListParagraph"/>
        <w:numPr>
          <w:ilvl w:val="0"/>
          <w:numId w:val="53"/>
        </w:numPr>
        <w:spacing w:line="240" w:lineRule="auto"/>
        <w:jc w:val="both"/>
        <w:rPr>
          <w:rFonts w:asciiTheme="majorBidi" w:eastAsiaTheme="minorEastAsia" w:hAnsiTheme="majorBidi" w:cstheme="majorBidi"/>
          <w:color w:val="auto"/>
          <w:lang w:val="lv-LV"/>
        </w:rPr>
      </w:pPr>
      <w:r w:rsidRPr="00610E1D">
        <w:rPr>
          <w:rFonts w:asciiTheme="majorBidi" w:eastAsia="Times New Roman" w:hAnsiTheme="majorBidi" w:cstheme="majorBidi"/>
          <w:color w:val="auto"/>
          <w:lang w:val="lv-LV"/>
        </w:rPr>
        <w:t xml:space="preserve">Dienests pieprasa Labklājības ministrijai SAC sarakstu ar šādu informāciju-SAC </w:t>
      </w:r>
      <w:r w:rsidR="00363843" w:rsidRPr="00610E1D">
        <w:rPr>
          <w:rFonts w:asciiTheme="majorBidi" w:eastAsia="Times New Roman" w:hAnsiTheme="majorBidi" w:cstheme="majorBidi"/>
          <w:color w:val="auto"/>
          <w:lang w:val="lv-LV"/>
        </w:rPr>
        <w:t xml:space="preserve">nosaukums, </w:t>
      </w:r>
      <w:r w:rsidRPr="00610E1D">
        <w:rPr>
          <w:rFonts w:asciiTheme="majorBidi" w:eastAsia="Times New Roman" w:hAnsiTheme="majorBidi" w:cstheme="majorBidi"/>
          <w:color w:val="auto"/>
          <w:lang w:val="lv-LV"/>
        </w:rPr>
        <w:t xml:space="preserve">adrese, esošo klientu un darbinieku skaits, kontaktpersona jautājumos par Covid-19 vakcināciju. </w:t>
      </w:r>
    </w:p>
    <w:p w14:paraId="581E8058" w14:textId="7FE292CB" w:rsidR="48C49AD6" w:rsidRPr="00610E1D" w:rsidRDefault="13A290A9" w:rsidP="001A697E">
      <w:pPr>
        <w:pStyle w:val="ListParagraph"/>
        <w:numPr>
          <w:ilvl w:val="0"/>
          <w:numId w:val="53"/>
        </w:numPr>
        <w:spacing w:line="240" w:lineRule="auto"/>
        <w:jc w:val="both"/>
        <w:rPr>
          <w:rFonts w:asciiTheme="majorBidi" w:eastAsiaTheme="minorEastAsia" w:hAnsiTheme="majorBidi" w:cstheme="majorBidi"/>
          <w:color w:val="auto"/>
          <w:lang w:val="lv-LV"/>
        </w:rPr>
      </w:pPr>
      <w:r w:rsidRPr="00610E1D">
        <w:rPr>
          <w:rFonts w:asciiTheme="majorBidi" w:eastAsia="Times New Roman" w:hAnsiTheme="majorBidi" w:cstheme="majorBidi"/>
          <w:color w:val="auto"/>
          <w:lang w:val="lv-LV"/>
        </w:rPr>
        <w:t xml:space="preserve">Dienests </w:t>
      </w:r>
      <w:r w:rsidR="00B10DB4" w:rsidRPr="00610E1D">
        <w:rPr>
          <w:rFonts w:asciiTheme="majorBidi" w:eastAsia="Times New Roman" w:hAnsiTheme="majorBidi" w:cstheme="majorBidi"/>
          <w:color w:val="auto"/>
          <w:lang w:val="lv-LV"/>
        </w:rPr>
        <w:t xml:space="preserve">konkrēta </w:t>
      </w:r>
      <w:r w:rsidRPr="00610E1D">
        <w:rPr>
          <w:rFonts w:asciiTheme="majorBidi" w:eastAsia="Times New Roman" w:hAnsiTheme="majorBidi" w:cstheme="majorBidi"/>
          <w:color w:val="auto"/>
          <w:lang w:val="lv-LV"/>
        </w:rPr>
        <w:t>SAC vakcinācijai piesaista ģimenes ārstu, kura pamatteritorijā ir izvietots SAC, tuvāko vakcinācijas pakalpojumu sniedzēju vai izbraukuma vakcinācijas pakalpojumu sniedzēju.</w:t>
      </w:r>
    </w:p>
    <w:p w14:paraId="0C4613A2" w14:textId="37F38684" w:rsidR="48C49AD6" w:rsidRPr="00610E1D" w:rsidRDefault="13A290A9" w:rsidP="001A697E">
      <w:pPr>
        <w:pStyle w:val="ListParagraph"/>
        <w:numPr>
          <w:ilvl w:val="0"/>
          <w:numId w:val="53"/>
        </w:numPr>
        <w:spacing w:line="240" w:lineRule="auto"/>
        <w:jc w:val="both"/>
        <w:rPr>
          <w:rFonts w:asciiTheme="majorBidi" w:eastAsiaTheme="minorEastAsia" w:hAnsiTheme="majorBidi" w:cstheme="majorBidi"/>
          <w:color w:val="auto"/>
          <w:lang w:val="lv-LV"/>
        </w:rPr>
      </w:pPr>
      <w:r w:rsidRPr="00610E1D">
        <w:rPr>
          <w:rFonts w:asciiTheme="majorBidi" w:eastAsia="Times New Roman" w:hAnsiTheme="majorBidi" w:cstheme="majorBidi"/>
          <w:color w:val="auto"/>
          <w:lang w:val="lv-LV"/>
        </w:rPr>
        <w:t>Dienests informē vakcinācijas pakalpojumu sniedzēju par SAC adresi  klientu un darbinieku skaitu un kontaktpersonu vakcinācijas jautājumos, kuros ir jānodrošina vakcinācija.</w:t>
      </w:r>
    </w:p>
    <w:p w14:paraId="4E399391" w14:textId="508C2551" w:rsidR="48C49AD6" w:rsidRPr="00610E1D" w:rsidRDefault="13A290A9" w:rsidP="001A697E">
      <w:pPr>
        <w:pStyle w:val="ListParagraph"/>
        <w:numPr>
          <w:ilvl w:val="0"/>
          <w:numId w:val="53"/>
        </w:numPr>
        <w:spacing w:line="240" w:lineRule="auto"/>
        <w:jc w:val="both"/>
        <w:rPr>
          <w:rFonts w:asciiTheme="majorBidi" w:eastAsiaTheme="minorEastAsia" w:hAnsiTheme="majorBidi" w:cstheme="majorBidi"/>
          <w:color w:val="auto"/>
          <w:lang w:val="lv-LV"/>
        </w:rPr>
      </w:pPr>
      <w:r w:rsidRPr="00610E1D">
        <w:rPr>
          <w:rFonts w:asciiTheme="majorBidi" w:eastAsia="Times New Roman" w:hAnsiTheme="majorBidi" w:cstheme="majorBidi"/>
          <w:color w:val="auto"/>
          <w:lang w:val="lv-LV"/>
        </w:rPr>
        <w:lastRenderedPageBreak/>
        <w:t>Vakcinācijas pakalpojumu sniedzējs SAC nodrošina saziņu ar SAC par vakcinācijas procesa organizāciju SAC un veic klientu darbinieku vakcināciju.</w:t>
      </w:r>
    </w:p>
    <w:p w14:paraId="2079D9CF" w14:textId="6273C846" w:rsidR="48C49AD6" w:rsidRPr="00610E1D" w:rsidRDefault="13A290A9" w:rsidP="001A697E">
      <w:pPr>
        <w:pStyle w:val="ListParagraph"/>
        <w:numPr>
          <w:ilvl w:val="0"/>
          <w:numId w:val="53"/>
        </w:numPr>
        <w:spacing w:line="240" w:lineRule="auto"/>
        <w:jc w:val="both"/>
        <w:rPr>
          <w:rFonts w:asciiTheme="majorBidi" w:eastAsiaTheme="minorEastAsia" w:hAnsiTheme="majorBidi" w:cstheme="majorBidi"/>
          <w:color w:val="auto"/>
          <w:lang w:val="lv-LV"/>
        </w:rPr>
      </w:pPr>
      <w:r w:rsidRPr="00610E1D">
        <w:rPr>
          <w:rFonts w:asciiTheme="majorBidi" w:eastAsia="Times New Roman" w:hAnsiTheme="majorBidi" w:cstheme="majorBidi"/>
          <w:color w:val="auto"/>
          <w:lang w:val="lv-LV"/>
        </w:rPr>
        <w:t>Vakcinācijas pakalpojumu sniedzējs pēc Dienesta pieprasījuma sniedz atskaiti par vakcinācijas procesa norises gaitu SAC.</w:t>
      </w:r>
    </w:p>
    <w:p w14:paraId="61C82A8A" w14:textId="3C73982F" w:rsidR="00B300A1" w:rsidRPr="00F959CA" w:rsidRDefault="00B300A1" w:rsidP="00B300A1">
      <w:pPr>
        <w:jc w:val="both"/>
        <w:rPr>
          <w:rFonts w:asciiTheme="majorBidi" w:hAnsiTheme="majorBidi" w:cstheme="majorBidi"/>
        </w:rPr>
      </w:pPr>
    </w:p>
    <w:p w14:paraId="04807DE8" w14:textId="7E34A9D0" w:rsidR="00F65597" w:rsidRPr="00E03276" w:rsidRDefault="7F19A803" w:rsidP="46FAEE9D">
      <w:pPr>
        <w:pStyle w:val="Heading2"/>
        <w:rPr>
          <w:rFonts w:asciiTheme="majorBidi" w:eastAsia="Times New Roman" w:hAnsiTheme="majorBidi"/>
        </w:rPr>
      </w:pPr>
      <w:bookmarkStart w:id="15" w:name="_Toc1084799984"/>
      <w:r w:rsidRPr="46FAEE9D">
        <w:rPr>
          <w:rFonts w:asciiTheme="majorBidi" w:eastAsia="Times New Roman" w:hAnsiTheme="majorBidi"/>
        </w:rPr>
        <w:t>Covid-19 vakcinācijas pakalpojumu apmaksa</w:t>
      </w:r>
      <w:bookmarkEnd w:id="14"/>
      <w:bookmarkEnd w:id="15"/>
    </w:p>
    <w:p w14:paraId="07D28451" w14:textId="541CE4C1" w:rsidR="00426B83" w:rsidRPr="00E03276" w:rsidRDefault="00426B83" w:rsidP="1625FECC">
      <w:pPr>
        <w:rPr>
          <w:rFonts w:asciiTheme="majorBidi" w:hAnsiTheme="majorBidi" w:cstheme="majorBidi"/>
          <w:b/>
          <w:sz w:val="24"/>
          <w:szCs w:val="24"/>
        </w:rPr>
      </w:pPr>
    </w:p>
    <w:p w14:paraId="7380AC88" w14:textId="20D4F4AE" w:rsidR="00C674EC" w:rsidRPr="00E03276" w:rsidRDefault="00C674EC" w:rsidP="00C674EC">
      <w:pPr>
        <w:rPr>
          <w:rFonts w:asciiTheme="majorBidi" w:hAnsiTheme="majorBidi" w:cstheme="majorBidi"/>
        </w:rPr>
      </w:pPr>
      <w:r w:rsidRPr="00E03276">
        <w:rPr>
          <w:rFonts w:asciiTheme="majorBidi" w:hAnsiTheme="majorBidi" w:cstheme="majorBidi"/>
        </w:rPr>
        <w:t xml:space="preserve">Detalizēta informācija par vakcinācijas pakalpojumu tarifiem atrodama NVD tīmekļa vietnē: </w:t>
      </w:r>
      <w:hyperlink r:id="rId21">
        <w:r w:rsidR="204355FF" w:rsidRPr="00F959CA">
          <w:rPr>
            <w:rStyle w:val="Hyperlink"/>
            <w:rFonts w:asciiTheme="majorBidi" w:hAnsiTheme="majorBidi" w:cstheme="majorBidi"/>
            <w:color w:val="auto"/>
            <w:sz w:val="24"/>
            <w:szCs w:val="24"/>
          </w:rPr>
          <w:t>https://www.vmnvd.gov.lv/lv/pakalpojumu-tarifi</w:t>
        </w:r>
      </w:hyperlink>
      <w:r w:rsidRPr="00E03276">
        <w:rPr>
          <w:rFonts w:asciiTheme="majorBidi" w:hAnsiTheme="majorBidi" w:cstheme="majorBidi"/>
        </w:rPr>
        <w:t xml:space="preserve"> </w:t>
      </w:r>
    </w:p>
    <w:p w14:paraId="124BA466" w14:textId="11351460" w:rsidR="7042DEAC" w:rsidRPr="00E03276" w:rsidRDefault="7042DEAC" w:rsidP="0B3A891B">
      <w:pPr>
        <w:rPr>
          <w:rFonts w:asciiTheme="majorBidi" w:eastAsia="Calibri" w:hAnsiTheme="majorBidi" w:cstheme="majorBidi"/>
        </w:rPr>
      </w:pPr>
    </w:p>
    <w:p w14:paraId="356B2E53" w14:textId="2C6B1AB5" w:rsidR="7042DEAC" w:rsidRPr="00E03276" w:rsidRDefault="1A67397F" w:rsidP="46FAEE9D">
      <w:pPr>
        <w:pStyle w:val="Heading2"/>
        <w:rPr>
          <w:rFonts w:asciiTheme="majorBidi" w:eastAsia="Times New Roman" w:hAnsiTheme="majorBidi"/>
        </w:rPr>
      </w:pPr>
      <w:bookmarkStart w:id="16" w:name="_Toc60039808"/>
      <w:bookmarkStart w:id="17" w:name="_Toc1735788777"/>
      <w:r w:rsidRPr="46FAEE9D">
        <w:rPr>
          <w:rFonts w:asciiTheme="majorBidi" w:eastAsia="Times New Roman" w:hAnsiTheme="majorBidi"/>
        </w:rPr>
        <w:t>Ambulatorā talona aizpildīšanas nosacījumi par Covid-19 vakcināciju</w:t>
      </w:r>
      <w:bookmarkEnd w:id="16"/>
      <w:r w:rsidRPr="46FAEE9D">
        <w:rPr>
          <w:rFonts w:asciiTheme="majorBidi" w:eastAsia="Times New Roman" w:hAnsiTheme="majorBidi"/>
        </w:rPr>
        <w:t xml:space="preserve"> </w:t>
      </w:r>
      <w:bookmarkEnd w:id="17"/>
    </w:p>
    <w:p w14:paraId="00DECDDE" w14:textId="63DAAD63" w:rsidR="7042DEAC" w:rsidRPr="00E03276" w:rsidRDefault="6CD65966" w:rsidP="03EF5DEB">
      <w:pPr>
        <w:jc w:val="both"/>
        <w:rPr>
          <w:rFonts w:asciiTheme="majorBidi" w:hAnsiTheme="majorBidi" w:cstheme="majorBidi"/>
        </w:rPr>
      </w:pPr>
      <w:r w:rsidRPr="00E03276">
        <w:rPr>
          <w:rFonts w:asciiTheme="majorBidi" w:hAnsiTheme="majorBidi" w:cstheme="majorBidi"/>
        </w:rPr>
        <w:t xml:space="preserve">Pacienta līdzmaksājuma par Covid-19 vakcināciju neiekasē. </w:t>
      </w:r>
    </w:p>
    <w:tbl>
      <w:tblPr>
        <w:tblStyle w:val="TableGrid"/>
        <w:tblW w:w="9172" w:type="dxa"/>
        <w:tblLayout w:type="fixed"/>
        <w:tblLook w:val="04A0" w:firstRow="1" w:lastRow="0" w:firstColumn="1" w:lastColumn="0" w:noHBand="0" w:noVBand="1"/>
      </w:tblPr>
      <w:tblGrid>
        <w:gridCol w:w="2684"/>
        <w:gridCol w:w="6488"/>
      </w:tblGrid>
      <w:tr w:rsidR="007F52CD" w:rsidRPr="00F959CA" w14:paraId="533B27AB" w14:textId="77777777" w:rsidTr="00126612">
        <w:tc>
          <w:tcPr>
            <w:tcW w:w="2684" w:type="dxa"/>
            <w:tcBorders>
              <w:top w:val="single" w:sz="8" w:space="0" w:color="auto"/>
              <w:left w:val="single" w:sz="8" w:space="0" w:color="auto"/>
              <w:bottom w:val="single" w:sz="8" w:space="0" w:color="auto"/>
              <w:right w:val="single" w:sz="8" w:space="0" w:color="auto"/>
            </w:tcBorders>
          </w:tcPr>
          <w:p w14:paraId="56A9C407" w14:textId="519832D1" w:rsidR="03EF5DEB" w:rsidRPr="00E03276" w:rsidRDefault="46525801" w:rsidP="11FF45A9">
            <w:pPr>
              <w:spacing w:line="254" w:lineRule="auto"/>
              <w:jc w:val="both"/>
              <w:rPr>
                <w:rFonts w:asciiTheme="majorBidi" w:hAnsiTheme="majorBidi" w:cstheme="majorBidi"/>
              </w:rPr>
            </w:pPr>
            <w:r w:rsidRPr="00E03276">
              <w:rPr>
                <w:rFonts w:asciiTheme="majorBidi" w:hAnsiTheme="majorBidi" w:cstheme="majorBidi"/>
                <w:b/>
              </w:rPr>
              <w:t>Lauka nosaukums</w:t>
            </w:r>
          </w:p>
        </w:tc>
        <w:tc>
          <w:tcPr>
            <w:tcW w:w="6488" w:type="dxa"/>
            <w:tcBorders>
              <w:top w:val="single" w:sz="8" w:space="0" w:color="auto"/>
              <w:left w:val="single" w:sz="8" w:space="0" w:color="auto"/>
              <w:bottom w:val="single" w:sz="8" w:space="0" w:color="auto"/>
              <w:right w:val="single" w:sz="8" w:space="0" w:color="auto"/>
            </w:tcBorders>
          </w:tcPr>
          <w:p w14:paraId="3F9965F8" w14:textId="3AFB76A6" w:rsidR="03EF5DEB" w:rsidRPr="00E03276" w:rsidRDefault="46525801" w:rsidP="11FF45A9">
            <w:pPr>
              <w:spacing w:line="254" w:lineRule="auto"/>
              <w:jc w:val="both"/>
              <w:rPr>
                <w:rFonts w:asciiTheme="majorBidi" w:hAnsiTheme="majorBidi" w:cstheme="majorBidi"/>
              </w:rPr>
            </w:pPr>
            <w:r w:rsidRPr="00E03276">
              <w:rPr>
                <w:rFonts w:asciiTheme="majorBidi" w:hAnsiTheme="majorBidi" w:cstheme="majorBidi"/>
                <w:b/>
              </w:rPr>
              <w:t>Norādāmā informācija</w:t>
            </w:r>
          </w:p>
        </w:tc>
      </w:tr>
      <w:tr w:rsidR="007F52CD" w:rsidRPr="00F959CA" w14:paraId="6F8B4BBE" w14:textId="77777777" w:rsidTr="00126612">
        <w:tc>
          <w:tcPr>
            <w:tcW w:w="2684" w:type="dxa"/>
            <w:tcBorders>
              <w:top w:val="single" w:sz="8" w:space="0" w:color="auto"/>
              <w:left w:val="single" w:sz="8" w:space="0" w:color="auto"/>
              <w:bottom w:val="single" w:sz="8" w:space="0" w:color="auto"/>
              <w:right w:val="single" w:sz="8" w:space="0" w:color="auto"/>
            </w:tcBorders>
          </w:tcPr>
          <w:p w14:paraId="0EE4BD9E" w14:textId="440CC304" w:rsidR="03EF5DEB" w:rsidRPr="00E03276" w:rsidRDefault="46525801" w:rsidP="11FF45A9">
            <w:pPr>
              <w:spacing w:line="254" w:lineRule="auto"/>
              <w:jc w:val="both"/>
              <w:rPr>
                <w:rFonts w:asciiTheme="majorBidi" w:hAnsiTheme="majorBidi" w:cstheme="majorBidi"/>
              </w:rPr>
            </w:pPr>
            <w:r w:rsidRPr="00E03276">
              <w:rPr>
                <w:rFonts w:asciiTheme="majorBidi" w:hAnsiTheme="majorBidi" w:cstheme="majorBidi"/>
              </w:rPr>
              <w:t>Pacientu grupa</w:t>
            </w:r>
          </w:p>
        </w:tc>
        <w:tc>
          <w:tcPr>
            <w:tcW w:w="6488" w:type="dxa"/>
            <w:tcBorders>
              <w:top w:val="single" w:sz="8" w:space="0" w:color="auto"/>
              <w:left w:val="single" w:sz="8" w:space="0" w:color="auto"/>
              <w:bottom w:val="single" w:sz="8" w:space="0" w:color="auto"/>
              <w:right w:val="single" w:sz="8" w:space="0" w:color="auto"/>
            </w:tcBorders>
          </w:tcPr>
          <w:p w14:paraId="66224ACE" w14:textId="1B7EE2D8" w:rsidR="03EF5DEB" w:rsidRPr="00E03276" w:rsidRDefault="46525801" w:rsidP="11FF45A9">
            <w:pPr>
              <w:spacing w:line="254" w:lineRule="auto"/>
              <w:jc w:val="both"/>
              <w:rPr>
                <w:rFonts w:asciiTheme="majorBidi" w:hAnsiTheme="majorBidi" w:cstheme="majorBidi"/>
              </w:rPr>
            </w:pPr>
            <w:r w:rsidRPr="00E03276">
              <w:rPr>
                <w:rFonts w:asciiTheme="majorBidi" w:hAnsiTheme="majorBidi" w:cstheme="majorBidi"/>
                <w:b/>
              </w:rPr>
              <w:t>23</w:t>
            </w:r>
            <w:r w:rsidR="3A108DB9" w:rsidRPr="00E03276">
              <w:rPr>
                <w:rFonts w:asciiTheme="majorBidi" w:hAnsiTheme="majorBidi" w:cstheme="majorBidi"/>
                <w:b/>
              </w:rPr>
              <w:t xml:space="preserve"> </w:t>
            </w:r>
            <w:r w:rsidRPr="00E03276">
              <w:rPr>
                <w:rFonts w:asciiTheme="majorBidi" w:hAnsiTheme="majorBidi" w:cstheme="majorBidi"/>
              </w:rPr>
              <w:t>–</w:t>
            </w:r>
            <w:r w:rsidR="3A108DB9" w:rsidRPr="00E03276">
              <w:rPr>
                <w:rFonts w:asciiTheme="majorBidi" w:hAnsiTheme="majorBidi" w:cstheme="majorBidi"/>
              </w:rPr>
              <w:t xml:space="preserve"> </w:t>
            </w:r>
            <w:r w:rsidRPr="00E03276">
              <w:rPr>
                <w:rFonts w:asciiTheme="majorBidi" w:hAnsiTheme="majorBidi" w:cstheme="majorBidi"/>
              </w:rPr>
              <w:t>“Persona, kurai veic vakcināciju normatīvos aktos noteiktā kārtībā”</w:t>
            </w:r>
          </w:p>
        </w:tc>
      </w:tr>
      <w:tr w:rsidR="007F52CD" w:rsidRPr="00F959CA" w14:paraId="59A98BCA" w14:textId="77777777" w:rsidTr="00126612">
        <w:tc>
          <w:tcPr>
            <w:tcW w:w="2684" w:type="dxa"/>
            <w:tcBorders>
              <w:top w:val="single" w:sz="8" w:space="0" w:color="auto"/>
              <w:left w:val="single" w:sz="8" w:space="0" w:color="auto"/>
              <w:bottom w:val="single" w:sz="8" w:space="0" w:color="auto"/>
              <w:right w:val="single" w:sz="8" w:space="0" w:color="auto"/>
            </w:tcBorders>
          </w:tcPr>
          <w:p w14:paraId="03D9D004" w14:textId="7169BB62" w:rsidR="03EF5DEB" w:rsidRPr="00E03276" w:rsidRDefault="46525801" w:rsidP="11FF45A9">
            <w:pPr>
              <w:spacing w:line="254" w:lineRule="auto"/>
              <w:jc w:val="both"/>
              <w:rPr>
                <w:rFonts w:asciiTheme="majorBidi" w:hAnsiTheme="majorBidi" w:cstheme="majorBidi"/>
              </w:rPr>
            </w:pPr>
            <w:r w:rsidRPr="00E03276">
              <w:rPr>
                <w:rFonts w:asciiTheme="majorBidi" w:hAnsiTheme="majorBidi" w:cstheme="majorBidi"/>
              </w:rPr>
              <w:t>Diagnozes kods pēc SSK-10</w:t>
            </w:r>
          </w:p>
        </w:tc>
        <w:tc>
          <w:tcPr>
            <w:tcW w:w="6488" w:type="dxa"/>
            <w:tcBorders>
              <w:top w:val="single" w:sz="8" w:space="0" w:color="auto"/>
              <w:left w:val="single" w:sz="8" w:space="0" w:color="auto"/>
              <w:bottom w:val="single" w:sz="8" w:space="0" w:color="auto"/>
              <w:right w:val="single" w:sz="8" w:space="0" w:color="auto"/>
            </w:tcBorders>
          </w:tcPr>
          <w:p w14:paraId="23E7E156" w14:textId="0539A20C" w:rsidR="03EF5DEB" w:rsidRPr="00E03276" w:rsidRDefault="46525801" w:rsidP="11FF45A9">
            <w:pPr>
              <w:spacing w:line="254" w:lineRule="auto"/>
              <w:rPr>
                <w:rFonts w:asciiTheme="majorBidi" w:hAnsiTheme="majorBidi" w:cstheme="majorBidi"/>
              </w:rPr>
            </w:pPr>
            <w:r w:rsidRPr="00E03276">
              <w:rPr>
                <w:rFonts w:asciiTheme="majorBidi" w:hAnsiTheme="majorBidi" w:cstheme="majorBidi"/>
                <w:b/>
              </w:rPr>
              <w:t>U11.9</w:t>
            </w:r>
            <w:r w:rsidRPr="00E03276">
              <w:rPr>
                <w:rFonts w:asciiTheme="majorBidi" w:hAnsiTheme="majorBidi" w:cstheme="majorBidi"/>
              </w:rPr>
              <w:t xml:space="preserve"> </w:t>
            </w:r>
            <w:r w:rsidR="3A108DB9" w:rsidRPr="00E03276">
              <w:rPr>
                <w:rFonts w:asciiTheme="majorBidi" w:hAnsiTheme="majorBidi" w:cstheme="majorBidi"/>
              </w:rPr>
              <w:t xml:space="preserve">– </w:t>
            </w:r>
            <w:r w:rsidRPr="00E03276">
              <w:rPr>
                <w:rFonts w:asciiTheme="majorBidi" w:hAnsiTheme="majorBidi" w:cstheme="majorBidi"/>
              </w:rPr>
              <w:t>“Nepieciešamība imunizēt pret Covid-19”</w:t>
            </w:r>
          </w:p>
        </w:tc>
      </w:tr>
      <w:tr w:rsidR="7373252F" w:rsidRPr="00F959CA" w14:paraId="47C48478" w14:textId="77777777" w:rsidTr="00126612">
        <w:tc>
          <w:tcPr>
            <w:tcW w:w="2684" w:type="dxa"/>
            <w:tcBorders>
              <w:top w:val="single" w:sz="8" w:space="0" w:color="auto"/>
              <w:left w:val="single" w:sz="8" w:space="0" w:color="auto"/>
              <w:bottom w:val="single" w:sz="8" w:space="0" w:color="auto"/>
              <w:right w:val="single" w:sz="8" w:space="0" w:color="auto"/>
            </w:tcBorders>
          </w:tcPr>
          <w:p w14:paraId="35555E94" w14:textId="615B8F0E" w:rsidR="092F3656" w:rsidRPr="00E03276" w:rsidRDefault="7F106CF0" w:rsidP="11FF45A9">
            <w:pPr>
              <w:spacing w:line="254" w:lineRule="auto"/>
              <w:jc w:val="both"/>
              <w:rPr>
                <w:rFonts w:asciiTheme="majorBidi" w:hAnsiTheme="majorBidi" w:cstheme="majorBidi"/>
              </w:rPr>
            </w:pPr>
            <w:r w:rsidRPr="00E03276">
              <w:rPr>
                <w:rFonts w:asciiTheme="majorBidi" w:hAnsiTheme="majorBidi" w:cstheme="majorBidi"/>
              </w:rPr>
              <w:t>Nosūtītājs</w:t>
            </w:r>
          </w:p>
        </w:tc>
        <w:tc>
          <w:tcPr>
            <w:tcW w:w="6488" w:type="dxa"/>
            <w:tcBorders>
              <w:top w:val="single" w:sz="8" w:space="0" w:color="auto"/>
              <w:left w:val="single" w:sz="8" w:space="0" w:color="auto"/>
              <w:bottom w:val="single" w:sz="8" w:space="0" w:color="auto"/>
              <w:right w:val="single" w:sz="8" w:space="0" w:color="auto"/>
            </w:tcBorders>
          </w:tcPr>
          <w:p w14:paraId="1F4129F5" w14:textId="42AF3049" w:rsidR="092F3656" w:rsidRPr="00E03276" w:rsidRDefault="7F106CF0" w:rsidP="11FF45A9">
            <w:pPr>
              <w:spacing w:line="254" w:lineRule="auto"/>
              <w:rPr>
                <w:rFonts w:asciiTheme="majorBidi" w:eastAsia="Calibri" w:hAnsiTheme="majorBidi" w:cstheme="majorBidi"/>
              </w:rPr>
            </w:pPr>
            <w:r w:rsidRPr="00E03276">
              <w:rPr>
                <w:rFonts w:asciiTheme="majorBidi" w:hAnsiTheme="majorBidi" w:cstheme="majorBidi"/>
              </w:rPr>
              <w:t>Ja vakcinētājs nav primārās veselības aprūpes ā</w:t>
            </w:r>
            <w:r w:rsidR="0ED34D8C" w:rsidRPr="00E03276">
              <w:rPr>
                <w:rFonts w:asciiTheme="majorBidi" w:hAnsiTheme="majorBidi" w:cstheme="majorBidi"/>
              </w:rPr>
              <w:t>r</w:t>
            </w:r>
            <w:r w:rsidRPr="00E03276">
              <w:rPr>
                <w:rFonts w:asciiTheme="majorBidi" w:hAnsiTheme="majorBidi" w:cstheme="majorBidi"/>
              </w:rPr>
              <w:t>sts, tad kā nosūtītājs ir jāuzrāda vakcinācijas veicējs</w:t>
            </w:r>
            <w:r w:rsidR="58F0C6E6" w:rsidRPr="00E03276">
              <w:rPr>
                <w:rFonts w:asciiTheme="majorBidi" w:hAnsiTheme="majorBidi" w:cstheme="majorBidi"/>
              </w:rPr>
              <w:t>.</w:t>
            </w:r>
            <w:r w:rsidR="58F0C6E6" w:rsidRPr="00E03276">
              <w:rPr>
                <w:rFonts w:asciiTheme="majorBidi" w:eastAsia="Calibri" w:hAnsiTheme="majorBidi" w:cstheme="majorBidi"/>
              </w:rPr>
              <w:t xml:space="preserve"> </w:t>
            </w:r>
            <w:r w:rsidR="58F0C6E6" w:rsidRPr="00E03276">
              <w:rPr>
                <w:rFonts w:asciiTheme="majorBidi" w:hAnsiTheme="majorBidi" w:cstheme="majorBidi"/>
              </w:rPr>
              <w:t>Feldšerpunktos strādājošie ārstu palīgi kā nosūtītāju talonā norāda atbilstošās pamatteritorijas ģimenes ārstu.</w:t>
            </w:r>
          </w:p>
        </w:tc>
      </w:tr>
      <w:tr w:rsidR="007F52CD" w:rsidRPr="00F959CA" w14:paraId="0874967D" w14:textId="77777777" w:rsidTr="00126612">
        <w:tc>
          <w:tcPr>
            <w:tcW w:w="2684" w:type="dxa"/>
            <w:tcBorders>
              <w:top w:val="single" w:sz="8" w:space="0" w:color="auto"/>
              <w:left w:val="single" w:sz="8" w:space="0" w:color="auto"/>
              <w:bottom w:val="single" w:sz="8" w:space="0" w:color="auto"/>
              <w:right w:val="single" w:sz="8" w:space="0" w:color="auto"/>
            </w:tcBorders>
          </w:tcPr>
          <w:p w14:paraId="1CE565CD" w14:textId="070DD80A" w:rsidR="03EF5DEB" w:rsidRPr="00E03276" w:rsidRDefault="46525801" w:rsidP="11FF45A9">
            <w:pPr>
              <w:spacing w:line="254" w:lineRule="auto"/>
              <w:jc w:val="both"/>
              <w:rPr>
                <w:rFonts w:asciiTheme="majorBidi" w:hAnsiTheme="majorBidi" w:cstheme="majorBidi"/>
              </w:rPr>
            </w:pPr>
            <w:r w:rsidRPr="00E03276">
              <w:rPr>
                <w:rFonts w:asciiTheme="majorBidi" w:hAnsiTheme="majorBidi" w:cstheme="majorBidi"/>
              </w:rPr>
              <w:t>Aprūpes epizode sakarā ar</w:t>
            </w:r>
          </w:p>
        </w:tc>
        <w:tc>
          <w:tcPr>
            <w:tcW w:w="6488" w:type="dxa"/>
            <w:tcBorders>
              <w:top w:val="single" w:sz="8" w:space="0" w:color="auto"/>
              <w:left w:val="single" w:sz="8" w:space="0" w:color="auto"/>
              <w:bottom w:val="single" w:sz="8" w:space="0" w:color="auto"/>
              <w:right w:val="single" w:sz="8" w:space="0" w:color="auto"/>
            </w:tcBorders>
          </w:tcPr>
          <w:p w14:paraId="5332850E" w14:textId="0584F660" w:rsidR="03EF5DEB" w:rsidRPr="00E03276" w:rsidRDefault="46525801" w:rsidP="11FF45A9">
            <w:pPr>
              <w:spacing w:line="254" w:lineRule="auto"/>
              <w:jc w:val="both"/>
              <w:rPr>
                <w:rFonts w:asciiTheme="majorBidi" w:hAnsiTheme="majorBidi" w:cstheme="majorBidi"/>
              </w:rPr>
            </w:pPr>
            <w:r w:rsidRPr="00E03276">
              <w:rPr>
                <w:rFonts w:asciiTheme="majorBidi" w:hAnsiTheme="majorBidi" w:cstheme="majorBidi"/>
                <w:b/>
              </w:rPr>
              <w:t>4</w:t>
            </w:r>
            <w:r w:rsidRPr="00E03276">
              <w:rPr>
                <w:rFonts w:asciiTheme="majorBidi" w:hAnsiTheme="majorBidi" w:cstheme="majorBidi"/>
              </w:rPr>
              <w:t xml:space="preserve"> – profilaktisko apskati, vakcināciju, patronāžu;</w:t>
            </w:r>
          </w:p>
        </w:tc>
      </w:tr>
      <w:tr w:rsidR="007F52CD" w:rsidRPr="00F959CA" w14:paraId="11FF8581" w14:textId="77777777" w:rsidTr="00126612">
        <w:trPr>
          <w:trHeight w:val="1398"/>
        </w:trPr>
        <w:tc>
          <w:tcPr>
            <w:tcW w:w="2684" w:type="dxa"/>
            <w:tcBorders>
              <w:top w:val="single" w:sz="8" w:space="0" w:color="auto"/>
              <w:left w:val="single" w:sz="8" w:space="0" w:color="auto"/>
              <w:bottom w:val="single" w:sz="8" w:space="0" w:color="auto"/>
              <w:right w:val="single" w:sz="8" w:space="0" w:color="auto"/>
            </w:tcBorders>
          </w:tcPr>
          <w:p w14:paraId="20F1504D" w14:textId="7E922CB9" w:rsidR="03EF5DEB" w:rsidRPr="00E03276" w:rsidRDefault="6891D09A" w:rsidP="11FF45A9">
            <w:pPr>
              <w:spacing w:line="254" w:lineRule="auto"/>
              <w:rPr>
                <w:rFonts w:asciiTheme="majorBidi" w:hAnsiTheme="majorBidi" w:cstheme="majorBidi"/>
              </w:rPr>
            </w:pPr>
            <w:r w:rsidRPr="00E03276">
              <w:rPr>
                <w:rFonts w:asciiTheme="majorBidi" w:hAnsiTheme="majorBidi" w:cstheme="majorBidi"/>
              </w:rPr>
              <w:t>Izdarītie izmeklējumi un manipulācijas</w:t>
            </w:r>
          </w:p>
          <w:p w14:paraId="6C93C165" w14:textId="235D4ECB" w:rsidR="03EF5DEB" w:rsidRPr="00E03276" w:rsidRDefault="03EF5DEB" w:rsidP="11FF45A9">
            <w:pPr>
              <w:spacing w:line="254" w:lineRule="auto"/>
              <w:rPr>
                <w:rFonts w:asciiTheme="majorBidi" w:hAnsiTheme="majorBidi" w:cstheme="majorBidi"/>
              </w:rPr>
            </w:pPr>
          </w:p>
        </w:tc>
        <w:tc>
          <w:tcPr>
            <w:tcW w:w="6488" w:type="dxa"/>
            <w:tcBorders>
              <w:top w:val="single" w:sz="8" w:space="0" w:color="auto"/>
              <w:left w:val="single" w:sz="8" w:space="0" w:color="auto"/>
              <w:bottom w:val="single" w:sz="8" w:space="0" w:color="auto"/>
              <w:right w:val="single" w:sz="8" w:space="0" w:color="auto"/>
            </w:tcBorders>
          </w:tcPr>
          <w:p w14:paraId="1AC57A85" w14:textId="347B46AF" w:rsidR="22D6D8FA" w:rsidRPr="00E03276" w:rsidRDefault="6891D09A" w:rsidP="46A8CCCC">
            <w:pPr>
              <w:spacing w:line="254" w:lineRule="auto"/>
              <w:rPr>
                <w:rFonts w:asciiTheme="majorBidi" w:hAnsiTheme="majorBidi" w:cstheme="majorBidi"/>
                <w:highlight w:val="yellow"/>
              </w:rPr>
            </w:pPr>
            <w:r w:rsidRPr="00E03276">
              <w:rPr>
                <w:rFonts w:asciiTheme="majorBidi" w:hAnsiTheme="majorBidi" w:cstheme="majorBidi"/>
              </w:rPr>
              <w:t>Norāda pielietotās manipulācija</w:t>
            </w:r>
            <w:r w:rsidR="664D3989" w:rsidRPr="00E03276">
              <w:rPr>
                <w:rFonts w:asciiTheme="majorBidi" w:hAnsiTheme="majorBidi" w:cstheme="majorBidi"/>
              </w:rPr>
              <w:t xml:space="preserve">s atbilstoši </w:t>
            </w:r>
            <w:r w:rsidR="0044233B" w:rsidRPr="0044233B">
              <w:rPr>
                <w:rFonts w:asciiTheme="majorBidi" w:hAnsiTheme="majorBidi" w:cstheme="majorBidi"/>
              </w:rPr>
              <w:t>VII</w:t>
            </w:r>
            <w:r w:rsidR="664D3989" w:rsidRPr="0044233B">
              <w:rPr>
                <w:rFonts w:asciiTheme="majorBidi" w:hAnsiTheme="majorBidi" w:cstheme="majorBidi"/>
              </w:rPr>
              <w:t xml:space="preserve"> pielikumam</w:t>
            </w:r>
          </w:p>
          <w:p w14:paraId="4555F82C" w14:textId="15F228F9" w:rsidR="006F1902" w:rsidRPr="00E03276" w:rsidRDefault="531B97DB" w:rsidP="46A8CCCC">
            <w:pPr>
              <w:rPr>
                <w:rFonts w:asciiTheme="majorBidi" w:eastAsia="Calibri" w:hAnsiTheme="majorBidi" w:cstheme="majorBidi"/>
              </w:rPr>
            </w:pPr>
            <w:r w:rsidRPr="09D53A51">
              <w:rPr>
                <w:rFonts w:asciiTheme="majorBidi" w:hAnsiTheme="majorBidi" w:cstheme="majorBidi"/>
              </w:rPr>
              <w:t xml:space="preserve">  </w:t>
            </w:r>
          </w:p>
          <w:p w14:paraId="328D735A" w14:textId="2CBC4A1E" w:rsidR="006F1902" w:rsidRPr="00E03276" w:rsidRDefault="3385C725" w:rsidP="46A8CCCC">
            <w:pPr>
              <w:rPr>
                <w:rFonts w:asciiTheme="majorBidi" w:eastAsia="Calibri" w:hAnsiTheme="majorBidi" w:cstheme="majorBidi"/>
              </w:rPr>
            </w:pPr>
            <w:r w:rsidRPr="00E03276">
              <w:rPr>
                <w:rFonts w:asciiTheme="majorBidi" w:hAnsiTheme="majorBidi" w:cstheme="majorBidi"/>
              </w:rPr>
              <w:t>Informācija par manipulāciju tarifu apmaksas nosacījumiem ir pieejama</w:t>
            </w:r>
            <w:r w:rsidRPr="00F959CA">
              <w:rPr>
                <w:rFonts w:asciiTheme="majorBidi" w:hAnsiTheme="majorBidi" w:cstheme="majorBidi"/>
              </w:rPr>
              <w:t xml:space="preserve"> </w:t>
            </w:r>
            <w:hyperlink r:id="rId22">
              <w:r w:rsidR="32A83877" w:rsidRPr="00F959CA">
                <w:rPr>
                  <w:rStyle w:val="Hyperlink"/>
                  <w:rFonts w:asciiTheme="majorBidi" w:hAnsiTheme="majorBidi" w:cstheme="majorBidi"/>
                  <w:color w:val="auto"/>
                </w:rPr>
                <w:t>NVD tīmekļa vietnē</w:t>
              </w:r>
            </w:hyperlink>
          </w:p>
        </w:tc>
      </w:tr>
    </w:tbl>
    <w:p w14:paraId="6C84F9D1" w14:textId="4184A787" w:rsidR="21B0528D" w:rsidRPr="00E03276" w:rsidRDefault="21B0528D" w:rsidP="21B0528D">
      <w:pPr>
        <w:rPr>
          <w:rFonts w:asciiTheme="majorBidi" w:hAnsiTheme="majorBidi" w:cstheme="majorBidi"/>
          <w:b/>
          <w:sz w:val="26"/>
          <w:szCs w:val="26"/>
        </w:rPr>
      </w:pPr>
    </w:p>
    <w:p w14:paraId="658F97BF" w14:textId="724EAC60" w:rsidR="0072F559" w:rsidRPr="00E03276" w:rsidRDefault="27762785" w:rsidP="46FAEE9D">
      <w:pPr>
        <w:pStyle w:val="Heading2"/>
        <w:spacing w:line="240" w:lineRule="auto"/>
        <w:rPr>
          <w:rFonts w:asciiTheme="majorBidi" w:hAnsiTheme="majorBidi"/>
        </w:rPr>
      </w:pPr>
      <w:bookmarkStart w:id="18" w:name="_Toc2115165303"/>
      <w:r w:rsidRPr="46FAEE9D">
        <w:rPr>
          <w:rFonts w:asciiTheme="majorBidi" w:hAnsiTheme="majorBidi"/>
        </w:rPr>
        <w:t>Personas piederības noteikšana konkrētai vakcinējamo personu grupai</w:t>
      </w:r>
      <w:bookmarkEnd w:id="18"/>
    </w:p>
    <w:p w14:paraId="72A03861" w14:textId="3A274F07" w:rsidR="6691BDE5" w:rsidRPr="00E03276" w:rsidRDefault="6691BDE5" w:rsidP="08ED936B">
      <w:pPr>
        <w:rPr>
          <w:rFonts w:asciiTheme="majorBidi" w:hAnsiTheme="majorBidi" w:cstheme="majorBidi"/>
          <w:sz w:val="24"/>
          <w:szCs w:val="24"/>
        </w:rPr>
      </w:pPr>
    </w:p>
    <w:p w14:paraId="559A8B2E" w14:textId="683F9CDF" w:rsidR="6691BDE5" w:rsidRPr="00254477" w:rsidRDefault="5A85307B" w:rsidP="00BE4569">
      <w:pPr>
        <w:jc w:val="both"/>
        <w:rPr>
          <w:rFonts w:asciiTheme="majorBidi" w:eastAsia="Calibri" w:hAnsiTheme="majorBidi" w:cstheme="majorBidi"/>
          <w:highlight w:val="green"/>
        </w:rPr>
      </w:pPr>
      <w:r w:rsidRPr="00254477">
        <w:rPr>
          <w:rFonts w:asciiTheme="majorBidi" w:hAnsiTheme="majorBidi" w:cstheme="majorBidi"/>
        </w:rPr>
        <w:t xml:space="preserve">Personas piederība konkrētai </w:t>
      </w:r>
      <w:r w:rsidR="6E7F105E" w:rsidRPr="00254477">
        <w:rPr>
          <w:rFonts w:asciiTheme="majorBidi" w:hAnsiTheme="majorBidi" w:cstheme="majorBidi"/>
        </w:rPr>
        <w:t xml:space="preserve">vakcinējamo personu </w:t>
      </w:r>
      <w:r w:rsidRPr="00254477">
        <w:rPr>
          <w:rFonts w:asciiTheme="majorBidi" w:hAnsiTheme="majorBidi" w:cstheme="majorBidi"/>
        </w:rPr>
        <w:t>grupai  tiek atzīmētā kā vakcinācijas indikācija, dokumentējot di</w:t>
      </w:r>
      <w:r w:rsidR="4BB83888" w:rsidRPr="00254477">
        <w:rPr>
          <w:rFonts w:asciiTheme="majorBidi" w:hAnsiTheme="majorBidi" w:cstheme="majorBidi"/>
        </w:rPr>
        <w:t>gitāli vakcinācijas faktu.</w:t>
      </w:r>
      <w:r w:rsidRPr="00254477">
        <w:rPr>
          <w:rFonts w:asciiTheme="majorBidi" w:hAnsiTheme="majorBidi" w:cstheme="majorBidi"/>
        </w:rPr>
        <w:t xml:space="preserve"> Ja personai ir vairākas indikācijas, tad atzīmē to indikāciju, kura</w:t>
      </w:r>
      <w:r w:rsidR="50FDB19C" w:rsidRPr="00254477">
        <w:rPr>
          <w:rFonts w:asciiTheme="majorBidi" w:hAnsiTheme="majorBidi" w:cstheme="majorBidi"/>
        </w:rPr>
        <w:t xml:space="preserve">i </w:t>
      </w:r>
      <w:r w:rsidRPr="00254477">
        <w:rPr>
          <w:rFonts w:asciiTheme="majorBidi" w:hAnsiTheme="majorBidi" w:cstheme="majorBidi"/>
        </w:rPr>
        <w:t xml:space="preserve"> </w:t>
      </w:r>
      <w:r w:rsidR="75751EE8" w:rsidRPr="00254477">
        <w:rPr>
          <w:rFonts w:asciiTheme="majorBidi" w:hAnsiTheme="majorBidi" w:cstheme="majorBidi"/>
        </w:rPr>
        <w:t>mazāks kārtas numurs</w:t>
      </w:r>
      <w:r w:rsidR="10D1BEC5" w:rsidRPr="00254477">
        <w:rPr>
          <w:rFonts w:asciiTheme="majorBidi" w:hAnsiTheme="majorBidi" w:cstheme="majorBidi"/>
        </w:rPr>
        <w:t xml:space="preserve"> </w:t>
      </w:r>
      <w:r w:rsidR="65E6767F" w:rsidRPr="00254477">
        <w:rPr>
          <w:rFonts w:asciiTheme="majorBidi" w:hAnsiTheme="majorBidi" w:cstheme="majorBidi"/>
        </w:rPr>
        <w:t xml:space="preserve">zemāk norādītā </w:t>
      </w:r>
      <w:r w:rsidRPr="00254477">
        <w:rPr>
          <w:rFonts w:asciiTheme="majorBidi" w:hAnsiTheme="majorBidi" w:cstheme="majorBidi"/>
        </w:rPr>
        <w:t xml:space="preserve"> sarakstā. </w:t>
      </w:r>
      <w:r w:rsidR="4A483BF8" w:rsidRPr="00254477">
        <w:rPr>
          <w:rFonts w:asciiTheme="majorBidi" w:hAnsiTheme="majorBidi" w:cstheme="majorBidi"/>
        </w:rPr>
        <w:t>Personas piederību grupai nosaka, uzdodot personai kontroljautājumus.</w:t>
      </w:r>
    </w:p>
    <w:p w14:paraId="25018086" w14:textId="6ED91587" w:rsidR="6691BDE5" w:rsidRPr="00E03276" w:rsidRDefault="5A85307B" w:rsidP="08ED936B">
      <w:pPr>
        <w:rPr>
          <w:rFonts w:asciiTheme="majorBidi" w:hAnsiTheme="majorBidi" w:cstheme="majorBidi"/>
          <w:i/>
          <w:iCs/>
          <w:sz w:val="20"/>
          <w:szCs w:val="20"/>
        </w:rPr>
      </w:pPr>
      <w:r w:rsidRPr="00E03276">
        <w:rPr>
          <w:rFonts w:asciiTheme="majorBidi" w:hAnsiTheme="majorBidi" w:cstheme="majorBidi"/>
          <w:i/>
          <w:iCs/>
          <w:sz w:val="20"/>
          <w:szCs w:val="20"/>
        </w:rPr>
        <w:t xml:space="preserve">Piemērs: ja persona ir izglītības iestādes darbinieks un persona ar hronisku slimību, tad izvēlas 4. indikāciju </w:t>
      </w:r>
    </w:p>
    <w:tbl>
      <w:tblPr>
        <w:tblStyle w:val="TableGrid"/>
        <w:tblW w:w="0" w:type="auto"/>
        <w:tblInd w:w="135" w:type="dxa"/>
        <w:tblLayout w:type="fixed"/>
        <w:tblLook w:val="04A0" w:firstRow="1" w:lastRow="0" w:firstColumn="1" w:lastColumn="0" w:noHBand="0" w:noVBand="1"/>
      </w:tblPr>
      <w:tblGrid>
        <w:gridCol w:w="855"/>
        <w:gridCol w:w="3405"/>
        <w:gridCol w:w="690"/>
        <w:gridCol w:w="4020"/>
      </w:tblGrid>
      <w:tr w:rsidR="08ED936B" w:rsidRPr="00F959CA" w14:paraId="19A98E23" w14:textId="77777777" w:rsidTr="00B10DB4">
        <w:trPr>
          <w:trHeight w:val="300"/>
        </w:trPr>
        <w:tc>
          <w:tcPr>
            <w:tcW w:w="855" w:type="dxa"/>
            <w:vAlign w:val="bottom"/>
          </w:tcPr>
          <w:p w14:paraId="74140D97" w14:textId="3A686305" w:rsidR="08ED936B" w:rsidRPr="00F959CA" w:rsidRDefault="08ED936B" w:rsidP="08ED936B">
            <w:pPr>
              <w:jc w:val="center"/>
              <w:rPr>
                <w:rFonts w:asciiTheme="majorBidi" w:eastAsia="Calibri" w:hAnsiTheme="majorBidi" w:cstheme="majorBidi"/>
              </w:rPr>
            </w:pPr>
            <w:r w:rsidRPr="00F959CA">
              <w:rPr>
                <w:rFonts w:asciiTheme="majorBidi" w:eastAsia="Calibri" w:hAnsiTheme="majorBidi" w:cstheme="majorBidi"/>
              </w:rPr>
              <w:t>1</w:t>
            </w:r>
          </w:p>
        </w:tc>
        <w:tc>
          <w:tcPr>
            <w:tcW w:w="3405" w:type="dxa"/>
            <w:vAlign w:val="center"/>
          </w:tcPr>
          <w:p w14:paraId="723C2FFA" w14:textId="56546BD0" w:rsidR="08ED936B" w:rsidRPr="00E03276" w:rsidRDefault="08ED936B">
            <w:pPr>
              <w:rPr>
                <w:rFonts w:asciiTheme="majorBidi" w:hAnsiTheme="majorBidi" w:cstheme="majorBidi"/>
              </w:rPr>
            </w:pPr>
            <w:r w:rsidRPr="00F959CA">
              <w:rPr>
                <w:rFonts w:asciiTheme="majorBidi" w:hAnsiTheme="majorBidi" w:cstheme="majorBidi"/>
                <w:sz w:val="18"/>
                <w:szCs w:val="18"/>
              </w:rPr>
              <w:t>Imūnsupresīva persona</w:t>
            </w:r>
          </w:p>
        </w:tc>
        <w:tc>
          <w:tcPr>
            <w:tcW w:w="690" w:type="dxa"/>
            <w:vAlign w:val="bottom"/>
          </w:tcPr>
          <w:p w14:paraId="49A4F9FD" w14:textId="3A96875D" w:rsidR="08ED936B" w:rsidRPr="00F959CA" w:rsidRDefault="08ED936B" w:rsidP="08ED936B">
            <w:pPr>
              <w:jc w:val="center"/>
              <w:rPr>
                <w:rFonts w:asciiTheme="majorBidi" w:hAnsiTheme="majorBidi" w:cstheme="majorBidi"/>
              </w:rPr>
            </w:pPr>
            <w:r w:rsidRPr="00F959CA">
              <w:rPr>
                <w:rFonts w:asciiTheme="majorBidi" w:hAnsiTheme="majorBidi" w:cstheme="majorBidi"/>
              </w:rPr>
              <w:t>11</w:t>
            </w:r>
          </w:p>
        </w:tc>
        <w:tc>
          <w:tcPr>
            <w:tcW w:w="4020" w:type="dxa"/>
            <w:vAlign w:val="center"/>
          </w:tcPr>
          <w:p w14:paraId="00A8F0EA" w14:textId="53F6C263"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Kontakts ar personām ar hroniskām slimībām</w:t>
            </w:r>
          </w:p>
        </w:tc>
      </w:tr>
      <w:tr w:rsidR="08ED936B" w:rsidRPr="00F959CA" w14:paraId="600B2294" w14:textId="77777777" w:rsidTr="00B10DB4">
        <w:trPr>
          <w:trHeight w:val="300"/>
        </w:trPr>
        <w:tc>
          <w:tcPr>
            <w:tcW w:w="855" w:type="dxa"/>
            <w:vAlign w:val="bottom"/>
          </w:tcPr>
          <w:p w14:paraId="413A3917" w14:textId="561A229B" w:rsidR="08ED936B" w:rsidRPr="00F959CA" w:rsidRDefault="08ED936B" w:rsidP="08ED936B">
            <w:pPr>
              <w:jc w:val="center"/>
              <w:rPr>
                <w:rFonts w:asciiTheme="majorBidi" w:eastAsia="Calibri" w:hAnsiTheme="majorBidi" w:cstheme="majorBidi"/>
              </w:rPr>
            </w:pPr>
            <w:r w:rsidRPr="00F959CA">
              <w:rPr>
                <w:rFonts w:asciiTheme="majorBidi" w:eastAsia="Calibri" w:hAnsiTheme="majorBidi" w:cstheme="majorBidi"/>
              </w:rPr>
              <w:t>2</w:t>
            </w:r>
          </w:p>
        </w:tc>
        <w:tc>
          <w:tcPr>
            <w:tcW w:w="3405" w:type="dxa"/>
            <w:vAlign w:val="center"/>
          </w:tcPr>
          <w:p w14:paraId="6375ED41" w14:textId="37DBEEE8"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SAC klients</w:t>
            </w:r>
          </w:p>
        </w:tc>
        <w:tc>
          <w:tcPr>
            <w:tcW w:w="690" w:type="dxa"/>
            <w:vAlign w:val="bottom"/>
          </w:tcPr>
          <w:p w14:paraId="7775519C" w14:textId="2C31D342" w:rsidR="08ED936B" w:rsidRPr="00F959CA" w:rsidRDefault="08ED936B" w:rsidP="08ED936B">
            <w:pPr>
              <w:jc w:val="center"/>
              <w:rPr>
                <w:rFonts w:asciiTheme="majorBidi" w:hAnsiTheme="majorBidi" w:cstheme="majorBidi"/>
              </w:rPr>
            </w:pPr>
            <w:r w:rsidRPr="00F959CA">
              <w:rPr>
                <w:rFonts w:asciiTheme="majorBidi" w:hAnsiTheme="majorBidi" w:cstheme="majorBidi"/>
              </w:rPr>
              <w:t>12</w:t>
            </w:r>
          </w:p>
        </w:tc>
        <w:tc>
          <w:tcPr>
            <w:tcW w:w="4020" w:type="dxa"/>
            <w:vAlign w:val="center"/>
          </w:tcPr>
          <w:p w14:paraId="2DAF8456" w14:textId="345F3F73"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Speciālo iestāžu klients</w:t>
            </w:r>
          </w:p>
        </w:tc>
      </w:tr>
      <w:tr w:rsidR="08ED936B" w:rsidRPr="00F959CA" w14:paraId="6A02CD58" w14:textId="77777777" w:rsidTr="00B10DB4">
        <w:trPr>
          <w:trHeight w:val="300"/>
        </w:trPr>
        <w:tc>
          <w:tcPr>
            <w:tcW w:w="855" w:type="dxa"/>
            <w:vAlign w:val="bottom"/>
          </w:tcPr>
          <w:p w14:paraId="2F82F440" w14:textId="11AE8785" w:rsidR="08ED936B" w:rsidRPr="00F959CA" w:rsidRDefault="08ED936B" w:rsidP="08ED936B">
            <w:pPr>
              <w:jc w:val="center"/>
              <w:rPr>
                <w:rFonts w:asciiTheme="majorBidi" w:eastAsia="Calibri" w:hAnsiTheme="majorBidi" w:cstheme="majorBidi"/>
              </w:rPr>
            </w:pPr>
            <w:r w:rsidRPr="00F959CA">
              <w:rPr>
                <w:rFonts w:asciiTheme="majorBidi" w:eastAsia="Calibri" w:hAnsiTheme="majorBidi" w:cstheme="majorBidi"/>
              </w:rPr>
              <w:t>3</w:t>
            </w:r>
          </w:p>
        </w:tc>
        <w:tc>
          <w:tcPr>
            <w:tcW w:w="3405" w:type="dxa"/>
            <w:vAlign w:val="center"/>
          </w:tcPr>
          <w:p w14:paraId="019EE64E" w14:textId="0CC036D1"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SAC darbinieks</w:t>
            </w:r>
          </w:p>
        </w:tc>
        <w:tc>
          <w:tcPr>
            <w:tcW w:w="690" w:type="dxa"/>
            <w:vAlign w:val="bottom"/>
          </w:tcPr>
          <w:p w14:paraId="7672660A" w14:textId="7DD7A23F" w:rsidR="08ED936B" w:rsidRPr="00F959CA" w:rsidRDefault="08ED936B" w:rsidP="08ED936B">
            <w:pPr>
              <w:jc w:val="center"/>
              <w:rPr>
                <w:rFonts w:asciiTheme="majorBidi" w:hAnsiTheme="majorBidi" w:cstheme="majorBidi"/>
              </w:rPr>
            </w:pPr>
            <w:r w:rsidRPr="00F959CA">
              <w:rPr>
                <w:rFonts w:asciiTheme="majorBidi" w:hAnsiTheme="majorBidi" w:cstheme="majorBidi"/>
              </w:rPr>
              <w:t>13</w:t>
            </w:r>
          </w:p>
        </w:tc>
        <w:tc>
          <w:tcPr>
            <w:tcW w:w="4020" w:type="dxa"/>
            <w:vAlign w:val="center"/>
          </w:tcPr>
          <w:p w14:paraId="63A2626E" w14:textId="7BEBE087"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Cita paaugstinātā riska grupa</w:t>
            </w:r>
          </w:p>
        </w:tc>
      </w:tr>
      <w:tr w:rsidR="08ED936B" w:rsidRPr="00F959CA" w14:paraId="35434B6B" w14:textId="77777777" w:rsidTr="00B10DB4">
        <w:trPr>
          <w:trHeight w:val="300"/>
        </w:trPr>
        <w:tc>
          <w:tcPr>
            <w:tcW w:w="855" w:type="dxa"/>
            <w:vAlign w:val="bottom"/>
          </w:tcPr>
          <w:p w14:paraId="4D954A2F" w14:textId="59164772" w:rsidR="08ED936B" w:rsidRPr="00F959CA" w:rsidRDefault="08ED936B" w:rsidP="08ED936B">
            <w:pPr>
              <w:jc w:val="center"/>
              <w:rPr>
                <w:rFonts w:asciiTheme="majorBidi" w:eastAsia="Calibri" w:hAnsiTheme="majorBidi" w:cstheme="majorBidi"/>
              </w:rPr>
            </w:pPr>
            <w:r w:rsidRPr="00F959CA">
              <w:rPr>
                <w:rFonts w:asciiTheme="majorBidi" w:eastAsia="Calibri" w:hAnsiTheme="majorBidi" w:cstheme="majorBidi"/>
              </w:rPr>
              <w:t>4</w:t>
            </w:r>
          </w:p>
        </w:tc>
        <w:tc>
          <w:tcPr>
            <w:tcW w:w="3405" w:type="dxa"/>
            <w:vAlign w:val="center"/>
          </w:tcPr>
          <w:p w14:paraId="033C77BF" w14:textId="7E08514A"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Persona ar hroniskām slimībām</w:t>
            </w:r>
          </w:p>
        </w:tc>
        <w:tc>
          <w:tcPr>
            <w:tcW w:w="690" w:type="dxa"/>
            <w:vAlign w:val="bottom"/>
          </w:tcPr>
          <w:p w14:paraId="74A4D55A" w14:textId="27380CDF" w:rsidR="08ED936B" w:rsidRPr="00F959CA" w:rsidRDefault="08ED936B" w:rsidP="08ED936B">
            <w:pPr>
              <w:jc w:val="center"/>
              <w:rPr>
                <w:rFonts w:asciiTheme="majorBidi" w:hAnsiTheme="majorBidi" w:cstheme="majorBidi"/>
              </w:rPr>
            </w:pPr>
            <w:r w:rsidRPr="00F959CA">
              <w:rPr>
                <w:rFonts w:asciiTheme="majorBidi" w:hAnsiTheme="majorBidi" w:cstheme="majorBidi"/>
              </w:rPr>
              <w:t>14</w:t>
            </w:r>
          </w:p>
        </w:tc>
        <w:tc>
          <w:tcPr>
            <w:tcW w:w="4020" w:type="dxa"/>
            <w:vAlign w:val="center"/>
          </w:tcPr>
          <w:p w14:paraId="12D7D73A" w14:textId="1A0F22E6"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Citas veselības indikācijas</w:t>
            </w:r>
          </w:p>
        </w:tc>
      </w:tr>
      <w:tr w:rsidR="08ED936B" w:rsidRPr="00F959CA" w14:paraId="044AF3A4" w14:textId="77777777" w:rsidTr="00B10DB4">
        <w:trPr>
          <w:trHeight w:val="300"/>
        </w:trPr>
        <w:tc>
          <w:tcPr>
            <w:tcW w:w="855" w:type="dxa"/>
            <w:vAlign w:val="bottom"/>
          </w:tcPr>
          <w:p w14:paraId="06D25AD4" w14:textId="0074196B" w:rsidR="08ED936B" w:rsidRPr="00F959CA" w:rsidRDefault="08ED936B" w:rsidP="08ED936B">
            <w:pPr>
              <w:jc w:val="center"/>
              <w:rPr>
                <w:rFonts w:asciiTheme="majorBidi" w:eastAsia="Calibri" w:hAnsiTheme="majorBidi" w:cstheme="majorBidi"/>
              </w:rPr>
            </w:pPr>
            <w:r w:rsidRPr="00F959CA">
              <w:rPr>
                <w:rFonts w:asciiTheme="majorBidi" w:eastAsia="Calibri" w:hAnsiTheme="majorBidi" w:cstheme="majorBidi"/>
              </w:rPr>
              <w:t>5</w:t>
            </w:r>
          </w:p>
        </w:tc>
        <w:tc>
          <w:tcPr>
            <w:tcW w:w="3405" w:type="dxa"/>
            <w:vAlign w:val="center"/>
          </w:tcPr>
          <w:p w14:paraId="0EF6030C" w14:textId="77F27353" w:rsidR="08ED936B" w:rsidRPr="00E03276" w:rsidRDefault="08ED936B">
            <w:pPr>
              <w:rPr>
                <w:rFonts w:asciiTheme="majorBidi" w:hAnsiTheme="majorBidi" w:cstheme="majorBidi"/>
              </w:rPr>
            </w:pPr>
            <w:r w:rsidRPr="00F959CA">
              <w:rPr>
                <w:rFonts w:asciiTheme="majorBidi" w:hAnsiTheme="majorBidi" w:cstheme="majorBidi"/>
                <w:sz w:val="18"/>
                <w:szCs w:val="18"/>
              </w:rPr>
              <w:t>Ārstniecības persona</w:t>
            </w:r>
          </w:p>
        </w:tc>
        <w:tc>
          <w:tcPr>
            <w:tcW w:w="690" w:type="dxa"/>
            <w:vAlign w:val="bottom"/>
          </w:tcPr>
          <w:p w14:paraId="0DBA9538" w14:textId="131F0278" w:rsidR="08ED936B" w:rsidRPr="00F959CA" w:rsidRDefault="08ED936B" w:rsidP="08ED936B">
            <w:pPr>
              <w:jc w:val="center"/>
              <w:rPr>
                <w:rFonts w:asciiTheme="majorBidi" w:hAnsiTheme="majorBidi" w:cstheme="majorBidi"/>
              </w:rPr>
            </w:pPr>
            <w:r w:rsidRPr="00F959CA">
              <w:rPr>
                <w:rFonts w:asciiTheme="majorBidi" w:hAnsiTheme="majorBidi" w:cstheme="majorBidi"/>
              </w:rPr>
              <w:t>15</w:t>
            </w:r>
          </w:p>
        </w:tc>
        <w:tc>
          <w:tcPr>
            <w:tcW w:w="4020" w:type="dxa"/>
            <w:vAlign w:val="center"/>
          </w:tcPr>
          <w:p w14:paraId="66D6617D" w14:textId="20B8A514"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Kontakts ar personām ar hroniskām slimībām</w:t>
            </w:r>
          </w:p>
        </w:tc>
      </w:tr>
      <w:tr w:rsidR="08ED936B" w:rsidRPr="00F959CA" w14:paraId="6B33B96F" w14:textId="77777777" w:rsidTr="00B10DB4">
        <w:trPr>
          <w:trHeight w:val="300"/>
        </w:trPr>
        <w:tc>
          <w:tcPr>
            <w:tcW w:w="855" w:type="dxa"/>
            <w:vAlign w:val="bottom"/>
          </w:tcPr>
          <w:p w14:paraId="752D5CD3" w14:textId="558ACA04" w:rsidR="08ED936B" w:rsidRPr="00F959CA" w:rsidRDefault="08ED936B" w:rsidP="08ED936B">
            <w:pPr>
              <w:jc w:val="center"/>
              <w:rPr>
                <w:rFonts w:asciiTheme="majorBidi" w:eastAsia="Calibri" w:hAnsiTheme="majorBidi" w:cstheme="majorBidi"/>
              </w:rPr>
            </w:pPr>
            <w:r w:rsidRPr="00F959CA">
              <w:rPr>
                <w:rFonts w:asciiTheme="majorBidi" w:eastAsia="Calibri" w:hAnsiTheme="majorBidi" w:cstheme="majorBidi"/>
              </w:rPr>
              <w:t>6</w:t>
            </w:r>
          </w:p>
        </w:tc>
        <w:tc>
          <w:tcPr>
            <w:tcW w:w="3405" w:type="dxa"/>
            <w:vAlign w:val="center"/>
          </w:tcPr>
          <w:p w14:paraId="26F61867" w14:textId="1B45498C"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Ārstniecības iestādes darbinieks</w:t>
            </w:r>
          </w:p>
        </w:tc>
        <w:tc>
          <w:tcPr>
            <w:tcW w:w="690" w:type="dxa"/>
            <w:vAlign w:val="bottom"/>
          </w:tcPr>
          <w:p w14:paraId="1A3DAFB3" w14:textId="6CAE5642" w:rsidR="08ED936B" w:rsidRPr="00F959CA" w:rsidRDefault="08ED936B" w:rsidP="08ED936B">
            <w:pPr>
              <w:jc w:val="center"/>
              <w:rPr>
                <w:rFonts w:asciiTheme="majorBidi" w:hAnsiTheme="majorBidi" w:cstheme="majorBidi"/>
              </w:rPr>
            </w:pPr>
            <w:r w:rsidRPr="00F959CA">
              <w:rPr>
                <w:rFonts w:asciiTheme="majorBidi" w:hAnsiTheme="majorBidi" w:cstheme="majorBidi"/>
              </w:rPr>
              <w:t>16</w:t>
            </w:r>
          </w:p>
        </w:tc>
        <w:tc>
          <w:tcPr>
            <w:tcW w:w="4020" w:type="dxa"/>
            <w:vAlign w:val="center"/>
          </w:tcPr>
          <w:p w14:paraId="3488C361" w14:textId="07DABAEF"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Speciālo iestāžu klients</w:t>
            </w:r>
          </w:p>
        </w:tc>
      </w:tr>
      <w:tr w:rsidR="08ED936B" w:rsidRPr="00F959CA" w14:paraId="19DA8516" w14:textId="77777777" w:rsidTr="00B10DB4">
        <w:trPr>
          <w:trHeight w:val="300"/>
        </w:trPr>
        <w:tc>
          <w:tcPr>
            <w:tcW w:w="855" w:type="dxa"/>
            <w:vAlign w:val="bottom"/>
          </w:tcPr>
          <w:p w14:paraId="62967E67" w14:textId="593BF3A1" w:rsidR="08ED936B" w:rsidRPr="00F959CA" w:rsidRDefault="08ED936B" w:rsidP="08ED936B">
            <w:pPr>
              <w:jc w:val="center"/>
              <w:rPr>
                <w:rFonts w:asciiTheme="majorBidi" w:eastAsia="Calibri" w:hAnsiTheme="majorBidi" w:cstheme="majorBidi"/>
              </w:rPr>
            </w:pPr>
            <w:r w:rsidRPr="00F959CA">
              <w:rPr>
                <w:rFonts w:asciiTheme="majorBidi" w:eastAsia="Calibri" w:hAnsiTheme="majorBidi" w:cstheme="majorBidi"/>
              </w:rPr>
              <w:t>7</w:t>
            </w:r>
          </w:p>
        </w:tc>
        <w:tc>
          <w:tcPr>
            <w:tcW w:w="3405" w:type="dxa"/>
            <w:vAlign w:val="center"/>
          </w:tcPr>
          <w:p w14:paraId="60CFB7D3" w14:textId="70978DC3"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Ieslodzītais</w:t>
            </w:r>
          </w:p>
        </w:tc>
        <w:tc>
          <w:tcPr>
            <w:tcW w:w="690" w:type="dxa"/>
            <w:vAlign w:val="bottom"/>
          </w:tcPr>
          <w:p w14:paraId="5D3C0AC8" w14:textId="7B863DF8" w:rsidR="08ED936B" w:rsidRPr="00F959CA" w:rsidRDefault="08ED936B" w:rsidP="08ED936B">
            <w:pPr>
              <w:jc w:val="center"/>
              <w:rPr>
                <w:rFonts w:asciiTheme="majorBidi" w:hAnsiTheme="majorBidi" w:cstheme="majorBidi"/>
              </w:rPr>
            </w:pPr>
            <w:r w:rsidRPr="00F959CA">
              <w:rPr>
                <w:rFonts w:asciiTheme="majorBidi" w:hAnsiTheme="majorBidi" w:cstheme="majorBidi"/>
              </w:rPr>
              <w:t>17</w:t>
            </w:r>
          </w:p>
        </w:tc>
        <w:tc>
          <w:tcPr>
            <w:tcW w:w="4020" w:type="dxa"/>
            <w:vAlign w:val="center"/>
          </w:tcPr>
          <w:p w14:paraId="25F23F1C" w14:textId="07BBBEAA"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Cita paaugstinātā riska grupa</w:t>
            </w:r>
          </w:p>
        </w:tc>
      </w:tr>
      <w:tr w:rsidR="08ED936B" w:rsidRPr="00F959CA" w14:paraId="4620016B" w14:textId="77777777" w:rsidTr="00B10DB4">
        <w:trPr>
          <w:trHeight w:val="300"/>
        </w:trPr>
        <w:tc>
          <w:tcPr>
            <w:tcW w:w="855" w:type="dxa"/>
            <w:vAlign w:val="bottom"/>
          </w:tcPr>
          <w:p w14:paraId="4820C5BA" w14:textId="028A89DF" w:rsidR="08ED936B" w:rsidRPr="00F959CA" w:rsidRDefault="08ED936B" w:rsidP="08ED936B">
            <w:pPr>
              <w:jc w:val="center"/>
              <w:rPr>
                <w:rFonts w:asciiTheme="majorBidi" w:eastAsia="Calibri" w:hAnsiTheme="majorBidi" w:cstheme="majorBidi"/>
              </w:rPr>
            </w:pPr>
            <w:r w:rsidRPr="00F959CA">
              <w:rPr>
                <w:rFonts w:asciiTheme="majorBidi" w:eastAsia="Calibri" w:hAnsiTheme="majorBidi" w:cstheme="majorBidi"/>
              </w:rPr>
              <w:t>8</w:t>
            </w:r>
          </w:p>
        </w:tc>
        <w:tc>
          <w:tcPr>
            <w:tcW w:w="3405" w:type="dxa"/>
            <w:vAlign w:val="center"/>
          </w:tcPr>
          <w:p w14:paraId="355D2618" w14:textId="13EEEEFB"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Ieslodzījumu vietu pārvaldes personāls</w:t>
            </w:r>
          </w:p>
        </w:tc>
        <w:tc>
          <w:tcPr>
            <w:tcW w:w="690" w:type="dxa"/>
            <w:vAlign w:val="bottom"/>
          </w:tcPr>
          <w:p w14:paraId="79024F2C" w14:textId="74297A6D" w:rsidR="08ED936B" w:rsidRPr="00F959CA" w:rsidRDefault="08ED936B" w:rsidP="08ED936B">
            <w:pPr>
              <w:jc w:val="center"/>
              <w:rPr>
                <w:rFonts w:asciiTheme="majorBidi" w:hAnsiTheme="majorBidi" w:cstheme="majorBidi"/>
              </w:rPr>
            </w:pPr>
            <w:r w:rsidRPr="00F959CA">
              <w:rPr>
                <w:rFonts w:asciiTheme="majorBidi" w:hAnsiTheme="majorBidi" w:cstheme="majorBidi"/>
              </w:rPr>
              <w:t>18</w:t>
            </w:r>
          </w:p>
        </w:tc>
        <w:tc>
          <w:tcPr>
            <w:tcW w:w="4020" w:type="dxa"/>
            <w:vAlign w:val="center"/>
          </w:tcPr>
          <w:p w14:paraId="343BE684" w14:textId="1C0C1EB0"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Nozaru prioritāro iestāžu darbinieks</w:t>
            </w:r>
          </w:p>
        </w:tc>
      </w:tr>
      <w:tr w:rsidR="08ED936B" w:rsidRPr="00F959CA" w14:paraId="04D7E161" w14:textId="77777777" w:rsidTr="00B10DB4">
        <w:trPr>
          <w:trHeight w:val="300"/>
        </w:trPr>
        <w:tc>
          <w:tcPr>
            <w:tcW w:w="855" w:type="dxa"/>
            <w:vAlign w:val="bottom"/>
          </w:tcPr>
          <w:p w14:paraId="3C8922B0" w14:textId="0454B82E" w:rsidR="08ED936B" w:rsidRPr="00F959CA" w:rsidRDefault="08ED936B" w:rsidP="08ED936B">
            <w:pPr>
              <w:jc w:val="center"/>
              <w:rPr>
                <w:rFonts w:asciiTheme="majorBidi" w:eastAsia="Calibri" w:hAnsiTheme="majorBidi" w:cstheme="majorBidi"/>
              </w:rPr>
            </w:pPr>
            <w:r w:rsidRPr="00F959CA">
              <w:rPr>
                <w:rFonts w:asciiTheme="majorBidi" w:eastAsia="Calibri" w:hAnsiTheme="majorBidi" w:cstheme="majorBidi"/>
              </w:rPr>
              <w:lastRenderedPageBreak/>
              <w:t>9</w:t>
            </w:r>
          </w:p>
        </w:tc>
        <w:tc>
          <w:tcPr>
            <w:tcW w:w="3405" w:type="dxa"/>
            <w:vAlign w:val="center"/>
          </w:tcPr>
          <w:p w14:paraId="4C86BFB9" w14:textId="353A6CD0"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Izglītības iestāžu darbinieks</w:t>
            </w:r>
          </w:p>
        </w:tc>
        <w:tc>
          <w:tcPr>
            <w:tcW w:w="690" w:type="dxa"/>
            <w:vAlign w:val="bottom"/>
          </w:tcPr>
          <w:p w14:paraId="1621C958" w14:textId="0D6392E9" w:rsidR="08ED936B" w:rsidRPr="00F959CA" w:rsidRDefault="08ED936B" w:rsidP="08ED936B">
            <w:pPr>
              <w:jc w:val="center"/>
              <w:rPr>
                <w:rFonts w:asciiTheme="majorBidi" w:hAnsiTheme="majorBidi" w:cstheme="majorBidi"/>
              </w:rPr>
            </w:pPr>
            <w:r w:rsidRPr="00F959CA">
              <w:rPr>
                <w:rFonts w:asciiTheme="majorBidi" w:hAnsiTheme="majorBidi" w:cstheme="majorBidi"/>
              </w:rPr>
              <w:t>19</w:t>
            </w:r>
          </w:p>
        </w:tc>
        <w:tc>
          <w:tcPr>
            <w:tcW w:w="4020" w:type="dxa"/>
            <w:vAlign w:val="center"/>
          </w:tcPr>
          <w:p w14:paraId="79D4D08D" w14:textId="76147AFB"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Cits iedzīvotājs</w:t>
            </w:r>
          </w:p>
        </w:tc>
      </w:tr>
      <w:tr w:rsidR="08ED936B" w:rsidRPr="00F959CA" w14:paraId="5F18F257" w14:textId="77777777" w:rsidTr="00B10DB4">
        <w:trPr>
          <w:trHeight w:val="300"/>
        </w:trPr>
        <w:tc>
          <w:tcPr>
            <w:tcW w:w="855" w:type="dxa"/>
            <w:vAlign w:val="bottom"/>
          </w:tcPr>
          <w:p w14:paraId="63EED35A" w14:textId="1BC4CB7C" w:rsidR="08ED936B" w:rsidRPr="00F959CA" w:rsidRDefault="08ED936B" w:rsidP="08ED936B">
            <w:pPr>
              <w:jc w:val="center"/>
              <w:rPr>
                <w:rFonts w:asciiTheme="majorBidi" w:eastAsia="Calibri" w:hAnsiTheme="majorBidi" w:cstheme="majorBidi"/>
              </w:rPr>
            </w:pPr>
            <w:r w:rsidRPr="00F959CA">
              <w:rPr>
                <w:rFonts w:asciiTheme="majorBidi" w:eastAsia="Calibri" w:hAnsiTheme="majorBidi" w:cstheme="majorBidi"/>
              </w:rPr>
              <w:t>10</w:t>
            </w:r>
          </w:p>
        </w:tc>
        <w:tc>
          <w:tcPr>
            <w:tcW w:w="3405" w:type="dxa"/>
            <w:vAlign w:val="center"/>
          </w:tcPr>
          <w:p w14:paraId="68D2F02C" w14:textId="69BFA539"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Operatīvo dienestu darbinieks</w:t>
            </w:r>
          </w:p>
        </w:tc>
        <w:tc>
          <w:tcPr>
            <w:tcW w:w="690" w:type="dxa"/>
            <w:vAlign w:val="bottom"/>
          </w:tcPr>
          <w:p w14:paraId="62208040" w14:textId="46BAD779" w:rsidR="08ED936B" w:rsidRPr="00F959CA" w:rsidRDefault="08ED936B" w:rsidP="08ED936B">
            <w:pPr>
              <w:jc w:val="center"/>
              <w:rPr>
                <w:rFonts w:asciiTheme="majorBidi" w:hAnsiTheme="majorBidi" w:cstheme="majorBidi"/>
              </w:rPr>
            </w:pPr>
            <w:r w:rsidRPr="00F959CA">
              <w:rPr>
                <w:rFonts w:asciiTheme="majorBidi" w:hAnsiTheme="majorBidi" w:cstheme="majorBidi"/>
              </w:rPr>
              <w:t>20</w:t>
            </w:r>
          </w:p>
        </w:tc>
        <w:tc>
          <w:tcPr>
            <w:tcW w:w="4020" w:type="dxa"/>
            <w:vAlign w:val="center"/>
          </w:tcPr>
          <w:p w14:paraId="2B6CC784" w14:textId="01CE5707"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Ukrainas iedzīvotājs</w:t>
            </w:r>
          </w:p>
        </w:tc>
      </w:tr>
    </w:tbl>
    <w:p w14:paraId="14A4F027" w14:textId="586B34AA" w:rsidR="6691BDE5" w:rsidRPr="00E03276" w:rsidRDefault="6691BDE5" w:rsidP="08ED936B">
      <w:pPr>
        <w:rPr>
          <w:rFonts w:asciiTheme="majorBidi" w:eastAsia="Calibri" w:hAnsiTheme="majorBidi" w:cstheme="majorBidi"/>
          <w:lang w:val="lv"/>
        </w:rPr>
      </w:pPr>
    </w:p>
    <w:p w14:paraId="3F6956E2" w14:textId="5073A649" w:rsidR="008047B1" w:rsidRPr="00AD7728" w:rsidRDefault="4F4BB514" w:rsidP="00AD7728">
      <w:pPr>
        <w:pStyle w:val="Heading2"/>
        <w:rPr>
          <w:rFonts w:ascii="Times New Roman" w:hAnsi="Times New Roman" w:cs="Times New Roman"/>
        </w:rPr>
      </w:pPr>
      <w:bookmarkStart w:id="19" w:name="_Toc60039809"/>
      <w:bookmarkStart w:id="20" w:name="_Toc1879951881"/>
      <w:r w:rsidRPr="46FAEE9D">
        <w:rPr>
          <w:rFonts w:ascii="Times New Roman" w:hAnsi="Times New Roman" w:cs="Times New Roman"/>
        </w:rPr>
        <w:t>Vakcīnas pasūtīšana</w:t>
      </w:r>
      <w:bookmarkEnd w:id="19"/>
      <w:bookmarkEnd w:id="20"/>
    </w:p>
    <w:p w14:paraId="5BA380D4" w14:textId="7C969F5E" w:rsidR="00542DD0" w:rsidRPr="00F959CA" w:rsidRDefault="00846DB9" w:rsidP="001A697E">
      <w:pPr>
        <w:pStyle w:val="ListParagraph"/>
        <w:numPr>
          <w:ilvl w:val="0"/>
          <w:numId w:val="65"/>
        </w:numPr>
        <w:rPr>
          <w:rFonts w:asciiTheme="majorBidi" w:hAnsiTheme="majorBidi" w:cstheme="majorBidi"/>
          <w:color w:val="auto"/>
          <w:lang w:val="lv-LV"/>
        </w:rPr>
      </w:pPr>
      <w:r w:rsidRPr="00F959CA">
        <w:rPr>
          <w:rFonts w:asciiTheme="majorBidi" w:hAnsiTheme="majorBidi" w:cstheme="majorBidi"/>
          <w:color w:val="auto"/>
          <w:lang w:val="lv-LV"/>
        </w:rPr>
        <w:t xml:space="preserve">Vakcīnu pasūtīšanai </w:t>
      </w:r>
      <w:r w:rsidRPr="000D3A40">
        <w:rPr>
          <w:rFonts w:asciiTheme="majorBidi" w:hAnsiTheme="majorBidi" w:cstheme="majorBidi"/>
          <w:b/>
          <w:u w:val="single"/>
          <w:lang w:val="lv-LV"/>
        </w:rPr>
        <w:t>jāizmanto</w:t>
      </w:r>
      <w:r w:rsidRPr="00F959CA">
        <w:rPr>
          <w:rFonts w:asciiTheme="majorBidi" w:hAnsiTheme="majorBidi" w:cstheme="majorBidi"/>
          <w:color w:val="auto"/>
          <w:lang w:val="lv-LV"/>
        </w:rPr>
        <w:t xml:space="preserve"> </w:t>
      </w:r>
      <w:r w:rsidR="000D3A40" w:rsidRPr="001B3AFA">
        <w:rPr>
          <w:rFonts w:asciiTheme="majorBidi" w:eastAsia="Times New Roman" w:hAnsiTheme="majorBidi" w:cstheme="majorBidi"/>
          <w:color w:val="000000" w:themeColor="text1"/>
          <w:shd w:val="clear" w:color="auto" w:fill="FFFFFF"/>
          <w:lang w:val="lv-LV"/>
        </w:rPr>
        <w:t>ViVaT integrēto iestādes programmnodrošinājumus</w:t>
      </w:r>
      <w:r w:rsidR="00E96652" w:rsidRPr="00F959CA">
        <w:rPr>
          <w:rFonts w:asciiTheme="majorBidi" w:hAnsiTheme="majorBidi" w:cstheme="majorBidi"/>
          <w:color w:val="auto"/>
          <w:lang w:val="lv-LV"/>
        </w:rPr>
        <w:t xml:space="preserve"> ar kuru</w:t>
      </w:r>
      <w:r w:rsidRPr="00F959CA">
        <w:rPr>
          <w:rFonts w:asciiTheme="majorBidi" w:hAnsiTheme="majorBidi" w:cstheme="majorBidi"/>
          <w:color w:val="auto"/>
          <w:lang w:val="lv-LV"/>
        </w:rPr>
        <w:t xml:space="preserve"> vakcinācijas iestāde</w:t>
      </w:r>
      <w:r w:rsidR="00542DD0" w:rsidRPr="00F959CA">
        <w:rPr>
          <w:rFonts w:asciiTheme="majorBidi" w:hAnsiTheme="majorBidi" w:cstheme="majorBidi"/>
          <w:color w:val="auto"/>
          <w:lang w:val="lv-LV"/>
        </w:rPr>
        <w:t xml:space="preserve"> ir noslēgusi līgumu</w:t>
      </w:r>
    </w:p>
    <w:p w14:paraId="5D5C206B" w14:textId="5EC8DD03" w:rsidR="1A368D78" w:rsidRPr="00F959CA" w:rsidRDefault="00542DD0" w:rsidP="00E25C9C">
      <w:pPr>
        <w:pStyle w:val="ListParagraph"/>
        <w:numPr>
          <w:ilvl w:val="0"/>
          <w:numId w:val="38"/>
        </w:numPr>
        <w:jc w:val="both"/>
        <w:rPr>
          <w:rFonts w:asciiTheme="majorBidi" w:eastAsia="Times New Roman" w:hAnsiTheme="majorBidi" w:cstheme="majorBidi"/>
          <w:color w:val="auto"/>
          <w:lang w:val="lv"/>
        </w:rPr>
      </w:pPr>
      <w:r w:rsidRPr="00F959CA">
        <w:rPr>
          <w:rFonts w:asciiTheme="majorBidi" w:hAnsiTheme="majorBidi" w:cstheme="majorBidi"/>
          <w:color w:val="auto"/>
          <w:lang w:val="lv-LV"/>
        </w:rPr>
        <w:t xml:space="preserve">Ja kādu iemeslu dēļ </w:t>
      </w:r>
      <w:r w:rsidR="00AD52B3" w:rsidRPr="00AD52B3">
        <w:rPr>
          <w:rFonts w:asciiTheme="majorBidi" w:hAnsiTheme="majorBidi" w:cstheme="majorBidi"/>
          <w:lang w:val="lv-LV"/>
        </w:rPr>
        <w:t xml:space="preserve">vakcīnas nav iespējams pasūtīt caur integratoru sistēmām, tad </w:t>
      </w:r>
      <w:r w:rsidR="00AD52B3" w:rsidRPr="00254477">
        <w:rPr>
          <w:rFonts w:asciiTheme="majorBidi" w:hAnsiTheme="majorBidi" w:cstheme="majorBidi"/>
          <w:color w:val="auto"/>
          <w:lang w:val="lv-LV"/>
        </w:rPr>
        <w:t>v</w:t>
      </w:r>
      <w:r w:rsidR="002E2C29" w:rsidRPr="00254477">
        <w:rPr>
          <w:rFonts w:asciiTheme="majorBidi" w:eastAsia="Times New Roman" w:hAnsiTheme="majorBidi" w:cstheme="majorBidi"/>
          <w:color w:val="auto"/>
          <w:lang w:val="lv"/>
        </w:rPr>
        <w:t xml:space="preserve">akcīnu </w:t>
      </w:r>
      <w:r w:rsidR="002E2C29" w:rsidRPr="00F959CA">
        <w:rPr>
          <w:rFonts w:asciiTheme="majorBidi" w:eastAsia="Times New Roman" w:hAnsiTheme="majorBidi" w:cstheme="majorBidi"/>
          <w:color w:val="auto"/>
          <w:lang w:val="lv"/>
        </w:rPr>
        <w:t>pasūt</w:t>
      </w:r>
      <w:r w:rsidR="004247A9" w:rsidRPr="00F959CA">
        <w:rPr>
          <w:rFonts w:asciiTheme="majorBidi" w:eastAsia="Times New Roman" w:hAnsiTheme="majorBidi" w:cstheme="majorBidi"/>
          <w:color w:val="auto"/>
          <w:lang w:val="lv"/>
        </w:rPr>
        <w:t xml:space="preserve">īšanas </w:t>
      </w:r>
      <w:r w:rsidR="008B431D" w:rsidRPr="00F959CA">
        <w:rPr>
          <w:rFonts w:asciiTheme="majorBidi" w:eastAsia="Times New Roman" w:hAnsiTheme="majorBidi" w:cstheme="majorBidi"/>
          <w:color w:val="auto"/>
          <w:lang w:val="lv"/>
        </w:rPr>
        <w:t xml:space="preserve">veidlapa </w:t>
      </w:r>
      <w:r w:rsidR="00EF0F84" w:rsidRPr="00F959CA">
        <w:rPr>
          <w:rFonts w:asciiTheme="majorBidi" w:eastAsia="Times New Roman" w:hAnsiTheme="majorBidi" w:cstheme="majorBidi"/>
          <w:color w:val="auto"/>
          <w:lang w:val="lv"/>
        </w:rPr>
        <w:t xml:space="preserve">ir pieejama SPKC tīmekļa vietnē </w:t>
      </w:r>
      <w:hyperlink r:id="rId23" w:history="1">
        <w:r w:rsidR="008B431D" w:rsidRPr="00F959CA">
          <w:rPr>
            <w:rStyle w:val="Hyperlink"/>
            <w:rFonts w:asciiTheme="majorBidi" w:eastAsia="Times New Roman" w:hAnsiTheme="majorBidi" w:cstheme="majorBidi"/>
            <w:color w:val="auto"/>
            <w:lang w:val="lv"/>
          </w:rPr>
          <w:t>https://www.spkc.gov.lv/lv/vakcinacija</w:t>
        </w:r>
      </w:hyperlink>
      <w:r w:rsidR="00BB4E5F">
        <w:rPr>
          <w:rStyle w:val="Hyperlink"/>
          <w:rFonts w:asciiTheme="majorBidi" w:eastAsia="Times New Roman" w:hAnsiTheme="majorBidi" w:cstheme="majorBidi"/>
          <w:lang w:val="lv"/>
        </w:rPr>
        <w:t xml:space="preserve">. </w:t>
      </w:r>
      <w:r w:rsidR="00BB4E5F" w:rsidRPr="008431E1">
        <w:rPr>
          <w:rStyle w:val="Hyperlink"/>
          <w:rFonts w:asciiTheme="majorBidi" w:eastAsia="Times New Roman" w:hAnsiTheme="majorBidi" w:cstheme="majorBidi"/>
          <w:color w:val="auto"/>
          <w:u w:val="none"/>
          <w:lang w:val="lv"/>
        </w:rPr>
        <w:t>T</w:t>
      </w:r>
      <w:r w:rsidR="008431E1" w:rsidRPr="008431E1">
        <w:rPr>
          <w:rStyle w:val="Hyperlink"/>
          <w:rFonts w:asciiTheme="majorBidi" w:eastAsia="Times New Roman" w:hAnsiTheme="majorBidi" w:cstheme="majorBidi"/>
          <w:color w:val="auto"/>
          <w:u w:val="none"/>
          <w:lang w:val="lv"/>
        </w:rPr>
        <w:t>o ir iespējams iesniegt</w:t>
      </w:r>
      <w:r w:rsidR="06EB09F9" w:rsidRPr="008431E1">
        <w:rPr>
          <w:rStyle w:val="Hyperlink"/>
          <w:rFonts w:asciiTheme="majorBidi" w:eastAsia="Times New Roman" w:hAnsiTheme="majorBidi" w:cstheme="majorBidi"/>
          <w:color w:val="auto"/>
          <w:u w:val="none"/>
          <w:lang w:val="lv"/>
        </w:rPr>
        <w:t xml:space="preserve"> </w:t>
      </w:r>
      <w:r w:rsidR="06EB09F9" w:rsidRPr="008431E1">
        <w:rPr>
          <w:rFonts w:asciiTheme="majorBidi" w:eastAsia="Times New Roman" w:hAnsiTheme="majorBidi" w:cstheme="majorBidi"/>
          <w:color w:val="auto"/>
          <w:lang w:val="lv"/>
        </w:rPr>
        <w:t>SPKC elektroniski uz adresi</w:t>
      </w:r>
      <w:r w:rsidR="06EB09F9" w:rsidRPr="00F959CA">
        <w:rPr>
          <w:rFonts w:asciiTheme="majorBidi" w:eastAsia="Times New Roman" w:hAnsiTheme="majorBidi" w:cstheme="majorBidi"/>
          <w:color w:val="auto"/>
          <w:lang w:val="lv"/>
        </w:rPr>
        <w:t xml:space="preserve"> </w:t>
      </w:r>
      <w:hyperlink r:id="rId24">
        <w:r w:rsidR="06EB09F9" w:rsidRPr="00F959CA">
          <w:rPr>
            <w:rStyle w:val="Hyperlink"/>
            <w:rFonts w:asciiTheme="majorBidi" w:eastAsia="Times New Roman" w:hAnsiTheme="majorBidi" w:cstheme="majorBidi"/>
            <w:color w:val="auto"/>
            <w:lang w:val="lv"/>
          </w:rPr>
          <w:t>covid19vakcinas@spkc.gov.lv</w:t>
        </w:r>
      </w:hyperlink>
      <w:r w:rsidR="7027EC12" w:rsidRPr="001B3AFA">
        <w:rPr>
          <w:rFonts w:asciiTheme="majorBidi" w:eastAsia="Times New Roman" w:hAnsiTheme="majorBidi" w:cstheme="majorBidi"/>
          <w:color w:val="000000" w:themeColor="text1"/>
          <w:shd w:val="clear" w:color="auto" w:fill="FFFFFF"/>
          <w:lang w:val="lv-LV"/>
        </w:rPr>
        <w:t xml:space="preserve">. </w:t>
      </w:r>
    </w:p>
    <w:p w14:paraId="098BC1C4" w14:textId="0D95E6C6" w:rsidR="00570158" w:rsidRPr="00F959CA" w:rsidRDefault="002649E4" w:rsidP="00E25C9C">
      <w:pPr>
        <w:pStyle w:val="ListParagraph"/>
        <w:numPr>
          <w:ilvl w:val="0"/>
          <w:numId w:val="38"/>
        </w:numPr>
        <w:jc w:val="both"/>
        <w:rPr>
          <w:rFonts w:asciiTheme="majorBidi" w:eastAsia="Times New Roman" w:hAnsiTheme="majorBidi" w:cstheme="majorBidi"/>
          <w:color w:val="auto"/>
          <w:lang w:val="lv"/>
        </w:rPr>
      </w:pPr>
      <w:r w:rsidRPr="00F959CA">
        <w:rPr>
          <w:rFonts w:asciiTheme="majorBidi" w:eastAsia="Times New Roman" w:hAnsiTheme="majorBidi" w:cstheme="majorBidi"/>
          <w:color w:val="auto"/>
          <w:lang w:val="lv"/>
        </w:rPr>
        <w:t xml:space="preserve">Vakcīnas </w:t>
      </w:r>
      <w:r w:rsidR="009C4545" w:rsidRPr="00F959CA">
        <w:rPr>
          <w:rFonts w:asciiTheme="majorBidi" w:eastAsia="Times New Roman" w:hAnsiTheme="majorBidi" w:cstheme="majorBidi"/>
          <w:color w:val="auto"/>
          <w:lang w:val="lv"/>
        </w:rPr>
        <w:t xml:space="preserve">pasūtīšana notiek </w:t>
      </w:r>
      <w:r w:rsidR="00CA53B6" w:rsidRPr="00F959CA">
        <w:rPr>
          <w:rFonts w:asciiTheme="majorBidi" w:eastAsia="Times New Roman" w:hAnsiTheme="majorBidi" w:cstheme="majorBidi"/>
          <w:color w:val="auto"/>
          <w:lang w:val="lv"/>
        </w:rPr>
        <w:t xml:space="preserve">katru nedēļu līdz </w:t>
      </w:r>
      <w:r w:rsidR="0092583D" w:rsidRPr="00F959CA">
        <w:rPr>
          <w:rFonts w:asciiTheme="majorBidi" w:eastAsia="Times New Roman" w:hAnsiTheme="majorBidi" w:cstheme="majorBidi"/>
          <w:color w:val="auto"/>
          <w:lang w:val="lv"/>
        </w:rPr>
        <w:t>trešdien</w:t>
      </w:r>
      <w:r w:rsidR="00B05011" w:rsidRPr="00F959CA">
        <w:rPr>
          <w:rFonts w:asciiTheme="majorBidi" w:eastAsia="Times New Roman" w:hAnsiTheme="majorBidi" w:cstheme="majorBidi"/>
          <w:color w:val="auto"/>
          <w:lang w:val="lv"/>
        </w:rPr>
        <w:t>as plkst.</w:t>
      </w:r>
      <w:r w:rsidR="007845B4" w:rsidRPr="00F959CA">
        <w:rPr>
          <w:rFonts w:asciiTheme="majorBidi" w:eastAsia="Times New Roman" w:hAnsiTheme="majorBidi" w:cstheme="majorBidi"/>
          <w:color w:val="auto"/>
          <w:lang w:val="lv"/>
        </w:rPr>
        <w:t>12:00</w:t>
      </w:r>
      <w:r w:rsidR="003333FD" w:rsidRPr="00F959CA">
        <w:rPr>
          <w:rFonts w:asciiTheme="majorBidi" w:eastAsia="Times New Roman" w:hAnsiTheme="majorBidi" w:cstheme="majorBidi"/>
          <w:color w:val="auto"/>
          <w:lang w:val="lv"/>
        </w:rPr>
        <w:t xml:space="preserve"> ar piegādi </w:t>
      </w:r>
      <w:r w:rsidR="007025B9" w:rsidRPr="00F959CA">
        <w:rPr>
          <w:rFonts w:asciiTheme="majorBidi" w:eastAsia="Times New Roman" w:hAnsiTheme="majorBidi" w:cstheme="majorBidi"/>
          <w:color w:val="auto"/>
          <w:lang w:val="lv"/>
        </w:rPr>
        <w:t xml:space="preserve">nākamajā nedēļā </w:t>
      </w:r>
      <w:r w:rsidR="008166DA" w:rsidRPr="00F959CA">
        <w:rPr>
          <w:rFonts w:asciiTheme="majorBidi" w:eastAsia="Times New Roman" w:hAnsiTheme="majorBidi" w:cstheme="majorBidi"/>
          <w:color w:val="auto"/>
          <w:lang w:val="lv"/>
        </w:rPr>
        <w:t xml:space="preserve">pirmdien un </w:t>
      </w:r>
      <w:r w:rsidR="004915D9" w:rsidRPr="00F959CA">
        <w:rPr>
          <w:rFonts w:asciiTheme="majorBidi" w:eastAsia="Times New Roman" w:hAnsiTheme="majorBidi" w:cstheme="majorBidi"/>
          <w:color w:val="auto"/>
          <w:lang w:val="lv"/>
        </w:rPr>
        <w:t>o</w:t>
      </w:r>
      <w:r w:rsidR="008166DA" w:rsidRPr="00F959CA">
        <w:rPr>
          <w:rFonts w:asciiTheme="majorBidi" w:eastAsia="Times New Roman" w:hAnsiTheme="majorBidi" w:cstheme="majorBidi"/>
          <w:color w:val="auto"/>
          <w:lang w:val="lv"/>
        </w:rPr>
        <w:t>trdien</w:t>
      </w:r>
      <w:r w:rsidR="008431E1" w:rsidRPr="008431E1">
        <w:rPr>
          <w:rFonts w:asciiTheme="majorBidi" w:eastAsia="Times New Roman" w:hAnsiTheme="majorBidi" w:cstheme="majorBidi"/>
          <w:color w:val="auto"/>
          <w:lang w:val="lv"/>
        </w:rPr>
        <w:t xml:space="preserve"> </w:t>
      </w:r>
      <w:r w:rsidR="008431E1" w:rsidRPr="00F959CA">
        <w:rPr>
          <w:rFonts w:asciiTheme="majorBidi" w:eastAsia="Times New Roman" w:hAnsiTheme="majorBidi" w:cstheme="majorBidi"/>
          <w:color w:val="auto"/>
          <w:lang w:val="lv"/>
        </w:rPr>
        <w:t>atkarībā no vakcinācijas iestādes piederības  A vai  B grupai</w:t>
      </w:r>
    </w:p>
    <w:p w14:paraId="03171768" w14:textId="54BA47FB" w:rsidR="000B620A" w:rsidRPr="00F959CA" w:rsidRDefault="00126612" w:rsidP="00E25C9C">
      <w:pPr>
        <w:pStyle w:val="ListParagraph"/>
        <w:numPr>
          <w:ilvl w:val="0"/>
          <w:numId w:val="38"/>
        </w:numPr>
        <w:rPr>
          <w:rFonts w:asciiTheme="majorBidi" w:eastAsia="Times New Roman" w:hAnsiTheme="majorBidi" w:cstheme="majorBidi"/>
          <w:color w:val="auto"/>
          <w:lang w:val="lv"/>
        </w:rPr>
      </w:pPr>
      <w:r w:rsidRPr="00F959CA">
        <w:rPr>
          <w:rFonts w:asciiTheme="majorBidi" w:eastAsia="Times New Roman" w:hAnsiTheme="majorBidi" w:cstheme="majorBidi"/>
          <w:color w:val="auto"/>
          <w:lang w:val="lv"/>
        </w:rPr>
        <w:t xml:space="preserve">Par citām izmaiņām piegādes grafikos informācija tiks izsūtīta vakcinācijas iestādēm atsevišķi uz </w:t>
      </w:r>
      <w:r w:rsidR="00D825EB" w:rsidRPr="00F959CA">
        <w:rPr>
          <w:rFonts w:asciiTheme="majorBidi" w:eastAsia="Times New Roman" w:hAnsiTheme="majorBidi" w:cstheme="majorBidi"/>
          <w:color w:val="auto"/>
          <w:lang w:val="lv"/>
        </w:rPr>
        <w:t xml:space="preserve">vakcīnu pasūtījumos </w:t>
      </w:r>
      <w:r w:rsidRPr="00F959CA">
        <w:rPr>
          <w:rFonts w:asciiTheme="majorBidi" w:eastAsia="Times New Roman" w:hAnsiTheme="majorBidi" w:cstheme="majorBidi"/>
          <w:color w:val="auto"/>
          <w:lang w:val="lv"/>
        </w:rPr>
        <w:t xml:space="preserve">norādītājiem e-pastiem. </w:t>
      </w:r>
    </w:p>
    <w:p w14:paraId="2B0D8AA9" w14:textId="542B9376" w:rsidR="000B620A" w:rsidRPr="00901115" w:rsidRDefault="05CC481A" w:rsidP="00E25C9C">
      <w:pPr>
        <w:pStyle w:val="ListParagraph"/>
        <w:numPr>
          <w:ilvl w:val="0"/>
          <w:numId w:val="38"/>
        </w:numPr>
        <w:jc w:val="both"/>
        <w:rPr>
          <w:rFonts w:asciiTheme="majorBidi" w:eastAsia="Times New Roman" w:hAnsiTheme="majorBidi" w:cstheme="majorBidi"/>
          <w:color w:val="auto"/>
          <w:lang w:val="lv"/>
        </w:rPr>
      </w:pPr>
      <w:r w:rsidRPr="00F959CA">
        <w:rPr>
          <w:rFonts w:asciiTheme="majorBidi" w:eastAsia="Times New Roman" w:hAnsiTheme="majorBidi" w:cstheme="majorBidi"/>
          <w:color w:val="auto"/>
          <w:lang w:val="lv"/>
        </w:rPr>
        <w:t>Pasūtījums jāplāno atbilstoši vakcinācijas kabineta kapacitātei un gaidīšanas rindai</w:t>
      </w:r>
      <w:r w:rsidR="0B968E50" w:rsidRPr="00F959CA">
        <w:rPr>
          <w:rFonts w:asciiTheme="majorBidi" w:eastAsia="Times New Roman" w:hAnsiTheme="majorBidi" w:cstheme="majorBidi"/>
          <w:color w:val="auto"/>
          <w:lang w:val="lv"/>
        </w:rPr>
        <w:t xml:space="preserve"> vakcīnu pasūtīšanas periodā</w:t>
      </w:r>
      <w:r w:rsidR="6F45C7B3" w:rsidRPr="00F959CA">
        <w:rPr>
          <w:rFonts w:asciiTheme="majorBidi" w:eastAsia="Times New Roman" w:hAnsiTheme="majorBidi" w:cstheme="majorBidi"/>
          <w:color w:val="auto"/>
          <w:lang w:val="lv"/>
        </w:rPr>
        <w:t>, rūpīgi plānojot vakcīnu izlietojumu</w:t>
      </w:r>
      <w:r w:rsidR="3DFD5511" w:rsidRPr="00F959CA">
        <w:rPr>
          <w:rFonts w:asciiTheme="majorBidi" w:eastAsia="Times New Roman" w:hAnsiTheme="majorBidi" w:cstheme="majorBidi"/>
          <w:color w:val="auto"/>
          <w:lang w:val="lv"/>
        </w:rPr>
        <w:t xml:space="preserve"> un novēršot vakcīnu norakstīšanas risku</w:t>
      </w:r>
      <w:r w:rsidR="4298B8C4" w:rsidRPr="00F959CA">
        <w:rPr>
          <w:rFonts w:asciiTheme="majorBidi" w:eastAsia="Times New Roman" w:hAnsiTheme="majorBidi" w:cstheme="majorBidi"/>
          <w:color w:val="auto"/>
          <w:lang w:val="lv"/>
        </w:rPr>
        <w:t>.</w:t>
      </w:r>
    </w:p>
    <w:p w14:paraId="30363DA3" w14:textId="6FA302A9" w:rsidR="000539D6" w:rsidRPr="00901115" w:rsidRDefault="00901115" w:rsidP="00E25C9C">
      <w:pPr>
        <w:pStyle w:val="ListParagraph"/>
        <w:numPr>
          <w:ilvl w:val="0"/>
          <w:numId w:val="38"/>
        </w:numPr>
        <w:jc w:val="both"/>
        <w:rPr>
          <w:rFonts w:asciiTheme="majorBidi" w:eastAsia="Times New Roman" w:hAnsiTheme="majorBidi" w:cstheme="majorBidi"/>
          <w:color w:val="4472C4" w:themeColor="accent5"/>
          <w:lang w:val="lv"/>
        </w:rPr>
      </w:pPr>
      <w:r w:rsidRPr="00901115">
        <w:rPr>
          <w:rFonts w:asciiTheme="majorBidi" w:eastAsia="Times New Roman" w:hAnsiTheme="majorBidi" w:cstheme="majorBidi"/>
          <w:color w:val="4472C4" w:themeColor="accent5"/>
          <w:lang w:val="lv"/>
        </w:rPr>
        <w:t>Racionālās vakcīnu izlietojuma veicināšanai un lai </w:t>
      </w:r>
      <w:r w:rsidR="008A4434">
        <w:rPr>
          <w:rFonts w:asciiTheme="majorBidi" w:eastAsia="Times New Roman" w:hAnsiTheme="majorBidi" w:cstheme="majorBidi"/>
          <w:color w:val="4472C4" w:themeColor="accent5"/>
          <w:lang w:val="lv"/>
        </w:rPr>
        <w:t>vienkāršotu</w:t>
      </w:r>
      <w:r w:rsidRPr="00901115">
        <w:rPr>
          <w:rFonts w:asciiTheme="majorBidi" w:eastAsia="Times New Roman" w:hAnsiTheme="majorBidi" w:cstheme="majorBidi"/>
          <w:color w:val="4472C4" w:themeColor="accent5"/>
          <w:lang w:val="lv"/>
        </w:rPr>
        <w:t xml:space="preserve"> vakcinācijas procesa organizāciju, </w:t>
      </w:r>
      <w:r w:rsidR="008A4434">
        <w:rPr>
          <w:rFonts w:asciiTheme="majorBidi" w:eastAsia="Times New Roman" w:hAnsiTheme="majorBidi" w:cstheme="majorBidi"/>
          <w:color w:val="4472C4" w:themeColor="accent5"/>
          <w:lang w:val="lv"/>
        </w:rPr>
        <w:t>var</w:t>
      </w:r>
      <w:r w:rsidRPr="00901115">
        <w:rPr>
          <w:rFonts w:asciiTheme="majorBidi" w:eastAsia="Times New Roman" w:hAnsiTheme="majorBidi" w:cstheme="majorBidi"/>
          <w:color w:val="4472C4" w:themeColor="accent5"/>
          <w:lang w:val="lv"/>
        </w:rPr>
        <w:t xml:space="preserve"> pasūtīt </w:t>
      </w:r>
      <w:r w:rsidR="004E643B">
        <w:rPr>
          <w:rFonts w:asciiTheme="majorBidi" w:eastAsia="Times New Roman" w:hAnsiTheme="majorBidi" w:cstheme="majorBidi"/>
          <w:color w:val="4472C4" w:themeColor="accent5"/>
          <w:lang w:val="lv"/>
        </w:rPr>
        <w:t xml:space="preserve">vakcīnu </w:t>
      </w:r>
      <w:r w:rsidR="004E643B" w:rsidRPr="00901115">
        <w:rPr>
          <w:rFonts w:asciiTheme="majorBidi" w:eastAsia="Times New Roman" w:hAnsiTheme="majorBidi" w:cstheme="majorBidi"/>
          <w:color w:val="4472C4" w:themeColor="accent5"/>
          <w:lang w:val="lv"/>
        </w:rPr>
        <w:t>Spikevax bivalent Original/Omicron BA.1  </w:t>
      </w:r>
      <w:r w:rsidR="00346224">
        <w:rPr>
          <w:rFonts w:asciiTheme="majorBidi" w:eastAsia="Times New Roman" w:hAnsiTheme="majorBidi" w:cstheme="majorBidi"/>
          <w:color w:val="4472C4" w:themeColor="accent5"/>
          <w:lang w:val="lv"/>
        </w:rPr>
        <w:t>(</w:t>
      </w:r>
      <w:r w:rsidR="004E643B" w:rsidRPr="00901115">
        <w:rPr>
          <w:rFonts w:asciiTheme="majorBidi" w:eastAsia="Times New Roman" w:hAnsiTheme="majorBidi" w:cstheme="majorBidi"/>
          <w:color w:val="4472C4" w:themeColor="accent5"/>
          <w:lang w:val="lv"/>
        </w:rPr>
        <w:t>reģistrācijas Nr. EU/1/20/1507/008) ar vienu devu flakonā</w:t>
      </w:r>
      <w:r w:rsidR="00A208EF">
        <w:rPr>
          <w:rFonts w:asciiTheme="majorBidi" w:eastAsia="Times New Roman" w:hAnsiTheme="majorBidi" w:cstheme="majorBidi"/>
          <w:color w:val="4472C4" w:themeColor="accent5"/>
          <w:lang w:val="lv"/>
        </w:rPr>
        <w:t xml:space="preserve">. </w:t>
      </w:r>
      <w:r w:rsidR="004A5024">
        <w:rPr>
          <w:rFonts w:asciiTheme="majorBidi" w:eastAsia="Times New Roman" w:hAnsiTheme="majorBidi" w:cstheme="majorBidi"/>
          <w:color w:val="4472C4" w:themeColor="accent5"/>
          <w:lang w:val="lv"/>
        </w:rPr>
        <w:t>Preparāts ir</w:t>
      </w:r>
      <w:r w:rsidRPr="00901115">
        <w:rPr>
          <w:rFonts w:asciiTheme="majorBidi" w:eastAsia="Times New Roman" w:hAnsiTheme="majorBidi" w:cstheme="majorBidi"/>
          <w:color w:val="4472C4" w:themeColor="accent5"/>
          <w:lang w:val="lv"/>
        </w:rPr>
        <w:t xml:space="preserve"> izmantojama</w:t>
      </w:r>
      <w:r w:rsidR="004A5024">
        <w:rPr>
          <w:rFonts w:asciiTheme="majorBidi" w:eastAsia="Times New Roman" w:hAnsiTheme="majorBidi" w:cstheme="majorBidi"/>
          <w:color w:val="4472C4" w:themeColor="accent5"/>
          <w:lang w:val="lv"/>
        </w:rPr>
        <w:t>ms</w:t>
      </w:r>
      <w:r w:rsidRPr="00901115">
        <w:rPr>
          <w:rFonts w:asciiTheme="majorBidi" w:eastAsia="Times New Roman" w:hAnsiTheme="majorBidi" w:cstheme="majorBidi"/>
          <w:color w:val="4472C4" w:themeColor="accent5"/>
          <w:lang w:val="lv"/>
        </w:rPr>
        <w:t xml:space="preserve"> </w:t>
      </w:r>
      <w:r w:rsidRPr="004A5024">
        <w:rPr>
          <w:rFonts w:asciiTheme="majorBidi" w:eastAsia="Times New Roman" w:hAnsiTheme="majorBidi" w:cstheme="majorBidi"/>
          <w:b/>
          <w:bCs/>
          <w:color w:val="4472C4" w:themeColor="accent5"/>
          <w:lang w:val="lv"/>
        </w:rPr>
        <w:t>tikai balstvakcinācijai (aktīvas vielas daudzums ir piemērots balstvakcinācijas veikšanai)</w:t>
      </w:r>
      <w:r w:rsidRPr="00901115">
        <w:rPr>
          <w:rFonts w:asciiTheme="majorBidi" w:eastAsia="Times New Roman" w:hAnsiTheme="majorBidi" w:cstheme="majorBidi"/>
          <w:color w:val="4472C4" w:themeColor="accent5"/>
          <w:lang w:val="lv"/>
        </w:rPr>
        <w:t>.</w:t>
      </w:r>
      <w:r w:rsidR="009C1D2A">
        <w:rPr>
          <w:rFonts w:asciiTheme="majorBidi" w:eastAsia="Times New Roman" w:hAnsiTheme="majorBidi" w:cstheme="majorBidi"/>
          <w:color w:val="4472C4" w:themeColor="accent5"/>
          <w:lang w:val="lv"/>
        </w:rPr>
        <w:t xml:space="preserve"> </w:t>
      </w:r>
      <w:r w:rsidR="001D24C1" w:rsidRPr="001D24C1">
        <w:rPr>
          <w:rFonts w:asciiTheme="majorBidi" w:eastAsia="Times New Roman" w:hAnsiTheme="majorBidi" w:cstheme="majorBidi"/>
          <w:color w:val="4472C4" w:themeColor="accent5"/>
          <w:lang w:val="lv"/>
        </w:rPr>
        <w:t>Lūdzu nodrošiniet</w:t>
      </w:r>
      <w:r w:rsidR="001D24C1">
        <w:rPr>
          <w:rFonts w:asciiTheme="majorBidi" w:eastAsia="Times New Roman" w:hAnsiTheme="majorBidi" w:cstheme="majorBidi"/>
          <w:color w:val="4472C4" w:themeColor="accent5"/>
          <w:lang w:val="lv"/>
        </w:rPr>
        <w:t>,</w:t>
      </w:r>
      <w:r w:rsidR="001D24C1" w:rsidRPr="001D24C1">
        <w:rPr>
          <w:rFonts w:asciiTheme="majorBidi" w:eastAsia="Times New Roman" w:hAnsiTheme="majorBidi" w:cstheme="majorBidi"/>
          <w:color w:val="4472C4" w:themeColor="accent5"/>
          <w:lang w:val="lv"/>
        </w:rPr>
        <w:t xml:space="preserve"> ka</w:t>
      </w:r>
      <w:r w:rsidR="008054F3">
        <w:rPr>
          <w:rFonts w:asciiTheme="majorBidi" w:eastAsia="Times New Roman" w:hAnsiTheme="majorBidi" w:cstheme="majorBidi"/>
          <w:color w:val="4472C4" w:themeColor="accent5"/>
          <w:lang w:val="lv"/>
        </w:rPr>
        <w:t>,</w:t>
      </w:r>
      <w:r w:rsidR="001D24C1" w:rsidRPr="001D24C1">
        <w:rPr>
          <w:rFonts w:asciiTheme="majorBidi" w:eastAsia="Times New Roman" w:hAnsiTheme="majorBidi" w:cstheme="majorBidi"/>
          <w:color w:val="4472C4" w:themeColor="accent5"/>
          <w:lang w:val="lv"/>
        </w:rPr>
        <w:t> lietojot vienas devas flakonu,  ir informēti darbinieki</w:t>
      </w:r>
      <w:r w:rsidR="008054F3">
        <w:rPr>
          <w:rFonts w:asciiTheme="majorBidi" w:eastAsia="Times New Roman" w:hAnsiTheme="majorBidi" w:cstheme="majorBidi"/>
          <w:color w:val="4472C4" w:themeColor="accent5"/>
          <w:lang w:val="lv"/>
        </w:rPr>
        <w:t xml:space="preserve">, </w:t>
      </w:r>
      <w:r w:rsidR="001D24C1" w:rsidRPr="001D24C1">
        <w:rPr>
          <w:rFonts w:asciiTheme="majorBidi" w:eastAsia="Times New Roman" w:hAnsiTheme="majorBidi" w:cstheme="majorBidi"/>
          <w:color w:val="4472C4" w:themeColor="accent5"/>
          <w:lang w:val="lv"/>
        </w:rPr>
        <w:t>par devu skaitu izmaiņu flakonā un novērsti riski neatbilstošai flakona lietošana</w:t>
      </w:r>
      <w:r w:rsidR="008054F3">
        <w:rPr>
          <w:rFonts w:asciiTheme="majorBidi" w:eastAsia="Times New Roman" w:hAnsiTheme="majorBidi" w:cstheme="majorBidi"/>
          <w:color w:val="4472C4" w:themeColor="accent5"/>
          <w:lang w:val="lv"/>
        </w:rPr>
        <w:t>i</w:t>
      </w:r>
      <w:r w:rsidR="001831C8">
        <w:rPr>
          <w:rFonts w:asciiTheme="majorBidi" w:eastAsia="Times New Roman" w:hAnsiTheme="majorBidi" w:cstheme="majorBidi"/>
          <w:color w:val="4472C4" w:themeColor="accent5"/>
          <w:lang w:val="lv"/>
        </w:rPr>
        <w:t xml:space="preserve">. </w:t>
      </w:r>
      <w:r w:rsidR="00D00DD3">
        <w:rPr>
          <w:rFonts w:asciiTheme="majorBidi" w:eastAsia="Times New Roman" w:hAnsiTheme="majorBidi" w:cstheme="majorBidi"/>
          <w:color w:val="4472C4" w:themeColor="accent5"/>
          <w:lang w:val="lv"/>
        </w:rPr>
        <w:t xml:space="preserve"> </w:t>
      </w:r>
      <w:r w:rsidRPr="00901115">
        <w:rPr>
          <w:rFonts w:asciiTheme="majorBidi" w:eastAsia="Times New Roman" w:hAnsiTheme="majorBidi" w:cstheme="majorBidi"/>
          <w:color w:val="4472C4" w:themeColor="accent5"/>
          <w:lang w:val="lv"/>
        </w:rPr>
        <w:t xml:space="preserve"> </w:t>
      </w:r>
    </w:p>
    <w:p w14:paraId="5B817ADC" w14:textId="564E9953" w:rsidR="1A368D78" w:rsidRPr="00F959CA" w:rsidRDefault="0E17AE16" w:rsidP="72AEEB9D">
      <w:pPr>
        <w:pStyle w:val="ListParagraph"/>
        <w:jc w:val="both"/>
        <w:rPr>
          <w:rFonts w:asciiTheme="majorBidi" w:eastAsia="Times New Roman" w:hAnsiTheme="majorBidi" w:cstheme="majorBidi"/>
          <w:b/>
          <w:i/>
          <w:color w:val="auto"/>
          <w:lang w:val="lv"/>
        </w:rPr>
      </w:pPr>
      <w:r w:rsidRPr="00F959CA">
        <w:rPr>
          <w:rFonts w:asciiTheme="majorBidi" w:eastAsia="Times New Roman" w:hAnsiTheme="majorBidi" w:cstheme="majorBidi"/>
          <w:b/>
          <w:color w:val="auto"/>
          <w:lang w:val="lv"/>
        </w:rPr>
        <w:t>Jūsu ievērībai!</w:t>
      </w:r>
      <w:r w:rsidRPr="00F959CA">
        <w:rPr>
          <w:rFonts w:asciiTheme="majorBidi" w:eastAsia="Times New Roman" w:hAnsiTheme="majorBidi" w:cstheme="majorBidi"/>
          <w:b/>
          <w:i/>
          <w:color w:val="auto"/>
          <w:lang w:val="lv"/>
        </w:rPr>
        <w:t xml:space="preserve"> </w:t>
      </w:r>
    </w:p>
    <w:p w14:paraId="70DA1054" w14:textId="247E8A5D" w:rsidR="1A368D78" w:rsidRPr="00F959CA" w:rsidRDefault="0E17AE16" w:rsidP="00E25C9C">
      <w:pPr>
        <w:pStyle w:val="ListParagraph"/>
        <w:numPr>
          <w:ilvl w:val="0"/>
          <w:numId w:val="8"/>
        </w:numPr>
        <w:jc w:val="both"/>
        <w:rPr>
          <w:rFonts w:asciiTheme="majorBidi" w:hAnsiTheme="majorBidi" w:cstheme="majorBidi"/>
          <w:color w:val="auto"/>
          <w:lang w:val="lv"/>
        </w:rPr>
      </w:pPr>
      <w:r w:rsidRPr="00F959CA">
        <w:rPr>
          <w:rFonts w:asciiTheme="majorBidi" w:eastAsia="Times New Roman" w:hAnsiTheme="majorBidi" w:cstheme="majorBidi"/>
          <w:color w:val="auto"/>
          <w:lang w:val="lv"/>
        </w:rPr>
        <w:t xml:space="preserve">Ja pieprasījums iesniegts </w:t>
      </w:r>
      <w:r w:rsidR="26807B3B" w:rsidRPr="00F959CA">
        <w:rPr>
          <w:rFonts w:asciiTheme="majorBidi" w:eastAsia="Times New Roman" w:hAnsiTheme="majorBidi" w:cstheme="majorBidi"/>
          <w:color w:val="auto"/>
          <w:lang w:val="lv"/>
        </w:rPr>
        <w:t xml:space="preserve">pēc noteiktā termiņa, </w:t>
      </w:r>
      <w:r w:rsidRPr="00F959CA">
        <w:rPr>
          <w:rFonts w:asciiTheme="majorBidi" w:eastAsia="Times New Roman" w:hAnsiTheme="majorBidi" w:cstheme="majorBidi"/>
          <w:color w:val="auto"/>
          <w:lang w:val="lv"/>
        </w:rPr>
        <w:t xml:space="preserve">tas </w:t>
      </w:r>
      <w:r w:rsidR="5AEF9638" w:rsidRPr="00F959CA">
        <w:rPr>
          <w:rFonts w:asciiTheme="majorBidi" w:eastAsia="Times New Roman" w:hAnsiTheme="majorBidi" w:cstheme="majorBidi"/>
          <w:color w:val="auto"/>
          <w:lang w:val="lv"/>
        </w:rPr>
        <w:t>tiek iekļauts nākamajā pasūtījumā ar attiecīgo piegādes termiņu.</w:t>
      </w:r>
    </w:p>
    <w:p w14:paraId="3C4B24ED" w14:textId="2B4CB8BD" w:rsidR="1A368D78" w:rsidRPr="00F959CA" w:rsidRDefault="0E17AE16" w:rsidP="00E25C9C">
      <w:pPr>
        <w:pStyle w:val="ListParagraph"/>
        <w:numPr>
          <w:ilvl w:val="0"/>
          <w:numId w:val="8"/>
        </w:numPr>
        <w:jc w:val="both"/>
        <w:rPr>
          <w:rFonts w:asciiTheme="majorBidi" w:hAnsiTheme="majorBidi" w:cstheme="majorBidi"/>
          <w:color w:val="auto"/>
          <w:lang w:val="lv"/>
        </w:rPr>
      </w:pPr>
      <w:r w:rsidRPr="00F959CA">
        <w:rPr>
          <w:rFonts w:asciiTheme="majorBidi" w:eastAsia="Times New Roman" w:hAnsiTheme="majorBidi" w:cstheme="majorBidi"/>
          <w:color w:val="auto"/>
          <w:lang w:val="lv"/>
        </w:rPr>
        <w:t>Loģistikas pakalpojuma sniedzējs pirms piegādes veikšanas sazināsies ar vakcinācijas kabinetu un precizēs piegādes laiku.</w:t>
      </w:r>
    </w:p>
    <w:p w14:paraId="362DFA2D" w14:textId="2090D100" w:rsidR="593EB2DC" w:rsidRPr="00F959CA" w:rsidRDefault="38FA0909" w:rsidP="00E25C9C">
      <w:pPr>
        <w:pStyle w:val="ListParagraph"/>
        <w:numPr>
          <w:ilvl w:val="0"/>
          <w:numId w:val="8"/>
        </w:numPr>
        <w:jc w:val="both"/>
        <w:rPr>
          <w:rFonts w:asciiTheme="majorBidi" w:hAnsiTheme="majorBidi" w:cstheme="majorBidi"/>
          <w:color w:val="auto"/>
          <w:lang w:val="lv"/>
        </w:rPr>
      </w:pPr>
      <w:r w:rsidRPr="00F959CA">
        <w:rPr>
          <w:rFonts w:asciiTheme="majorBidi" w:eastAsia="Times New Roman" w:hAnsiTheme="majorBidi" w:cstheme="majorBidi"/>
          <w:color w:val="auto"/>
          <w:lang w:val="lv"/>
        </w:rPr>
        <w:t xml:space="preserve">Vakcinācijas iestādei piegādātas vakcīnas atpakaļ netiek </w:t>
      </w:r>
      <w:r w:rsidR="00A47630" w:rsidRPr="00F959CA">
        <w:rPr>
          <w:rFonts w:asciiTheme="majorBidi" w:eastAsia="Times New Roman" w:hAnsiTheme="majorBidi" w:cstheme="majorBidi"/>
          <w:color w:val="auto"/>
          <w:lang w:val="lv"/>
        </w:rPr>
        <w:t>pieņemtas</w:t>
      </w:r>
      <w:r w:rsidR="00222EAC">
        <w:rPr>
          <w:rFonts w:asciiTheme="majorBidi" w:eastAsia="Times New Roman" w:hAnsiTheme="majorBidi" w:cstheme="majorBidi"/>
          <w:color w:val="auto"/>
          <w:lang w:val="lv"/>
        </w:rPr>
        <w:t>.</w:t>
      </w:r>
    </w:p>
    <w:p w14:paraId="26FEDBFD" w14:textId="15F0D447" w:rsidR="69313ADD" w:rsidRPr="00F959CA" w:rsidRDefault="0AE91227" w:rsidP="00E25C9C">
      <w:pPr>
        <w:pStyle w:val="ListParagraph"/>
        <w:numPr>
          <w:ilvl w:val="0"/>
          <w:numId w:val="38"/>
        </w:numPr>
        <w:jc w:val="both"/>
        <w:rPr>
          <w:rFonts w:asciiTheme="majorBidi" w:eastAsiaTheme="minorEastAsia" w:hAnsiTheme="majorBidi" w:cstheme="majorBidi"/>
          <w:b/>
          <w:color w:val="auto"/>
          <w:lang w:val="lv"/>
        </w:rPr>
      </w:pPr>
      <w:r w:rsidRPr="00DA76FC">
        <w:rPr>
          <w:rFonts w:asciiTheme="majorBidi" w:eastAsia="Times New Roman" w:hAnsiTheme="majorBidi" w:cstheme="majorBidi"/>
          <w:bCs/>
          <w:color w:val="auto"/>
          <w:lang w:val="lv"/>
        </w:rPr>
        <w:t xml:space="preserve">IVP rekomendē vienu papildu devu primārās vakcinācijas shēmas ietvaros </w:t>
      </w:r>
      <w:r w:rsidR="001B3AFA" w:rsidRPr="00DA76FC">
        <w:rPr>
          <w:rFonts w:asciiTheme="majorBidi" w:eastAsia="Times New Roman" w:hAnsiTheme="majorBidi" w:cstheme="majorBidi"/>
          <w:bCs/>
          <w:color w:val="auto"/>
          <w:lang w:val="lv"/>
        </w:rPr>
        <w:t>im</w:t>
      </w:r>
      <w:r w:rsidR="001B3AFA" w:rsidRPr="00ED5F6B">
        <w:rPr>
          <w:rFonts w:asciiTheme="majorBidi" w:eastAsia="Times New Roman" w:hAnsiTheme="majorBidi" w:cstheme="majorBidi"/>
          <w:color w:val="auto"/>
          <w:lang w:val="lv"/>
        </w:rPr>
        <w:t xml:space="preserve">ūnsupresētām </w:t>
      </w:r>
      <w:r w:rsidRPr="00DA76FC">
        <w:rPr>
          <w:rFonts w:asciiTheme="majorBidi" w:eastAsia="Times New Roman" w:hAnsiTheme="majorBidi" w:cstheme="majorBidi"/>
          <w:bCs/>
          <w:color w:val="auto"/>
          <w:lang w:val="lv"/>
        </w:rPr>
        <w:t>personām.</w:t>
      </w:r>
      <w:r w:rsidR="009F1931" w:rsidRPr="00DA76FC">
        <w:rPr>
          <w:rFonts w:asciiTheme="majorBidi" w:eastAsia="Times New Roman" w:hAnsiTheme="majorBidi" w:cstheme="majorBidi"/>
          <w:b/>
          <w:color w:val="auto"/>
          <w:lang w:val="lv"/>
        </w:rPr>
        <w:t xml:space="preserve"> </w:t>
      </w:r>
      <w:r w:rsidR="009F1931" w:rsidRPr="00DA76FC">
        <w:rPr>
          <w:rFonts w:asciiTheme="majorBidi" w:eastAsia="Times New Roman" w:hAnsiTheme="majorBidi" w:cstheme="majorBidi"/>
          <w:color w:val="auto"/>
          <w:lang w:val="lv"/>
        </w:rPr>
        <w:t>Saskaņā ar vakcīnu (</w:t>
      </w:r>
      <w:r w:rsidR="009F1931" w:rsidRPr="00DA76FC">
        <w:rPr>
          <w:rFonts w:asciiTheme="majorBidi" w:eastAsia="Times New Roman" w:hAnsiTheme="majorBidi" w:cstheme="majorBidi"/>
          <w:i/>
          <w:color w:val="auto"/>
          <w:lang w:val="lv"/>
        </w:rPr>
        <w:t>Comirnaty</w:t>
      </w:r>
      <w:r w:rsidR="009F1931" w:rsidRPr="00DA76FC">
        <w:rPr>
          <w:rFonts w:asciiTheme="majorBidi" w:eastAsia="Times New Roman" w:hAnsiTheme="majorBidi" w:cstheme="majorBidi"/>
          <w:color w:val="auto"/>
          <w:lang w:val="lv"/>
        </w:rPr>
        <w:t xml:space="preserve">, </w:t>
      </w:r>
      <w:r w:rsidR="009F1931" w:rsidRPr="00DA76FC">
        <w:rPr>
          <w:rFonts w:asciiTheme="majorBidi" w:eastAsia="Times New Roman" w:hAnsiTheme="majorBidi" w:cstheme="majorBidi"/>
          <w:i/>
          <w:color w:val="auto"/>
          <w:lang w:val="lv"/>
        </w:rPr>
        <w:t>Spikevax</w:t>
      </w:r>
      <w:r w:rsidR="009F1931" w:rsidRPr="00DA76FC">
        <w:rPr>
          <w:rFonts w:asciiTheme="majorBidi" w:eastAsia="Times New Roman" w:hAnsiTheme="majorBidi" w:cstheme="majorBidi"/>
          <w:color w:val="auto"/>
          <w:lang w:val="lv"/>
        </w:rPr>
        <w:t xml:space="preserve">) zāļu aprakstiem, papildu devu var saņemt </w:t>
      </w:r>
      <w:r w:rsidR="1A17245E" w:rsidRPr="00DA76FC">
        <w:rPr>
          <w:rFonts w:asciiTheme="majorBidi" w:eastAsia="Times New Roman" w:hAnsiTheme="majorBidi" w:cstheme="majorBidi"/>
          <w:color w:val="auto"/>
          <w:lang w:val="lv"/>
        </w:rPr>
        <w:t xml:space="preserve">imūnsupresētas personas </w:t>
      </w:r>
      <w:r w:rsidR="009F1931" w:rsidRPr="00DA76FC">
        <w:rPr>
          <w:rFonts w:asciiTheme="majorBidi" w:eastAsia="Times New Roman" w:hAnsiTheme="majorBidi" w:cstheme="majorBidi"/>
          <w:color w:val="auto"/>
          <w:lang w:val="lv"/>
        </w:rPr>
        <w:t xml:space="preserve">no </w:t>
      </w:r>
      <w:r w:rsidR="00DA76FC" w:rsidRPr="00DA76FC">
        <w:rPr>
          <w:rFonts w:asciiTheme="majorBidi" w:eastAsia="Times New Roman" w:hAnsiTheme="majorBidi" w:cstheme="majorBidi"/>
          <w:color w:val="auto"/>
          <w:lang w:val="lv"/>
        </w:rPr>
        <w:t>5</w:t>
      </w:r>
      <w:r w:rsidR="009F1931" w:rsidRPr="00DA76FC">
        <w:rPr>
          <w:rFonts w:asciiTheme="majorBidi" w:eastAsia="Times New Roman" w:hAnsiTheme="majorBidi" w:cstheme="majorBidi"/>
          <w:color w:val="auto"/>
          <w:lang w:val="lv"/>
        </w:rPr>
        <w:t xml:space="preserve"> gadu vecuma</w:t>
      </w:r>
      <w:r w:rsidR="4402EB8F" w:rsidRPr="00DA76FC">
        <w:rPr>
          <w:rFonts w:asciiTheme="majorBidi" w:eastAsia="Times New Roman" w:hAnsiTheme="majorBidi" w:cstheme="majorBidi"/>
          <w:color w:val="auto"/>
          <w:lang w:val="lv"/>
        </w:rPr>
        <w:t>, un to ievada pēc 28 dienām.</w:t>
      </w:r>
    </w:p>
    <w:p w14:paraId="21B90FDD" w14:textId="49FAC192" w:rsidR="1A368D78" w:rsidRPr="00F959CA" w:rsidRDefault="23789F0F" w:rsidP="00E25C9C">
      <w:pPr>
        <w:pStyle w:val="ListParagraph"/>
        <w:numPr>
          <w:ilvl w:val="0"/>
          <w:numId w:val="38"/>
        </w:numPr>
        <w:jc w:val="both"/>
        <w:rPr>
          <w:rFonts w:asciiTheme="majorBidi" w:eastAsiaTheme="minorEastAsia" w:hAnsiTheme="majorBidi" w:cstheme="majorBidi"/>
          <w:color w:val="auto"/>
          <w:lang w:val="lv"/>
        </w:rPr>
      </w:pPr>
      <w:r w:rsidRPr="00F959CA">
        <w:rPr>
          <w:rFonts w:asciiTheme="majorBidi" w:eastAsia="Times New Roman" w:hAnsiTheme="majorBidi" w:cstheme="majorBidi"/>
          <w:color w:val="auto"/>
          <w:lang w:val="lv"/>
        </w:rPr>
        <w:t>Vakcinācijas iestādei pieejamais vakcīnu apjoms kopējā pasūtījuma ietvaros ir pieejams NVD tīmekļa vietnē</w:t>
      </w:r>
      <w:r w:rsidR="7D4EC288" w:rsidRPr="00F959CA">
        <w:rPr>
          <w:rFonts w:asciiTheme="majorBidi" w:eastAsia="Times New Roman" w:hAnsiTheme="majorBidi" w:cstheme="majorBidi"/>
          <w:color w:val="auto"/>
          <w:lang w:val="lv"/>
        </w:rPr>
        <w:t xml:space="preserve"> </w:t>
      </w:r>
      <w:hyperlink r:id="rId25">
        <w:r w:rsidR="7D4EC288" w:rsidRPr="00F959CA">
          <w:rPr>
            <w:rStyle w:val="Hyperlink"/>
            <w:rFonts w:asciiTheme="majorBidi" w:eastAsia="Times New Roman" w:hAnsiTheme="majorBidi" w:cstheme="majorBidi"/>
            <w:b/>
            <w:color w:val="auto"/>
            <w:lang w:val="lv"/>
          </w:rPr>
          <w:t>https://www.vmnvd.gov.lv/lv/vakcinacijas-iestadem-pieskirto-vakcinu-apjoms</w:t>
        </w:r>
      </w:hyperlink>
      <w:r w:rsidRPr="00F959CA">
        <w:rPr>
          <w:rFonts w:asciiTheme="majorBidi" w:eastAsia="Times New Roman" w:hAnsiTheme="majorBidi" w:cstheme="majorBidi"/>
          <w:color w:val="auto"/>
          <w:lang w:val="lv"/>
        </w:rPr>
        <w:t xml:space="preserve"> </w:t>
      </w:r>
      <w:r w:rsidR="715EDB7D" w:rsidRPr="00F959CA">
        <w:rPr>
          <w:rFonts w:asciiTheme="majorBidi" w:hAnsiTheme="majorBidi" w:cstheme="majorBidi"/>
          <w:color w:val="auto"/>
          <w:lang w:val="lv"/>
        </w:rPr>
        <w:br/>
      </w:r>
      <w:r w:rsidRPr="00F959CA">
        <w:rPr>
          <w:rFonts w:asciiTheme="majorBidi" w:eastAsia="Times New Roman" w:hAnsiTheme="majorBidi" w:cstheme="majorBidi"/>
          <w:color w:val="auto"/>
          <w:lang w:val="lv"/>
        </w:rPr>
        <w:t xml:space="preserve">  </w:t>
      </w:r>
      <w:r w:rsidR="715EDB7D" w:rsidRPr="00F959CA">
        <w:rPr>
          <w:rFonts w:asciiTheme="majorBidi" w:hAnsiTheme="majorBidi" w:cstheme="majorBidi"/>
          <w:color w:val="auto"/>
          <w:lang w:val="lv"/>
        </w:rPr>
        <w:br/>
      </w:r>
      <w:r w:rsidRPr="00F959CA">
        <w:rPr>
          <w:rFonts w:asciiTheme="majorBidi" w:eastAsia="Times New Roman" w:hAnsiTheme="majorBidi" w:cstheme="majorBidi"/>
          <w:color w:val="auto"/>
          <w:lang w:val="lv"/>
        </w:rPr>
        <w:t>Jūsu ievērībai!</w:t>
      </w:r>
      <w:r w:rsidRPr="00F959CA">
        <w:rPr>
          <w:rFonts w:asciiTheme="majorBidi" w:eastAsia="Times New Roman" w:hAnsiTheme="majorBidi" w:cstheme="majorBidi"/>
          <w:i/>
          <w:color w:val="auto"/>
          <w:lang w:val="lv"/>
        </w:rPr>
        <w:t xml:space="preserve"> Ja vakcinācijas iestādei piešķirts mazāks vakcīnu apjoms, nekā norādīts tās pieprasījumā, neizpildītā daļa netiek pārcelta uz nākamo pasūtījumu periodu. Šādā situācijā vakcinācijas iestāde sagatavo jaunu aktualizētu pieprasījumu nākamajam periodam. </w:t>
      </w:r>
      <w:r w:rsidRPr="00F959CA">
        <w:rPr>
          <w:rFonts w:asciiTheme="majorBidi" w:eastAsia="Times New Roman" w:hAnsiTheme="majorBidi" w:cstheme="majorBidi"/>
          <w:color w:val="auto"/>
          <w:lang w:val="lv"/>
        </w:rPr>
        <w:t xml:space="preserve"> </w:t>
      </w:r>
    </w:p>
    <w:p w14:paraId="4FACE362" w14:textId="77777777" w:rsidR="006234A5" w:rsidRPr="00D34EC4" w:rsidRDefault="45896434" w:rsidP="46FAEE9D">
      <w:pPr>
        <w:pStyle w:val="Heading2"/>
        <w:jc w:val="both"/>
        <w:rPr>
          <w:rFonts w:asciiTheme="majorBidi" w:eastAsia="Times New Roman" w:hAnsiTheme="majorBidi"/>
          <w:sz w:val="24"/>
          <w:szCs w:val="24"/>
        </w:rPr>
      </w:pPr>
      <w:bookmarkStart w:id="21" w:name="_Toc1003865706"/>
      <w:r w:rsidRPr="46FAEE9D">
        <w:rPr>
          <w:rFonts w:asciiTheme="majorBidi" w:eastAsia="Times New Roman" w:hAnsiTheme="majorBidi"/>
          <w:sz w:val="24"/>
          <w:szCs w:val="24"/>
        </w:rPr>
        <w:lastRenderedPageBreak/>
        <w:t>Vakcinācijas iestādes, kas nodrošina visas Latvijā pieejamās Covid-19 vakcīnas</w:t>
      </w:r>
      <w:r w:rsidR="5FA59C48" w:rsidRPr="46FAEE9D">
        <w:rPr>
          <w:rFonts w:asciiTheme="majorBidi" w:eastAsia="Times New Roman" w:hAnsiTheme="majorBidi"/>
          <w:sz w:val="24"/>
          <w:szCs w:val="24"/>
        </w:rPr>
        <w:t xml:space="preserve"> </w:t>
      </w:r>
      <w:bookmarkEnd w:id="21"/>
    </w:p>
    <w:p w14:paraId="31985E23" w14:textId="578884B5" w:rsidR="30733D10" w:rsidRPr="00D34EC4" w:rsidRDefault="00D34EC4" w:rsidP="00D34EC4">
      <w:pPr>
        <w:rPr>
          <w:rFonts w:ascii="Times New Roman" w:hAnsi="Times New Roman" w:cs="Times New Roman"/>
          <w:b/>
          <w:bCs/>
        </w:rPr>
      </w:pPr>
      <w:r w:rsidRPr="00D34EC4">
        <w:rPr>
          <w:rFonts w:ascii="Times New Roman" w:hAnsi="Times New Roman" w:cs="Times New Roman"/>
          <w:b/>
          <w:bCs/>
        </w:rPr>
        <w:t>(</w:t>
      </w:r>
      <w:r w:rsidR="53E0A291" w:rsidRPr="00D34EC4">
        <w:rPr>
          <w:rFonts w:ascii="Times New Roman" w:hAnsi="Times New Roman" w:cs="Times New Roman"/>
          <w:b/>
          <w:bCs/>
        </w:rPr>
        <w:t>atlikto devu centri</w:t>
      </w:r>
      <w:r w:rsidRPr="00D34EC4">
        <w:rPr>
          <w:rFonts w:ascii="Times New Roman" w:hAnsi="Times New Roman" w:cs="Times New Roman"/>
          <w:b/>
          <w:bCs/>
        </w:rPr>
        <w:t>)</w:t>
      </w:r>
    </w:p>
    <w:p w14:paraId="0CC7E2A8" w14:textId="08848F33" w:rsidR="54A7FC72" w:rsidRPr="00F959CA" w:rsidRDefault="3EE22A50" w:rsidP="00126612">
      <w:pPr>
        <w:jc w:val="both"/>
        <w:rPr>
          <w:rFonts w:asciiTheme="majorBidi" w:hAnsiTheme="majorBidi" w:cstheme="majorBidi"/>
        </w:rPr>
      </w:pPr>
      <w:r w:rsidRPr="00F959CA">
        <w:rPr>
          <w:rFonts w:asciiTheme="majorBidi" w:hAnsiTheme="majorBidi" w:cstheme="majorBidi"/>
        </w:rPr>
        <w:t>Ja kāda iemesla dēļ, piemēram</w:t>
      </w:r>
      <w:r w:rsidR="3416040A" w:rsidRPr="00F959CA">
        <w:rPr>
          <w:rFonts w:asciiTheme="majorBidi" w:hAnsiTheme="majorBidi" w:cstheme="majorBidi"/>
        </w:rPr>
        <w:t>,</w:t>
      </w:r>
      <w:r w:rsidR="5E84D06F" w:rsidRPr="00F959CA">
        <w:rPr>
          <w:rFonts w:asciiTheme="majorBidi" w:hAnsiTheme="majorBidi" w:cstheme="majorBidi"/>
        </w:rPr>
        <w:t xml:space="preserve"> </w:t>
      </w:r>
      <w:r w:rsidR="42A10D7B" w:rsidRPr="00F959CA">
        <w:rPr>
          <w:rFonts w:asciiTheme="majorBidi" w:hAnsiTheme="majorBidi" w:cstheme="majorBidi"/>
        </w:rPr>
        <w:t xml:space="preserve">pēc </w:t>
      </w:r>
      <w:r w:rsidR="7F1B4354" w:rsidRPr="00F959CA">
        <w:rPr>
          <w:rFonts w:asciiTheme="majorBidi" w:hAnsiTheme="majorBidi" w:cstheme="majorBidi"/>
        </w:rPr>
        <w:t>slimība</w:t>
      </w:r>
      <w:r w:rsidR="3482E5BA" w:rsidRPr="00F959CA">
        <w:rPr>
          <w:rFonts w:asciiTheme="majorBidi" w:hAnsiTheme="majorBidi" w:cstheme="majorBidi"/>
        </w:rPr>
        <w:t>s</w:t>
      </w:r>
      <w:r w:rsidR="609FEB85" w:rsidRPr="00F959CA">
        <w:rPr>
          <w:rFonts w:asciiTheme="majorBidi" w:hAnsiTheme="majorBidi" w:cstheme="majorBidi"/>
        </w:rPr>
        <w:t xml:space="preserve">, </w:t>
      </w:r>
      <w:r w:rsidR="0099212F" w:rsidRPr="00F959CA">
        <w:rPr>
          <w:rFonts w:asciiTheme="majorBidi" w:hAnsiTheme="majorBidi" w:cstheme="majorBidi"/>
        </w:rPr>
        <w:t xml:space="preserve">ja pirmā vakcīnas deva saņemta </w:t>
      </w:r>
      <w:r w:rsidR="609FEB85" w:rsidRPr="00F959CA">
        <w:rPr>
          <w:rFonts w:asciiTheme="majorBidi" w:hAnsiTheme="majorBidi" w:cstheme="majorBidi"/>
        </w:rPr>
        <w:t>citā valstī</w:t>
      </w:r>
      <w:r w:rsidR="0099212F" w:rsidRPr="00F959CA">
        <w:rPr>
          <w:rFonts w:asciiTheme="majorBidi" w:hAnsiTheme="majorBidi" w:cstheme="majorBidi"/>
        </w:rPr>
        <w:t xml:space="preserve">, ir </w:t>
      </w:r>
      <w:r w:rsidR="609FEB85" w:rsidRPr="00F959CA">
        <w:rPr>
          <w:rFonts w:asciiTheme="majorBidi" w:hAnsiTheme="majorBidi" w:cstheme="majorBidi"/>
        </w:rPr>
        <w:t>mazs vakcinējamo personu skaits iestādē</w:t>
      </w:r>
      <w:r w:rsidR="00670C96" w:rsidRPr="00F959CA">
        <w:rPr>
          <w:rFonts w:asciiTheme="majorBidi" w:hAnsiTheme="majorBidi" w:cstheme="majorBidi"/>
        </w:rPr>
        <w:t xml:space="preserve"> vai </w:t>
      </w:r>
      <w:r w:rsidR="609FEB85" w:rsidRPr="00F959CA">
        <w:rPr>
          <w:rFonts w:asciiTheme="majorBidi" w:hAnsiTheme="majorBidi" w:cstheme="majorBidi"/>
        </w:rPr>
        <w:t>persona vēlas saņemt noteikta ražotāja vakcīnu, kas nav pieejama ārstniecības iestādē</w:t>
      </w:r>
      <w:r w:rsidR="42A10D7B" w:rsidRPr="00F959CA">
        <w:rPr>
          <w:rFonts w:asciiTheme="majorBidi" w:hAnsiTheme="majorBidi" w:cstheme="majorBidi"/>
        </w:rPr>
        <w:t xml:space="preserve">, personu pēc  nepieciešamās vakcīnas </w:t>
      </w:r>
      <w:r w:rsidR="0D379C05" w:rsidRPr="00F959CA">
        <w:rPr>
          <w:rFonts w:asciiTheme="majorBidi" w:hAnsiTheme="majorBidi" w:cstheme="majorBidi"/>
        </w:rPr>
        <w:t xml:space="preserve">devas var virzīt uz </w:t>
      </w:r>
      <w:r w:rsidRPr="00F959CA">
        <w:rPr>
          <w:rFonts w:asciiTheme="majorBidi" w:hAnsiTheme="majorBidi" w:cstheme="majorBidi"/>
        </w:rPr>
        <w:t xml:space="preserve">vakcinācijas iestādēm, kuras  nodrošina visu ražotāju vakcīnu pieejamību  un  </w:t>
      </w:r>
      <w:r w:rsidR="000F2620" w:rsidRPr="00F959CA">
        <w:rPr>
          <w:rFonts w:asciiTheme="majorBidi" w:hAnsiTheme="majorBidi" w:cstheme="majorBidi"/>
        </w:rPr>
        <w:t xml:space="preserve">kurās </w:t>
      </w:r>
      <w:r w:rsidRPr="00F959CA">
        <w:rPr>
          <w:rFonts w:asciiTheme="majorBidi" w:hAnsiTheme="majorBidi" w:cstheme="majorBidi"/>
        </w:rPr>
        <w:t xml:space="preserve">vakcinācija ar jebkura ražotāja vakcīnu tiek organizēta ne retāk kā reizi nedēļā. </w:t>
      </w:r>
    </w:p>
    <w:p w14:paraId="2DE37B83" w14:textId="77777777" w:rsidR="001C569C" w:rsidRPr="00F730E8" w:rsidRDefault="7C68AEEB" w:rsidP="00126612">
      <w:pPr>
        <w:spacing w:line="257" w:lineRule="auto"/>
        <w:jc w:val="both"/>
        <w:rPr>
          <w:rFonts w:asciiTheme="majorBidi" w:hAnsiTheme="majorBidi" w:cstheme="majorBidi"/>
          <w:b/>
          <w:bCs/>
        </w:rPr>
      </w:pPr>
      <w:r w:rsidRPr="00F730E8">
        <w:rPr>
          <w:rFonts w:asciiTheme="majorBidi" w:hAnsiTheme="majorBidi" w:cstheme="majorBidi"/>
          <w:b/>
          <w:bCs/>
        </w:rPr>
        <w:t>Vakcinācijas iestādes, kas nodrošina visas Latvijā pieejamās Covid-19 vakcīnas</w:t>
      </w:r>
      <w:r w:rsidR="001C569C" w:rsidRPr="00F730E8">
        <w:rPr>
          <w:rFonts w:asciiTheme="majorBidi" w:hAnsiTheme="majorBidi" w:cstheme="majorBidi"/>
          <w:b/>
          <w:bCs/>
        </w:rPr>
        <w:t>:</w:t>
      </w:r>
    </w:p>
    <w:tbl>
      <w:tblPr>
        <w:tblStyle w:val="TableGrid"/>
        <w:tblW w:w="0" w:type="auto"/>
        <w:tblLook w:val="04A0" w:firstRow="1" w:lastRow="0" w:firstColumn="1" w:lastColumn="0" w:noHBand="0" w:noVBand="1"/>
      </w:tblPr>
      <w:tblGrid>
        <w:gridCol w:w="4520"/>
        <w:gridCol w:w="4520"/>
      </w:tblGrid>
      <w:tr w:rsidR="005F06D5" w:rsidRPr="00F959CA" w14:paraId="6830A996" w14:textId="77777777" w:rsidTr="005F06D5">
        <w:tc>
          <w:tcPr>
            <w:tcW w:w="4520" w:type="dxa"/>
          </w:tcPr>
          <w:p w14:paraId="2B0A1E56" w14:textId="7F4AFCA9" w:rsidR="005F06D5" w:rsidRPr="00F959CA" w:rsidRDefault="005113B8" w:rsidP="00126612">
            <w:pPr>
              <w:spacing w:line="257" w:lineRule="auto"/>
              <w:jc w:val="both"/>
              <w:rPr>
                <w:rFonts w:asciiTheme="majorBidi" w:hAnsiTheme="majorBidi" w:cstheme="majorBidi"/>
              </w:rPr>
            </w:pPr>
            <w:r w:rsidRPr="00F959CA">
              <w:rPr>
                <w:rFonts w:asciiTheme="majorBidi" w:hAnsiTheme="majorBidi" w:cstheme="majorBidi"/>
              </w:rPr>
              <w:t>Rīga</w:t>
            </w:r>
            <w:r w:rsidR="00B95510" w:rsidRPr="00F959CA">
              <w:rPr>
                <w:rFonts w:asciiTheme="majorBidi" w:hAnsiTheme="majorBidi" w:cstheme="majorBidi"/>
              </w:rPr>
              <w:t>, Pierīga</w:t>
            </w:r>
          </w:p>
        </w:tc>
        <w:tc>
          <w:tcPr>
            <w:tcW w:w="4520" w:type="dxa"/>
          </w:tcPr>
          <w:p w14:paraId="1C5E7477" w14:textId="0CAC5CE0" w:rsidR="008935FF" w:rsidRPr="00F959CA" w:rsidRDefault="008935FF" w:rsidP="00126612">
            <w:pPr>
              <w:spacing w:line="257" w:lineRule="auto"/>
              <w:jc w:val="both"/>
              <w:rPr>
                <w:rFonts w:asciiTheme="majorBidi" w:hAnsiTheme="majorBidi" w:cstheme="majorBidi"/>
              </w:rPr>
            </w:pPr>
            <w:r w:rsidRPr="00F959CA">
              <w:rPr>
                <w:rFonts w:asciiTheme="majorBidi" w:hAnsiTheme="majorBidi" w:cstheme="majorBidi"/>
              </w:rPr>
              <w:t>SIA "Rīgas Austrumu klīniskā universitātes slimnīca"</w:t>
            </w:r>
          </w:p>
          <w:p w14:paraId="469B1EBA" w14:textId="266D4CAF" w:rsidR="005F06D5" w:rsidRPr="00F959CA" w:rsidRDefault="008935FF" w:rsidP="00126612">
            <w:pPr>
              <w:spacing w:line="257" w:lineRule="auto"/>
              <w:jc w:val="both"/>
              <w:rPr>
                <w:rFonts w:asciiTheme="majorBidi" w:hAnsiTheme="majorBidi" w:cstheme="majorBidi"/>
              </w:rPr>
            </w:pPr>
            <w:r w:rsidRPr="00F959CA">
              <w:rPr>
                <w:rFonts w:asciiTheme="majorBidi" w:hAnsiTheme="majorBidi" w:cstheme="majorBidi"/>
              </w:rPr>
              <w:t xml:space="preserve">SIA "Bērnu </w:t>
            </w:r>
            <w:r w:rsidR="00281EA1">
              <w:rPr>
                <w:rFonts w:asciiTheme="majorBidi" w:hAnsiTheme="majorBidi" w:cstheme="majorBidi"/>
              </w:rPr>
              <w:t>k</w:t>
            </w:r>
            <w:r w:rsidRPr="00F959CA">
              <w:rPr>
                <w:rFonts w:asciiTheme="majorBidi" w:hAnsiTheme="majorBidi" w:cstheme="majorBidi"/>
              </w:rPr>
              <w:t xml:space="preserve">līniskā </w:t>
            </w:r>
            <w:r w:rsidR="00281EA1">
              <w:rPr>
                <w:rFonts w:asciiTheme="majorBidi" w:hAnsiTheme="majorBidi" w:cstheme="majorBidi"/>
              </w:rPr>
              <w:t>u</w:t>
            </w:r>
            <w:r w:rsidRPr="00F959CA">
              <w:rPr>
                <w:rFonts w:asciiTheme="majorBidi" w:hAnsiTheme="majorBidi" w:cstheme="majorBidi"/>
              </w:rPr>
              <w:t xml:space="preserve">niversitātes slimnīca" VSIA "Paula Stradiņa </w:t>
            </w:r>
            <w:r w:rsidR="00281EA1">
              <w:rPr>
                <w:rFonts w:asciiTheme="majorBidi" w:hAnsiTheme="majorBidi" w:cstheme="majorBidi"/>
              </w:rPr>
              <w:t>K</w:t>
            </w:r>
            <w:r w:rsidRPr="00F959CA">
              <w:rPr>
                <w:rFonts w:asciiTheme="majorBidi" w:hAnsiTheme="majorBidi" w:cstheme="majorBidi"/>
              </w:rPr>
              <w:t xml:space="preserve">līniskā </w:t>
            </w:r>
            <w:r w:rsidR="00281EA1" w:rsidRPr="00F959CA">
              <w:rPr>
                <w:rFonts w:asciiTheme="majorBidi" w:hAnsiTheme="majorBidi" w:cstheme="majorBidi"/>
              </w:rPr>
              <w:t>universitātes</w:t>
            </w:r>
            <w:r w:rsidRPr="00F959CA">
              <w:rPr>
                <w:rFonts w:asciiTheme="majorBidi" w:hAnsiTheme="majorBidi" w:cstheme="majorBidi"/>
              </w:rPr>
              <w:t xml:space="preserve"> slimnīca"</w:t>
            </w:r>
          </w:p>
          <w:p w14:paraId="3209EAA1" w14:textId="77777777" w:rsidR="00E83C2B" w:rsidRPr="00F959CA" w:rsidRDefault="00E83C2B" w:rsidP="00126612">
            <w:pPr>
              <w:spacing w:line="257" w:lineRule="auto"/>
              <w:jc w:val="both"/>
              <w:rPr>
                <w:rFonts w:asciiTheme="majorBidi" w:hAnsiTheme="majorBidi" w:cstheme="majorBidi"/>
              </w:rPr>
            </w:pPr>
            <w:r w:rsidRPr="00F959CA">
              <w:rPr>
                <w:rFonts w:asciiTheme="majorBidi" w:hAnsiTheme="majorBidi" w:cstheme="majorBidi"/>
              </w:rPr>
              <w:t>SIA "Tukuma slimnīca"</w:t>
            </w:r>
          </w:p>
          <w:p w14:paraId="234C8AA4" w14:textId="77777777" w:rsidR="00E83C2B" w:rsidRPr="00F959CA" w:rsidRDefault="00E83C2B" w:rsidP="00126612">
            <w:pPr>
              <w:spacing w:line="257" w:lineRule="auto"/>
              <w:jc w:val="both"/>
              <w:rPr>
                <w:rFonts w:asciiTheme="majorBidi" w:hAnsiTheme="majorBidi" w:cstheme="majorBidi"/>
              </w:rPr>
            </w:pPr>
            <w:r w:rsidRPr="00F959CA">
              <w:rPr>
                <w:rFonts w:asciiTheme="majorBidi" w:hAnsiTheme="majorBidi" w:cstheme="majorBidi"/>
              </w:rPr>
              <w:t>SIA “Limbažu slimnīca”</w:t>
            </w:r>
          </w:p>
          <w:p w14:paraId="3E3A9346" w14:textId="4A6F891F" w:rsidR="005F06D5" w:rsidRPr="00F959CA" w:rsidRDefault="000C6B42" w:rsidP="00126612">
            <w:pPr>
              <w:spacing w:line="257" w:lineRule="auto"/>
              <w:jc w:val="both"/>
              <w:rPr>
                <w:rFonts w:asciiTheme="majorBidi" w:hAnsiTheme="majorBidi" w:cstheme="majorBidi"/>
              </w:rPr>
            </w:pPr>
            <w:r w:rsidRPr="00F959CA">
              <w:rPr>
                <w:rFonts w:asciiTheme="majorBidi" w:hAnsiTheme="majorBidi" w:cstheme="majorBidi"/>
              </w:rPr>
              <w:t>SIA" Bauskas slimnīca"</w:t>
            </w:r>
          </w:p>
        </w:tc>
      </w:tr>
      <w:tr w:rsidR="005F06D5" w:rsidRPr="00F959CA" w14:paraId="745F62FB" w14:textId="77777777" w:rsidTr="005F06D5">
        <w:tc>
          <w:tcPr>
            <w:tcW w:w="4520" w:type="dxa"/>
          </w:tcPr>
          <w:p w14:paraId="2DE6D26F" w14:textId="6594CE57" w:rsidR="005F06D5" w:rsidRPr="00F959CA" w:rsidRDefault="008074FC" w:rsidP="00126612">
            <w:pPr>
              <w:spacing w:line="257" w:lineRule="auto"/>
              <w:jc w:val="both"/>
              <w:rPr>
                <w:rFonts w:asciiTheme="majorBidi" w:hAnsiTheme="majorBidi" w:cstheme="majorBidi"/>
              </w:rPr>
            </w:pPr>
            <w:r w:rsidRPr="00F959CA">
              <w:rPr>
                <w:rFonts w:asciiTheme="majorBidi" w:hAnsiTheme="majorBidi" w:cstheme="majorBidi"/>
              </w:rPr>
              <w:t>Kurzeme</w:t>
            </w:r>
          </w:p>
        </w:tc>
        <w:tc>
          <w:tcPr>
            <w:tcW w:w="4520" w:type="dxa"/>
          </w:tcPr>
          <w:p w14:paraId="098AB06F" w14:textId="77777777" w:rsidR="006F092E" w:rsidRPr="00F959CA" w:rsidRDefault="006F092E" w:rsidP="00126612">
            <w:pPr>
              <w:spacing w:line="257" w:lineRule="auto"/>
              <w:jc w:val="both"/>
              <w:rPr>
                <w:rFonts w:asciiTheme="majorBidi" w:hAnsiTheme="majorBidi" w:cstheme="majorBidi"/>
              </w:rPr>
            </w:pPr>
            <w:r w:rsidRPr="00F959CA">
              <w:rPr>
                <w:rFonts w:asciiTheme="majorBidi" w:hAnsiTheme="majorBidi" w:cstheme="majorBidi"/>
              </w:rPr>
              <w:t xml:space="preserve">SIA "Kuldīgas slimnīca", </w:t>
            </w:r>
          </w:p>
          <w:p w14:paraId="4D0B2F39" w14:textId="77777777" w:rsidR="005F06D5" w:rsidRPr="00F959CA" w:rsidRDefault="006F092E" w:rsidP="00126612">
            <w:pPr>
              <w:spacing w:line="257" w:lineRule="auto"/>
              <w:jc w:val="both"/>
              <w:rPr>
                <w:rFonts w:asciiTheme="majorBidi" w:hAnsiTheme="majorBidi" w:cstheme="majorBidi"/>
              </w:rPr>
            </w:pPr>
            <w:r w:rsidRPr="00F959CA">
              <w:rPr>
                <w:rFonts w:asciiTheme="majorBidi" w:hAnsiTheme="majorBidi" w:cstheme="majorBidi"/>
              </w:rPr>
              <w:t>SIA “L.Atiķes doktorāts”</w:t>
            </w:r>
          </w:p>
          <w:p w14:paraId="0A5B103E" w14:textId="77777777" w:rsidR="008935FF" w:rsidRPr="00F959CA" w:rsidRDefault="008935FF" w:rsidP="00126612">
            <w:pPr>
              <w:spacing w:line="257" w:lineRule="auto"/>
              <w:jc w:val="both"/>
              <w:rPr>
                <w:rFonts w:asciiTheme="majorBidi" w:hAnsiTheme="majorBidi" w:cstheme="majorBidi"/>
              </w:rPr>
            </w:pPr>
            <w:r w:rsidRPr="00F959CA">
              <w:rPr>
                <w:rFonts w:asciiTheme="majorBidi" w:hAnsiTheme="majorBidi" w:cstheme="majorBidi"/>
              </w:rPr>
              <w:t xml:space="preserve">SIA ”Saldus medicīnas centrs", </w:t>
            </w:r>
          </w:p>
          <w:p w14:paraId="0B23B83B" w14:textId="1D75645F" w:rsidR="009B73B0" w:rsidRPr="00F959CA" w:rsidRDefault="008935FF" w:rsidP="00126612">
            <w:pPr>
              <w:spacing w:line="257" w:lineRule="auto"/>
              <w:jc w:val="both"/>
              <w:rPr>
                <w:rFonts w:asciiTheme="majorBidi" w:hAnsiTheme="majorBidi" w:cstheme="majorBidi"/>
              </w:rPr>
            </w:pPr>
            <w:r w:rsidRPr="00F959CA">
              <w:rPr>
                <w:rFonts w:asciiTheme="majorBidi" w:hAnsiTheme="majorBidi" w:cstheme="majorBidi"/>
              </w:rPr>
              <w:t xml:space="preserve">SIA "Ziemeļkurzemes reģionālā slimnīca" </w:t>
            </w:r>
            <w:r w:rsidR="009B73B0" w:rsidRPr="00F959CA">
              <w:rPr>
                <w:rFonts w:asciiTheme="majorBidi" w:hAnsiTheme="majorBidi" w:cstheme="majorBidi"/>
              </w:rPr>
              <w:t xml:space="preserve">Ventspils un </w:t>
            </w:r>
            <w:r w:rsidRPr="00F959CA">
              <w:rPr>
                <w:rFonts w:asciiTheme="majorBidi" w:hAnsiTheme="majorBidi" w:cstheme="majorBidi"/>
              </w:rPr>
              <w:t>Talsu filiāle</w:t>
            </w:r>
            <w:r w:rsidR="009B73B0" w:rsidRPr="00F959CA">
              <w:rPr>
                <w:rFonts w:asciiTheme="majorBidi" w:hAnsiTheme="majorBidi" w:cstheme="majorBidi"/>
              </w:rPr>
              <w:t>s</w:t>
            </w:r>
          </w:p>
        </w:tc>
      </w:tr>
      <w:tr w:rsidR="005F06D5" w:rsidRPr="00F959CA" w14:paraId="16AA623A" w14:textId="77777777" w:rsidTr="005F06D5">
        <w:tc>
          <w:tcPr>
            <w:tcW w:w="4520" w:type="dxa"/>
          </w:tcPr>
          <w:p w14:paraId="0A653631" w14:textId="46443ACB" w:rsidR="005F06D5" w:rsidRPr="00F959CA" w:rsidRDefault="008074FC" w:rsidP="00126612">
            <w:pPr>
              <w:spacing w:line="257" w:lineRule="auto"/>
              <w:jc w:val="both"/>
              <w:rPr>
                <w:rFonts w:asciiTheme="majorBidi" w:hAnsiTheme="majorBidi" w:cstheme="majorBidi"/>
              </w:rPr>
            </w:pPr>
            <w:r w:rsidRPr="00F959CA">
              <w:rPr>
                <w:rFonts w:asciiTheme="majorBidi" w:hAnsiTheme="majorBidi" w:cstheme="majorBidi"/>
              </w:rPr>
              <w:t>Latgale</w:t>
            </w:r>
          </w:p>
        </w:tc>
        <w:tc>
          <w:tcPr>
            <w:tcW w:w="4520" w:type="dxa"/>
          </w:tcPr>
          <w:p w14:paraId="6A3BA6A4" w14:textId="77777777" w:rsidR="005F06D5" w:rsidRPr="00F959CA" w:rsidRDefault="006F092E" w:rsidP="00126612">
            <w:pPr>
              <w:spacing w:line="257" w:lineRule="auto"/>
              <w:jc w:val="both"/>
              <w:rPr>
                <w:rFonts w:asciiTheme="majorBidi" w:hAnsiTheme="majorBidi" w:cstheme="majorBidi"/>
              </w:rPr>
            </w:pPr>
            <w:r w:rsidRPr="00F959CA">
              <w:rPr>
                <w:rFonts w:asciiTheme="majorBidi" w:hAnsiTheme="majorBidi" w:cstheme="majorBidi"/>
              </w:rPr>
              <w:t>SIA "Daugavpils reģionālā slimnīca" Centra poliklīnika</w:t>
            </w:r>
          </w:p>
          <w:p w14:paraId="19F754F6" w14:textId="77777777" w:rsidR="006F092E" w:rsidRPr="00F959CA" w:rsidRDefault="006F092E" w:rsidP="00126612">
            <w:pPr>
              <w:spacing w:line="257" w:lineRule="auto"/>
              <w:jc w:val="both"/>
              <w:rPr>
                <w:rFonts w:asciiTheme="majorBidi" w:hAnsiTheme="majorBidi" w:cstheme="majorBidi"/>
              </w:rPr>
            </w:pPr>
            <w:r w:rsidRPr="00F959CA">
              <w:rPr>
                <w:rFonts w:asciiTheme="majorBidi" w:hAnsiTheme="majorBidi" w:cstheme="majorBidi"/>
              </w:rPr>
              <w:t>SIA “Ludzas medicīnas centrs”</w:t>
            </w:r>
          </w:p>
          <w:p w14:paraId="5AA02669" w14:textId="77777777" w:rsidR="008935FF" w:rsidRPr="00F959CA" w:rsidRDefault="008935FF" w:rsidP="00126612">
            <w:pPr>
              <w:spacing w:line="257" w:lineRule="auto"/>
              <w:jc w:val="both"/>
              <w:rPr>
                <w:rFonts w:asciiTheme="majorBidi" w:hAnsiTheme="majorBidi" w:cstheme="majorBidi"/>
              </w:rPr>
            </w:pPr>
            <w:r w:rsidRPr="00F959CA">
              <w:rPr>
                <w:rFonts w:asciiTheme="majorBidi" w:hAnsiTheme="majorBidi" w:cstheme="majorBidi"/>
              </w:rPr>
              <w:t>SIA “Preiļu slimnīca”</w:t>
            </w:r>
          </w:p>
          <w:p w14:paraId="67DCA4C7" w14:textId="50229AF9" w:rsidR="008935FF" w:rsidRPr="00F959CA" w:rsidRDefault="008935FF" w:rsidP="00126612">
            <w:pPr>
              <w:spacing w:line="257" w:lineRule="auto"/>
              <w:jc w:val="both"/>
              <w:rPr>
                <w:rFonts w:asciiTheme="majorBidi" w:hAnsiTheme="majorBidi" w:cstheme="majorBidi"/>
              </w:rPr>
            </w:pPr>
            <w:r w:rsidRPr="00F959CA">
              <w:rPr>
                <w:rFonts w:asciiTheme="majorBidi" w:hAnsiTheme="majorBidi" w:cstheme="majorBidi"/>
              </w:rPr>
              <w:t>SIA "Rēzeknes slimnīca"</w:t>
            </w:r>
          </w:p>
        </w:tc>
      </w:tr>
      <w:tr w:rsidR="005F06D5" w:rsidRPr="00F959CA" w14:paraId="1A439887" w14:textId="77777777" w:rsidTr="005F06D5">
        <w:tc>
          <w:tcPr>
            <w:tcW w:w="4520" w:type="dxa"/>
          </w:tcPr>
          <w:p w14:paraId="21870F2F" w14:textId="28D248A9" w:rsidR="005F06D5" w:rsidRPr="00F959CA" w:rsidRDefault="008074FC" w:rsidP="00126612">
            <w:pPr>
              <w:spacing w:line="257" w:lineRule="auto"/>
              <w:jc w:val="both"/>
              <w:rPr>
                <w:rFonts w:asciiTheme="majorBidi" w:hAnsiTheme="majorBidi" w:cstheme="majorBidi"/>
              </w:rPr>
            </w:pPr>
            <w:r w:rsidRPr="00F959CA">
              <w:rPr>
                <w:rFonts w:asciiTheme="majorBidi" w:hAnsiTheme="majorBidi" w:cstheme="majorBidi"/>
              </w:rPr>
              <w:t>Zemgale</w:t>
            </w:r>
          </w:p>
        </w:tc>
        <w:tc>
          <w:tcPr>
            <w:tcW w:w="4520" w:type="dxa"/>
          </w:tcPr>
          <w:p w14:paraId="3C15EF87" w14:textId="77777777" w:rsidR="005F06D5" w:rsidRPr="00F959CA" w:rsidRDefault="008935FF" w:rsidP="00126612">
            <w:pPr>
              <w:spacing w:line="257" w:lineRule="auto"/>
              <w:jc w:val="both"/>
              <w:rPr>
                <w:rFonts w:asciiTheme="majorBidi" w:hAnsiTheme="majorBidi" w:cstheme="majorBidi"/>
              </w:rPr>
            </w:pPr>
            <w:r w:rsidRPr="00F959CA">
              <w:rPr>
                <w:rFonts w:asciiTheme="majorBidi" w:hAnsiTheme="majorBidi" w:cstheme="majorBidi"/>
              </w:rPr>
              <w:t>SIA "Jēkabpils reģionālā slimnīca"</w:t>
            </w:r>
          </w:p>
          <w:p w14:paraId="2B733BF7" w14:textId="77777777" w:rsidR="00597CC8" w:rsidRPr="00F959CA" w:rsidRDefault="00597CC8" w:rsidP="00126612">
            <w:pPr>
              <w:spacing w:line="257" w:lineRule="auto"/>
              <w:jc w:val="both"/>
              <w:rPr>
                <w:rFonts w:asciiTheme="majorBidi" w:hAnsiTheme="majorBidi" w:cstheme="majorBidi"/>
              </w:rPr>
            </w:pPr>
            <w:r w:rsidRPr="00F959CA">
              <w:rPr>
                <w:rFonts w:asciiTheme="majorBidi" w:hAnsiTheme="majorBidi" w:cstheme="majorBidi"/>
              </w:rPr>
              <w:t>SIA "Dobeles un apkārtnes slimnīca"</w:t>
            </w:r>
          </w:p>
          <w:p w14:paraId="555E35D2" w14:textId="7ED04A51" w:rsidR="005F06D5" w:rsidRPr="00F959CA" w:rsidRDefault="00EA535B" w:rsidP="00126612">
            <w:pPr>
              <w:spacing w:line="257" w:lineRule="auto"/>
              <w:jc w:val="both"/>
              <w:rPr>
                <w:rFonts w:asciiTheme="majorBidi" w:hAnsiTheme="majorBidi" w:cstheme="majorBidi"/>
              </w:rPr>
            </w:pPr>
            <w:r w:rsidRPr="00F959CA">
              <w:rPr>
                <w:rFonts w:asciiTheme="majorBidi" w:hAnsiTheme="majorBidi" w:cstheme="majorBidi"/>
              </w:rPr>
              <w:t>SIA "Aizkraukles slimnīca"</w:t>
            </w:r>
          </w:p>
        </w:tc>
      </w:tr>
      <w:tr w:rsidR="008074FC" w:rsidRPr="00F959CA" w14:paraId="26CA3054" w14:textId="77777777" w:rsidTr="005F06D5">
        <w:tc>
          <w:tcPr>
            <w:tcW w:w="4520" w:type="dxa"/>
          </w:tcPr>
          <w:p w14:paraId="32BC1EA6" w14:textId="0FD1BC11" w:rsidR="008074FC" w:rsidRPr="00F959CA" w:rsidRDefault="008074FC" w:rsidP="00126612">
            <w:pPr>
              <w:spacing w:line="257" w:lineRule="auto"/>
              <w:jc w:val="both"/>
              <w:rPr>
                <w:rFonts w:asciiTheme="majorBidi" w:hAnsiTheme="majorBidi" w:cstheme="majorBidi"/>
              </w:rPr>
            </w:pPr>
            <w:r w:rsidRPr="00F959CA">
              <w:rPr>
                <w:rFonts w:asciiTheme="majorBidi" w:hAnsiTheme="majorBidi" w:cstheme="majorBidi"/>
              </w:rPr>
              <w:t>Vidzeme</w:t>
            </w:r>
          </w:p>
        </w:tc>
        <w:tc>
          <w:tcPr>
            <w:tcW w:w="4520" w:type="dxa"/>
          </w:tcPr>
          <w:p w14:paraId="11BA0DA5" w14:textId="77777777" w:rsidR="008074FC" w:rsidRPr="00F959CA" w:rsidRDefault="006F092E" w:rsidP="00126612">
            <w:pPr>
              <w:spacing w:line="257" w:lineRule="auto"/>
              <w:jc w:val="both"/>
              <w:rPr>
                <w:rFonts w:asciiTheme="majorBidi" w:hAnsiTheme="majorBidi" w:cstheme="majorBidi"/>
              </w:rPr>
            </w:pPr>
            <w:r w:rsidRPr="00F959CA">
              <w:rPr>
                <w:rFonts w:asciiTheme="majorBidi" w:hAnsiTheme="majorBidi" w:cstheme="majorBidi"/>
              </w:rPr>
              <w:t>SIA "Valmieras veselības centrs"</w:t>
            </w:r>
          </w:p>
          <w:p w14:paraId="0B81476A" w14:textId="77777777" w:rsidR="00E83C2B" w:rsidRPr="00F959CA" w:rsidRDefault="00E83C2B" w:rsidP="00126612">
            <w:pPr>
              <w:spacing w:line="257" w:lineRule="auto"/>
              <w:jc w:val="both"/>
              <w:rPr>
                <w:rFonts w:asciiTheme="majorBidi" w:hAnsiTheme="majorBidi" w:cstheme="majorBidi"/>
              </w:rPr>
            </w:pPr>
            <w:r w:rsidRPr="00F959CA">
              <w:rPr>
                <w:rFonts w:asciiTheme="majorBidi" w:hAnsiTheme="majorBidi" w:cstheme="majorBidi"/>
              </w:rPr>
              <w:t>SIA "Madonas slimnīca"</w:t>
            </w:r>
          </w:p>
          <w:p w14:paraId="75F08278" w14:textId="318F7B43" w:rsidR="008074FC" w:rsidRPr="00F959CA" w:rsidRDefault="004C4715" w:rsidP="00126612">
            <w:pPr>
              <w:spacing w:line="257" w:lineRule="auto"/>
              <w:jc w:val="both"/>
              <w:rPr>
                <w:rFonts w:asciiTheme="majorBidi" w:hAnsiTheme="majorBidi" w:cstheme="majorBidi"/>
              </w:rPr>
            </w:pPr>
            <w:r w:rsidRPr="00F959CA">
              <w:rPr>
                <w:rFonts w:asciiTheme="majorBidi" w:hAnsiTheme="majorBidi" w:cstheme="majorBidi"/>
              </w:rPr>
              <w:t>SIA "Balvu un Gulbenes slimnīcu apvienība"</w:t>
            </w:r>
          </w:p>
        </w:tc>
      </w:tr>
    </w:tbl>
    <w:p w14:paraId="4A402E38" w14:textId="77777777" w:rsidR="00533819" w:rsidRPr="00F959CA" w:rsidRDefault="00533819" w:rsidP="00126612">
      <w:pPr>
        <w:spacing w:line="257" w:lineRule="auto"/>
        <w:jc w:val="both"/>
        <w:rPr>
          <w:rFonts w:asciiTheme="majorBidi" w:hAnsiTheme="majorBidi" w:cstheme="majorBidi"/>
        </w:rPr>
      </w:pPr>
    </w:p>
    <w:p w14:paraId="327D47E0" w14:textId="26171D87" w:rsidR="566B3743" w:rsidRPr="00F959CA" w:rsidRDefault="39A8DA2B" w:rsidP="56676800">
      <w:pPr>
        <w:spacing w:line="240" w:lineRule="exact"/>
        <w:jc w:val="both"/>
        <w:rPr>
          <w:rFonts w:asciiTheme="majorBidi" w:hAnsiTheme="majorBidi" w:cstheme="majorBidi"/>
        </w:rPr>
      </w:pPr>
      <w:r w:rsidRPr="00F959CA">
        <w:rPr>
          <w:rFonts w:asciiTheme="majorBidi" w:hAnsiTheme="majorBidi" w:cstheme="majorBidi"/>
        </w:rPr>
        <w:t>Minēt</w:t>
      </w:r>
      <w:r w:rsidR="5D2A4A64" w:rsidRPr="00F959CA">
        <w:rPr>
          <w:rFonts w:asciiTheme="majorBidi" w:hAnsiTheme="majorBidi" w:cstheme="majorBidi"/>
        </w:rPr>
        <w:t>aj</w:t>
      </w:r>
      <w:r w:rsidRPr="00F959CA">
        <w:rPr>
          <w:rFonts w:asciiTheme="majorBidi" w:hAnsiTheme="majorBidi" w:cstheme="majorBidi"/>
        </w:rPr>
        <w:t>ās iestādēs visiem Latvijas iedzīvot</w:t>
      </w:r>
      <w:r w:rsidR="5FD5B73B" w:rsidRPr="00F959CA">
        <w:rPr>
          <w:rFonts w:asciiTheme="majorBidi" w:hAnsiTheme="majorBidi" w:cstheme="majorBidi"/>
        </w:rPr>
        <w:t>ā</w:t>
      </w:r>
      <w:r w:rsidRPr="00F959CA">
        <w:rPr>
          <w:rFonts w:asciiTheme="majorBidi" w:hAnsiTheme="majorBidi" w:cstheme="majorBidi"/>
        </w:rPr>
        <w:t>jiem būs iespēja saņemt</w:t>
      </w:r>
      <w:r w:rsidR="6E4FDAA8" w:rsidRPr="00F959CA">
        <w:rPr>
          <w:rFonts w:asciiTheme="majorBidi" w:hAnsiTheme="majorBidi" w:cstheme="majorBidi"/>
        </w:rPr>
        <w:t xml:space="preserve"> </w:t>
      </w:r>
      <w:r w:rsidRPr="00F959CA">
        <w:rPr>
          <w:rFonts w:asciiTheme="majorBidi" w:hAnsiTheme="majorBidi" w:cstheme="majorBidi"/>
        </w:rPr>
        <w:t xml:space="preserve"> Covid-19 vakcīnas devu</w:t>
      </w:r>
      <w:r w:rsidR="132561D7" w:rsidRPr="00F959CA">
        <w:rPr>
          <w:rFonts w:asciiTheme="majorBidi" w:hAnsiTheme="majorBidi" w:cstheme="majorBidi"/>
        </w:rPr>
        <w:t>,</w:t>
      </w:r>
      <w:r w:rsidR="0D13D00B" w:rsidRPr="00F959CA">
        <w:rPr>
          <w:rFonts w:asciiTheme="majorBidi" w:hAnsiTheme="majorBidi" w:cstheme="majorBidi"/>
        </w:rPr>
        <w:t xml:space="preserve">  papildu devu vai balstvakcināciju </w:t>
      </w:r>
      <w:r w:rsidR="62CF431E" w:rsidRPr="00F959CA">
        <w:rPr>
          <w:rFonts w:asciiTheme="majorBidi" w:hAnsiTheme="majorBidi" w:cstheme="majorBidi"/>
        </w:rPr>
        <w:t>ar jebkura ražotāja vakcīnu</w:t>
      </w:r>
      <w:r w:rsidR="66D5A323" w:rsidRPr="00F959CA">
        <w:rPr>
          <w:rFonts w:asciiTheme="majorBidi" w:hAnsiTheme="majorBidi" w:cstheme="majorBidi"/>
        </w:rPr>
        <w:t xml:space="preserve">, </w:t>
      </w:r>
      <w:r w:rsidR="132561D7" w:rsidRPr="00F959CA">
        <w:rPr>
          <w:rFonts w:asciiTheme="majorBidi" w:hAnsiTheme="majorBidi" w:cstheme="majorBidi"/>
        </w:rPr>
        <w:t>kas pieejama valstī</w:t>
      </w:r>
      <w:r w:rsidR="66D5A323" w:rsidRPr="00F959CA">
        <w:rPr>
          <w:rFonts w:asciiTheme="majorBidi" w:hAnsiTheme="majorBidi" w:cstheme="majorBidi"/>
        </w:rPr>
        <w:t>, iepriekš vienojoties par datumu un laiku</w:t>
      </w:r>
      <w:r w:rsidR="61402A99" w:rsidRPr="00F959CA">
        <w:rPr>
          <w:rFonts w:asciiTheme="majorBidi" w:hAnsiTheme="majorBidi" w:cstheme="majorBidi"/>
        </w:rPr>
        <w:t xml:space="preserve">. Ārstniecības iestāžu kontaktinformācija ir pieejama </w:t>
      </w:r>
      <w:hyperlink r:id="rId26">
        <w:r w:rsidR="0F381D5E" w:rsidRPr="00F959CA">
          <w:rPr>
            <w:rStyle w:val="Hyperlink"/>
            <w:rFonts w:asciiTheme="majorBidi" w:hAnsiTheme="majorBidi" w:cstheme="majorBidi"/>
            <w:color w:val="auto"/>
          </w:rPr>
          <w:t>šeit</w:t>
        </w:r>
      </w:hyperlink>
      <w:r w:rsidR="0F381D5E" w:rsidRPr="00F959CA">
        <w:rPr>
          <w:rFonts w:asciiTheme="majorBidi" w:hAnsiTheme="majorBidi" w:cstheme="majorBidi"/>
        </w:rPr>
        <w:t>.</w:t>
      </w:r>
    </w:p>
    <w:p w14:paraId="3E2B10B2" w14:textId="6AC88958" w:rsidR="00F65597" w:rsidRPr="0047403C" w:rsidRDefault="500FE623" w:rsidP="00AD7728">
      <w:pPr>
        <w:pStyle w:val="Heading2"/>
        <w:rPr>
          <w:rFonts w:ascii="Times New Roman" w:hAnsi="Times New Roman" w:cs="Times New Roman"/>
        </w:rPr>
      </w:pPr>
      <w:bookmarkStart w:id="22" w:name="_Toc60039810"/>
      <w:bookmarkStart w:id="23" w:name="_Toc63794255"/>
      <w:r w:rsidRPr="46FAEE9D">
        <w:rPr>
          <w:rFonts w:ascii="Times New Roman" w:hAnsi="Times New Roman" w:cs="Times New Roman"/>
        </w:rPr>
        <w:t>V</w:t>
      </w:r>
      <w:r w:rsidR="10B89A1B" w:rsidRPr="46FAEE9D">
        <w:rPr>
          <w:rFonts w:ascii="Times New Roman" w:hAnsi="Times New Roman" w:cs="Times New Roman"/>
        </w:rPr>
        <w:t>akcīnas saņemšana</w:t>
      </w:r>
      <w:r w:rsidR="041B04CD" w:rsidRPr="46FAEE9D">
        <w:rPr>
          <w:rFonts w:ascii="Times New Roman" w:hAnsi="Times New Roman" w:cs="Times New Roman"/>
        </w:rPr>
        <w:t>,</w:t>
      </w:r>
      <w:r w:rsidR="10B89A1B" w:rsidRPr="46FAEE9D">
        <w:rPr>
          <w:rFonts w:ascii="Times New Roman" w:hAnsi="Times New Roman" w:cs="Times New Roman"/>
        </w:rPr>
        <w:t xml:space="preserve"> uzglabāšana</w:t>
      </w:r>
      <w:r w:rsidR="658DD433" w:rsidRPr="46FAEE9D">
        <w:rPr>
          <w:rFonts w:ascii="Times New Roman" w:hAnsi="Times New Roman" w:cs="Times New Roman"/>
        </w:rPr>
        <w:t xml:space="preserve"> un izmantošana</w:t>
      </w:r>
      <w:bookmarkEnd w:id="22"/>
      <w:bookmarkEnd w:id="23"/>
    </w:p>
    <w:p w14:paraId="67F21257" w14:textId="4B398DAB" w:rsidR="00997EA5" w:rsidRPr="00C02A41" w:rsidRDefault="7A62D952" w:rsidP="00E25C9C">
      <w:pPr>
        <w:pStyle w:val="ListParagraph"/>
        <w:numPr>
          <w:ilvl w:val="0"/>
          <w:numId w:val="42"/>
        </w:numPr>
        <w:jc w:val="both"/>
        <w:rPr>
          <w:rFonts w:asciiTheme="majorBidi" w:eastAsia="Times New Roman" w:hAnsiTheme="majorBidi" w:cstheme="majorBidi"/>
          <w:color w:val="auto"/>
          <w:lang w:val="lv-LV"/>
        </w:rPr>
      </w:pPr>
      <w:r w:rsidRPr="00C02A41">
        <w:rPr>
          <w:rFonts w:asciiTheme="majorBidi" w:eastAsia="Times New Roman" w:hAnsiTheme="majorBidi" w:cstheme="majorBidi"/>
          <w:color w:val="auto"/>
          <w:lang w:val="lv-LV"/>
        </w:rPr>
        <w:t>Vairākas vakcīnas lieltirgotavu līmenī tiks turētas sasaldētas (-75°C; -20°C temperatūras režīmā), ja nepieciešams ilgstošai vakcīnu uzglabāšanai. Uz vakcinācijas kabinetiem šādas vakcīnas tiks nogādātas at</w:t>
      </w:r>
      <w:r w:rsidR="00254477">
        <w:rPr>
          <w:rFonts w:asciiTheme="majorBidi" w:eastAsia="Times New Roman" w:hAnsiTheme="majorBidi" w:cstheme="majorBidi"/>
          <w:color w:val="auto"/>
          <w:lang w:val="lv-LV"/>
        </w:rPr>
        <w:t>kausētas</w:t>
      </w:r>
      <w:r w:rsidRPr="00C02A41">
        <w:rPr>
          <w:rFonts w:asciiTheme="majorBidi" w:eastAsia="Times New Roman" w:hAnsiTheme="majorBidi" w:cstheme="majorBidi"/>
          <w:color w:val="auto"/>
          <w:lang w:val="lv-LV"/>
        </w:rPr>
        <w:t xml:space="preserve"> un būs uzglabājamas īsāku laiku atbilstoši lietošanas instrukcijai. </w:t>
      </w:r>
      <w:r w:rsidRPr="00C02A41">
        <w:rPr>
          <w:rFonts w:asciiTheme="majorBidi" w:eastAsia="Times New Roman" w:hAnsiTheme="majorBidi" w:cstheme="majorBidi"/>
          <w:color w:val="auto"/>
          <w:u w:val="single"/>
          <w:lang w:val="lv-LV"/>
        </w:rPr>
        <w:t>Vakcīnas nedrīkst atkārtoti sasaldēt</w:t>
      </w:r>
      <w:r w:rsidRPr="00C02A41">
        <w:rPr>
          <w:rFonts w:asciiTheme="majorBidi" w:eastAsia="Times New Roman" w:hAnsiTheme="majorBidi" w:cstheme="majorBidi"/>
          <w:color w:val="auto"/>
          <w:lang w:val="lv-LV"/>
        </w:rPr>
        <w:t>!</w:t>
      </w:r>
    </w:p>
    <w:p w14:paraId="0E320EAB" w14:textId="1484D320" w:rsidR="0065331A" w:rsidRPr="00C02A41" w:rsidRDefault="59203EB1" w:rsidP="00E25C9C">
      <w:pPr>
        <w:pStyle w:val="ListParagraph"/>
        <w:numPr>
          <w:ilvl w:val="0"/>
          <w:numId w:val="42"/>
        </w:numPr>
        <w:jc w:val="both"/>
        <w:rPr>
          <w:rFonts w:asciiTheme="majorBidi" w:eastAsia="Times New Roman" w:hAnsiTheme="majorBidi" w:cstheme="majorBidi"/>
          <w:color w:val="auto"/>
          <w:lang w:val="lv-LV"/>
        </w:rPr>
      </w:pPr>
      <w:r w:rsidRPr="00C02A41">
        <w:rPr>
          <w:rFonts w:asciiTheme="majorBidi" w:eastAsia="Times New Roman" w:hAnsiTheme="majorBidi" w:cstheme="majorBidi"/>
          <w:color w:val="auto"/>
          <w:lang w:val="lv-LV"/>
        </w:rPr>
        <w:t>V</w:t>
      </w:r>
      <w:r w:rsidR="1738FB01" w:rsidRPr="00C02A41">
        <w:rPr>
          <w:rFonts w:asciiTheme="majorBidi" w:eastAsia="Times New Roman" w:hAnsiTheme="majorBidi" w:cstheme="majorBidi"/>
          <w:color w:val="auto"/>
          <w:lang w:val="lv-LV"/>
        </w:rPr>
        <w:t xml:space="preserve">isas vakcīnas </w:t>
      </w:r>
      <w:r w:rsidR="57D236A9" w:rsidRPr="00C02A41">
        <w:rPr>
          <w:rFonts w:asciiTheme="majorBidi" w:eastAsia="Times New Roman" w:hAnsiTheme="majorBidi" w:cstheme="majorBidi"/>
          <w:color w:val="auto"/>
          <w:lang w:val="lv-LV"/>
        </w:rPr>
        <w:t xml:space="preserve">vakcinācijas kabinetā </w:t>
      </w:r>
      <w:r w:rsidR="1738FB01" w:rsidRPr="00C02A41">
        <w:rPr>
          <w:rFonts w:asciiTheme="majorBidi" w:eastAsia="Times New Roman" w:hAnsiTheme="majorBidi" w:cstheme="majorBidi"/>
          <w:color w:val="auto"/>
          <w:lang w:val="lv-LV"/>
        </w:rPr>
        <w:t xml:space="preserve">būs </w:t>
      </w:r>
      <w:r w:rsidR="7CBB6A36" w:rsidRPr="00C02A41">
        <w:rPr>
          <w:rFonts w:asciiTheme="majorBidi" w:eastAsia="Times New Roman" w:hAnsiTheme="majorBidi" w:cstheme="majorBidi"/>
          <w:color w:val="auto"/>
          <w:lang w:val="lv-LV"/>
        </w:rPr>
        <w:t>uzglabājamas</w:t>
      </w:r>
      <w:r w:rsidR="1738FB01" w:rsidRPr="00C02A41">
        <w:rPr>
          <w:rFonts w:asciiTheme="majorBidi" w:eastAsia="Times New Roman" w:hAnsiTheme="majorBidi" w:cstheme="majorBidi"/>
          <w:color w:val="auto"/>
          <w:lang w:val="lv-LV"/>
        </w:rPr>
        <w:t xml:space="preserve"> </w:t>
      </w:r>
      <w:r w:rsidR="1FCBB4CD" w:rsidRPr="00C02A41">
        <w:rPr>
          <w:rFonts w:asciiTheme="majorBidi" w:eastAsia="Times New Roman" w:hAnsiTheme="majorBidi" w:cstheme="majorBidi"/>
          <w:color w:val="auto"/>
          <w:lang w:val="lv-LV"/>
        </w:rPr>
        <w:t xml:space="preserve">ledusskapī </w:t>
      </w:r>
      <w:r w:rsidR="7405CD8E" w:rsidRPr="00C02A41">
        <w:rPr>
          <w:rFonts w:asciiTheme="majorBidi" w:eastAsia="Times New Roman" w:hAnsiTheme="majorBidi" w:cstheme="majorBidi"/>
          <w:color w:val="auto"/>
          <w:lang w:val="lv-LV"/>
        </w:rPr>
        <w:t>+</w:t>
      </w:r>
      <w:r w:rsidR="1FCBB4CD" w:rsidRPr="00C02A41">
        <w:rPr>
          <w:rFonts w:asciiTheme="majorBidi" w:eastAsia="Times New Roman" w:hAnsiTheme="majorBidi" w:cstheme="majorBidi"/>
          <w:color w:val="auto"/>
          <w:lang w:val="lv-LV"/>
        </w:rPr>
        <w:t>2</w:t>
      </w:r>
      <w:r w:rsidR="598B180C" w:rsidRPr="00C02A41">
        <w:rPr>
          <w:rFonts w:asciiTheme="majorBidi" w:eastAsia="Times New Roman" w:hAnsiTheme="majorBidi" w:cstheme="majorBidi"/>
          <w:color w:val="auto"/>
          <w:lang w:val="lv-LV"/>
        </w:rPr>
        <w:t>°C</w:t>
      </w:r>
      <w:r w:rsidR="7405CD8E" w:rsidRPr="00C02A41">
        <w:rPr>
          <w:rFonts w:asciiTheme="majorBidi" w:eastAsia="Times New Roman" w:hAnsiTheme="majorBidi" w:cstheme="majorBidi"/>
          <w:color w:val="auto"/>
          <w:lang w:val="lv-LV"/>
        </w:rPr>
        <w:t xml:space="preserve"> līdz +</w:t>
      </w:r>
      <w:r w:rsidR="1FCBB4CD" w:rsidRPr="00C02A41">
        <w:rPr>
          <w:rFonts w:asciiTheme="majorBidi" w:eastAsia="Times New Roman" w:hAnsiTheme="majorBidi" w:cstheme="majorBidi"/>
          <w:color w:val="auto"/>
          <w:lang w:val="lv-LV"/>
        </w:rPr>
        <w:t>8°C temperatūrā</w:t>
      </w:r>
      <w:r w:rsidR="234414A2" w:rsidRPr="00C02A41">
        <w:rPr>
          <w:rFonts w:asciiTheme="majorBidi" w:eastAsia="Times New Roman" w:hAnsiTheme="majorBidi" w:cstheme="majorBidi"/>
          <w:color w:val="auto"/>
          <w:lang w:val="lv-LV"/>
        </w:rPr>
        <w:t>.</w:t>
      </w:r>
    </w:p>
    <w:p w14:paraId="4BA7BD5D" w14:textId="1AD5ECFE" w:rsidR="00412F35" w:rsidRPr="00F730E8" w:rsidRDefault="4503C23B" w:rsidP="00E25C9C">
      <w:pPr>
        <w:pStyle w:val="ListParagraph"/>
        <w:numPr>
          <w:ilvl w:val="0"/>
          <w:numId w:val="42"/>
        </w:numPr>
        <w:jc w:val="both"/>
        <w:rPr>
          <w:rFonts w:asciiTheme="majorBidi" w:eastAsiaTheme="minorEastAsia" w:hAnsiTheme="majorBidi" w:cstheme="majorBidi"/>
          <w:strike/>
          <w:color w:val="auto"/>
          <w:lang w:val="lv-LV"/>
        </w:rPr>
      </w:pPr>
      <w:r w:rsidRPr="00C02A41">
        <w:rPr>
          <w:rFonts w:asciiTheme="majorBidi" w:eastAsia="Times New Roman" w:hAnsiTheme="majorBidi" w:cstheme="majorBidi"/>
          <w:color w:val="auto"/>
          <w:lang w:val="lv-LV"/>
        </w:rPr>
        <w:t xml:space="preserve">Vakcīnu primārais iepakojums </w:t>
      </w:r>
      <w:r w:rsidR="07BA3B06" w:rsidRPr="00C02A41">
        <w:rPr>
          <w:rFonts w:asciiTheme="majorBidi" w:eastAsia="Times New Roman" w:hAnsiTheme="majorBidi" w:cstheme="majorBidi"/>
          <w:color w:val="auto"/>
          <w:lang w:val="lv-LV"/>
        </w:rPr>
        <w:t>ir</w:t>
      </w:r>
      <w:r w:rsidRPr="00C02A41">
        <w:rPr>
          <w:rFonts w:asciiTheme="majorBidi" w:eastAsia="Times New Roman" w:hAnsiTheme="majorBidi" w:cstheme="majorBidi"/>
          <w:color w:val="auto"/>
          <w:lang w:val="lv-LV"/>
        </w:rPr>
        <w:t xml:space="preserve"> </w:t>
      </w:r>
      <w:r w:rsidR="76FAAB05" w:rsidRPr="00C02A41">
        <w:rPr>
          <w:rFonts w:asciiTheme="majorBidi" w:eastAsia="Times New Roman" w:hAnsiTheme="majorBidi" w:cstheme="majorBidi"/>
          <w:color w:val="auto"/>
          <w:lang w:val="lv-LV"/>
        </w:rPr>
        <w:t>vairāk</w:t>
      </w:r>
      <w:r w:rsidR="3194088C" w:rsidRPr="00C02A41">
        <w:rPr>
          <w:rFonts w:asciiTheme="majorBidi" w:eastAsia="Times New Roman" w:hAnsiTheme="majorBidi" w:cstheme="majorBidi"/>
          <w:color w:val="auto"/>
          <w:lang w:val="lv-LV"/>
        </w:rPr>
        <w:t>u</w:t>
      </w:r>
      <w:r w:rsidR="20EC3D82" w:rsidRPr="00C02A41">
        <w:rPr>
          <w:rFonts w:asciiTheme="majorBidi" w:eastAsia="Times New Roman" w:hAnsiTheme="majorBidi" w:cstheme="majorBidi"/>
          <w:color w:val="auto"/>
          <w:lang w:val="lv-LV"/>
        </w:rPr>
        <w:t xml:space="preserve"> </w:t>
      </w:r>
      <w:r w:rsidR="76FAAB05" w:rsidRPr="00C02A41">
        <w:rPr>
          <w:rFonts w:asciiTheme="majorBidi" w:eastAsia="Times New Roman" w:hAnsiTheme="majorBidi" w:cstheme="majorBidi"/>
          <w:color w:val="auto"/>
          <w:lang w:val="lv-LV"/>
        </w:rPr>
        <w:t>devu flakon</w:t>
      </w:r>
      <w:r w:rsidR="18859D91" w:rsidRPr="00C02A41">
        <w:rPr>
          <w:rFonts w:asciiTheme="majorBidi" w:eastAsia="Times New Roman" w:hAnsiTheme="majorBidi" w:cstheme="majorBidi"/>
          <w:color w:val="auto"/>
          <w:lang w:val="lv-LV"/>
        </w:rPr>
        <w:t>i</w:t>
      </w:r>
      <w:r w:rsidR="76FAAB05" w:rsidRPr="00C02A41">
        <w:rPr>
          <w:rFonts w:asciiTheme="majorBidi" w:eastAsia="Times New Roman" w:hAnsiTheme="majorBidi" w:cstheme="majorBidi"/>
          <w:color w:val="auto"/>
          <w:lang w:val="lv-LV"/>
        </w:rPr>
        <w:t xml:space="preserve"> (</w:t>
      </w:r>
      <w:r w:rsidR="00726A87">
        <w:rPr>
          <w:rFonts w:asciiTheme="majorBidi" w:eastAsia="Times New Roman" w:hAnsiTheme="majorBidi" w:cstheme="majorBidi"/>
          <w:color w:val="auto"/>
          <w:lang w:val="lv-LV"/>
        </w:rPr>
        <w:t xml:space="preserve">5, </w:t>
      </w:r>
      <w:r w:rsidR="50B69FDD" w:rsidRPr="00C02A41">
        <w:rPr>
          <w:rFonts w:asciiTheme="majorBidi" w:eastAsia="Times New Roman" w:hAnsiTheme="majorBidi" w:cstheme="majorBidi"/>
          <w:color w:val="auto"/>
          <w:lang w:val="lv-LV"/>
        </w:rPr>
        <w:t>6</w:t>
      </w:r>
      <w:r w:rsidR="76FAAB05" w:rsidRPr="00C02A41">
        <w:rPr>
          <w:rFonts w:asciiTheme="majorBidi" w:eastAsia="Times New Roman" w:hAnsiTheme="majorBidi" w:cstheme="majorBidi"/>
          <w:color w:val="auto"/>
          <w:lang w:val="lv-LV"/>
        </w:rPr>
        <w:t>, 10</w:t>
      </w:r>
      <w:r w:rsidR="64E0CB16" w:rsidRPr="00C02A41">
        <w:rPr>
          <w:rFonts w:asciiTheme="majorBidi" w:eastAsia="Times New Roman" w:hAnsiTheme="majorBidi" w:cstheme="majorBidi"/>
          <w:color w:val="auto"/>
          <w:lang w:val="lv-LV"/>
        </w:rPr>
        <w:t>,</w:t>
      </w:r>
      <w:r w:rsidR="45934F15" w:rsidRPr="00C02A41">
        <w:rPr>
          <w:rFonts w:asciiTheme="majorBidi" w:eastAsia="Times New Roman" w:hAnsiTheme="majorBidi" w:cstheme="majorBidi"/>
          <w:color w:val="auto"/>
          <w:lang w:val="lv-LV"/>
        </w:rPr>
        <w:t xml:space="preserve"> </w:t>
      </w:r>
      <w:r w:rsidR="64E0CB16" w:rsidRPr="00C02A41">
        <w:rPr>
          <w:rFonts w:asciiTheme="majorBidi" w:eastAsia="Times New Roman" w:hAnsiTheme="majorBidi" w:cstheme="majorBidi"/>
          <w:color w:val="auto"/>
          <w:lang w:val="lv-LV"/>
        </w:rPr>
        <w:t>20</w:t>
      </w:r>
      <w:r w:rsidR="76FAAB05" w:rsidRPr="00C02A41">
        <w:rPr>
          <w:rFonts w:asciiTheme="majorBidi" w:eastAsia="Times New Roman" w:hAnsiTheme="majorBidi" w:cstheme="majorBidi"/>
          <w:color w:val="auto"/>
          <w:lang w:val="lv-LV"/>
        </w:rPr>
        <w:t xml:space="preserve"> devas vai cits devu skaits). </w:t>
      </w:r>
      <w:r w:rsidR="6E5E6FFD" w:rsidRPr="00C02A41">
        <w:rPr>
          <w:rFonts w:asciiTheme="majorBidi" w:eastAsia="Times New Roman" w:hAnsiTheme="majorBidi" w:cstheme="majorBidi"/>
          <w:color w:val="auto"/>
          <w:lang w:val="lv-LV"/>
        </w:rPr>
        <w:t xml:space="preserve"> </w:t>
      </w:r>
      <w:r w:rsidR="18BFCC02" w:rsidRPr="00C02A41">
        <w:rPr>
          <w:rFonts w:asciiTheme="majorBidi" w:eastAsia="Times New Roman" w:hAnsiTheme="majorBidi" w:cstheme="majorBidi"/>
          <w:color w:val="auto"/>
          <w:lang w:val="lv-LV"/>
        </w:rPr>
        <w:t>Plānojot rindu</w:t>
      </w:r>
      <w:r w:rsidR="73D8E849" w:rsidRPr="00C02A41">
        <w:rPr>
          <w:rFonts w:asciiTheme="majorBidi" w:eastAsia="Times New Roman" w:hAnsiTheme="majorBidi" w:cstheme="majorBidi"/>
          <w:color w:val="auto"/>
          <w:lang w:val="lv-LV"/>
        </w:rPr>
        <w:t>,</w:t>
      </w:r>
      <w:r w:rsidR="18BFCC02" w:rsidRPr="00C02A41">
        <w:rPr>
          <w:rFonts w:asciiTheme="majorBidi" w:eastAsia="Times New Roman" w:hAnsiTheme="majorBidi" w:cstheme="majorBidi"/>
          <w:color w:val="auto"/>
          <w:lang w:val="lv-LV"/>
        </w:rPr>
        <w:t xml:space="preserve"> </w:t>
      </w:r>
      <w:r w:rsidR="6E5E6FFD" w:rsidRPr="00C02A41">
        <w:rPr>
          <w:rFonts w:asciiTheme="majorBidi" w:eastAsia="Times New Roman" w:hAnsiTheme="majorBidi" w:cstheme="majorBidi"/>
          <w:color w:val="auto"/>
          <w:lang w:val="lv-LV"/>
        </w:rPr>
        <w:t xml:space="preserve">ņemt vērā </w:t>
      </w:r>
      <w:r w:rsidR="18BFCC02" w:rsidRPr="00C02A41">
        <w:rPr>
          <w:rFonts w:asciiTheme="majorBidi" w:eastAsia="Times New Roman" w:hAnsiTheme="majorBidi" w:cstheme="majorBidi"/>
          <w:color w:val="auto"/>
          <w:lang w:val="lv-LV"/>
        </w:rPr>
        <w:t>devu skaitu flakonā un racionālu to izli</w:t>
      </w:r>
      <w:r w:rsidR="7D3DAAD3" w:rsidRPr="00C02A41">
        <w:rPr>
          <w:rFonts w:asciiTheme="majorBidi" w:eastAsia="Times New Roman" w:hAnsiTheme="majorBidi" w:cstheme="majorBidi"/>
          <w:color w:val="auto"/>
          <w:lang w:val="lv-LV"/>
        </w:rPr>
        <w:t>e</w:t>
      </w:r>
      <w:r w:rsidR="18BFCC02" w:rsidRPr="00C02A41">
        <w:rPr>
          <w:rFonts w:asciiTheme="majorBidi" w:eastAsia="Times New Roman" w:hAnsiTheme="majorBidi" w:cstheme="majorBidi"/>
          <w:color w:val="auto"/>
          <w:lang w:val="lv-LV"/>
        </w:rPr>
        <w:t>tojumu</w:t>
      </w:r>
      <w:r w:rsidR="6E5E6FFD" w:rsidRPr="00C02A41">
        <w:rPr>
          <w:rFonts w:asciiTheme="majorBidi" w:eastAsia="Times New Roman" w:hAnsiTheme="majorBidi" w:cstheme="majorBidi"/>
          <w:color w:val="auto"/>
          <w:lang w:val="lv-LV"/>
        </w:rPr>
        <w:t xml:space="preserve">, jo atvērts flakons ir </w:t>
      </w:r>
      <w:r w:rsidR="6E5E6FFD" w:rsidRPr="00C02A41">
        <w:rPr>
          <w:rFonts w:asciiTheme="majorBidi" w:eastAsia="Times New Roman" w:hAnsiTheme="majorBidi" w:cstheme="majorBidi"/>
          <w:color w:val="auto"/>
          <w:lang w:val="lv-LV"/>
        </w:rPr>
        <w:lastRenderedPageBreak/>
        <w:t>jāizlieto dažu stundu laikā</w:t>
      </w:r>
      <w:r w:rsidR="678DF278" w:rsidRPr="00C02A41">
        <w:rPr>
          <w:rFonts w:asciiTheme="majorBidi" w:eastAsia="Times New Roman" w:hAnsiTheme="majorBidi" w:cstheme="majorBidi"/>
          <w:color w:val="auto"/>
          <w:lang w:val="lv-LV"/>
        </w:rPr>
        <w:t xml:space="preserve"> </w:t>
      </w:r>
      <w:r w:rsidR="28AE7A50" w:rsidRPr="00C02A41">
        <w:rPr>
          <w:rFonts w:asciiTheme="majorBidi" w:eastAsia="Times New Roman" w:hAnsiTheme="majorBidi" w:cstheme="majorBidi"/>
          <w:color w:val="auto"/>
          <w:lang w:val="lv-LV"/>
        </w:rPr>
        <w:t>atbilstoši katras vakcīnas zāļu aprakstam</w:t>
      </w:r>
      <w:r w:rsidR="6D65AD20" w:rsidRPr="00C02A41">
        <w:rPr>
          <w:rFonts w:asciiTheme="majorBidi" w:eastAsia="Times New Roman" w:hAnsiTheme="majorBidi" w:cstheme="majorBidi"/>
          <w:color w:val="auto"/>
          <w:lang w:val="lv-LV"/>
        </w:rPr>
        <w:t>.</w:t>
      </w:r>
      <w:r w:rsidR="02B7F33C" w:rsidRPr="00C02A41">
        <w:rPr>
          <w:rFonts w:asciiTheme="majorBidi" w:eastAsia="Times New Roman" w:hAnsiTheme="majorBidi" w:cstheme="majorBidi"/>
          <w:color w:val="auto"/>
          <w:lang w:val="lv-LV"/>
        </w:rPr>
        <w:t xml:space="preserve"> </w:t>
      </w:r>
      <w:r w:rsidR="6D65AD20" w:rsidRPr="00C02A41">
        <w:rPr>
          <w:rFonts w:asciiTheme="majorBidi" w:eastAsia="Times New Roman" w:hAnsiTheme="majorBidi" w:cstheme="majorBidi"/>
          <w:color w:val="auto"/>
          <w:lang w:val="lv-LV"/>
        </w:rPr>
        <w:t>P</w:t>
      </w:r>
      <w:r w:rsidR="02B7F33C" w:rsidRPr="00C02A41">
        <w:rPr>
          <w:rFonts w:asciiTheme="majorBidi" w:eastAsia="Times New Roman" w:hAnsiTheme="majorBidi" w:cstheme="majorBidi"/>
          <w:color w:val="auto"/>
          <w:lang w:val="lv-LV"/>
        </w:rPr>
        <w:t xml:space="preserve">apildinformācija </w:t>
      </w:r>
      <w:r w:rsidR="338EDCC9" w:rsidRPr="00C02A41">
        <w:rPr>
          <w:rFonts w:asciiTheme="majorBidi" w:eastAsia="Times New Roman" w:hAnsiTheme="majorBidi" w:cstheme="majorBidi"/>
          <w:color w:val="auto"/>
          <w:lang w:val="lv-LV"/>
        </w:rPr>
        <w:t xml:space="preserve">par </w:t>
      </w:r>
      <w:r w:rsidR="338EDCC9" w:rsidRPr="00F730E8">
        <w:rPr>
          <w:rFonts w:asciiTheme="majorBidi" w:eastAsia="Times New Roman" w:hAnsiTheme="majorBidi" w:cstheme="majorBidi"/>
          <w:color w:val="auto"/>
          <w:lang w:val="lv-LV"/>
        </w:rPr>
        <w:t xml:space="preserve">uzglabāšanu </w:t>
      </w:r>
      <w:r w:rsidR="02B7F33C" w:rsidRPr="00F730E8">
        <w:rPr>
          <w:rFonts w:asciiTheme="majorBidi" w:eastAsia="Times New Roman" w:hAnsiTheme="majorBidi" w:cstheme="majorBidi"/>
          <w:color w:val="auto"/>
          <w:lang w:val="lv-LV"/>
        </w:rPr>
        <w:t>pieejama III pielikumā.</w:t>
      </w:r>
      <w:r w:rsidR="76FAAB05" w:rsidRPr="00F730E8">
        <w:rPr>
          <w:rFonts w:asciiTheme="majorBidi" w:eastAsia="Times New Roman" w:hAnsiTheme="majorBidi" w:cstheme="majorBidi"/>
          <w:color w:val="auto"/>
          <w:lang w:val="lv-LV"/>
        </w:rPr>
        <w:t xml:space="preserve"> </w:t>
      </w:r>
    </w:p>
    <w:p w14:paraId="39EC3909" w14:textId="28B183C8" w:rsidR="00412F35" w:rsidRPr="00C02A41" w:rsidRDefault="37D9510D" w:rsidP="00E25C9C">
      <w:pPr>
        <w:pStyle w:val="ListParagraph"/>
        <w:numPr>
          <w:ilvl w:val="0"/>
          <w:numId w:val="42"/>
        </w:numPr>
        <w:jc w:val="both"/>
        <w:rPr>
          <w:rFonts w:asciiTheme="majorBidi" w:hAnsiTheme="majorBidi" w:cstheme="majorBidi"/>
          <w:strike/>
          <w:color w:val="auto"/>
          <w:lang w:val="lv-LV"/>
        </w:rPr>
      </w:pPr>
      <w:r w:rsidRPr="00C02A41">
        <w:rPr>
          <w:rFonts w:asciiTheme="majorBidi" w:eastAsia="Times New Roman" w:hAnsiTheme="majorBidi" w:cstheme="majorBidi"/>
          <w:color w:val="auto"/>
          <w:lang w:val="lv-LV"/>
        </w:rPr>
        <w:t>Vakcīnu</w:t>
      </w:r>
      <w:r w:rsidR="15BC90A1" w:rsidRPr="00C02A41">
        <w:rPr>
          <w:rFonts w:asciiTheme="majorBidi" w:eastAsia="Times New Roman" w:hAnsiTheme="majorBidi" w:cstheme="majorBidi"/>
          <w:color w:val="auto"/>
          <w:lang w:val="lv-LV"/>
        </w:rPr>
        <w:t xml:space="preserve"> </w:t>
      </w:r>
      <w:r w:rsidR="29211DD1" w:rsidRPr="00C02A41">
        <w:rPr>
          <w:rFonts w:asciiTheme="majorBidi" w:eastAsia="Times New Roman" w:hAnsiTheme="majorBidi" w:cstheme="majorBidi"/>
          <w:color w:val="auto"/>
          <w:lang w:val="lv-LV"/>
        </w:rPr>
        <w:t xml:space="preserve">zāļu </w:t>
      </w:r>
      <w:r w:rsidR="1083B8B6" w:rsidRPr="00C02A41">
        <w:rPr>
          <w:rFonts w:asciiTheme="majorBidi" w:eastAsia="Times New Roman" w:hAnsiTheme="majorBidi" w:cstheme="majorBidi"/>
          <w:color w:val="auto"/>
          <w:lang w:val="lv-LV"/>
        </w:rPr>
        <w:t>apraksti un</w:t>
      </w:r>
      <w:r w:rsidR="29211DD1" w:rsidRPr="00C02A41">
        <w:rPr>
          <w:rFonts w:asciiTheme="majorBidi" w:eastAsia="Times New Roman" w:hAnsiTheme="majorBidi" w:cstheme="majorBidi"/>
          <w:color w:val="auto"/>
          <w:lang w:val="lv-LV"/>
        </w:rPr>
        <w:t xml:space="preserve"> </w:t>
      </w:r>
      <w:r w:rsidR="7CC15E21" w:rsidRPr="00C02A41">
        <w:rPr>
          <w:rFonts w:asciiTheme="majorBidi" w:eastAsia="Times New Roman" w:hAnsiTheme="majorBidi" w:cstheme="majorBidi"/>
          <w:color w:val="auto"/>
          <w:lang w:val="lv-LV"/>
        </w:rPr>
        <w:t xml:space="preserve">lietošanas </w:t>
      </w:r>
      <w:r w:rsidR="2D06ED01" w:rsidRPr="00C02A41">
        <w:rPr>
          <w:rFonts w:asciiTheme="majorBidi" w:eastAsia="Times New Roman" w:hAnsiTheme="majorBidi" w:cstheme="majorBidi"/>
          <w:color w:val="auto"/>
          <w:lang w:val="lv-LV"/>
        </w:rPr>
        <w:t>instrukcijas</w:t>
      </w:r>
      <w:r w:rsidR="7CC15E21" w:rsidRPr="00C02A41">
        <w:rPr>
          <w:rFonts w:asciiTheme="majorBidi" w:eastAsia="Times New Roman" w:hAnsiTheme="majorBidi" w:cstheme="majorBidi"/>
          <w:color w:val="auto"/>
          <w:lang w:val="lv-LV"/>
        </w:rPr>
        <w:t xml:space="preserve"> </w:t>
      </w:r>
      <w:r w:rsidR="62FEC75E" w:rsidRPr="00C02A41">
        <w:rPr>
          <w:rFonts w:asciiTheme="majorBidi" w:eastAsia="Times New Roman" w:hAnsiTheme="majorBidi" w:cstheme="majorBidi"/>
          <w:color w:val="auto"/>
          <w:lang w:val="lv-LV"/>
        </w:rPr>
        <w:t>la</w:t>
      </w:r>
      <w:r w:rsidR="1E95174E" w:rsidRPr="00C02A41">
        <w:rPr>
          <w:rFonts w:asciiTheme="majorBidi" w:eastAsia="Times New Roman" w:hAnsiTheme="majorBidi" w:cstheme="majorBidi"/>
          <w:color w:val="auto"/>
          <w:lang w:val="lv-LV"/>
        </w:rPr>
        <w:t>tviešu valodā</w:t>
      </w:r>
      <w:r w:rsidR="7CC15E21" w:rsidRPr="00C02A41">
        <w:rPr>
          <w:rFonts w:asciiTheme="majorBidi" w:eastAsia="Times New Roman" w:hAnsiTheme="majorBidi" w:cstheme="majorBidi"/>
          <w:color w:val="auto"/>
          <w:lang w:val="lv-LV"/>
        </w:rPr>
        <w:t xml:space="preserve"> </w:t>
      </w:r>
      <w:r w:rsidR="6F1F0C83" w:rsidRPr="00C02A41">
        <w:rPr>
          <w:rFonts w:asciiTheme="majorBidi" w:eastAsia="Times New Roman" w:hAnsiTheme="majorBidi" w:cstheme="majorBidi"/>
          <w:color w:val="auto"/>
          <w:lang w:val="lv-LV"/>
        </w:rPr>
        <w:t>ir pieejamas</w:t>
      </w:r>
      <w:r w:rsidR="097971C2" w:rsidRPr="00C02A41">
        <w:rPr>
          <w:rFonts w:asciiTheme="majorBidi" w:eastAsia="Times New Roman" w:hAnsiTheme="majorBidi" w:cstheme="majorBidi"/>
          <w:color w:val="auto"/>
          <w:lang w:val="lv-LV"/>
        </w:rPr>
        <w:t xml:space="preserve"> </w:t>
      </w:r>
      <w:hyperlink r:id="rId27">
        <w:r w:rsidR="2757FFB4" w:rsidRPr="00C02A41">
          <w:rPr>
            <w:rStyle w:val="Hyperlink"/>
            <w:rFonts w:asciiTheme="majorBidi" w:eastAsia="Times New Roman" w:hAnsiTheme="majorBidi" w:cstheme="majorBidi"/>
            <w:color w:val="auto"/>
            <w:lang w:val="lv-LV"/>
          </w:rPr>
          <w:t>Z</w:t>
        </w:r>
        <w:r w:rsidR="7CC15E21" w:rsidRPr="00C02A41">
          <w:rPr>
            <w:rStyle w:val="Hyperlink"/>
            <w:rFonts w:asciiTheme="majorBidi" w:eastAsia="Times New Roman" w:hAnsiTheme="majorBidi" w:cstheme="majorBidi"/>
            <w:color w:val="auto"/>
            <w:lang w:val="lv-LV"/>
          </w:rPr>
          <w:t xml:space="preserve">āļu </w:t>
        </w:r>
        <w:r w:rsidR="34174FBD" w:rsidRPr="00C02A41">
          <w:rPr>
            <w:rStyle w:val="Hyperlink"/>
            <w:rFonts w:asciiTheme="majorBidi" w:eastAsia="Times New Roman" w:hAnsiTheme="majorBidi" w:cstheme="majorBidi"/>
            <w:color w:val="auto"/>
            <w:lang w:val="lv-LV"/>
          </w:rPr>
          <w:t xml:space="preserve">valsts </w:t>
        </w:r>
        <w:r w:rsidR="7CC15E21" w:rsidRPr="00C02A41">
          <w:rPr>
            <w:rStyle w:val="Hyperlink"/>
            <w:rFonts w:asciiTheme="majorBidi" w:eastAsia="Times New Roman" w:hAnsiTheme="majorBidi" w:cstheme="majorBidi"/>
            <w:color w:val="auto"/>
            <w:lang w:val="lv-LV"/>
          </w:rPr>
          <w:t xml:space="preserve">aģentūras </w:t>
        </w:r>
        <w:r w:rsidR="7B41CB37" w:rsidRPr="00C02A41">
          <w:rPr>
            <w:rStyle w:val="Hyperlink"/>
            <w:rFonts w:asciiTheme="majorBidi" w:eastAsia="Times New Roman" w:hAnsiTheme="majorBidi" w:cstheme="majorBidi"/>
            <w:color w:val="auto"/>
            <w:lang w:val="lv-LV"/>
          </w:rPr>
          <w:t>tīmekļvietnē</w:t>
        </w:r>
      </w:hyperlink>
      <w:r w:rsidR="54795076" w:rsidRPr="00C02A41">
        <w:rPr>
          <w:rFonts w:asciiTheme="majorBidi" w:eastAsia="Times New Roman" w:hAnsiTheme="majorBidi" w:cstheme="majorBidi"/>
          <w:color w:val="auto"/>
          <w:lang w:val="lv-LV"/>
        </w:rPr>
        <w:t xml:space="preserve"> </w:t>
      </w:r>
      <w:r w:rsidR="1D7AD9B4" w:rsidRPr="00C02A41">
        <w:rPr>
          <w:rFonts w:asciiTheme="majorBidi" w:eastAsia="Times New Roman" w:hAnsiTheme="majorBidi" w:cstheme="majorBidi"/>
          <w:color w:val="auto"/>
          <w:lang w:val="lv-LV"/>
        </w:rPr>
        <w:t>un/vai</w:t>
      </w:r>
      <w:r w:rsidR="54795076" w:rsidRPr="00C02A41">
        <w:rPr>
          <w:rFonts w:asciiTheme="majorBidi" w:eastAsia="Times New Roman" w:hAnsiTheme="majorBidi" w:cstheme="majorBidi"/>
          <w:color w:val="auto"/>
          <w:lang w:val="lv-LV"/>
        </w:rPr>
        <w:t xml:space="preserve"> ir pievienotas </w:t>
      </w:r>
      <w:r w:rsidR="5A9DA2B8" w:rsidRPr="00C02A41">
        <w:rPr>
          <w:rFonts w:asciiTheme="majorBidi" w:eastAsia="Times New Roman" w:hAnsiTheme="majorBidi" w:cstheme="majorBidi"/>
          <w:color w:val="auto"/>
          <w:lang w:val="lv-LV"/>
        </w:rPr>
        <w:t>vakcīnu iepakojumiem</w:t>
      </w:r>
      <w:r w:rsidR="00C02A41" w:rsidRPr="00C02A41">
        <w:rPr>
          <w:rFonts w:asciiTheme="majorBidi" w:eastAsia="Times New Roman" w:hAnsiTheme="majorBidi" w:cstheme="majorBidi"/>
          <w:color w:val="auto"/>
          <w:lang w:val="lv-LV"/>
        </w:rPr>
        <w:t>, un vienmēr ir jāņem vērā šajos dokumentos noteiktā informācija par uzglabāšanu</w:t>
      </w:r>
      <w:r w:rsidR="2D06ED01" w:rsidRPr="00C02A41">
        <w:rPr>
          <w:rFonts w:asciiTheme="majorBidi" w:eastAsia="Times New Roman" w:hAnsiTheme="majorBidi" w:cstheme="majorBidi"/>
          <w:color w:val="auto"/>
          <w:lang w:val="lv-LV"/>
        </w:rPr>
        <w:t>.</w:t>
      </w:r>
      <w:r w:rsidR="6F0120A9" w:rsidRPr="00C02A41">
        <w:rPr>
          <w:rFonts w:asciiTheme="majorBidi" w:eastAsia="Times New Roman" w:hAnsiTheme="majorBidi" w:cstheme="majorBidi"/>
          <w:color w:val="auto"/>
          <w:lang w:val="lv-LV"/>
        </w:rPr>
        <w:t xml:space="preserve"> </w:t>
      </w:r>
    </w:p>
    <w:p w14:paraId="3B20138F" w14:textId="13557A90" w:rsidR="00412F35" w:rsidRPr="00C02A41" w:rsidRDefault="5ADA476C" w:rsidP="00E25C9C">
      <w:pPr>
        <w:pStyle w:val="ListParagraph"/>
        <w:numPr>
          <w:ilvl w:val="0"/>
          <w:numId w:val="42"/>
        </w:numPr>
        <w:jc w:val="both"/>
        <w:rPr>
          <w:rFonts w:asciiTheme="majorBidi" w:eastAsia="Times New Roman" w:hAnsiTheme="majorBidi" w:cstheme="majorBidi"/>
          <w:color w:val="auto"/>
          <w:lang w:val="lv-LV"/>
        </w:rPr>
      </w:pPr>
      <w:r w:rsidRPr="00C02A41">
        <w:rPr>
          <w:rFonts w:asciiTheme="majorBidi" w:eastAsia="Times New Roman" w:hAnsiTheme="majorBidi" w:cstheme="majorBidi"/>
          <w:color w:val="auto"/>
          <w:lang w:val="lv-LV"/>
        </w:rPr>
        <w:t>Uz iepakojuma norādītais uzglabāšanas termiņš var attiekties uz uzglabāšanu sasaldēt</w:t>
      </w:r>
      <w:r w:rsidR="41AFA644" w:rsidRPr="00C02A41">
        <w:rPr>
          <w:rFonts w:asciiTheme="majorBidi" w:eastAsia="Times New Roman" w:hAnsiTheme="majorBidi" w:cstheme="majorBidi"/>
          <w:color w:val="auto"/>
          <w:lang w:val="lv-LV"/>
        </w:rPr>
        <w:t>ā</w:t>
      </w:r>
      <w:r w:rsidRPr="00C02A41">
        <w:rPr>
          <w:rFonts w:asciiTheme="majorBidi" w:eastAsia="Times New Roman" w:hAnsiTheme="majorBidi" w:cstheme="majorBidi"/>
          <w:color w:val="auto"/>
          <w:lang w:val="lv-LV"/>
        </w:rPr>
        <w:t xml:space="preserve"> veidā. </w:t>
      </w:r>
      <w:r w:rsidR="58B7FCBD" w:rsidRPr="00C02A41">
        <w:rPr>
          <w:rFonts w:asciiTheme="majorBidi" w:eastAsia="Times New Roman" w:hAnsiTheme="majorBidi" w:cstheme="majorBidi"/>
          <w:color w:val="auto"/>
          <w:lang w:val="lv-LV"/>
        </w:rPr>
        <w:t xml:space="preserve">Uzglabāšanas termiņš ledusskapī </w:t>
      </w:r>
      <w:r w:rsidR="73EF4461" w:rsidRPr="00C02A41">
        <w:rPr>
          <w:rFonts w:asciiTheme="majorBidi" w:eastAsia="Times New Roman" w:hAnsiTheme="majorBidi" w:cstheme="majorBidi"/>
          <w:color w:val="auto"/>
          <w:lang w:val="lv-LV"/>
        </w:rPr>
        <w:t>+</w:t>
      </w:r>
      <w:r w:rsidR="58B7FCBD" w:rsidRPr="00C02A41">
        <w:rPr>
          <w:rFonts w:asciiTheme="majorBidi" w:eastAsia="Times New Roman" w:hAnsiTheme="majorBidi" w:cstheme="majorBidi"/>
          <w:color w:val="auto"/>
          <w:lang w:val="lv-LV"/>
        </w:rPr>
        <w:t>2</w:t>
      </w:r>
      <w:r w:rsidR="53E6D6B0" w:rsidRPr="00C02A41">
        <w:rPr>
          <w:rFonts w:asciiTheme="majorBidi" w:eastAsia="Times New Roman" w:hAnsiTheme="majorBidi" w:cstheme="majorBidi"/>
          <w:color w:val="auto"/>
          <w:lang w:val="lv-LV"/>
        </w:rPr>
        <w:t>°C</w:t>
      </w:r>
      <w:r w:rsidR="73EF4461" w:rsidRPr="00C02A41">
        <w:rPr>
          <w:rFonts w:asciiTheme="majorBidi" w:eastAsia="Times New Roman" w:hAnsiTheme="majorBidi" w:cstheme="majorBidi"/>
          <w:color w:val="auto"/>
          <w:lang w:val="lv-LV"/>
        </w:rPr>
        <w:t xml:space="preserve"> līdz +</w:t>
      </w:r>
      <w:r w:rsidR="58B7FCBD" w:rsidRPr="00C02A41">
        <w:rPr>
          <w:rFonts w:asciiTheme="majorBidi" w:eastAsia="Times New Roman" w:hAnsiTheme="majorBidi" w:cstheme="majorBidi"/>
          <w:color w:val="auto"/>
          <w:lang w:val="lv-LV"/>
        </w:rPr>
        <w:t>8°C var būt mazāks</w:t>
      </w:r>
      <w:r w:rsidR="20DADBF6" w:rsidRPr="00C02A41">
        <w:rPr>
          <w:rFonts w:asciiTheme="majorBidi" w:eastAsia="Times New Roman" w:hAnsiTheme="majorBidi" w:cstheme="majorBidi"/>
          <w:color w:val="auto"/>
          <w:lang w:val="lv-LV"/>
        </w:rPr>
        <w:t>, piemēram</w:t>
      </w:r>
      <w:r w:rsidR="10C8CDED" w:rsidRPr="00C02A41">
        <w:rPr>
          <w:rFonts w:asciiTheme="majorBidi" w:eastAsia="Times New Roman" w:hAnsiTheme="majorBidi" w:cstheme="majorBidi"/>
          <w:color w:val="auto"/>
          <w:lang w:val="lv-LV"/>
        </w:rPr>
        <w:t>,</w:t>
      </w:r>
      <w:r w:rsidR="58B7FCBD" w:rsidRPr="00C02A41">
        <w:rPr>
          <w:rFonts w:asciiTheme="majorBidi" w:eastAsia="Times New Roman" w:hAnsiTheme="majorBidi" w:cstheme="majorBidi"/>
          <w:color w:val="auto"/>
          <w:lang w:val="lv-LV"/>
        </w:rPr>
        <w:t xml:space="preserve"> 5-</w:t>
      </w:r>
      <w:r w:rsidR="1CAE4057" w:rsidRPr="00C02A41">
        <w:rPr>
          <w:rFonts w:asciiTheme="majorBidi" w:eastAsia="Times New Roman" w:hAnsiTheme="majorBidi" w:cstheme="majorBidi"/>
          <w:color w:val="auto"/>
          <w:lang w:val="lv-LV"/>
        </w:rPr>
        <w:t>30</w:t>
      </w:r>
      <w:r w:rsidR="58B7FCBD" w:rsidRPr="00C02A41">
        <w:rPr>
          <w:rFonts w:asciiTheme="majorBidi" w:eastAsia="Times New Roman" w:hAnsiTheme="majorBidi" w:cstheme="majorBidi"/>
          <w:color w:val="auto"/>
          <w:lang w:val="lv-LV"/>
        </w:rPr>
        <w:t xml:space="preserve"> dienas. Šī informācija </w:t>
      </w:r>
      <w:r w:rsidR="61D0F7D2" w:rsidRPr="00C02A41">
        <w:rPr>
          <w:rFonts w:asciiTheme="majorBidi" w:eastAsia="Times New Roman" w:hAnsiTheme="majorBidi" w:cstheme="majorBidi"/>
          <w:color w:val="auto"/>
          <w:lang w:val="lv-LV"/>
        </w:rPr>
        <w:t>ir</w:t>
      </w:r>
      <w:r w:rsidR="58B7FCBD" w:rsidRPr="00C02A41">
        <w:rPr>
          <w:rFonts w:asciiTheme="majorBidi" w:eastAsia="Times New Roman" w:hAnsiTheme="majorBidi" w:cstheme="majorBidi"/>
          <w:color w:val="auto"/>
          <w:lang w:val="lv-LV"/>
        </w:rPr>
        <w:t xml:space="preserve"> </w:t>
      </w:r>
      <w:r w:rsidR="1D1DE4CC" w:rsidRPr="00C02A41">
        <w:rPr>
          <w:rFonts w:asciiTheme="majorBidi" w:eastAsia="Times New Roman" w:hAnsiTheme="majorBidi" w:cstheme="majorBidi"/>
          <w:color w:val="auto"/>
          <w:lang w:val="lv-LV"/>
        </w:rPr>
        <w:t xml:space="preserve">precīzi </w:t>
      </w:r>
      <w:r w:rsidR="58B7FCBD" w:rsidRPr="00C02A41">
        <w:rPr>
          <w:rFonts w:asciiTheme="majorBidi" w:eastAsia="Times New Roman" w:hAnsiTheme="majorBidi" w:cstheme="majorBidi"/>
          <w:color w:val="auto"/>
          <w:lang w:val="lv-LV"/>
        </w:rPr>
        <w:t>aprakstīta</w:t>
      </w:r>
      <w:r w:rsidR="3E1635D4" w:rsidRPr="00C02A41">
        <w:rPr>
          <w:rFonts w:asciiTheme="majorBidi" w:eastAsia="Times New Roman" w:hAnsiTheme="majorBidi" w:cstheme="majorBidi"/>
          <w:color w:val="auto"/>
          <w:lang w:val="lv-LV"/>
        </w:rPr>
        <w:t xml:space="preserve"> vakcīnu </w:t>
      </w:r>
      <w:r w:rsidR="58B7FCBD" w:rsidRPr="00C02A41">
        <w:rPr>
          <w:rFonts w:asciiTheme="majorBidi" w:eastAsia="Times New Roman" w:hAnsiTheme="majorBidi" w:cstheme="majorBidi"/>
          <w:color w:val="auto"/>
          <w:lang w:val="lv-LV"/>
        </w:rPr>
        <w:t>lietošanas instrukcijā</w:t>
      </w:r>
      <w:r w:rsidR="37B4549F" w:rsidRPr="00C02A41">
        <w:rPr>
          <w:rFonts w:asciiTheme="majorBidi" w:eastAsia="Times New Roman" w:hAnsiTheme="majorBidi" w:cstheme="majorBidi"/>
          <w:color w:val="auto"/>
          <w:lang w:val="lv-LV"/>
        </w:rPr>
        <w:t>.</w:t>
      </w:r>
      <w:r w:rsidR="07D75CAD" w:rsidRPr="00C02A41">
        <w:rPr>
          <w:rFonts w:asciiTheme="majorBidi" w:eastAsia="Times New Roman" w:hAnsiTheme="majorBidi" w:cstheme="majorBidi"/>
          <w:color w:val="auto"/>
          <w:lang w:val="lv-LV"/>
        </w:rPr>
        <w:t xml:space="preserve"> </w:t>
      </w:r>
      <w:r w:rsidR="55970C90" w:rsidRPr="00C02A41">
        <w:rPr>
          <w:rFonts w:asciiTheme="majorBidi" w:eastAsia="Times New Roman" w:hAnsiTheme="majorBidi" w:cstheme="majorBidi"/>
          <w:color w:val="auto"/>
          <w:lang w:val="lv-LV"/>
        </w:rPr>
        <w:t>V</w:t>
      </w:r>
      <w:r w:rsidR="37B4549F" w:rsidRPr="00C02A41">
        <w:rPr>
          <w:rFonts w:asciiTheme="majorBidi" w:eastAsia="Times New Roman" w:hAnsiTheme="majorBidi" w:cstheme="majorBidi"/>
          <w:color w:val="auto"/>
          <w:lang w:val="lv-LV"/>
        </w:rPr>
        <w:t>akcinācijas kabinets saņems norādi no lieltirgotavas par laiku</w:t>
      </w:r>
      <w:r w:rsidR="3B6BA252" w:rsidRPr="00C02A41">
        <w:rPr>
          <w:rFonts w:asciiTheme="majorBidi" w:eastAsia="Times New Roman" w:hAnsiTheme="majorBidi" w:cstheme="majorBidi"/>
          <w:color w:val="auto"/>
          <w:lang w:val="lv-LV"/>
        </w:rPr>
        <w:t>,</w:t>
      </w:r>
      <w:r w:rsidR="37B4549F" w:rsidRPr="00C02A41">
        <w:rPr>
          <w:rFonts w:asciiTheme="majorBidi" w:eastAsia="Times New Roman" w:hAnsiTheme="majorBidi" w:cstheme="majorBidi"/>
          <w:color w:val="auto"/>
          <w:lang w:val="lv-LV"/>
        </w:rPr>
        <w:t xml:space="preserve"> no kura vakcīna ir atsaldēta</w:t>
      </w:r>
      <w:r w:rsidR="7D0B6903" w:rsidRPr="00C02A41">
        <w:rPr>
          <w:rFonts w:asciiTheme="majorBidi" w:eastAsia="Times New Roman" w:hAnsiTheme="majorBidi" w:cstheme="majorBidi"/>
          <w:color w:val="auto"/>
          <w:lang w:val="lv-LV"/>
        </w:rPr>
        <w:t xml:space="preserve">, </w:t>
      </w:r>
      <w:r w:rsidR="37B4549F" w:rsidRPr="00C02A41">
        <w:rPr>
          <w:rFonts w:asciiTheme="majorBidi" w:eastAsia="Times New Roman" w:hAnsiTheme="majorBidi" w:cstheme="majorBidi"/>
          <w:color w:val="auto"/>
          <w:lang w:val="lv-LV"/>
        </w:rPr>
        <w:t>un attiecīgi</w:t>
      </w:r>
      <w:r w:rsidR="2E209C34" w:rsidRPr="00C02A41">
        <w:rPr>
          <w:rFonts w:asciiTheme="majorBidi" w:eastAsia="Times New Roman" w:hAnsiTheme="majorBidi" w:cstheme="majorBidi"/>
          <w:color w:val="auto"/>
          <w:lang w:val="lv-LV"/>
        </w:rPr>
        <w:t xml:space="preserve"> informāciju par</w:t>
      </w:r>
      <w:r w:rsidR="37B4549F" w:rsidRPr="00C02A41">
        <w:rPr>
          <w:rFonts w:asciiTheme="majorBidi" w:eastAsia="Times New Roman" w:hAnsiTheme="majorBidi" w:cstheme="majorBidi"/>
          <w:color w:val="auto"/>
          <w:lang w:val="lv-LV"/>
        </w:rPr>
        <w:t xml:space="preserve"> </w:t>
      </w:r>
      <w:r w:rsidR="66E667D8" w:rsidRPr="00C02A41">
        <w:rPr>
          <w:rFonts w:asciiTheme="majorBidi" w:eastAsia="Times New Roman" w:hAnsiTheme="majorBidi" w:cstheme="majorBidi"/>
          <w:color w:val="auto"/>
          <w:lang w:val="lv-LV"/>
        </w:rPr>
        <w:t xml:space="preserve">vakcīnas </w:t>
      </w:r>
      <w:r w:rsidR="37B4549F" w:rsidRPr="00C02A41">
        <w:rPr>
          <w:rFonts w:asciiTheme="majorBidi" w:eastAsia="Times New Roman" w:hAnsiTheme="majorBidi" w:cstheme="majorBidi"/>
          <w:color w:val="auto"/>
          <w:lang w:val="lv-LV"/>
        </w:rPr>
        <w:t xml:space="preserve">derīguma termiņu. </w:t>
      </w:r>
    </w:p>
    <w:p w14:paraId="42719C83" w14:textId="67391082" w:rsidR="00BD538A" w:rsidRPr="00F730E8" w:rsidRDefault="294DEB7A" w:rsidP="00E25C9C">
      <w:pPr>
        <w:pStyle w:val="ListParagraph"/>
        <w:numPr>
          <w:ilvl w:val="0"/>
          <w:numId w:val="42"/>
        </w:numPr>
        <w:jc w:val="both"/>
        <w:rPr>
          <w:rFonts w:asciiTheme="majorBidi" w:eastAsia="Times New Roman" w:hAnsiTheme="majorBidi" w:cstheme="majorBidi"/>
          <w:color w:val="auto"/>
          <w:lang w:val="lv-LV"/>
        </w:rPr>
      </w:pPr>
      <w:r w:rsidRPr="00F730E8">
        <w:rPr>
          <w:rFonts w:asciiTheme="majorBidi" w:eastAsia="Times New Roman" w:hAnsiTheme="majorBidi" w:cstheme="majorBidi"/>
          <w:color w:val="auto"/>
          <w:lang w:val="lv-LV"/>
        </w:rPr>
        <w:t>Atvērta</w:t>
      </w:r>
      <w:r w:rsidR="05B41C88" w:rsidRPr="00F730E8">
        <w:rPr>
          <w:rFonts w:asciiTheme="majorBidi" w:eastAsia="Times New Roman" w:hAnsiTheme="majorBidi" w:cstheme="majorBidi"/>
          <w:color w:val="auto"/>
          <w:lang w:val="lv-LV"/>
        </w:rPr>
        <w:t xml:space="preserve"> (</w:t>
      </w:r>
      <w:r w:rsidR="6D9C435B" w:rsidRPr="00F730E8">
        <w:rPr>
          <w:rFonts w:asciiTheme="majorBidi" w:eastAsia="Times New Roman" w:hAnsiTheme="majorBidi" w:cstheme="majorBidi"/>
          <w:color w:val="auto"/>
          <w:lang w:val="lv-LV"/>
        </w:rPr>
        <w:t>“</w:t>
      </w:r>
      <w:r w:rsidR="6D9C435B" w:rsidRPr="00F730E8">
        <w:rPr>
          <w:rFonts w:asciiTheme="majorBidi" w:eastAsia="Times New Roman" w:hAnsiTheme="majorBidi" w:cstheme="majorBidi"/>
          <w:i/>
          <w:color w:val="auto"/>
          <w:lang w:val="lv-LV"/>
        </w:rPr>
        <w:t>iesākta”</w:t>
      </w:r>
      <w:r w:rsidR="05B41C88" w:rsidRPr="00F730E8">
        <w:rPr>
          <w:rFonts w:asciiTheme="majorBidi" w:eastAsia="Times New Roman" w:hAnsiTheme="majorBidi" w:cstheme="majorBidi"/>
          <w:color w:val="auto"/>
          <w:lang w:val="lv-LV"/>
        </w:rPr>
        <w:t>)</w:t>
      </w:r>
      <w:r w:rsidR="0D361112" w:rsidRPr="00F730E8">
        <w:rPr>
          <w:rFonts w:asciiTheme="majorBidi" w:eastAsia="Times New Roman" w:hAnsiTheme="majorBidi" w:cstheme="majorBidi"/>
          <w:color w:val="auto"/>
          <w:lang w:val="lv-LV"/>
        </w:rPr>
        <w:t xml:space="preserve">, </w:t>
      </w:r>
      <w:r w:rsidR="003254FF" w:rsidRPr="00F730E8">
        <w:rPr>
          <w:rFonts w:asciiTheme="majorBidi" w:eastAsia="Times New Roman" w:hAnsiTheme="majorBidi" w:cstheme="majorBidi"/>
          <w:color w:val="auto"/>
          <w:lang w:val="lv-LV"/>
        </w:rPr>
        <w:t>atkausēta</w:t>
      </w:r>
      <w:r w:rsidR="0D361112" w:rsidRPr="00F730E8">
        <w:rPr>
          <w:rFonts w:asciiTheme="majorBidi" w:eastAsia="Times New Roman" w:hAnsiTheme="majorBidi" w:cstheme="majorBidi"/>
          <w:color w:val="auto"/>
          <w:lang w:val="lv-LV"/>
        </w:rPr>
        <w:t>,</w:t>
      </w:r>
      <w:r w:rsidR="4B2096BA" w:rsidRPr="00F730E8">
        <w:rPr>
          <w:rFonts w:asciiTheme="majorBidi" w:eastAsia="Times New Roman" w:hAnsiTheme="majorBidi" w:cstheme="majorBidi"/>
          <w:color w:val="auto"/>
          <w:lang w:val="lv-LV"/>
        </w:rPr>
        <w:t xml:space="preserve"> atšķaid</w:t>
      </w:r>
      <w:r w:rsidR="0D361112" w:rsidRPr="00F730E8">
        <w:rPr>
          <w:rFonts w:asciiTheme="majorBidi" w:eastAsia="Times New Roman" w:hAnsiTheme="majorBidi" w:cstheme="majorBidi"/>
          <w:color w:val="auto"/>
          <w:lang w:val="lv-LV"/>
        </w:rPr>
        <w:t>īta</w:t>
      </w:r>
      <w:r w:rsidRPr="00F730E8">
        <w:rPr>
          <w:rFonts w:asciiTheme="majorBidi" w:eastAsia="Times New Roman" w:hAnsiTheme="majorBidi" w:cstheme="majorBidi"/>
          <w:color w:val="auto"/>
          <w:lang w:val="lv-LV"/>
        </w:rPr>
        <w:t xml:space="preserve"> </w:t>
      </w:r>
      <w:r w:rsidR="3913295B" w:rsidRPr="00F730E8">
        <w:rPr>
          <w:rFonts w:asciiTheme="majorBidi" w:eastAsia="Times New Roman" w:hAnsiTheme="majorBidi" w:cstheme="majorBidi"/>
          <w:color w:val="auto"/>
          <w:lang w:val="lv-LV"/>
        </w:rPr>
        <w:t>vakcīnas flakona</w:t>
      </w:r>
      <w:r w:rsidRPr="00F730E8">
        <w:rPr>
          <w:rFonts w:asciiTheme="majorBidi" w:eastAsia="Times New Roman" w:hAnsiTheme="majorBidi" w:cstheme="majorBidi"/>
          <w:color w:val="auto"/>
          <w:lang w:val="lv-LV"/>
        </w:rPr>
        <w:t xml:space="preserve"> uzglabāšanas termiņš var atšķirties no neatvērta</w:t>
      </w:r>
      <w:r w:rsidR="292425F4" w:rsidRPr="00F730E8">
        <w:rPr>
          <w:rFonts w:asciiTheme="majorBidi" w:eastAsia="Times New Roman" w:hAnsiTheme="majorBidi" w:cstheme="majorBidi"/>
          <w:color w:val="auto"/>
          <w:lang w:val="lv-LV"/>
        </w:rPr>
        <w:t xml:space="preserve"> flakona</w:t>
      </w:r>
      <w:r w:rsidR="7E1AEC51" w:rsidRPr="00F730E8">
        <w:rPr>
          <w:rFonts w:asciiTheme="majorBidi" w:eastAsia="Times New Roman" w:hAnsiTheme="majorBidi" w:cstheme="majorBidi"/>
          <w:color w:val="auto"/>
          <w:lang w:val="lv-LV"/>
        </w:rPr>
        <w:t>,</w:t>
      </w:r>
      <w:r w:rsidR="0477C997" w:rsidRPr="00F730E8">
        <w:rPr>
          <w:rFonts w:asciiTheme="majorBidi" w:eastAsia="Times New Roman" w:hAnsiTheme="majorBidi" w:cstheme="majorBidi"/>
          <w:color w:val="auto"/>
          <w:lang w:val="lv-LV"/>
        </w:rPr>
        <w:t xml:space="preserve"> un tas tiks norādīts zāļu lietošanas instrukcijā</w:t>
      </w:r>
      <w:r w:rsidR="7F56A766" w:rsidRPr="00F730E8">
        <w:rPr>
          <w:rFonts w:asciiTheme="majorBidi" w:eastAsia="Times New Roman" w:hAnsiTheme="majorBidi" w:cstheme="majorBidi"/>
          <w:color w:val="auto"/>
          <w:lang w:val="lv-LV"/>
        </w:rPr>
        <w:t xml:space="preserve"> (skatīt </w:t>
      </w:r>
      <w:r w:rsidR="7F56A766" w:rsidRPr="00F730E8">
        <w:rPr>
          <w:rFonts w:asciiTheme="majorBidi" w:eastAsia="Times New Roman" w:hAnsiTheme="majorBidi" w:cstheme="majorBidi"/>
          <w:color w:val="auto"/>
          <w:u w:val="single"/>
          <w:lang w:val="lv-LV"/>
        </w:rPr>
        <w:t>III pielikumu</w:t>
      </w:r>
      <w:r w:rsidR="7F56A766" w:rsidRPr="00F730E8">
        <w:rPr>
          <w:rFonts w:asciiTheme="majorBidi" w:eastAsia="Times New Roman" w:hAnsiTheme="majorBidi" w:cstheme="majorBidi"/>
          <w:color w:val="auto"/>
          <w:lang w:val="lv-LV"/>
        </w:rPr>
        <w:t>)</w:t>
      </w:r>
      <w:r w:rsidRPr="00F730E8">
        <w:rPr>
          <w:rFonts w:asciiTheme="majorBidi" w:eastAsia="Times New Roman" w:hAnsiTheme="majorBidi" w:cstheme="majorBidi"/>
          <w:color w:val="auto"/>
          <w:lang w:val="lv-LV"/>
        </w:rPr>
        <w:t xml:space="preserve">. </w:t>
      </w:r>
    </w:p>
    <w:p w14:paraId="5EC82B62" w14:textId="57F25BB4" w:rsidR="00A842CE" w:rsidRPr="00C02A41" w:rsidRDefault="7A4A3011" w:rsidP="00E25C9C">
      <w:pPr>
        <w:pStyle w:val="ListParagraph"/>
        <w:numPr>
          <w:ilvl w:val="0"/>
          <w:numId w:val="42"/>
        </w:numPr>
        <w:jc w:val="both"/>
        <w:rPr>
          <w:rFonts w:asciiTheme="majorBidi" w:eastAsia="Times New Roman" w:hAnsiTheme="majorBidi" w:cstheme="majorBidi"/>
          <w:color w:val="auto"/>
          <w:lang w:val="lv-LV"/>
        </w:rPr>
      </w:pPr>
      <w:r w:rsidRPr="00C02A41">
        <w:rPr>
          <w:rFonts w:asciiTheme="majorBidi" w:eastAsia="Times New Roman" w:hAnsiTheme="majorBidi" w:cstheme="majorBidi"/>
          <w:color w:val="auto"/>
          <w:lang w:val="lv-LV"/>
        </w:rPr>
        <w:t>K</w:t>
      </w:r>
      <w:r w:rsidR="50517281" w:rsidRPr="00C02A41">
        <w:rPr>
          <w:rFonts w:asciiTheme="majorBidi" w:eastAsia="Times New Roman" w:hAnsiTheme="majorBidi" w:cstheme="majorBidi"/>
          <w:color w:val="auto"/>
          <w:lang w:val="lv-LV"/>
        </w:rPr>
        <w:t xml:space="preserve">atram ārstniecības kabinetam </w:t>
      </w:r>
      <w:r w:rsidR="71F82DD1" w:rsidRPr="00C02A41">
        <w:rPr>
          <w:rFonts w:asciiTheme="majorBidi" w:eastAsia="Times New Roman" w:hAnsiTheme="majorBidi" w:cstheme="majorBidi"/>
          <w:color w:val="auto"/>
          <w:lang w:val="lv-LV"/>
        </w:rPr>
        <w:t>ir jā</w:t>
      </w:r>
      <w:r w:rsidR="50517281" w:rsidRPr="00C02A41">
        <w:rPr>
          <w:rFonts w:asciiTheme="majorBidi" w:eastAsia="Times New Roman" w:hAnsiTheme="majorBidi" w:cstheme="majorBidi"/>
          <w:color w:val="auto"/>
          <w:lang w:val="lv-LV"/>
        </w:rPr>
        <w:t>nozīmē atbildīgā persona par vakcīnu saņemšanu</w:t>
      </w:r>
      <w:r w:rsidR="29782B03" w:rsidRPr="00C02A41">
        <w:rPr>
          <w:rFonts w:asciiTheme="majorBidi" w:eastAsia="Times New Roman" w:hAnsiTheme="majorBidi" w:cstheme="majorBidi"/>
          <w:color w:val="auto"/>
          <w:lang w:val="lv-LV"/>
        </w:rPr>
        <w:t xml:space="preserve"> un uzglabāšanu</w:t>
      </w:r>
      <w:r w:rsidR="50517281" w:rsidRPr="00C02A41">
        <w:rPr>
          <w:rFonts w:asciiTheme="majorBidi" w:eastAsia="Times New Roman" w:hAnsiTheme="majorBidi" w:cstheme="majorBidi"/>
          <w:color w:val="auto"/>
          <w:lang w:val="lv-LV"/>
        </w:rPr>
        <w:t xml:space="preserve">. </w:t>
      </w:r>
    </w:p>
    <w:p w14:paraId="3DCD2599" w14:textId="7D49AF82" w:rsidR="1D0F8DF6" w:rsidRPr="00C02A41" w:rsidRDefault="12FF15F5" w:rsidP="00E25C9C">
      <w:pPr>
        <w:pStyle w:val="ListParagraph"/>
        <w:numPr>
          <w:ilvl w:val="1"/>
          <w:numId w:val="42"/>
        </w:numPr>
        <w:jc w:val="both"/>
        <w:rPr>
          <w:rFonts w:asciiTheme="majorBidi" w:hAnsiTheme="majorBidi" w:cstheme="majorBidi"/>
          <w:color w:val="auto"/>
          <w:lang w:val="lv-LV"/>
        </w:rPr>
      </w:pPr>
      <w:r w:rsidRPr="00C02A41">
        <w:rPr>
          <w:rFonts w:asciiTheme="majorBidi" w:eastAsia="Times New Roman" w:hAnsiTheme="majorBidi" w:cstheme="majorBidi"/>
          <w:color w:val="auto"/>
          <w:lang w:val="lv-LV"/>
        </w:rPr>
        <w:t>Šai personai ir jābūt viegli pieejamai laikā, kad lieltirgotava plāno piegādāt vakcīnas</w:t>
      </w:r>
      <w:r w:rsidR="3E5F7A48" w:rsidRPr="00C02A41">
        <w:rPr>
          <w:rFonts w:asciiTheme="majorBidi" w:eastAsia="Times New Roman" w:hAnsiTheme="majorBidi" w:cstheme="majorBidi"/>
          <w:color w:val="auto"/>
          <w:lang w:val="lv-LV"/>
        </w:rPr>
        <w:t>.</w:t>
      </w:r>
    </w:p>
    <w:p w14:paraId="4756FB92" w14:textId="08EB3D32" w:rsidR="136F357F" w:rsidRPr="00C02A41" w:rsidRDefault="72D2C0A4" w:rsidP="00E25C9C">
      <w:pPr>
        <w:pStyle w:val="ListParagraph"/>
        <w:numPr>
          <w:ilvl w:val="1"/>
          <w:numId w:val="42"/>
        </w:numPr>
        <w:jc w:val="both"/>
        <w:rPr>
          <w:rFonts w:asciiTheme="majorBidi" w:eastAsia="Times New Roman" w:hAnsiTheme="majorBidi" w:cstheme="majorBidi"/>
          <w:color w:val="auto"/>
          <w:lang w:val="lv-LV"/>
        </w:rPr>
      </w:pPr>
      <w:r w:rsidRPr="00C02A41">
        <w:rPr>
          <w:rFonts w:asciiTheme="majorBidi" w:eastAsia="Times New Roman" w:hAnsiTheme="majorBidi" w:cstheme="majorBidi"/>
          <w:color w:val="auto"/>
          <w:lang w:val="lv-LV"/>
        </w:rPr>
        <w:t>Pārliecinieties</w:t>
      </w:r>
      <w:r w:rsidR="3E055838" w:rsidRPr="00C02A41">
        <w:rPr>
          <w:rFonts w:asciiTheme="majorBidi" w:eastAsia="Times New Roman" w:hAnsiTheme="majorBidi" w:cstheme="majorBidi"/>
          <w:color w:val="auto"/>
          <w:lang w:val="lv-LV"/>
        </w:rPr>
        <w:t xml:space="preserve"> par temperatūru</w:t>
      </w:r>
      <w:r w:rsidR="35E86969" w:rsidRPr="00C02A41">
        <w:rPr>
          <w:rFonts w:asciiTheme="majorBidi" w:eastAsia="Times New Roman" w:hAnsiTheme="majorBidi" w:cstheme="majorBidi"/>
          <w:color w:val="auto"/>
          <w:lang w:val="lv-LV"/>
        </w:rPr>
        <w:t>,</w:t>
      </w:r>
      <w:r w:rsidR="3E055838" w:rsidRPr="00C02A41">
        <w:rPr>
          <w:rFonts w:asciiTheme="majorBidi" w:eastAsia="Times New Roman" w:hAnsiTheme="majorBidi" w:cstheme="majorBidi"/>
          <w:color w:val="auto"/>
          <w:lang w:val="lv-LV"/>
        </w:rPr>
        <w:t xml:space="preserve"> vakcīnas saņemot</w:t>
      </w:r>
      <w:r w:rsidR="51082C34" w:rsidRPr="00C02A41">
        <w:rPr>
          <w:rFonts w:asciiTheme="majorBidi" w:eastAsia="Times New Roman" w:hAnsiTheme="majorBidi" w:cstheme="majorBidi"/>
          <w:color w:val="auto"/>
          <w:lang w:val="lv-LV"/>
        </w:rPr>
        <w:t>,</w:t>
      </w:r>
      <w:r w:rsidR="5BCDE941" w:rsidRPr="00C02A41">
        <w:rPr>
          <w:rFonts w:asciiTheme="majorBidi" w:eastAsia="Times New Roman" w:hAnsiTheme="majorBidi" w:cstheme="majorBidi"/>
          <w:color w:val="auto"/>
          <w:lang w:val="lv-LV"/>
        </w:rPr>
        <w:t xml:space="preserve"> un nekavējoties nogādājiet tās ledusskapī</w:t>
      </w:r>
      <w:r w:rsidR="4370B84C" w:rsidRPr="00C02A41">
        <w:rPr>
          <w:rFonts w:asciiTheme="majorBidi" w:eastAsia="Times New Roman" w:hAnsiTheme="majorBidi" w:cstheme="majorBidi"/>
          <w:color w:val="auto"/>
          <w:lang w:val="lv-LV"/>
        </w:rPr>
        <w:t>, kas aprīkots ar atbilstošu temperatūras uzraudzības termometru</w:t>
      </w:r>
      <w:r w:rsidR="5BCDE941" w:rsidRPr="00C02A41">
        <w:rPr>
          <w:rFonts w:asciiTheme="majorBidi" w:eastAsia="Times New Roman" w:hAnsiTheme="majorBidi" w:cstheme="majorBidi"/>
          <w:color w:val="auto"/>
          <w:lang w:val="lv-LV"/>
        </w:rPr>
        <w:t xml:space="preserve">. </w:t>
      </w:r>
    </w:p>
    <w:p w14:paraId="76966C40" w14:textId="536DE2D0" w:rsidR="7F0AA2BD" w:rsidRPr="00C02A41" w:rsidRDefault="2B51359B" w:rsidP="00E25C9C">
      <w:pPr>
        <w:pStyle w:val="ListParagraph"/>
        <w:numPr>
          <w:ilvl w:val="1"/>
          <w:numId w:val="42"/>
        </w:numPr>
        <w:jc w:val="both"/>
        <w:rPr>
          <w:rFonts w:asciiTheme="majorBidi" w:eastAsia="Times New Roman" w:hAnsiTheme="majorBidi" w:cstheme="majorBidi"/>
          <w:color w:val="auto"/>
          <w:lang w:val="lv-LV"/>
        </w:rPr>
      </w:pPr>
      <w:r w:rsidRPr="00C02A41">
        <w:rPr>
          <w:rFonts w:asciiTheme="majorBidi" w:eastAsia="Times New Roman" w:hAnsiTheme="majorBidi" w:cstheme="majorBidi"/>
          <w:color w:val="auto"/>
          <w:lang w:val="lv-LV"/>
        </w:rPr>
        <w:t xml:space="preserve">Vismaz divas reizes dienā pārbaudiet temperatūru ledusskapī. </w:t>
      </w:r>
    </w:p>
    <w:p w14:paraId="6BF3C21C" w14:textId="590B7353" w:rsidR="16D49A85" w:rsidRPr="00F959CA" w:rsidRDefault="3BDEAE45" w:rsidP="6BE8892A">
      <w:pPr>
        <w:pStyle w:val="ListParagraph"/>
        <w:numPr>
          <w:ilvl w:val="0"/>
          <w:numId w:val="42"/>
        </w:numPr>
        <w:spacing w:after="160" w:line="259" w:lineRule="auto"/>
        <w:jc w:val="both"/>
        <w:rPr>
          <w:rFonts w:asciiTheme="majorBidi" w:eastAsia="Times New Roman" w:hAnsiTheme="majorBidi" w:cstheme="majorBidi"/>
          <w:color w:val="auto"/>
          <w:lang w:val="lv-LV"/>
        </w:rPr>
      </w:pPr>
      <w:r w:rsidRPr="6BE8892A">
        <w:rPr>
          <w:rFonts w:asciiTheme="majorBidi" w:eastAsia="Times New Roman" w:hAnsiTheme="majorBidi" w:cstheme="majorBidi"/>
          <w:color w:val="auto"/>
          <w:lang w:val="lv-LV"/>
        </w:rPr>
        <w:t xml:space="preserve">Piegādātās vakcīnas ir jāizlieto pēc  FIFO metodes "pirmais iekšā – pirmais ārā"- pirmās lieto ārstniecības iestādēs krājumā esošās </w:t>
      </w:r>
      <w:r w:rsidR="003A3E37" w:rsidRPr="6BE8892A">
        <w:rPr>
          <w:rFonts w:asciiTheme="majorBidi" w:eastAsia="Times New Roman" w:hAnsiTheme="majorBidi" w:cstheme="majorBidi"/>
          <w:color w:val="auto"/>
          <w:lang w:val="lv-LV"/>
        </w:rPr>
        <w:t xml:space="preserve">attiecīgā veida </w:t>
      </w:r>
      <w:r w:rsidRPr="6BE8892A">
        <w:rPr>
          <w:rFonts w:asciiTheme="majorBidi" w:eastAsia="Times New Roman" w:hAnsiTheme="majorBidi" w:cstheme="majorBidi"/>
          <w:color w:val="auto"/>
          <w:lang w:val="lv-LV"/>
        </w:rPr>
        <w:t>vakcīnas, kas pirmās piegādātas ar īsāko derīguma termiņu, nekā tās, kas piegādātas ar garāku derīguma termiņu. Vakcīnu krājumos ārstniecības iestādē, ja tādi veidojas, paliek vakcīnas ar garāku derīguma termiņu.</w:t>
      </w:r>
      <w:r w:rsidR="003A3E37" w:rsidRPr="6BE8892A">
        <w:rPr>
          <w:rFonts w:asciiTheme="majorBidi" w:eastAsia="Times New Roman" w:hAnsiTheme="majorBidi" w:cstheme="majorBidi"/>
          <w:color w:val="auto"/>
          <w:lang w:val="lv-LV"/>
        </w:rPr>
        <w:t xml:space="preserve"> Jāievēro, ka FIFO princips</w:t>
      </w:r>
      <w:r w:rsidR="00250EF6" w:rsidRPr="6BE8892A">
        <w:rPr>
          <w:rFonts w:asciiTheme="majorBidi" w:eastAsia="Times New Roman" w:hAnsiTheme="majorBidi" w:cstheme="majorBidi"/>
          <w:color w:val="auto"/>
          <w:lang w:val="lv-LV"/>
        </w:rPr>
        <w:t xml:space="preserve"> attiecināms uz katru vakcīnas veidu atsevišķi, t.i., pielāgotās vakcīnas lieto neatkarīgi no tā, vai krājumā ir oriģinālās vakcīnas.</w:t>
      </w:r>
    </w:p>
    <w:p w14:paraId="18DF6B8F" w14:textId="3DA30187" w:rsidR="1D77C115" w:rsidRPr="00F35E1F" w:rsidRDefault="1D77C115" w:rsidP="6BE8892A">
      <w:pPr>
        <w:pStyle w:val="ListParagraph"/>
        <w:numPr>
          <w:ilvl w:val="0"/>
          <w:numId w:val="42"/>
        </w:numPr>
        <w:spacing w:after="160" w:line="259" w:lineRule="auto"/>
        <w:jc w:val="both"/>
        <w:rPr>
          <w:color w:val="auto"/>
          <w:lang w:val="lv-LV"/>
        </w:rPr>
      </w:pPr>
      <w:r w:rsidRPr="00F35E1F">
        <w:rPr>
          <w:rFonts w:asciiTheme="majorBidi" w:eastAsia="Times New Roman" w:hAnsiTheme="majorBidi" w:cstheme="majorBidi"/>
          <w:color w:val="auto"/>
          <w:lang w:val="lv-LV"/>
        </w:rPr>
        <w:t>P</w:t>
      </w:r>
      <w:r w:rsidR="01B99D24" w:rsidRPr="00F35E1F">
        <w:rPr>
          <w:rFonts w:asciiTheme="majorBidi" w:eastAsia="Times New Roman" w:hAnsiTheme="majorBidi" w:cstheme="majorBidi"/>
          <w:color w:val="auto"/>
          <w:lang w:val="lv-LV"/>
        </w:rPr>
        <w:t>ielāgot</w:t>
      </w:r>
      <w:r w:rsidR="119D8F19" w:rsidRPr="00F35E1F">
        <w:rPr>
          <w:rFonts w:asciiTheme="majorBidi" w:eastAsia="Times New Roman" w:hAnsiTheme="majorBidi" w:cstheme="majorBidi"/>
          <w:color w:val="auto"/>
          <w:lang w:val="lv-LV"/>
        </w:rPr>
        <w:t>ās</w:t>
      </w:r>
      <w:r w:rsidR="01B99D24" w:rsidRPr="00F35E1F">
        <w:rPr>
          <w:rFonts w:asciiTheme="majorBidi" w:eastAsia="Times New Roman" w:hAnsiTheme="majorBidi" w:cstheme="majorBidi"/>
          <w:color w:val="auto"/>
          <w:lang w:val="lv-LV"/>
        </w:rPr>
        <w:t xml:space="preserve"> vakcīn</w:t>
      </w:r>
      <w:r w:rsidR="68B7E368" w:rsidRPr="00F35E1F">
        <w:rPr>
          <w:rFonts w:asciiTheme="majorBidi" w:eastAsia="Times New Roman" w:hAnsiTheme="majorBidi" w:cstheme="majorBidi"/>
          <w:color w:val="auto"/>
          <w:lang w:val="lv-LV"/>
        </w:rPr>
        <w:t>as</w:t>
      </w:r>
      <w:r w:rsidR="01B99D24" w:rsidRPr="00F35E1F">
        <w:rPr>
          <w:rFonts w:asciiTheme="majorBidi" w:eastAsia="Times New Roman" w:hAnsiTheme="majorBidi" w:cstheme="majorBidi"/>
          <w:color w:val="auto"/>
          <w:lang w:val="lv-LV"/>
        </w:rPr>
        <w:t xml:space="preserve"> lieto</w:t>
      </w:r>
      <w:r w:rsidR="2F261E39" w:rsidRPr="00F35E1F">
        <w:rPr>
          <w:rFonts w:asciiTheme="majorBidi" w:eastAsia="Times New Roman" w:hAnsiTheme="majorBidi" w:cstheme="majorBidi"/>
          <w:color w:val="auto"/>
          <w:lang w:val="lv-LV"/>
        </w:rPr>
        <w:t>,</w:t>
      </w:r>
      <w:r w:rsidR="01B99D24" w:rsidRPr="00F35E1F">
        <w:rPr>
          <w:rFonts w:asciiTheme="majorBidi" w:eastAsia="Times New Roman" w:hAnsiTheme="majorBidi" w:cstheme="majorBidi"/>
          <w:color w:val="auto"/>
          <w:lang w:val="lv-LV"/>
        </w:rPr>
        <w:t xml:space="preserve"> </w:t>
      </w:r>
      <w:r w:rsidR="71C293A9" w:rsidRPr="00F35E1F">
        <w:rPr>
          <w:rFonts w:asciiTheme="majorBidi" w:eastAsia="Times New Roman" w:hAnsiTheme="majorBidi" w:cstheme="majorBidi"/>
          <w:color w:val="auto"/>
          <w:lang w:val="lv-LV"/>
        </w:rPr>
        <w:t xml:space="preserve">respektējot </w:t>
      </w:r>
      <w:r w:rsidR="01B99D24" w:rsidRPr="00F35E1F">
        <w:rPr>
          <w:rFonts w:asciiTheme="majorBidi" w:eastAsia="Times New Roman" w:hAnsiTheme="majorBidi" w:cstheme="majorBidi"/>
          <w:color w:val="auto"/>
          <w:lang w:val="lv-LV"/>
        </w:rPr>
        <w:t>vakcinējamas personas</w:t>
      </w:r>
      <w:r w:rsidR="1A84BDBC" w:rsidRPr="00F35E1F">
        <w:rPr>
          <w:rFonts w:asciiTheme="majorBidi" w:eastAsia="Times New Roman" w:hAnsiTheme="majorBidi" w:cstheme="majorBidi"/>
          <w:color w:val="auto"/>
          <w:lang w:val="lv-LV"/>
        </w:rPr>
        <w:t xml:space="preserve"> pausto vēlmi </w:t>
      </w:r>
      <w:r w:rsidR="7AC8BD2D" w:rsidRPr="00F35E1F">
        <w:rPr>
          <w:rFonts w:asciiTheme="majorBidi" w:eastAsia="Times New Roman" w:hAnsiTheme="majorBidi" w:cstheme="majorBidi"/>
          <w:color w:val="auto"/>
          <w:lang w:val="lv-LV"/>
        </w:rPr>
        <w:t xml:space="preserve">būt vakcinētai ar </w:t>
      </w:r>
      <w:r w:rsidR="069D21F2" w:rsidRPr="00F35E1F">
        <w:rPr>
          <w:rFonts w:asciiTheme="majorBidi" w:eastAsia="Times New Roman" w:hAnsiTheme="majorBidi" w:cstheme="majorBidi"/>
          <w:color w:val="auto"/>
          <w:lang w:val="lv-LV"/>
        </w:rPr>
        <w:t xml:space="preserve">konkrēto </w:t>
      </w:r>
      <w:r w:rsidR="7AC8BD2D" w:rsidRPr="00F35E1F">
        <w:rPr>
          <w:rFonts w:asciiTheme="majorBidi" w:eastAsia="Times New Roman" w:hAnsiTheme="majorBidi" w:cstheme="majorBidi"/>
          <w:color w:val="auto"/>
          <w:lang w:val="lv-LV"/>
        </w:rPr>
        <w:t>vakcīnu</w:t>
      </w:r>
      <w:r w:rsidR="775DC873" w:rsidRPr="00F35E1F">
        <w:rPr>
          <w:rFonts w:asciiTheme="majorBidi" w:eastAsia="Times New Roman" w:hAnsiTheme="majorBidi" w:cstheme="majorBidi"/>
          <w:color w:val="auto"/>
          <w:lang w:val="lv-LV"/>
        </w:rPr>
        <w:t>, citādi</w:t>
      </w:r>
      <w:r w:rsidR="22531782" w:rsidRPr="00F35E1F">
        <w:rPr>
          <w:rFonts w:asciiTheme="majorBidi" w:eastAsia="Times New Roman" w:hAnsiTheme="majorBidi" w:cstheme="majorBidi"/>
          <w:color w:val="auto"/>
          <w:lang w:val="lv-LV"/>
        </w:rPr>
        <w:t xml:space="preserve"> </w:t>
      </w:r>
      <w:r w:rsidR="3E9B4784" w:rsidRPr="00F35E1F">
        <w:rPr>
          <w:rFonts w:asciiTheme="majorBidi" w:eastAsia="Times New Roman" w:hAnsiTheme="majorBidi" w:cstheme="majorBidi"/>
          <w:color w:val="auto"/>
          <w:lang w:val="lv-LV"/>
        </w:rPr>
        <w:t xml:space="preserve">vadoties </w:t>
      </w:r>
      <w:r w:rsidR="717433D3" w:rsidRPr="00F35E1F">
        <w:rPr>
          <w:rFonts w:asciiTheme="majorBidi" w:eastAsia="Times New Roman" w:hAnsiTheme="majorBidi" w:cstheme="majorBidi"/>
          <w:color w:val="auto"/>
          <w:lang w:val="lv-LV"/>
        </w:rPr>
        <w:t>pēc vakcīnu racionālas izlietošanas apsvērumiem (</w:t>
      </w:r>
      <w:r w:rsidR="14DF2736" w:rsidRPr="00F35E1F">
        <w:rPr>
          <w:rFonts w:asciiTheme="majorBidi" w:eastAsia="Times New Roman" w:hAnsiTheme="majorBidi" w:cstheme="majorBidi"/>
          <w:color w:val="auto"/>
          <w:lang w:val="lv-LV"/>
        </w:rPr>
        <w:t xml:space="preserve">piem., </w:t>
      </w:r>
      <w:r w:rsidR="717433D3" w:rsidRPr="00F35E1F">
        <w:rPr>
          <w:rFonts w:asciiTheme="majorBidi" w:eastAsia="Times New Roman" w:hAnsiTheme="majorBidi" w:cstheme="majorBidi"/>
          <w:color w:val="auto"/>
          <w:lang w:val="lv-LV"/>
        </w:rPr>
        <w:t>atvērts flakons</w:t>
      </w:r>
      <w:r w:rsidR="51345CCD" w:rsidRPr="00F35E1F">
        <w:rPr>
          <w:rFonts w:asciiTheme="majorBidi" w:eastAsia="Times New Roman" w:hAnsiTheme="majorBidi" w:cstheme="majorBidi"/>
          <w:color w:val="auto"/>
          <w:lang w:val="lv-LV"/>
        </w:rPr>
        <w:t xml:space="preserve">) </w:t>
      </w:r>
      <w:r w:rsidR="6DF07528" w:rsidRPr="00F35E1F">
        <w:rPr>
          <w:rFonts w:asciiTheme="majorBidi" w:eastAsia="Times New Roman" w:hAnsiTheme="majorBidi" w:cstheme="majorBidi"/>
          <w:color w:val="auto"/>
          <w:lang w:val="lv-LV"/>
        </w:rPr>
        <w:t>un FIFO metodes</w:t>
      </w:r>
      <w:r w:rsidR="485C7C5D" w:rsidRPr="00F35E1F">
        <w:rPr>
          <w:rFonts w:asciiTheme="majorBidi" w:eastAsia="Times New Roman" w:hAnsiTheme="majorBidi" w:cstheme="majorBidi"/>
          <w:color w:val="auto"/>
          <w:lang w:val="lv-LV"/>
        </w:rPr>
        <w:t>.</w:t>
      </w:r>
    </w:p>
    <w:p w14:paraId="431950A0" w14:textId="7929F0B3" w:rsidR="485FA452" w:rsidRDefault="485FA452" w:rsidP="32EA38A5">
      <w:pPr>
        <w:pStyle w:val="ListParagraph"/>
        <w:numPr>
          <w:ilvl w:val="0"/>
          <w:numId w:val="42"/>
        </w:numPr>
        <w:spacing w:after="0" w:line="240" w:lineRule="auto"/>
        <w:jc w:val="both"/>
        <w:rPr>
          <w:rFonts w:ascii="Times New Roman" w:eastAsia="Times New Roman" w:hAnsi="Times New Roman" w:cs="Times New Roman"/>
          <w:color w:val="0070C0"/>
          <w:sz w:val="24"/>
          <w:szCs w:val="24"/>
          <w:lang w:val="lv-LV"/>
        </w:rPr>
      </w:pPr>
      <w:r w:rsidRPr="32EA38A5">
        <w:rPr>
          <w:rFonts w:ascii="Times New Roman" w:eastAsia="Times New Roman" w:hAnsi="Times New Roman" w:cs="Times New Roman"/>
          <w:color w:val="0070C0"/>
          <w:sz w:val="24"/>
          <w:szCs w:val="24"/>
          <w:lang w:val="lv-LV"/>
        </w:rPr>
        <w:t>Objektīvie apstākļi, kad Covid-19 vakcīnas flakons tiek izlietots nepilnā apjomā, plānojot vai organizējot vakcināciju:</w:t>
      </w:r>
    </w:p>
    <w:p w14:paraId="488016E1" w14:textId="172F866D" w:rsidR="485FA452" w:rsidRDefault="485FA452" w:rsidP="32EA38A5">
      <w:pPr>
        <w:pStyle w:val="ListParagraph"/>
        <w:numPr>
          <w:ilvl w:val="1"/>
          <w:numId w:val="42"/>
        </w:numPr>
        <w:spacing w:after="0" w:line="240" w:lineRule="auto"/>
        <w:jc w:val="both"/>
        <w:rPr>
          <w:rFonts w:ascii="Times New Roman" w:eastAsia="Times New Roman" w:hAnsi="Times New Roman" w:cs="Times New Roman"/>
          <w:color w:val="0070C0"/>
          <w:sz w:val="24"/>
          <w:szCs w:val="24"/>
          <w:lang w:val="lv-LV"/>
        </w:rPr>
      </w:pPr>
      <w:r w:rsidRPr="32EA38A5">
        <w:rPr>
          <w:rFonts w:ascii="Times New Roman" w:eastAsia="Times New Roman" w:hAnsi="Times New Roman" w:cs="Times New Roman"/>
          <w:color w:val="0070C0"/>
          <w:sz w:val="24"/>
          <w:szCs w:val="24"/>
          <w:lang w:val="lv-LV"/>
        </w:rPr>
        <w:t xml:space="preserve">neizdodas piesaistīt pietiekamu vakcinējamo personu skaitu (maksimālam flakona izlietojumam) </w:t>
      </w:r>
    </w:p>
    <w:p w14:paraId="0B877FF4" w14:textId="25A90353" w:rsidR="485FA452" w:rsidRDefault="485FA452" w:rsidP="32EA38A5">
      <w:pPr>
        <w:pStyle w:val="ListParagraph"/>
        <w:numPr>
          <w:ilvl w:val="1"/>
          <w:numId w:val="42"/>
        </w:numPr>
        <w:spacing w:after="0" w:line="240" w:lineRule="auto"/>
        <w:jc w:val="both"/>
        <w:rPr>
          <w:rFonts w:ascii="Times New Roman" w:eastAsia="Times New Roman" w:hAnsi="Times New Roman" w:cs="Times New Roman"/>
          <w:color w:val="0070C0"/>
          <w:sz w:val="24"/>
          <w:szCs w:val="24"/>
          <w:lang w:val="lv-LV"/>
        </w:rPr>
      </w:pPr>
      <w:r w:rsidRPr="32EA38A5">
        <w:rPr>
          <w:rFonts w:ascii="Times New Roman" w:eastAsia="Times New Roman" w:hAnsi="Times New Roman" w:cs="Times New Roman"/>
          <w:color w:val="0070C0"/>
          <w:sz w:val="24"/>
          <w:szCs w:val="24"/>
          <w:lang w:val="lv-LV"/>
        </w:rPr>
        <w:t xml:space="preserve">vakcinācijas gaidīšana veicina personas vēlmi atteikties no tās </w:t>
      </w:r>
    </w:p>
    <w:p w14:paraId="69C2173B" w14:textId="55F5B0A3" w:rsidR="485FA452" w:rsidRDefault="485FA452" w:rsidP="32EA38A5">
      <w:pPr>
        <w:pStyle w:val="ListParagraph"/>
        <w:numPr>
          <w:ilvl w:val="1"/>
          <w:numId w:val="42"/>
        </w:numPr>
        <w:spacing w:after="0" w:line="240" w:lineRule="auto"/>
        <w:jc w:val="both"/>
        <w:rPr>
          <w:rFonts w:ascii="Times New Roman" w:eastAsia="Times New Roman" w:hAnsi="Times New Roman" w:cs="Times New Roman"/>
          <w:color w:val="0070C0"/>
          <w:sz w:val="24"/>
          <w:szCs w:val="24"/>
          <w:lang w:val="lv-LV"/>
        </w:rPr>
      </w:pPr>
      <w:r w:rsidRPr="32EA38A5">
        <w:rPr>
          <w:rFonts w:ascii="Times New Roman" w:eastAsia="Times New Roman" w:hAnsi="Times New Roman" w:cs="Times New Roman"/>
          <w:color w:val="0070C0"/>
          <w:sz w:val="24"/>
          <w:szCs w:val="24"/>
          <w:lang w:val="lv-LV"/>
        </w:rPr>
        <w:t xml:space="preserve">persona pieder riska grupai </w:t>
      </w:r>
    </w:p>
    <w:p w14:paraId="61C12FDF" w14:textId="207E43AF" w:rsidR="485FA452" w:rsidRDefault="485FA452" w:rsidP="32EA38A5">
      <w:pPr>
        <w:pStyle w:val="ListParagraph"/>
        <w:numPr>
          <w:ilvl w:val="1"/>
          <w:numId w:val="42"/>
        </w:numPr>
        <w:spacing w:after="0" w:line="240" w:lineRule="auto"/>
        <w:jc w:val="both"/>
        <w:rPr>
          <w:rFonts w:ascii="Times New Roman" w:eastAsia="Times New Roman" w:hAnsi="Times New Roman" w:cs="Times New Roman"/>
          <w:color w:val="0070C0"/>
          <w:sz w:val="24"/>
          <w:szCs w:val="24"/>
          <w:lang w:val="lv-LV"/>
        </w:rPr>
      </w:pPr>
      <w:r w:rsidRPr="32EA38A5">
        <w:rPr>
          <w:rFonts w:ascii="Times New Roman" w:eastAsia="Times New Roman" w:hAnsi="Times New Roman" w:cs="Times New Roman"/>
          <w:color w:val="0070C0"/>
          <w:sz w:val="24"/>
          <w:szCs w:val="24"/>
          <w:lang w:val="lv-LV"/>
        </w:rPr>
        <w:t>pastāv epidemioloģiskie riski</w:t>
      </w:r>
    </w:p>
    <w:p w14:paraId="4FF2BDE4" w14:textId="6D8B529B" w:rsidR="485FA452" w:rsidRDefault="485FA452" w:rsidP="32EA38A5">
      <w:pPr>
        <w:pStyle w:val="ListParagraph"/>
        <w:numPr>
          <w:ilvl w:val="1"/>
          <w:numId w:val="42"/>
        </w:numPr>
        <w:spacing w:after="0" w:line="240" w:lineRule="auto"/>
        <w:jc w:val="both"/>
        <w:rPr>
          <w:rFonts w:ascii="Times New Roman" w:eastAsia="Times New Roman" w:hAnsi="Times New Roman" w:cs="Times New Roman"/>
          <w:color w:val="0070C0"/>
          <w:sz w:val="24"/>
          <w:szCs w:val="24"/>
          <w:lang w:val="lv-LV"/>
        </w:rPr>
      </w:pPr>
      <w:r w:rsidRPr="32EA38A5">
        <w:rPr>
          <w:rFonts w:ascii="Times New Roman" w:eastAsia="Times New Roman" w:hAnsi="Times New Roman" w:cs="Times New Roman"/>
          <w:i/>
          <w:iCs/>
          <w:color w:val="0070C0"/>
          <w:sz w:val="24"/>
          <w:szCs w:val="24"/>
          <w:lang w:val="lv-LV"/>
        </w:rPr>
        <w:t xml:space="preserve">ja persona ir ieradusies uz vakcināciju nozīmētajā laikā, bet citas personas (pēc pieraksta) nevar ierasties </w:t>
      </w:r>
    </w:p>
    <w:p w14:paraId="51A25FC6" w14:textId="4E0075F6" w:rsidR="485FA452" w:rsidRDefault="485FA452" w:rsidP="32EA38A5">
      <w:pPr>
        <w:spacing w:after="0" w:line="240" w:lineRule="auto"/>
        <w:ind w:left="720"/>
        <w:jc w:val="both"/>
        <w:rPr>
          <w:rFonts w:ascii="Times New Roman" w:hAnsi="Times New Roman" w:cs="Times New Roman"/>
          <w:color w:val="0070C0"/>
          <w:sz w:val="24"/>
          <w:szCs w:val="24"/>
        </w:rPr>
      </w:pPr>
      <w:r w:rsidRPr="32EA38A5">
        <w:rPr>
          <w:rFonts w:ascii="Times New Roman" w:hAnsi="Times New Roman" w:cs="Times New Roman"/>
          <w:color w:val="0070C0"/>
          <w:sz w:val="24"/>
          <w:szCs w:val="24"/>
        </w:rPr>
        <w:t>Atsevišķos apstākļos, lai mazinātu riskus, ka persona maina lēmumu par vakcināciju, ir pieļaujama Covid-19 vakcīnas flakona atvēršana arī vienas personas vakcinācijai</w:t>
      </w:r>
    </w:p>
    <w:p w14:paraId="7EB93D53" w14:textId="1BF18BF7" w:rsidR="6DEA13F2" w:rsidRPr="00F959CA" w:rsidRDefault="58CAC901" w:rsidP="00E25C9C">
      <w:pPr>
        <w:pStyle w:val="ListParagraph"/>
        <w:numPr>
          <w:ilvl w:val="0"/>
          <w:numId w:val="42"/>
        </w:numPr>
        <w:spacing w:after="160" w:line="259" w:lineRule="auto"/>
        <w:jc w:val="both"/>
        <w:rPr>
          <w:rFonts w:asciiTheme="majorBidi" w:hAnsiTheme="majorBidi" w:cstheme="majorBidi"/>
          <w:color w:val="auto"/>
          <w:lang w:val="lv-LV"/>
        </w:rPr>
      </w:pPr>
      <w:r w:rsidRPr="32EA38A5">
        <w:rPr>
          <w:rFonts w:asciiTheme="majorBidi" w:eastAsia="Times New Roman" w:hAnsiTheme="majorBidi" w:cstheme="majorBidi"/>
          <w:color w:val="auto"/>
          <w:lang w:val="lv-LV"/>
        </w:rPr>
        <w:t xml:space="preserve">Ja </w:t>
      </w:r>
      <w:r w:rsidR="1A673E82" w:rsidRPr="32EA38A5">
        <w:rPr>
          <w:rFonts w:asciiTheme="majorBidi" w:eastAsia="Times New Roman" w:hAnsiTheme="majorBidi" w:cstheme="majorBidi"/>
          <w:color w:val="auto"/>
          <w:lang w:val="lv-LV"/>
        </w:rPr>
        <w:t>ā</w:t>
      </w:r>
      <w:r w:rsidRPr="32EA38A5">
        <w:rPr>
          <w:rFonts w:asciiTheme="majorBidi" w:eastAsia="Times New Roman" w:hAnsiTheme="majorBidi" w:cstheme="majorBidi"/>
          <w:color w:val="auto"/>
          <w:lang w:val="lv-LV"/>
        </w:rPr>
        <w:t>rstniecības iestādei ir vairākas pakalpojumu sniegš</w:t>
      </w:r>
      <w:r w:rsidR="0E1133FC" w:rsidRPr="32EA38A5">
        <w:rPr>
          <w:rFonts w:asciiTheme="majorBidi" w:eastAsia="Times New Roman" w:hAnsiTheme="majorBidi" w:cstheme="majorBidi"/>
          <w:color w:val="auto"/>
          <w:lang w:val="lv-LV"/>
        </w:rPr>
        <w:t>a</w:t>
      </w:r>
      <w:r w:rsidRPr="32EA38A5">
        <w:rPr>
          <w:rFonts w:asciiTheme="majorBidi" w:eastAsia="Times New Roman" w:hAnsiTheme="majorBidi" w:cstheme="majorBidi"/>
          <w:color w:val="auto"/>
          <w:lang w:val="lv-LV"/>
        </w:rPr>
        <w:t>nas vieta</w:t>
      </w:r>
      <w:r w:rsidR="4AE34397" w:rsidRPr="32EA38A5">
        <w:rPr>
          <w:rFonts w:asciiTheme="majorBidi" w:eastAsia="Times New Roman" w:hAnsiTheme="majorBidi" w:cstheme="majorBidi"/>
          <w:color w:val="auto"/>
          <w:lang w:val="lv-LV"/>
        </w:rPr>
        <w:t>s</w:t>
      </w:r>
      <w:r w:rsidRPr="32EA38A5">
        <w:rPr>
          <w:rFonts w:asciiTheme="majorBidi" w:eastAsia="Times New Roman" w:hAnsiTheme="majorBidi" w:cstheme="majorBidi"/>
          <w:color w:val="auto"/>
          <w:lang w:val="lv-LV"/>
        </w:rPr>
        <w:t xml:space="preserve">, tad tiek koordinēts </w:t>
      </w:r>
      <w:r w:rsidR="7660B8DC" w:rsidRPr="32EA38A5">
        <w:rPr>
          <w:rFonts w:asciiTheme="majorBidi" w:eastAsia="Times New Roman" w:hAnsiTheme="majorBidi" w:cstheme="majorBidi"/>
          <w:color w:val="auto"/>
          <w:lang w:val="lv-LV"/>
        </w:rPr>
        <w:t>au</w:t>
      </w:r>
      <w:r w:rsidR="6E24F107" w:rsidRPr="32EA38A5">
        <w:rPr>
          <w:rFonts w:asciiTheme="majorBidi" w:eastAsia="Times New Roman" w:hAnsiTheme="majorBidi" w:cstheme="majorBidi"/>
          <w:color w:val="auto"/>
          <w:lang w:val="lv-LV"/>
        </w:rPr>
        <w:t>g</w:t>
      </w:r>
      <w:r w:rsidR="7660B8DC" w:rsidRPr="32EA38A5">
        <w:rPr>
          <w:rFonts w:asciiTheme="majorBidi" w:eastAsia="Times New Roman" w:hAnsiTheme="majorBidi" w:cstheme="majorBidi"/>
          <w:color w:val="auto"/>
          <w:lang w:val="lv-LV"/>
        </w:rPr>
        <w:t xml:space="preserve">stāk </w:t>
      </w:r>
      <w:r w:rsidRPr="32EA38A5">
        <w:rPr>
          <w:rFonts w:asciiTheme="majorBidi" w:eastAsia="Times New Roman" w:hAnsiTheme="majorBidi" w:cstheme="majorBidi"/>
          <w:color w:val="auto"/>
          <w:lang w:val="lv-LV"/>
        </w:rPr>
        <w:t xml:space="preserve"> minētais princips</w:t>
      </w:r>
      <w:r w:rsidR="32BDA89C" w:rsidRPr="32EA38A5">
        <w:rPr>
          <w:rFonts w:asciiTheme="majorBidi" w:eastAsia="Times New Roman" w:hAnsiTheme="majorBidi" w:cstheme="majorBidi"/>
          <w:color w:val="auto"/>
          <w:lang w:val="lv-LV"/>
        </w:rPr>
        <w:t xml:space="preserve"> (FIFO metode) </w:t>
      </w:r>
      <w:r w:rsidRPr="32EA38A5">
        <w:rPr>
          <w:rFonts w:asciiTheme="majorBidi" w:eastAsia="Times New Roman" w:hAnsiTheme="majorBidi" w:cstheme="majorBidi"/>
          <w:color w:val="auto"/>
          <w:lang w:val="lv-LV"/>
        </w:rPr>
        <w:t xml:space="preserve">starp </w:t>
      </w:r>
      <w:r w:rsidR="258561ED" w:rsidRPr="32EA38A5">
        <w:rPr>
          <w:rFonts w:asciiTheme="majorBidi" w:eastAsia="Times New Roman" w:hAnsiTheme="majorBidi" w:cstheme="majorBidi"/>
          <w:color w:val="auto"/>
          <w:lang w:val="lv-LV"/>
        </w:rPr>
        <w:t>ā</w:t>
      </w:r>
      <w:r w:rsidR="58B6E138" w:rsidRPr="32EA38A5">
        <w:rPr>
          <w:rFonts w:asciiTheme="majorBidi" w:eastAsia="Times New Roman" w:hAnsiTheme="majorBidi" w:cstheme="majorBidi"/>
          <w:color w:val="auto"/>
          <w:lang w:val="lv-LV"/>
        </w:rPr>
        <w:t>rs</w:t>
      </w:r>
      <w:r w:rsidR="258561ED" w:rsidRPr="32EA38A5">
        <w:rPr>
          <w:rFonts w:asciiTheme="majorBidi" w:eastAsia="Times New Roman" w:hAnsiTheme="majorBidi" w:cstheme="majorBidi"/>
          <w:color w:val="auto"/>
          <w:lang w:val="lv-LV"/>
        </w:rPr>
        <w:t>tniecības iestād</w:t>
      </w:r>
      <w:r w:rsidR="5AF31F8B" w:rsidRPr="32EA38A5">
        <w:rPr>
          <w:rFonts w:asciiTheme="majorBidi" w:eastAsia="Times New Roman" w:hAnsiTheme="majorBidi" w:cstheme="majorBidi"/>
          <w:color w:val="auto"/>
          <w:lang w:val="lv-LV"/>
        </w:rPr>
        <w:t>es</w:t>
      </w:r>
      <w:r w:rsidR="258561ED" w:rsidRPr="32EA38A5">
        <w:rPr>
          <w:rFonts w:asciiTheme="majorBidi" w:eastAsia="Times New Roman" w:hAnsiTheme="majorBidi" w:cstheme="majorBidi"/>
          <w:color w:val="auto"/>
          <w:lang w:val="lv-LV"/>
        </w:rPr>
        <w:t xml:space="preserve"> filiālēm</w:t>
      </w:r>
      <w:r w:rsidR="02151201" w:rsidRPr="32EA38A5">
        <w:rPr>
          <w:rFonts w:asciiTheme="majorBidi" w:eastAsia="Times New Roman" w:hAnsiTheme="majorBidi" w:cstheme="majorBidi"/>
          <w:color w:val="auto"/>
          <w:lang w:val="lv-LV"/>
        </w:rPr>
        <w:t>.</w:t>
      </w:r>
    </w:p>
    <w:p w14:paraId="51B1DC3A" w14:textId="233FADFC" w:rsidR="3092C456" w:rsidRPr="00F959CA" w:rsidRDefault="5D59BC59" w:rsidP="00E25C9C">
      <w:pPr>
        <w:pStyle w:val="ListParagraph"/>
        <w:numPr>
          <w:ilvl w:val="0"/>
          <w:numId w:val="42"/>
        </w:numPr>
        <w:spacing w:after="160" w:line="259" w:lineRule="auto"/>
        <w:jc w:val="both"/>
        <w:rPr>
          <w:rFonts w:asciiTheme="majorBidi" w:hAnsiTheme="majorBidi" w:cstheme="majorBidi"/>
          <w:color w:val="auto"/>
          <w:lang w:val="lv-LV"/>
        </w:rPr>
      </w:pPr>
      <w:r w:rsidRPr="32EA38A5">
        <w:rPr>
          <w:rFonts w:asciiTheme="majorBidi" w:eastAsia="Times New Roman" w:hAnsiTheme="majorBidi" w:cstheme="majorBidi"/>
          <w:color w:val="auto"/>
          <w:lang w:val="lv-LV"/>
        </w:rPr>
        <w:lastRenderedPageBreak/>
        <w:t xml:space="preserve">Vakcīnas ar beigušos derīguma termiņu </w:t>
      </w:r>
      <w:r w:rsidR="183089B9" w:rsidRPr="32EA38A5">
        <w:rPr>
          <w:rFonts w:asciiTheme="majorBidi" w:eastAsia="Times New Roman" w:hAnsiTheme="majorBidi" w:cstheme="majorBidi"/>
          <w:color w:val="auto"/>
          <w:lang w:val="lv-LV"/>
        </w:rPr>
        <w:t xml:space="preserve">nedrīkst lietot un </w:t>
      </w:r>
      <w:r w:rsidRPr="32EA38A5">
        <w:rPr>
          <w:rFonts w:asciiTheme="majorBidi" w:eastAsia="Times New Roman" w:hAnsiTheme="majorBidi" w:cstheme="majorBidi"/>
          <w:color w:val="auto"/>
          <w:lang w:val="lv-LV"/>
        </w:rPr>
        <w:t>ir jānoraksta</w:t>
      </w:r>
      <w:r w:rsidR="001B7C15" w:rsidRPr="32EA38A5">
        <w:rPr>
          <w:rFonts w:asciiTheme="majorBidi" w:eastAsia="Times New Roman" w:hAnsiTheme="majorBidi" w:cstheme="majorBidi"/>
          <w:color w:val="auto"/>
          <w:lang w:val="lv-LV"/>
        </w:rPr>
        <w:t xml:space="preserve">, </w:t>
      </w:r>
      <w:r w:rsidR="001C2E1C" w:rsidRPr="32EA38A5">
        <w:rPr>
          <w:rFonts w:asciiTheme="majorBidi" w:eastAsia="Times New Roman" w:hAnsiTheme="majorBidi" w:cstheme="majorBidi"/>
          <w:color w:val="auto"/>
          <w:lang w:val="lv-LV"/>
        </w:rPr>
        <w:t>t. sk. iesākti, bet līdz galam neizlietoti vakcīnu iepakojumi (norāda norakstīto devu skaitu)</w:t>
      </w:r>
      <w:r w:rsidRPr="32EA38A5">
        <w:rPr>
          <w:rFonts w:asciiTheme="majorBidi" w:eastAsia="Times New Roman" w:hAnsiTheme="majorBidi" w:cstheme="majorBidi"/>
          <w:color w:val="auto"/>
          <w:lang w:val="lv-LV"/>
        </w:rPr>
        <w:t>!</w:t>
      </w:r>
    </w:p>
    <w:p w14:paraId="4EA674EA" w14:textId="18A33F58" w:rsidR="465F4188" w:rsidRPr="00F959CA" w:rsidRDefault="465F4188" w:rsidP="00E25C9C">
      <w:pPr>
        <w:pStyle w:val="ListParagraph"/>
        <w:numPr>
          <w:ilvl w:val="0"/>
          <w:numId w:val="42"/>
        </w:numPr>
        <w:spacing w:after="160" w:line="259" w:lineRule="auto"/>
        <w:jc w:val="both"/>
        <w:rPr>
          <w:rFonts w:asciiTheme="majorBidi" w:hAnsiTheme="majorBidi" w:cstheme="majorBidi"/>
          <w:color w:val="auto"/>
          <w:lang w:val="lv-LV"/>
        </w:rPr>
      </w:pPr>
      <w:r w:rsidRPr="32EA38A5">
        <w:rPr>
          <w:rFonts w:asciiTheme="majorBidi" w:eastAsia="Times New Roman" w:hAnsiTheme="majorBidi" w:cstheme="majorBidi"/>
          <w:color w:val="auto"/>
          <w:lang w:val="lv-LV"/>
        </w:rPr>
        <w:t>Par vakcīnu apriti un izmantošanu atbilstoši normatīvo aktu prasībām atbild ārstniecības iestādes vadītājs.</w:t>
      </w:r>
    </w:p>
    <w:p w14:paraId="02F5E207" w14:textId="531CC745" w:rsidR="29EA2373" w:rsidRPr="00F959CA" w:rsidRDefault="29EA2373" w:rsidP="152A6C8E">
      <w:pPr>
        <w:ind w:left="720"/>
        <w:jc w:val="both"/>
        <w:rPr>
          <w:rFonts w:asciiTheme="majorBidi" w:eastAsia="Calibri" w:hAnsiTheme="majorBidi" w:cstheme="majorBidi"/>
        </w:rPr>
      </w:pPr>
    </w:p>
    <w:p w14:paraId="2529EDB5" w14:textId="0F8055C7" w:rsidR="4097B8A3" w:rsidRPr="00F959CA" w:rsidRDefault="1F16A4B4" w:rsidP="46FAEE9D">
      <w:pPr>
        <w:pStyle w:val="ListParagraph"/>
        <w:jc w:val="both"/>
        <w:rPr>
          <w:rFonts w:asciiTheme="majorBidi" w:eastAsia="Times New Roman" w:hAnsiTheme="majorBidi" w:cstheme="majorBidi"/>
          <w:color w:val="auto"/>
          <w:lang w:val="lv-LV"/>
        </w:rPr>
      </w:pPr>
      <w:bookmarkStart w:id="24" w:name="_Toc1639846181"/>
      <w:r w:rsidRPr="46FAEE9D">
        <w:rPr>
          <w:rStyle w:val="Heading2Char"/>
          <w:rFonts w:asciiTheme="majorBidi" w:hAnsiTheme="majorBidi"/>
          <w:color w:val="auto"/>
        </w:rPr>
        <w:t>Vakcīnu atlikumu inventarizācija</w:t>
      </w:r>
      <w:bookmarkEnd w:id="24"/>
      <w:r w:rsidRPr="46FAEE9D">
        <w:rPr>
          <w:rFonts w:asciiTheme="majorBidi" w:eastAsia="Times New Roman" w:hAnsiTheme="majorBidi" w:cstheme="majorBidi"/>
          <w:b/>
          <w:bCs/>
          <w:color w:val="auto"/>
          <w:lang w:val="lv-LV"/>
        </w:rPr>
        <w:t>:</w:t>
      </w:r>
      <w:r w:rsidRPr="46FAEE9D">
        <w:rPr>
          <w:rFonts w:asciiTheme="majorBidi" w:eastAsia="Times New Roman" w:hAnsiTheme="majorBidi" w:cstheme="majorBidi"/>
          <w:color w:val="auto"/>
          <w:lang w:val="lv-LV"/>
        </w:rPr>
        <w:t xml:space="preserve"> </w:t>
      </w:r>
    </w:p>
    <w:p w14:paraId="621E4815" w14:textId="77777777" w:rsidR="00A409E6" w:rsidRPr="003A7D3E" w:rsidRDefault="00276F9E" w:rsidP="00494F75">
      <w:pPr>
        <w:jc w:val="both"/>
        <w:rPr>
          <w:rFonts w:asciiTheme="majorBidi" w:hAnsiTheme="majorBidi" w:cstheme="majorBidi"/>
          <w:sz w:val="24"/>
          <w:szCs w:val="24"/>
        </w:rPr>
      </w:pPr>
      <w:r w:rsidRPr="003A7D3E">
        <w:rPr>
          <w:rFonts w:asciiTheme="majorBidi" w:hAnsiTheme="majorBidi" w:cstheme="majorBidi"/>
          <w:sz w:val="24"/>
          <w:szCs w:val="24"/>
        </w:rPr>
        <w:t xml:space="preserve">Katra kalendāra mēneša pēdējā darbadienā visiem vakcinācijas kabinetiem obligāti ir jāpiedalās vakcīnu atlikumu inventarizācijā un ir jādeklarē vakcīnu atlikumi uz mēneša pēdējās darbadienas brīdi. Katra mēneša </w:t>
      </w:r>
      <w:r w:rsidRPr="003A7D3E">
        <w:rPr>
          <w:rFonts w:asciiTheme="majorBidi" w:eastAsia="Calibri" w:hAnsiTheme="majorBidi" w:cstheme="majorBidi"/>
          <w:b/>
          <w:bCs/>
          <w:sz w:val="24"/>
          <w:szCs w:val="24"/>
          <w:u w:color="000000"/>
          <w:bdr w:val="nil"/>
          <w:lang w:eastAsia="en-GB"/>
        </w:rPr>
        <w:t>28.datumā</w:t>
      </w:r>
      <w:r w:rsidRPr="003A7D3E">
        <w:rPr>
          <w:rFonts w:asciiTheme="majorBidi" w:hAnsiTheme="majorBidi" w:cstheme="majorBidi"/>
          <w:sz w:val="24"/>
          <w:szCs w:val="24"/>
        </w:rPr>
        <w:t xml:space="preserve"> iestādēm tiek izsūtīts e-pasts ar linku uz inventarizācijas aptauju</w:t>
      </w:r>
      <w:r w:rsidR="00A409E6" w:rsidRPr="003A7D3E">
        <w:rPr>
          <w:rFonts w:asciiTheme="majorBidi" w:hAnsiTheme="majorBidi" w:cstheme="majorBidi"/>
          <w:sz w:val="24"/>
          <w:szCs w:val="24"/>
        </w:rPr>
        <w:t>.</w:t>
      </w:r>
    </w:p>
    <w:p w14:paraId="6A2F4BD3" w14:textId="77777777" w:rsidR="00984A98" w:rsidRPr="003A7D3E" w:rsidRDefault="00B22777" w:rsidP="00494F75">
      <w:pPr>
        <w:jc w:val="both"/>
        <w:rPr>
          <w:rFonts w:asciiTheme="majorBidi" w:hAnsiTheme="majorBidi" w:cstheme="majorBidi"/>
          <w:sz w:val="24"/>
          <w:szCs w:val="24"/>
        </w:rPr>
      </w:pPr>
      <w:r w:rsidRPr="003A7D3E">
        <w:rPr>
          <w:rFonts w:asciiTheme="majorBidi" w:hAnsiTheme="majorBidi" w:cstheme="majorBidi"/>
          <w:sz w:val="24"/>
          <w:szCs w:val="24"/>
        </w:rPr>
        <w:t xml:space="preserve">Inventarizācijas aptaujā ir jānorāda katra vakcīnu preparāta FLAKONU skaits pa vakcīnu sērijas numuriem. Gadījumā, ja ārstniecības iestādei vai ģimenes ārsta praksei ir vairākas filiāles, tad ir jādeklarē atlikuma daudzumu katrā filiālē atsevišķi. </w:t>
      </w:r>
    </w:p>
    <w:p w14:paraId="447B5390" w14:textId="6E3108E6" w:rsidR="00494F75" w:rsidRPr="003A7D3E" w:rsidRDefault="004F4997" w:rsidP="00494F75">
      <w:pPr>
        <w:jc w:val="both"/>
        <w:rPr>
          <w:rFonts w:asciiTheme="majorBidi" w:hAnsiTheme="majorBidi" w:cstheme="majorBidi"/>
        </w:rPr>
      </w:pPr>
      <w:r w:rsidRPr="003A7D3E">
        <w:rPr>
          <w:rFonts w:asciiTheme="majorBidi" w:hAnsiTheme="majorBidi" w:cstheme="majorBidi"/>
          <w:sz w:val="24"/>
          <w:szCs w:val="24"/>
        </w:rPr>
        <w:t xml:space="preserve">Ja vakcinācijas iestādē nav vakcīnu atlikumu, inventarizācijā ir jāpiedalās, atzīmējot “Iestādē nav vakcīnu atlikumi” </w:t>
      </w:r>
    </w:p>
    <w:p w14:paraId="009258BA" w14:textId="4FD5BF46" w:rsidR="6127B5DB" w:rsidRPr="00E03276" w:rsidRDefault="6E7465EE" w:rsidP="46FAEE9D">
      <w:pPr>
        <w:pStyle w:val="Heading1"/>
        <w:rPr>
          <w:rFonts w:asciiTheme="majorBidi" w:eastAsia="Times New Roman" w:hAnsiTheme="majorBidi"/>
        </w:rPr>
      </w:pPr>
      <w:bookmarkStart w:id="25" w:name="_Toc60039811"/>
      <w:bookmarkStart w:id="26" w:name="_Toc1414090289"/>
      <w:r w:rsidRPr="46FAEE9D">
        <w:rPr>
          <w:rFonts w:asciiTheme="majorBidi" w:eastAsia="Times New Roman" w:hAnsiTheme="majorBidi"/>
        </w:rPr>
        <w:t xml:space="preserve">II Vakcinācijas </w:t>
      </w:r>
      <w:r w:rsidR="1D0CB2BB" w:rsidRPr="46FAEE9D">
        <w:rPr>
          <w:rFonts w:asciiTheme="majorBidi" w:eastAsia="Times New Roman" w:hAnsiTheme="majorBidi"/>
        </w:rPr>
        <w:t>veikšana</w:t>
      </w:r>
      <w:bookmarkEnd w:id="25"/>
      <w:bookmarkEnd w:id="26"/>
    </w:p>
    <w:p w14:paraId="2365F721" w14:textId="57FA6CB4" w:rsidR="00B2547A" w:rsidRPr="00F959CA" w:rsidRDefault="3B791C29" w:rsidP="46FAEE9D">
      <w:pPr>
        <w:pStyle w:val="Heading2"/>
        <w:rPr>
          <w:rFonts w:asciiTheme="majorBidi" w:eastAsia="Times New Roman" w:hAnsiTheme="majorBidi"/>
          <w:lang w:val="lv"/>
        </w:rPr>
      </w:pPr>
      <w:bookmarkStart w:id="27" w:name="_Toc9555658"/>
      <w:r w:rsidRPr="46FAEE9D">
        <w:rPr>
          <w:rFonts w:ascii="Times New Roman" w:hAnsi="Times New Roman" w:cs="Times New Roman"/>
          <w:lang w:val="lv"/>
        </w:rPr>
        <w:t>Primārā vakcinācija</w:t>
      </w:r>
      <w:r w:rsidR="2D99CEEE" w:rsidRPr="46FAEE9D">
        <w:rPr>
          <w:rFonts w:asciiTheme="majorBidi" w:eastAsia="Times New Roman" w:hAnsiTheme="majorBidi"/>
          <w:lang w:val="lv"/>
        </w:rPr>
        <w:t xml:space="preserve"> </w:t>
      </w:r>
      <w:bookmarkEnd w:id="27"/>
    </w:p>
    <w:p w14:paraId="2C158463" w14:textId="4A972C85" w:rsidR="00B2547A" w:rsidRPr="00802337" w:rsidRDefault="2D9978CC" w:rsidP="00E25C9C">
      <w:pPr>
        <w:pStyle w:val="ListParagraph"/>
        <w:numPr>
          <w:ilvl w:val="0"/>
          <w:numId w:val="38"/>
        </w:numPr>
        <w:jc w:val="both"/>
        <w:rPr>
          <w:rFonts w:ascii="Times New Roman" w:eastAsia="Times New Roman" w:hAnsi="Times New Roman" w:cs="Times New Roman"/>
          <w:color w:val="auto"/>
          <w:lang w:val="lv"/>
        </w:rPr>
      </w:pPr>
      <w:r w:rsidRPr="00802337">
        <w:rPr>
          <w:rFonts w:ascii="Times New Roman" w:eastAsia="Times New Roman" w:hAnsi="Times New Roman" w:cs="Times New Roman"/>
          <w:color w:val="auto"/>
          <w:lang w:val="lv"/>
        </w:rPr>
        <w:t>Primārā vakcinācija ir kurss, ko saņem iepriekš pret Covid-19 nevakcinētas personas un kas sastāv no 1-3 vakcīnas devām atkarībā no vakcīnas veida, personas vecuma un imūnā statusa (imūnsupresētām personām primārā vakcinācijas kursa ietvaros jāsaņem viena papildu deva, salīdzinot ar standarta shēmu, t.i., ja standarta shēma primārajai vakcinācijai paredz 2 devas, tad imūnsupresētām personām jāsaņem 3 devas ar 28 dienu intervālu starp 2. un 3. devu)</w:t>
      </w:r>
      <w:r w:rsidR="3436844E" w:rsidRPr="00802337">
        <w:rPr>
          <w:rFonts w:ascii="Times New Roman" w:eastAsia="Times New Roman" w:hAnsi="Times New Roman" w:cs="Times New Roman"/>
          <w:color w:val="auto"/>
          <w:lang w:val="lv"/>
        </w:rPr>
        <w:t xml:space="preserve">. </w:t>
      </w:r>
    </w:p>
    <w:p w14:paraId="4FB8AB22" w14:textId="2F9EA79B" w:rsidR="00B2547A" w:rsidRPr="00802337" w:rsidRDefault="33648FA3" w:rsidP="412EB642">
      <w:pPr>
        <w:pStyle w:val="ListParagraph"/>
        <w:numPr>
          <w:ilvl w:val="0"/>
          <w:numId w:val="38"/>
        </w:numPr>
        <w:jc w:val="both"/>
        <w:rPr>
          <w:rFonts w:ascii="Times New Roman" w:eastAsiaTheme="minorEastAsia" w:hAnsi="Times New Roman" w:cs="Times New Roman"/>
          <w:color w:val="auto"/>
          <w:lang w:val="lv"/>
        </w:rPr>
      </w:pPr>
      <w:r w:rsidRPr="412EB642">
        <w:rPr>
          <w:rFonts w:ascii="Times New Roman" w:eastAsia="Times New Roman" w:hAnsi="Times New Roman" w:cs="Times New Roman"/>
          <w:color w:val="auto"/>
          <w:lang w:val="lv"/>
        </w:rPr>
        <w:t xml:space="preserve">Parasti primārā vakcinācija sastāv no divām vakcīnas devām, un parasti tā ir viena un tā pati vakcīna, taču ir atļauta arī heterologā primārā vakcinācija, kad otro devu ievada, izmantojot jebkuru citu vakcīnu no pieejamā vakcīnu klāsta. Atšķirīgas tehnoloģijas vakcīna otrajai devai obligāti jāizmanto tādā gadījumā, </w:t>
      </w:r>
      <w:r w:rsidR="26284A11" w:rsidRPr="412EB642">
        <w:rPr>
          <w:rFonts w:ascii="Times New Roman" w:hAnsi="Times New Roman" w:cs="Times New Roman"/>
          <w:color w:val="auto"/>
          <w:lang w:val="lv"/>
        </w:rPr>
        <w:t xml:space="preserve">ja pēc pirmās devas saņemšanas personai bijusi anafilakse vai nopietna alerģiska </w:t>
      </w:r>
      <w:r w:rsidR="4CF90E96" w:rsidRPr="412EB642">
        <w:rPr>
          <w:rFonts w:ascii="Times New Roman" w:hAnsi="Times New Roman" w:cs="Times New Roman"/>
          <w:color w:val="auto"/>
          <w:lang w:val="lv"/>
        </w:rPr>
        <w:t>reakcija.</w:t>
      </w:r>
    </w:p>
    <w:p w14:paraId="78FA0E9C" w14:textId="51C6D240" w:rsidR="4DF588CE" w:rsidRDefault="4DF588CE" w:rsidP="412EB642">
      <w:pPr>
        <w:pStyle w:val="ListParagraph"/>
        <w:numPr>
          <w:ilvl w:val="0"/>
          <w:numId w:val="38"/>
        </w:numPr>
        <w:jc w:val="both"/>
        <w:rPr>
          <w:color w:val="2E74B5" w:themeColor="accent1" w:themeShade="BF"/>
          <w:lang w:val="lv"/>
        </w:rPr>
      </w:pPr>
      <w:r w:rsidRPr="70F33D0E">
        <w:rPr>
          <w:rFonts w:ascii="Times New Roman" w:hAnsi="Times New Roman" w:cs="Times New Roman"/>
          <w:color w:val="2E74B5" w:themeColor="accent1" w:themeShade="BF"/>
          <w:lang w:val="lv"/>
        </w:rPr>
        <w:t xml:space="preserve">Ja pacientam pēc pirmās vakcīnas devas ievadīšanas </w:t>
      </w:r>
      <w:r w:rsidR="79BFEF8B" w:rsidRPr="70F33D0E">
        <w:rPr>
          <w:rFonts w:ascii="Times New Roman" w:hAnsi="Times New Roman" w:cs="Times New Roman"/>
          <w:color w:val="2E74B5" w:themeColor="accent1" w:themeShade="BF"/>
          <w:lang w:val="lv"/>
        </w:rPr>
        <w:t>tiek ievadīta otrā deva, tad</w:t>
      </w:r>
      <w:r w:rsidR="060138FF" w:rsidRPr="70F33D0E">
        <w:rPr>
          <w:rFonts w:ascii="Times New Roman" w:hAnsi="Times New Roman" w:cs="Times New Roman"/>
          <w:color w:val="2E74B5" w:themeColor="accent1" w:themeShade="BF"/>
          <w:lang w:val="lv"/>
        </w:rPr>
        <w:t>,</w:t>
      </w:r>
      <w:r w:rsidR="79BFEF8B" w:rsidRPr="70F33D0E">
        <w:rPr>
          <w:rFonts w:ascii="Times New Roman" w:hAnsi="Times New Roman" w:cs="Times New Roman"/>
          <w:color w:val="2E74B5" w:themeColor="accent1" w:themeShade="BF"/>
          <w:lang w:val="lv"/>
        </w:rPr>
        <w:t xml:space="preserve"> neraugoties uz laika intervālu starp devām, tas skaitīsies pabeigts vakcinācijas kurss. Izņemot gadījumus, kad otrā deva ir ievadī</w:t>
      </w:r>
      <w:r w:rsidR="6EDC3CB9" w:rsidRPr="70F33D0E">
        <w:rPr>
          <w:rFonts w:ascii="Times New Roman" w:hAnsi="Times New Roman" w:cs="Times New Roman"/>
          <w:color w:val="2E74B5" w:themeColor="accent1" w:themeShade="BF"/>
          <w:lang w:val="lv"/>
        </w:rPr>
        <w:t>ta personām ar imūnsupresiju.</w:t>
      </w:r>
    </w:p>
    <w:p w14:paraId="25D99676" w14:textId="6110102D" w:rsidR="00B2547A" w:rsidRPr="00802337" w:rsidRDefault="001C2E1C" w:rsidP="005D0CDC">
      <w:pPr>
        <w:ind w:left="360"/>
        <w:jc w:val="both"/>
        <w:rPr>
          <w:rFonts w:ascii="Times New Roman" w:eastAsiaTheme="minorEastAsia" w:hAnsi="Times New Roman" w:cs="Times New Roman"/>
          <w:lang w:val="lv"/>
        </w:rPr>
      </w:pPr>
      <w:r w:rsidRPr="00802337">
        <w:rPr>
          <w:rFonts w:ascii="Times New Roman" w:hAnsi="Times New Roman" w:cs="Times New Roman"/>
          <w:lang w:val="lv"/>
        </w:rPr>
        <w:t xml:space="preserve">Saskaņā ar </w:t>
      </w:r>
      <w:r w:rsidR="00E4709E" w:rsidRPr="00802337">
        <w:rPr>
          <w:rFonts w:ascii="Times New Roman" w:hAnsi="Times New Roman" w:cs="Times New Roman"/>
          <w:lang w:val="lv"/>
        </w:rPr>
        <w:t xml:space="preserve">spēkā esošo </w:t>
      </w:r>
      <w:r w:rsidR="00FD560B" w:rsidRPr="00802337">
        <w:rPr>
          <w:rFonts w:ascii="Times New Roman" w:hAnsi="Times New Roman" w:cs="Times New Roman"/>
          <w:lang w:val="lv"/>
        </w:rPr>
        <w:t xml:space="preserve">apstiprināto </w:t>
      </w:r>
      <w:r w:rsidR="003A1586" w:rsidRPr="00802337">
        <w:rPr>
          <w:rFonts w:ascii="Times New Roman" w:hAnsi="Times New Roman" w:cs="Times New Roman"/>
          <w:lang w:val="lv"/>
        </w:rPr>
        <w:t xml:space="preserve">reģistrācijas </w:t>
      </w:r>
      <w:r w:rsidR="00FD560B" w:rsidRPr="00802337">
        <w:rPr>
          <w:rFonts w:ascii="Times New Roman" w:hAnsi="Times New Roman" w:cs="Times New Roman"/>
          <w:lang w:val="lv"/>
        </w:rPr>
        <w:t>informāciju, p</w:t>
      </w:r>
      <w:r w:rsidR="08ED936B" w:rsidRPr="00802337">
        <w:rPr>
          <w:rFonts w:ascii="Times New Roman" w:hAnsi="Times New Roman" w:cs="Times New Roman"/>
          <w:lang w:val="lv"/>
        </w:rPr>
        <w:t>rimārajai vakcinācijai ir pieejamas un izmantojamas šādas vakcīnas:</w:t>
      </w:r>
    </w:p>
    <w:p w14:paraId="5F6721FC" w14:textId="7B751DE0" w:rsidR="00B2547A" w:rsidRPr="00802337" w:rsidRDefault="08ED936B" w:rsidP="00E25C9C">
      <w:pPr>
        <w:pStyle w:val="ListParagraph"/>
        <w:numPr>
          <w:ilvl w:val="1"/>
          <w:numId w:val="38"/>
        </w:numPr>
        <w:jc w:val="both"/>
        <w:rPr>
          <w:rFonts w:ascii="Times New Roman" w:hAnsi="Times New Roman" w:cs="Times New Roman"/>
          <w:color w:val="auto"/>
          <w:lang w:val="lv"/>
        </w:rPr>
      </w:pPr>
      <w:r w:rsidRPr="00802337">
        <w:rPr>
          <w:rFonts w:ascii="Times New Roman" w:eastAsia="Times New Roman" w:hAnsi="Times New Roman" w:cs="Times New Roman"/>
          <w:color w:val="auto"/>
          <w:lang w:val="lv"/>
        </w:rPr>
        <w:t>Comirnaty 30 µg - personām no 12 gadu vecuma, 2 devu shēma ar 21 dienas intervālu</w:t>
      </w:r>
      <w:r w:rsidR="00FD560B" w:rsidRPr="00802337">
        <w:rPr>
          <w:rFonts w:ascii="Times New Roman" w:eastAsia="Times New Roman" w:hAnsi="Times New Roman" w:cs="Times New Roman"/>
          <w:color w:val="auto"/>
          <w:lang w:val="lv"/>
        </w:rPr>
        <w:t>;</w:t>
      </w:r>
    </w:p>
    <w:p w14:paraId="6070E655" w14:textId="5B757FE2" w:rsidR="00B2547A" w:rsidRPr="00802337" w:rsidRDefault="08ED936B" w:rsidP="00E25C9C">
      <w:pPr>
        <w:pStyle w:val="ListParagraph"/>
        <w:numPr>
          <w:ilvl w:val="1"/>
          <w:numId w:val="38"/>
        </w:numPr>
        <w:jc w:val="both"/>
        <w:rPr>
          <w:rFonts w:ascii="Times New Roman" w:hAnsi="Times New Roman" w:cs="Times New Roman"/>
          <w:color w:val="auto"/>
          <w:lang w:val="lv"/>
        </w:rPr>
      </w:pPr>
      <w:r w:rsidRPr="70F33D0E">
        <w:rPr>
          <w:rFonts w:ascii="Times New Roman" w:eastAsia="Times New Roman" w:hAnsi="Times New Roman" w:cs="Times New Roman"/>
          <w:color w:val="auto"/>
          <w:lang w:val="lv"/>
        </w:rPr>
        <w:t xml:space="preserve">Comirnaty 10 µg - personām 5-11 gadu vecumā, 2 devu shēma ar </w:t>
      </w:r>
      <w:r w:rsidR="00913676" w:rsidRPr="70F33D0E">
        <w:rPr>
          <w:rFonts w:ascii="Times New Roman" w:eastAsia="Times New Roman" w:hAnsi="Times New Roman" w:cs="Times New Roman"/>
          <w:color w:val="auto"/>
          <w:lang w:val="lv"/>
        </w:rPr>
        <w:t xml:space="preserve">6 nedēļu </w:t>
      </w:r>
      <w:r w:rsidR="00D26340" w:rsidRPr="70F33D0E">
        <w:rPr>
          <w:rFonts w:ascii="Times New Roman" w:eastAsia="Times New Roman" w:hAnsi="Times New Roman" w:cs="Times New Roman"/>
          <w:color w:val="auto"/>
          <w:lang w:val="lv"/>
        </w:rPr>
        <w:t>intervālu</w:t>
      </w:r>
      <w:r w:rsidR="00D8529D" w:rsidRPr="70F33D0E">
        <w:rPr>
          <w:rFonts w:ascii="Times New Roman" w:eastAsia="Times New Roman" w:hAnsi="Times New Roman" w:cs="Times New Roman"/>
          <w:color w:val="auto"/>
          <w:lang w:val="lv"/>
        </w:rPr>
        <w:t xml:space="preserve"> (IVP rekomendācija) </w:t>
      </w:r>
      <w:r w:rsidR="00D26340" w:rsidRPr="70F33D0E">
        <w:rPr>
          <w:rFonts w:ascii="Times New Roman" w:eastAsia="Times New Roman" w:hAnsi="Times New Roman" w:cs="Times New Roman"/>
          <w:color w:val="auto"/>
          <w:lang w:val="lv"/>
        </w:rPr>
        <w:t xml:space="preserve">vai </w:t>
      </w:r>
      <w:r w:rsidRPr="70F33D0E">
        <w:rPr>
          <w:rFonts w:ascii="Times New Roman" w:eastAsia="Times New Roman" w:hAnsi="Times New Roman" w:cs="Times New Roman"/>
          <w:color w:val="auto"/>
          <w:lang w:val="lv"/>
        </w:rPr>
        <w:t>21 dienas intervālu</w:t>
      </w:r>
      <w:r w:rsidR="00D26340" w:rsidRPr="70F33D0E">
        <w:rPr>
          <w:rFonts w:ascii="Times New Roman" w:eastAsia="Times New Roman" w:hAnsi="Times New Roman" w:cs="Times New Roman"/>
          <w:color w:val="auto"/>
          <w:lang w:val="lv"/>
        </w:rPr>
        <w:t xml:space="preserve"> </w:t>
      </w:r>
      <w:r w:rsidR="00D8529D" w:rsidRPr="70F33D0E">
        <w:rPr>
          <w:rFonts w:ascii="Times New Roman" w:eastAsia="Times New Roman" w:hAnsi="Times New Roman" w:cs="Times New Roman"/>
          <w:color w:val="auto"/>
          <w:lang w:val="lv"/>
        </w:rPr>
        <w:t>(</w:t>
      </w:r>
      <w:r w:rsidR="00D26340" w:rsidRPr="70F33D0E">
        <w:rPr>
          <w:rFonts w:ascii="Times New Roman" w:eastAsia="Times New Roman" w:hAnsi="Times New Roman" w:cs="Times New Roman"/>
          <w:color w:val="auto"/>
          <w:lang w:val="lv"/>
        </w:rPr>
        <w:t>saskaņā ar zāļu aprakstu)</w:t>
      </w:r>
      <w:r w:rsidR="00FD560B" w:rsidRPr="70F33D0E">
        <w:rPr>
          <w:rFonts w:ascii="Times New Roman" w:eastAsia="Times New Roman" w:hAnsi="Times New Roman" w:cs="Times New Roman"/>
          <w:color w:val="auto"/>
          <w:lang w:val="lv"/>
        </w:rPr>
        <w:t>;</w:t>
      </w:r>
    </w:p>
    <w:p w14:paraId="72AFE696" w14:textId="0362B0A0" w:rsidR="296C2C61" w:rsidRPr="00C74602" w:rsidRDefault="3F4399D5" w:rsidP="46FAEE9D">
      <w:pPr>
        <w:pStyle w:val="ListParagraph"/>
        <w:numPr>
          <w:ilvl w:val="1"/>
          <w:numId w:val="38"/>
        </w:numPr>
        <w:jc w:val="both"/>
        <w:rPr>
          <w:rFonts w:ascii="Times New Roman" w:eastAsia="Times New Roman" w:hAnsi="Times New Roman" w:cs="Times New Roman"/>
          <w:color w:val="0070C0"/>
          <w:lang w:val="lv"/>
        </w:rPr>
      </w:pPr>
      <w:r w:rsidRPr="00C74602">
        <w:rPr>
          <w:rFonts w:ascii="Times New Roman" w:eastAsia="Times New Roman" w:hAnsi="Times New Roman" w:cs="Times New Roman"/>
          <w:color w:val="0070C0"/>
          <w:lang w:val="lv"/>
        </w:rPr>
        <w:t xml:space="preserve">Comirnaty 3 µg - personām 6 mēnešu līdz 4 gadu vecumā, 3 devu shēma ar </w:t>
      </w:r>
      <w:r w:rsidR="2D6AAB5F" w:rsidRPr="00C74602">
        <w:rPr>
          <w:rFonts w:ascii="Times New Roman" w:eastAsia="Times New Roman" w:hAnsi="Times New Roman" w:cs="Times New Roman"/>
          <w:color w:val="0070C0"/>
          <w:lang w:val="lv"/>
        </w:rPr>
        <w:t xml:space="preserve">28 dienu intervālu (IVP rekomendācija) vai </w:t>
      </w:r>
      <w:r w:rsidRPr="00C74602">
        <w:rPr>
          <w:rFonts w:ascii="Times New Roman" w:eastAsia="Times New Roman" w:hAnsi="Times New Roman" w:cs="Times New Roman"/>
          <w:color w:val="0070C0"/>
          <w:lang w:val="lv"/>
        </w:rPr>
        <w:t xml:space="preserve">21 dienas intervālu </w:t>
      </w:r>
      <w:r w:rsidR="2C84AD93" w:rsidRPr="00C74602">
        <w:rPr>
          <w:rFonts w:ascii="Times New Roman" w:eastAsia="Times New Roman" w:hAnsi="Times New Roman" w:cs="Times New Roman"/>
          <w:color w:val="0070C0"/>
          <w:lang w:val="lv"/>
        </w:rPr>
        <w:t xml:space="preserve">(saskaņā ar zāļu aprakstu) </w:t>
      </w:r>
      <w:r w:rsidRPr="00C74602">
        <w:rPr>
          <w:rFonts w:ascii="Times New Roman" w:eastAsia="Times New Roman" w:hAnsi="Times New Roman" w:cs="Times New Roman"/>
          <w:color w:val="0070C0"/>
          <w:lang w:val="lv"/>
        </w:rPr>
        <w:t xml:space="preserve">starp pirmo un otro devu un </w:t>
      </w:r>
      <w:r w:rsidR="0876A149" w:rsidRPr="00C74602">
        <w:rPr>
          <w:rFonts w:ascii="Times New Roman" w:eastAsia="Times New Roman" w:hAnsi="Times New Roman" w:cs="Times New Roman"/>
          <w:color w:val="0070C0"/>
          <w:lang w:val="lv"/>
        </w:rPr>
        <w:t>8</w:t>
      </w:r>
      <w:r w:rsidRPr="00C74602">
        <w:rPr>
          <w:rFonts w:ascii="Times New Roman" w:eastAsia="Times New Roman" w:hAnsi="Times New Roman" w:cs="Times New Roman"/>
          <w:color w:val="0070C0"/>
          <w:lang w:val="lv"/>
        </w:rPr>
        <w:t xml:space="preserve"> nedēļu intervālu starp otro un trešo devu;</w:t>
      </w:r>
    </w:p>
    <w:p w14:paraId="21150DDA" w14:textId="23B6E875" w:rsidR="00B2547A" w:rsidRPr="00802337" w:rsidRDefault="13A3B125" w:rsidP="00E25C9C">
      <w:pPr>
        <w:pStyle w:val="ListParagraph"/>
        <w:numPr>
          <w:ilvl w:val="1"/>
          <w:numId w:val="38"/>
        </w:numPr>
        <w:jc w:val="both"/>
        <w:rPr>
          <w:rFonts w:ascii="Times New Roman" w:hAnsi="Times New Roman" w:cs="Times New Roman"/>
          <w:color w:val="auto"/>
          <w:lang w:val="lv"/>
        </w:rPr>
      </w:pPr>
      <w:r w:rsidRPr="46FAEE9D">
        <w:rPr>
          <w:rFonts w:ascii="Times New Roman" w:eastAsia="Times New Roman" w:hAnsi="Times New Roman" w:cs="Times New Roman"/>
          <w:color w:val="auto"/>
          <w:lang w:val="lv"/>
        </w:rPr>
        <w:lastRenderedPageBreak/>
        <w:t>Spikevax 0,5 ml (100 µg deva) - personām no 12 gadu vecuma, 2 devu shēma ar 28 dienu intervālu</w:t>
      </w:r>
      <w:r w:rsidR="4F6C4BF6" w:rsidRPr="46FAEE9D">
        <w:rPr>
          <w:rFonts w:ascii="Times New Roman" w:eastAsia="Times New Roman" w:hAnsi="Times New Roman" w:cs="Times New Roman"/>
          <w:color w:val="auto"/>
          <w:lang w:val="lv"/>
        </w:rPr>
        <w:t>;</w:t>
      </w:r>
    </w:p>
    <w:p w14:paraId="4C638F16" w14:textId="5F6681F4" w:rsidR="00B2547A" w:rsidRPr="00802337" w:rsidRDefault="13A3B125" w:rsidP="00E25C9C">
      <w:pPr>
        <w:pStyle w:val="ListParagraph"/>
        <w:numPr>
          <w:ilvl w:val="1"/>
          <w:numId w:val="38"/>
        </w:numPr>
        <w:jc w:val="both"/>
        <w:rPr>
          <w:rFonts w:ascii="Times New Roman" w:hAnsi="Times New Roman" w:cs="Times New Roman"/>
          <w:color w:val="auto"/>
          <w:lang w:val="lv"/>
        </w:rPr>
      </w:pPr>
      <w:r w:rsidRPr="46FAEE9D">
        <w:rPr>
          <w:rFonts w:ascii="Times New Roman" w:eastAsia="Times New Roman" w:hAnsi="Times New Roman" w:cs="Times New Roman"/>
          <w:color w:val="auto"/>
          <w:lang w:val="lv"/>
        </w:rPr>
        <w:t xml:space="preserve">Spikevax 0,25 ml (50 µg deva) - personām 6-11 gadu vecumā, 2 devu shēma ar </w:t>
      </w:r>
      <w:r w:rsidR="157BF829" w:rsidRPr="46FAEE9D">
        <w:rPr>
          <w:rFonts w:ascii="Times New Roman" w:eastAsia="Times New Roman" w:hAnsi="Times New Roman" w:cs="Times New Roman"/>
          <w:color w:val="auto"/>
          <w:lang w:val="lv"/>
        </w:rPr>
        <w:t xml:space="preserve">6 nedēļu intervālu (IVP rekomendācija) vai </w:t>
      </w:r>
      <w:r w:rsidRPr="46FAEE9D">
        <w:rPr>
          <w:rFonts w:ascii="Times New Roman" w:eastAsia="Times New Roman" w:hAnsi="Times New Roman" w:cs="Times New Roman"/>
          <w:color w:val="auto"/>
          <w:lang w:val="lv"/>
        </w:rPr>
        <w:t>28 dienu intervālu</w:t>
      </w:r>
      <w:r w:rsidR="157BF829" w:rsidRPr="46FAEE9D">
        <w:rPr>
          <w:rFonts w:ascii="Times New Roman" w:eastAsia="Times New Roman" w:hAnsi="Times New Roman" w:cs="Times New Roman"/>
          <w:color w:val="auto"/>
          <w:lang w:val="lv"/>
        </w:rPr>
        <w:t xml:space="preserve"> (zāļu apraksts)</w:t>
      </w:r>
      <w:r w:rsidR="4F6C4BF6" w:rsidRPr="46FAEE9D">
        <w:rPr>
          <w:rFonts w:ascii="Times New Roman" w:eastAsia="Times New Roman" w:hAnsi="Times New Roman" w:cs="Times New Roman"/>
          <w:color w:val="auto"/>
          <w:lang w:val="lv"/>
        </w:rPr>
        <w:t>;</w:t>
      </w:r>
    </w:p>
    <w:p w14:paraId="5B0A3E1E" w14:textId="76EB87DD" w:rsidR="00244A2C" w:rsidRPr="00802337" w:rsidRDefault="7D119AA9" w:rsidP="00E25C9C">
      <w:pPr>
        <w:pStyle w:val="ListParagraph"/>
        <w:numPr>
          <w:ilvl w:val="1"/>
          <w:numId w:val="38"/>
        </w:numPr>
        <w:jc w:val="both"/>
        <w:rPr>
          <w:rFonts w:ascii="Times New Roman" w:hAnsi="Times New Roman" w:cs="Times New Roman"/>
          <w:color w:val="auto"/>
          <w:lang w:val="lv"/>
        </w:rPr>
      </w:pPr>
      <w:r w:rsidRPr="46FAEE9D">
        <w:rPr>
          <w:rFonts w:ascii="Times New Roman" w:eastAsia="Times New Roman" w:hAnsi="Times New Roman" w:cs="Times New Roman"/>
          <w:color w:val="auto"/>
          <w:lang w:val="lv"/>
        </w:rPr>
        <w:t>Jcovden – personām no 18 gadu vecuma, 1 devas shēma</w:t>
      </w:r>
      <w:r w:rsidR="1DF3E668" w:rsidRPr="46FAEE9D">
        <w:rPr>
          <w:rFonts w:ascii="Times New Roman" w:eastAsia="Times New Roman" w:hAnsi="Times New Roman" w:cs="Times New Roman"/>
          <w:color w:val="auto"/>
          <w:lang w:val="lv"/>
        </w:rPr>
        <w:t>.</w:t>
      </w:r>
      <w:r w:rsidR="6099E0CF" w:rsidRPr="46FAEE9D">
        <w:rPr>
          <w:rFonts w:ascii="Times New Roman" w:eastAsia="Times New Roman" w:hAnsi="Times New Roman" w:cs="Times New Roman"/>
          <w:color w:val="auto"/>
          <w:lang w:val="lv"/>
        </w:rPr>
        <w:t>, obligāti jās</w:t>
      </w:r>
      <w:r w:rsidR="6091CFA3" w:rsidRPr="46FAEE9D">
        <w:rPr>
          <w:rFonts w:ascii="Times New Roman" w:eastAsia="Times New Roman" w:hAnsi="Times New Roman" w:cs="Times New Roman"/>
          <w:color w:val="auto"/>
          <w:lang w:val="lv"/>
        </w:rPr>
        <w:t>a</w:t>
      </w:r>
      <w:r w:rsidR="6099E0CF" w:rsidRPr="46FAEE9D">
        <w:rPr>
          <w:rFonts w:ascii="Times New Roman" w:eastAsia="Times New Roman" w:hAnsi="Times New Roman" w:cs="Times New Roman"/>
          <w:color w:val="auto"/>
          <w:lang w:val="lv"/>
        </w:rPr>
        <w:t>ņem balstvakcinācija pēc diviem mēnešiem.</w:t>
      </w:r>
    </w:p>
    <w:p w14:paraId="70D59463" w14:textId="34437F3E" w:rsidR="000B70FD" w:rsidRPr="00802337" w:rsidRDefault="48B7D4A0" w:rsidP="56676800">
      <w:pPr>
        <w:jc w:val="both"/>
        <w:rPr>
          <w:rFonts w:ascii="Times New Roman" w:hAnsi="Times New Roman" w:cs="Times New Roman"/>
          <w:lang w:val="lv"/>
        </w:rPr>
      </w:pPr>
      <w:r w:rsidRPr="00802337">
        <w:rPr>
          <w:rFonts w:ascii="Times New Roman" w:hAnsi="Times New Roman" w:cs="Times New Roman"/>
          <w:lang w:val="lv"/>
        </w:rPr>
        <w:t xml:space="preserve">Saskaņā ar IVP </w:t>
      </w:r>
      <w:r w:rsidR="6811A327" w:rsidRPr="00802337">
        <w:rPr>
          <w:rFonts w:ascii="Times New Roman" w:hAnsi="Times New Roman" w:cs="Times New Roman"/>
          <w:lang w:val="lv"/>
        </w:rPr>
        <w:t xml:space="preserve">rekomendāciju primārajai </w:t>
      </w:r>
      <w:r w:rsidR="79E528F0" w:rsidRPr="00802337">
        <w:rPr>
          <w:rFonts w:ascii="Times New Roman" w:hAnsi="Times New Roman" w:cs="Times New Roman"/>
          <w:lang w:val="lv"/>
        </w:rPr>
        <w:t xml:space="preserve">vakcinācijai izmantojamas </w:t>
      </w:r>
      <w:r w:rsidR="25E7384E" w:rsidRPr="00802337">
        <w:rPr>
          <w:rFonts w:ascii="Times New Roman" w:hAnsi="Times New Roman" w:cs="Times New Roman"/>
          <w:lang w:val="lv"/>
        </w:rPr>
        <w:t xml:space="preserve">arī </w:t>
      </w:r>
      <w:r w:rsidR="79E528F0" w:rsidRPr="00802337">
        <w:rPr>
          <w:rFonts w:ascii="Times New Roman" w:hAnsi="Times New Roman" w:cs="Times New Roman"/>
          <w:lang w:val="lv"/>
        </w:rPr>
        <w:t xml:space="preserve">pielāgotās </w:t>
      </w:r>
      <w:r w:rsidR="402B6B79" w:rsidRPr="00802337">
        <w:rPr>
          <w:rFonts w:ascii="Times New Roman" w:hAnsi="Times New Roman" w:cs="Times New Roman"/>
          <w:lang w:val="lv"/>
        </w:rPr>
        <w:t>vakcīnas:</w:t>
      </w:r>
    </w:p>
    <w:p w14:paraId="6B6B3534" w14:textId="66A5F2F6" w:rsidR="00FF0447" w:rsidRPr="00802337" w:rsidRDefault="00FF0447" w:rsidP="00E25C9C">
      <w:pPr>
        <w:pStyle w:val="ListParagraph"/>
        <w:numPr>
          <w:ilvl w:val="1"/>
          <w:numId w:val="35"/>
        </w:numPr>
        <w:jc w:val="both"/>
        <w:rPr>
          <w:rFonts w:ascii="Times New Roman" w:hAnsi="Times New Roman" w:cs="Times New Roman"/>
          <w:color w:val="auto"/>
          <w:lang w:val="lv"/>
        </w:rPr>
      </w:pPr>
      <w:r w:rsidRPr="00802337">
        <w:rPr>
          <w:rFonts w:ascii="Times New Roman" w:hAnsi="Times New Roman" w:cs="Times New Roman"/>
          <w:color w:val="auto"/>
        </w:rPr>
        <w:t xml:space="preserve">Comirnaty </w:t>
      </w:r>
      <w:r w:rsidR="00AD3267" w:rsidRPr="00802337">
        <w:rPr>
          <w:rFonts w:ascii="Times New Roman" w:hAnsi="Times New Roman" w:cs="Times New Roman"/>
          <w:color w:val="auto"/>
        </w:rPr>
        <w:t>Original/Omicron BA.1 (15/15 micrograms)/dose</w:t>
      </w:r>
      <w:r w:rsidR="009C328F" w:rsidRPr="00802337">
        <w:rPr>
          <w:rFonts w:ascii="Times New Roman" w:hAnsi="Times New Roman" w:cs="Times New Roman"/>
          <w:color w:val="auto"/>
        </w:rPr>
        <w:t xml:space="preserve"> </w:t>
      </w:r>
      <w:r w:rsidR="00F63051" w:rsidRPr="00802337">
        <w:rPr>
          <w:rFonts w:ascii="Times New Roman" w:hAnsi="Times New Roman" w:cs="Times New Roman"/>
          <w:color w:val="auto"/>
        </w:rPr>
        <w:t>–</w:t>
      </w:r>
      <w:r w:rsidRPr="00802337">
        <w:rPr>
          <w:rFonts w:ascii="Times New Roman" w:hAnsi="Times New Roman" w:cs="Times New Roman"/>
          <w:color w:val="auto"/>
        </w:rPr>
        <w:t xml:space="preserve"> </w:t>
      </w:r>
      <w:proofErr w:type="spellStart"/>
      <w:r w:rsidR="00F63051" w:rsidRPr="00802337">
        <w:rPr>
          <w:rFonts w:ascii="Times New Roman" w:hAnsi="Times New Roman" w:cs="Times New Roman"/>
          <w:color w:val="auto"/>
        </w:rPr>
        <w:t>personām</w:t>
      </w:r>
      <w:proofErr w:type="spellEnd"/>
      <w:r w:rsidR="00F63051" w:rsidRPr="00802337">
        <w:rPr>
          <w:rFonts w:ascii="Times New Roman" w:hAnsi="Times New Roman" w:cs="Times New Roman"/>
          <w:color w:val="auto"/>
        </w:rPr>
        <w:t xml:space="preserve"> no 12 </w:t>
      </w:r>
      <w:proofErr w:type="spellStart"/>
      <w:r w:rsidR="00F63051" w:rsidRPr="00802337">
        <w:rPr>
          <w:rFonts w:ascii="Times New Roman" w:hAnsi="Times New Roman" w:cs="Times New Roman"/>
          <w:color w:val="auto"/>
        </w:rPr>
        <w:t>gadu</w:t>
      </w:r>
      <w:proofErr w:type="spellEnd"/>
      <w:r w:rsidR="00F63051" w:rsidRPr="00802337">
        <w:rPr>
          <w:rFonts w:ascii="Times New Roman" w:hAnsi="Times New Roman" w:cs="Times New Roman"/>
          <w:color w:val="auto"/>
        </w:rPr>
        <w:t xml:space="preserve"> </w:t>
      </w:r>
      <w:proofErr w:type="spellStart"/>
      <w:r w:rsidR="00F63051" w:rsidRPr="00802337">
        <w:rPr>
          <w:rFonts w:ascii="Times New Roman" w:hAnsi="Times New Roman" w:cs="Times New Roman"/>
          <w:color w:val="auto"/>
        </w:rPr>
        <w:t>vecuma</w:t>
      </w:r>
      <w:proofErr w:type="spellEnd"/>
      <w:r w:rsidR="00F63051" w:rsidRPr="00802337">
        <w:rPr>
          <w:rFonts w:ascii="Times New Roman" w:hAnsi="Times New Roman" w:cs="Times New Roman"/>
          <w:color w:val="auto"/>
        </w:rPr>
        <w:t xml:space="preserve"> 2 </w:t>
      </w:r>
      <w:proofErr w:type="spellStart"/>
      <w:r w:rsidR="00F63051" w:rsidRPr="00802337">
        <w:rPr>
          <w:rFonts w:ascii="Times New Roman" w:hAnsi="Times New Roman" w:cs="Times New Roman"/>
          <w:color w:val="auto"/>
        </w:rPr>
        <w:t>devu</w:t>
      </w:r>
      <w:proofErr w:type="spellEnd"/>
      <w:r w:rsidR="00F63051" w:rsidRPr="00802337">
        <w:rPr>
          <w:rFonts w:ascii="Times New Roman" w:hAnsi="Times New Roman" w:cs="Times New Roman"/>
          <w:color w:val="auto"/>
        </w:rPr>
        <w:t xml:space="preserve"> </w:t>
      </w:r>
      <w:proofErr w:type="spellStart"/>
      <w:r w:rsidR="00F63051" w:rsidRPr="00802337">
        <w:rPr>
          <w:rFonts w:ascii="Times New Roman" w:hAnsi="Times New Roman" w:cs="Times New Roman"/>
          <w:color w:val="auto"/>
        </w:rPr>
        <w:t>shēmas</w:t>
      </w:r>
      <w:proofErr w:type="spellEnd"/>
      <w:r w:rsidR="00F63051" w:rsidRPr="00802337">
        <w:rPr>
          <w:rFonts w:ascii="Times New Roman" w:hAnsi="Times New Roman" w:cs="Times New Roman"/>
          <w:color w:val="auto"/>
        </w:rPr>
        <w:t xml:space="preserve"> </w:t>
      </w:r>
      <w:proofErr w:type="spellStart"/>
      <w:r w:rsidR="00F63051" w:rsidRPr="00802337">
        <w:rPr>
          <w:rFonts w:ascii="Times New Roman" w:hAnsi="Times New Roman" w:cs="Times New Roman"/>
          <w:color w:val="auto"/>
        </w:rPr>
        <w:t>veidā</w:t>
      </w:r>
      <w:proofErr w:type="spellEnd"/>
      <w:r w:rsidR="00F63051" w:rsidRPr="00802337">
        <w:rPr>
          <w:rFonts w:ascii="Times New Roman" w:hAnsi="Times New Roman" w:cs="Times New Roman"/>
          <w:color w:val="auto"/>
        </w:rPr>
        <w:t xml:space="preserve"> </w:t>
      </w:r>
      <w:proofErr w:type="spellStart"/>
      <w:r w:rsidR="00F63051" w:rsidRPr="00802337">
        <w:rPr>
          <w:rFonts w:ascii="Times New Roman" w:hAnsi="Times New Roman" w:cs="Times New Roman"/>
          <w:color w:val="auto"/>
        </w:rPr>
        <w:t>ar</w:t>
      </w:r>
      <w:proofErr w:type="spellEnd"/>
      <w:r w:rsidR="00F63051" w:rsidRPr="00802337">
        <w:rPr>
          <w:rFonts w:ascii="Times New Roman" w:hAnsi="Times New Roman" w:cs="Times New Roman"/>
          <w:color w:val="auto"/>
        </w:rPr>
        <w:t xml:space="preserve"> 21 </w:t>
      </w:r>
      <w:proofErr w:type="spellStart"/>
      <w:r w:rsidR="00F63051" w:rsidRPr="00802337">
        <w:rPr>
          <w:rFonts w:ascii="Times New Roman" w:hAnsi="Times New Roman" w:cs="Times New Roman"/>
          <w:color w:val="auto"/>
        </w:rPr>
        <w:t>dienas</w:t>
      </w:r>
      <w:proofErr w:type="spellEnd"/>
      <w:r w:rsidR="00F63051" w:rsidRPr="00802337">
        <w:rPr>
          <w:rFonts w:ascii="Times New Roman" w:hAnsi="Times New Roman" w:cs="Times New Roman"/>
          <w:color w:val="auto"/>
        </w:rPr>
        <w:t xml:space="preserve"> </w:t>
      </w:r>
      <w:proofErr w:type="spellStart"/>
      <w:r w:rsidR="00F63051" w:rsidRPr="00802337">
        <w:rPr>
          <w:rFonts w:ascii="Times New Roman" w:hAnsi="Times New Roman" w:cs="Times New Roman"/>
          <w:color w:val="auto"/>
        </w:rPr>
        <w:t>intervālu</w:t>
      </w:r>
      <w:proofErr w:type="spellEnd"/>
      <w:r w:rsidR="00F844DF" w:rsidRPr="00802337">
        <w:rPr>
          <w:rFonts w:ascii="Times New Roman" w:hAnsi="Times New Roman" w:cs="Times New Roman"/>
          <w:color w:val="auto"/>
        </w:rPr>
        <w:t>;</w:t>
      </w:r>
      <w:r w:rsidR="00F63051" w:rsidRPr="00802337">
        <w:rPr>
          <w:rFonts w:ascii="Times New Roman" w:hAnsi="Times New Roman" w:cs="Times New Roman"/>
          <w:color w:val="auto"/>
        </w:rPr>
        <w:t xml:space="preserve"> </w:t>
      </w:r>
    </w:p>
    <w:p w14:paraId="226DE2FD" w14:textId="6C75EFA4" w:rsidR="009C328F" w:rsidRPr="00802337" w:rsidRDefault="00FF0447" w:rsidP="00E25C9C">
      <w:pPr>
        <w:pStyle w:val="ListParagraph"/>
        <w:numPr>
          <w:ilvl w:val="1"/>
          <w:numId w:val="35"/>
        </w:numPr>
        <w:jc w:val="both"/>
        <w:rPr>
          <w:rFonts w:ascii="Times New Roman" w:hAnsi="Times New Roman" w:cs="Times New Roman"/>
          <w:color w:val="auto"/>
          <w:lang w:val="lv"/>
        </w:rPr>
      </w:pPr>
      <w:r w:rsidRPr="6BE8892A">
        <w:rPr>
          <w:rFonts w:ascii="Times New Roman" w:hAnsi="Times New Roman" w:cs="Times New Roman"/>
          <w:color w:val="auto"/>
          <w:lang w:val="lv"/>
        </w:rPr>
        <w:t>Spikevax bivalent Original/Omicron BA.1 (50 mcg/50 mcg)/m</w:t>
      </w:r>
      <w:r w:rsidR="009C328F" w:rsidRPr="6BE8892A">
        <w:rPr>
          <w:rFonts w:ascii="Times New Roman" w:hAnsi="Times New Roman" w:cs="Times New Roman"/>
          <w:color w:val="auto"/>
          <w:lang w:val="lv"/>
        </w:rPr>
        <w:t>l– personām no 12 gadu vecuma 2 devu shēmas veidā ar 28 dien</w:t>
      </w:r>
      <w:r w:rsidR="00487464" w:rsidRPr="6BE8892A">
        <w:rPr>
          <w:rFonts w:ascii="Times New Roman" w:hAnsi="Times New Roman" w:cs="Times New Roman"/>
          <w:color w:val="auto"/>
          <w:lang w:val="lv"/>
        </w:rPr>
        <w:t>u</w:t>
      </w:r>
      <w:r w:rsidR="009C328F" w:rsidRPr="6BE8892A">
        <w:rPr>
          <w:rFonts w:ascii="Times New Roman" w:hAnsi="Times New Roman" w:cs="Times New Roman"/>
          <w:color w:val="auto"/>
          <w:lang w:val="lv"/>
        </w:rPr>
        <w:t xml:space="preserve"> intervālu</w:t>
      </w:r>
      <w:r w:rsidR="4B886E7F" w:rsidRPr="6BE8892A">
        <w:rPr>
          <w:rFonts w:ascii="Times New Roman" w:hAnsi="Times New Roman" w:cs="Times New Roman"/>
          <w:color w:val="auto"/>
          <w:lang w:val="lv"/>
        </w:rPr>
        <w:t>;</w:t>
      </w:r>
    </w:p>
    <w:p w14:paraId="570BD9AE" w14:textId="1C8EC815" w:rsidR="4B886E7F" w:rsidRDefault="4B886E7F" w:rsidP="70F33D0E">
      <w:pPr>
        <w:pStyle w:val="ListParagraph"/>
        <w:numPr>
          <w:ilvl w:val="1"/>
          <w:numId w:val="35"/>
        </w:numPr>
        <w:jc w:val="both"/>
        <w:rPr>
          <w:rFonts w:asciiTheme="minorHAnsi" w:eastAsiaTheme="minorEastAsia" w:hAnsiTheme="minorHAnsi" w:cstheme="minorBidi"/>
          <w:color w:val="4472C4" w:themeColor="accent5"/>
        </w:rPr>
      </w:pPr>
      <w:r w:rsidRPr="70F33D0E">
        <w:rPr>
          <w:rFonts w:ascii="Times New Roman" w:hAnsi="Times New Roman" w:cs="Times New Roman"/>
          <w:color w:val="4472C4" w:themeColor="accent5"/>
        </w:rPr>
        <w:t xml:space="preserve">Comirnaty Original/Omicron BA.4-5 (15/15 micrograms)/dose – </w:t>
      </w:r>
      <w:proofErr w:type="spellStart"/>
      <w:r w:rsidRPr="70F33D0E">
        <w:rPr>
          <w:rFonts w:ascii="Times New Roman" w:hAnsi="Times New Roman" w:cs="Times New Roman"/>
          <w:color w:val="4472C4" w:themeColor="accent5"/>
        </w:rPr>
        <w:t>personām</w:t>
      </w:r>
      <w:proofErr w:type="spellEnd"/>
      <w:r w:rsidRPr="70F33D0E">
        <w:rPr>
          <w:rFonts w:ascii="Times New Roman" w:hAnsi="Times New Roman" w:cs="Times New Roman"/>
          <w:color w:val="4472C4" w:themeColor="accent5"/>
        </w:rPr>
        <w:t xml:space="preserve"> no 12 </w:t>
      </w:r>
      <w:proofErr w:type="spellStart"/>
      <w:r w:rsidRPr="70F33D0E">
        <w:rPr>
          <w:rFonts w:ascii="Times New Roman" w:hAnsi="Times New Roman" w:cs="Times New Roman"/>
          <w:color w:val="4472C4" w:themeColor="accent5"/>
        </w:rPr>
        <w:t>gadu</w:t>
      </w:r>
      <w:proofErr w:type="spellEnd"/>
      <w:r w:rsidRPr="70F33D0E">
        <w:rPr>
          <w:rFonts w:ascii="Times New Roman" w:hAnsi="Times New Roman" w:cs="Times New Roman"/>
          <w:color w:val="4472C4" w:themeColor="accent5"/>
        </w:rPr>
        <w:t xml:space="preserve"> </w:t>
      </w:r>
      <w:proofErr w:type="spellStart"/>
      <w:r w:rsidRPr="70F33D0E">
        <w:rPr>
          <w:rFonts w:ascii="Times New Roman" w:hAnsi="Times New Roman" w:cs="Times New Roman"/>
          <w:color w:val="4472C4" w:themeColor="accent5"/>
        </w:rPr>
        <w:t>vecuma</w:t>
      </w:r>
      <w:proofErr w:type="spellEnd"/>
      <w:r w:rsidRPr="70F33D0E">
        <w:rPr>
          <w:rFonts w:ascii="Times New Roman" w:hAnsi="Times New Roman" w:cs="Times New Roman"/>
          <w:color w:val="4472C4" w:themeColor="accent5"/>
        </w:rPr>
        <w:t xml:space="preserve"> 2 </w:t>
      </w:r>
      <w:proofErr w:type="spellStart"/>
      <w:r w:rsidRPr="70F33D0E">
        <w:rPr>
          <w:rFonts w:ascii="Times New Roman" w:hAnsi="Times New Roman" w:cs="Times New Roman"/>
          <w:color w:val="4472C4" w:themeColor="accent5"/>
        </w:rPr>
        <w:t>devu</w:t>
      </w:r>
      <w:proofErr w:type="spellEnd"/>
      <w:r w:rsidRPr="70F33D0E">
        <w:rPr>
          <w:rFonts w:ascii="Times New Roman" w:hAnsi="Times New Roman" w:cs="Times New Roman"/>
          <w:color w:val="4472C4" w:themeColor="accent5"/>
        </w:rPr>
        <w:t xml:space="preserve"> </w:t>
      </w:r>
      <w:proofErr w:type="spellStart"/>
      <w:r w:rsidRPr="70F33D0E">
        <w:rPr>
          <w:rFonts w:ascii="Times New Roman" w:hAnsi="Times New Roman" w:cs="Times New Roman"/>
          <w:color w:val="4472C4" w:themeColor="accent5"/>
        </w:rPr>
        <w:t>shēmas</w:t>
      </w:r>
      <w:proofErr w:type="spellEnd"/>
      <w:r w:rsidRPr="70F33D0E">
        <w:rPr>
          <w:rFonts w:ascii="Times New Roman" w:hAnsi="Times New Roman" w:cs="Times New Roman"/>
          <w:color w:val="4472C4" w:themeColor="accent5"/>
        </w:rPr>
        <w:t xml:space="preserve"> </w:t>
      </w:r>
      <w:proofErr w:type="spellStart"/>
      <w:r w:rsidRPr="70F33D0E">
        <w:rPr>
          <w:rFonts w:ascii="Times New Roman" w:hAnsi="Times New Roman" w:cs="Times New Roman"/>
          <w:color w:val="4472C4" w:themeColor="accent5"/>
        </w:rPr>
        <w:t>veidā</w:t>
      </w:r>
      <w:proofErr w:type="spellEnd"/>
      <w:r w:rsidRPr="70F33D0E">
        <w:rPr>
          <w:rFonts w:ascii="Times New Roman" w:hAnsi="Times New Roman" w:cs="Times New Roman"/>
          <w:color w:val="4472C4" w:themeColor="accent5"/>
        </w:rPr>
        <w:t xml:space="preserve"> </w:t>
      </w:r>
      <w:proofErr w:type="spellStart"/>
      <w:r w:rsidRPr="70F33D0E">
        <w:rPr>
          <w:rFonts w:ascii="Times New Roman" w:hAnsi="Times New Roman" w:cs="Times New Roman"/>
          <w:color w:val="4472C4" w:themeColor="accent5"/>
        </w:rPr>
        <w:t>ar</w:t>
      </w:r>
      <w:proofErr w:type="spellEnd"/>
      <w:r w:rsidRPr="70F33D0E">
        <w:rPr>
          <w:rFonts w:ascii="Times New Roman" w:hAnsi="Times New Roman" w:cs="Times New Roman"/>
          <w:color w:val="4472C4" w:themeColor="accent5"/>
        </w:rPr>
        <w:t xml:space="preserve"> 21 </w:t>
      </w:r>
      <w:proofErr w:type="spellStart"/>
      <w:r w:rsidRPr="70F33D0E">
        <w:rPr>
          <w:rFonts w:ascii="Times New Roman" w:hAnsi="Times New Roman" w:cs="Times New Roman"/>
          <w:color w:val="4472C4" w:themeColor="accent5"/>
        </w:rPr>
        <w:t>dienas</w:t>
      </w:r>
      <w:proofErr w:type="spellEnd"/>
      <w:r w:rsidRPr="70F33D0E">
        <w:rPr>
          <w:rFonts w:ascii="Times New Roman" w:hAnsi="Times New Roman" w:cs="Times New Roman"/>
          <w:color w:val="4472C4" w:themeColor="accent5"/>
        </w:rPr>
        <w:t xml:space="preserve"> </w:t>
      </w:r>
      <w:proofErr w:type="spellStart"/>
      <w:r w:rsidRPr="70F33D0E">
        <w:rPr>
          <w:rFonts w:ascii="Times New Roman" w:hAnsi="Times New Roman" w:cs="Times New Roman"/>
          <w:color w:val="4472C4" w:themeColor="accent5"/>
        </w:rPr>
        <w:t>intervālu</w:t>
      </w:r>
      <w:proofErr w:type="spellEnd"/>
      <w:r w:rsidR="737E5E21" w:rsidRPr="70F33D0E">
        <w:rPr>
          <w:rFonts w:ascii="Times New Roman" w:hAnsi="Times New Roman" w:cs="Times New Roman"/>
          <w:color w:val="4472C4" w:themeColor="accent5"/>
        </w:rPr>
        <w:t>;</w:t>
      </w:r>
    </w:p>
    <w:p w14:paraId="08208732" w14:textId="79893C92" w:rsidR="4B886E7F" w:rsidRPr="00C74602" w:rsidRDefault="305E49DF" w:rsidP="70F33D0E">
      <w:pPr>
        <w:pStyle w:val="ListParagraph"/>
        <w:numPr>
          <w:ilvl w:val="1"/>
          <w:numId w:val="35"/>
        </w:numPr>
        <w:jc w:val="both"/>
        <w:rPr>
          <w:rFonts w:ascii="Times New Roman" w:hAnsi="Times New Roman" w:cs="Times New Roman"/>
          <w:color w:val="4472C4" w:themeColor="accent5"/>
          <w:lang w:val="fr-FR"/>
        </w:rPr>
      </w:pPr>
      <w:r w:rsidRPr="00C74602">
        <w:rPr>
          <w:rFonts w:ascii="Times New Roman" w:hAnsi="Times New Roman" w:cs="Times New Roman"/>
          <w:color w:val="4471C4"/>
          <w:lang w:val="fr-FR"/>
        </w:rPr>
        <w:t xml:space="preserve"> </w:t>
      </w:r>
      <w:proofErr w:type="spellStart"/>
      <w:r w:rsidRPr="00C74602">
        <w:rPr>
          <w:rFonts w:ascii="Times New Roman" w:hAnsi="Times New Roman" w:cs="Times New Roman"/>
          <w:color w:val="4471C4"/>
          <w:lang w:val="fr-FR"/>
        </w:rPr>
        <w:t>C</w:t>
      </w:r>
      <w:r w:rsidRPr="00C74602">
        <w:rPr>
          <w:rFonts w:ascii="Times New Roman" w:hAnsi="Times New Roman" w:cs="Times New Roman"/>
          <w:color w:val="0070C0"/>
          <w:lang w:val="fr-FR"/>
        </w:rPr>
        <w:t>omirnaty</w:t>
      </w:r>
      <w:proofErr w:type="spellEnd"/>
      <w:r w:rsidRPr="00C74602">
        <w:rPr>
          <w:rFonts w:ascii="Times New Roman" w:hAnsi="Times New Roman" w:cs="Times New Roman"/>
          <w:color w:val="0070C0"/>
          <w:lang w:val="fr-FR"/>
        </w:rPr>
        <w:t xml:space="preserve"> Original/Omicron BA.4-5 (5/5 </w:t>
      </w:r>
      <w:proofErr w:type="spellStart"/>
      <w:r w:rsidRPr="00C74602">
        <w:rPr>
          <w:rFonts w:ascii="Times New Roman" w:hAnsi="Times New Roman" w:cs="Times New Roman"/>
          <w:color w:val="0070C0"/>
          <w:lang w:val="fr-FR"/>
        </w:rPr>
        <w:t>micrograms</w:t>
      </w:r>
      <w:proofErr w:type="spellEnd"/>
      <w:r w:rsidRPr="00C74602">
        <w:rPr>
          <w:rFonts w:ascii="Times New Roman" w:hAnsi="Times New Roman" w:cs="Times New Roman"/>
          <w:color w:val="0070C0"/>
          <w:lang w:val="fr-FR"/>
        </w:rPr>
        <w:t xml:space="preserve">)/dose – </w:t>
      </w:r>
      <w:proofErr w:type="spellStart"/>
      <w:r w:rsidRPr="00C74602">
        <w:rPr>
          <w:rFonts w:ascii="Times New Roman" w:hAnsi="Times New Roman" w:cs="Times New Roman"/>
          <w:color w:val="0070C0"/>
          <w:lang w:val="fr-FR"/>
        </w:rPr>
        <w:t>personām</w:t>
      </w:r>
      <w:proofErr w:type="spellEnd"/>
      <w:r w:rsidRPr="00C74602">
        <w:rPr>
          <w:rFonts w:ascii="Times New Roman" w:hAnsi="Times New Roman" w:cs="Times New Roman"/>
          <w:color w:val="0070C0"/>
          <w:lang w:val="fr-FR"/>
        </w:rPr>
        <w:t xml:space="preserve"> 5-11 </w:t>
      </w:r>
      <w:proofErr w:type="spellStart"/>
      <w:r w:rsidRPr="00C74602">
        <w:rPr>
          <w:rFonts w:ascii="Times New Roman" w:hAnsi="Times New Roman" w:cs="Times New Roman"/>
          <w:color w:val="0070C0"/>
          <w:lang w:val="fr-FR"/>
        </w:rPr>
        <w:t>gadu</w:t>
      </w:r>
      <w:proofErr w:type="spellEnd"/>
      <w:r w:rsidRPr="00C74602">
        <w:rPr>
          <w:rFonts w:ascii="Times New Roman" w:hAnsi="Times New Roman" w:cs="Times New Roman"/>
          <w:color w:val="0070C0"/>
          <w:lang w:val="fr-FR"/>
        </w:rPr>
        <w:t xml:space="preserve"> </w:t>
      </w:r>
      <w:proofErr w:type="spellStart"/>
      <w:r w:rsidRPr="00C74602">
        <w:rPr>
          <w:rFonts w:ascii="Times New Roman" w:hAnsi="Times New Roman" w:cs="Times New Roman"/>
          <w:color w:val="0070C0"/>
          <w:lang w:val="fr-FR"/>
        </w:rPr>
        <w:t>vecumā</w:t>
      </w:r>
      <w:proofErr w:type="spellEnd"/>
      <w:r w:rsidRPr="00C74602">
        <w:rPr>
          <w:rFonts w:ascii="Times New Roman" w:hAnsi="Times New Roman" w:cs="Times New Roman"/>
          <w:color w:val="0070C0"/>
          <w:lang w:val="fr-FR"/>
        </w:rPr>
        <w:t xml:space="preserve"> 2 </w:t>
      </w:r>
      <w:proofErr w:type="spellStart"/>
      <w:r w:rsidRPr="00C74602">
        <w:rPr>
          <w:rFonts w:ascii="Times New Roman" w:hAnsi="Times New Roman" w:cs="Times New Roman"/>
          <w:color w:val="0070C0"/>
          <w:lang w:val="fr-FR"/>
        </w:rPr>
        <w:t>devu</w:t>
      </w:r>
      <w:proofErr w:type="spellEnd"/>
      <w:r w:rsidRPr="00C74602">
        <w:rPr>
          <w:rFonts w:ascii="Times New Roman" w:hAnsi="Times New Roman" w:cs="Times New Roman"/>
          <w:color w:val="0070C0"/>
          <w:lang w:val="fr-FR"/>
        </w:rPr>
        <w:t xml:space="preserve"> </w:t>
      </w:r>
      <w:proofErr w:type="spellStart"/>
      <w:r w:rsidRPr="00C74602">
        <w:rPr>
          <w:rFonts w:ascii="Times New Roman" w:hAnsi="Times New Roman" w:cs="Times New Roman"/>
          <w:color w:val="0070C0"/>
          <w:lang w:val="fr-FR"/>
        </w:rPr>
        <w:t>shēmas</w:t>
      </w:r>
      <w:proofErr w:type="spellEnd"/>
      <w:r w:rsidRPr="00C74602">
        <w:rPr>
          <w:rFonts w:ascii="Times New Roman" w:hAnsi="Times New Roman" w:cs="Times New Roman"/>
          <w:color w:val="0070C0"/>
          <w:lang w:val="fr-FR"/>
        </w:rPr>
        <w:t xml:space="preserve"> </w:t>
      </w:r>
      <w:proofErr w:type="spellStart"/>
      <w:r w:rsidRPr="00C74602">
        <w:rPr>
          <w:rFonts w:ascii="Times New Roman" w:hAnsi="Times New Roman" w:cs="Times New Roman"/>
          <w:color w:val="0070C0"/>
          <w:lang w:val="fr-FR"/>
        </w:rPr>
        <w:t>veidā</w:t>
      </w:r>
      <w:proofErr w:type="spellEnd"/>
      <w:r w:rsidRPr="00C74602">
        <w:rPr>
          <w:rFonts w:ascii="Times New Roman" w:hAnsi="Times New Roman" w:cs="Times New Roman"/>
          <w:color w:val="0070C0"/>
          <w:lang w:val="fr-FR"/>
        </w:rPr>
        <w:t xml:space="preserve"> </w:t>
      </w:r>
      <w:proofErr w:type="spellStart"/>
      <w:r w:rsidRPr="00C74602">
        <w:rPr>
          <w:rFonts w:ascii="Times New Roman" w:hAnsi="Times New Roman" w:cs="Times New Roman"/>
          <w:color w:val="0070C0"/>
          <w:lang w:val="fr-FR"/>
        </w:rPr>
        <w:t>ar</w:t>
      </w:r>
      <w:proofErr w:type="spellEnd"/>
      <w:r w:rsidRPr="00C74602">
        <w:rPr>
          <w:rFonts w:ascii="Times New Roman" w:hAnsi="Times New Roman" w:cs="Times New Roman"/>
          <w:color w:val="0070C0"/>
          <w:lang w:val="fr-FR"/>
        </w:rPr>
        <w:t xml:space="preserve"> 21 </w:t>
      </w:r>
      <w:proofErr w:type="spellStart"/>
      <w:r w:rsidRPr="00C74602">
        <w:rPr>
          <w:rFonts w:ascii="Times New Roman" w:hAnsi="Times New Roman" w:cs="Times New Roman"/>
          <w:color w:val="0070C0"/>
          <w:lang w:val="fr-FR"/>
        </w:rPr>
        <w:t>dienas</w:t>
      </w:r>
      <w:proofErr w:type="spellEnd"/>
      <w:r w:rsidRPr="00C74602">
        <w:rPr>
          <w:rFonts w:ascii="Times New Roman" w:hAnsi="Times New Roman" w:cs="Times New Roman"/>
          <w:color w:val="0070C0"/>
          <w:lang w:val="fr-FR"/>
        </w:rPr>
        <w:t xml:space="preserve"> </w:t>
      </w:r>
      <w:proofErr w:type="spellStart"/>
      <w:r w:rsidRPr="00C74602">
        <w:rPr>
          <w:rFonts w:ascii="Times New Roman" w:hAnsi="Times New Roman" w:cs="Times New Roman"/>
          <w:color w:val="0070C0"/>
          <w:lang w:val="fr-FR"/>
        </w:rPr>
        <w:t>intervālu</w:t>
      </w:r>
      <w:proofErr w:type="spellEnd"/>
      <w:r w:rsidRPr="00C74602">
        <w:rPr>
          <w:rFonts w:ascii="Times New Roman" w:hAnsi="Times New Roman" w:cs="Times New Roman"/>
          <w:color w:val="0070C0"/>
          <w:lang w:val="fr-FR"/>
        </w:rPr>
        <w:t>.</w:t>
      </w:r>
    </w:p>
    <w:p w14:paraId="07AE4D7D" w14:textId="51FC54AA" w:rsidR="6691BDE5" w:rsidRPr="00F959CA" w:rsidRDefault="6691BDE5" w:rsidP="0A6FBD76">
      <w:pPr>
        <w:spacing w:after="0" w:line="240" w:lineRule="auto"/>
        <w:jc w:val="both"/>
        <w:rPr>
          <w:rFonts w:asciiTheme="majorBidi" w:eastAsia="Calibri" w:hAnsiTheme="majorBidi" w:cstheme="majorBidi"/>
          <w:highlight w:val="yellow"/>
          <w:lang w:val="lv"/>
        </w:rPr>
      </w:pPr>
    </w:p>
    <w:p w14:paraId="7810E1E2" w14:textId="5A36F728" w:rsidR="087826D0" w:rsidRPr="00984312" w:rsidRDefault="07A16ECB" w:rsidP="46FAEE9D">
      <w:pPr>
        <w:pStyle w:val="Heading2"/>
        <w:spacing w:before="0" w:line="240" w:lineRule="auto"/>
        <w:rPr>
          <w:rFonts w:asciiTheme="majorBidi" w:eastAsia="Yu Gothic Light" w:hAnsiTheme="majorBidi"/>
          <w:sz w:val="24"/>
          <w:szCs w:val="24"/>
          <w:u w:val="single"/>
          <w:lang w:val="lv"/>
        </w:rPr>
      </w:pPr>
      <w:bookmarkStart w:id="28" w:name="_Toc1996599136"/>
      <w:r w:rsidRPr="46FAEE9D">
        <w:rPr>
          <w:rFonts w:asciiTheme="majorBidi" w:hAnsiTheme="majorBidi"/>
          <w:sz w:val="24"/>
          <w:szCs w:val="24"/>
          <w:lang w:val="lv"/>
        </w:rPr>
        <w:t>B</w:t>
      </w:r>
      <w:r w:rsidR="5FB4791F" w:rsidRPr="46FAEE9D">
        <w:rPr>
          <w:rFonts w:asciiTheme="majorBidi" w:hAnsiTheme="majorBidi"/>
          <w:sz w:val="24"/>
          <w:szCs w:val="24"/>
          <w:lang w:val="lv"/>
        </w:rPr>
        <w:t>alstvakcinācija</w:t>
      </w:r>
      <w:bookmarkEnd w:id="28"/>
    </w:p>
    <w:p w14:paraId="5836CFF4" w14:textId="134063E3" w:rsidR="00DA365A" w:rsidRPr="00726A87" w:rsidRDefault="003C5D44" w:rsidP="72AEEB9D">
      <w:pPr>
        <w:spacing w:after="0" w:line="240" w:lineRule="auto"/>
        <w:jc w:val="both"/>
        <w:rPr>
          <w:rFonts w:asciiTheme="majorBidi" w:hAnsiTheme="majorBidi" w:cstheme="majorBidi"/>
          <w:lang w:val="lv"/>
        </w:rPr>
      </w:pPr>
      <w:r w:rsidRPr="00726A87">
        <w:rPr>
          <w:rFonts w:asciiTheme="majorBidi" w:hAnsiTheme="majorBidi" w:cstheme="majorBidi"/>
          <w:lang w:val="lv"/>
        </w:rPr>
        <w:t xml:space="preserve">Neatkarīgi no iepriekš </w:t>
      </w:r>
      <w:r w:rsidR="003962DB" w:rsidRPr="00726A87">
        <w:rPr>
          <w:rFonts w:asciiTheme="majorBidi" w:hAnsiTheme="majorBidi" w:cstheme="majorBidi"/>
          <w:lang w:val="lv"/>
        </w:rPr>
        <w:t xml:space="preserve">saņemtās </w:t>
      </w:r>
      <w:r w:rsidR="008425B1" w:rsidRPr="00726A87">
        <w:rPr>
          <w:rFonts w:asciiTheme="majorBidi" w:hAnsiTheme="majorBidi" w:cstheme="majorBidi"/>
          <w:lang w:val="lv"/>
        </w:rPr>
        <w:t xml:space="preserve">vakcinācijas </w:t>
      </w:r>
      <w:r w:rsidR="001D4329" w:rsidRPr="00726A87">
        <w:rPr>
          <w:rFonts w:asciiTheme="majorBidi" w:hAnsiTheme="majorBidi" w:cstheme="majorBidi"/>
          <w:lang w:val="lv"/>
        </w:rPr>
        <w:t>pret Covid-19 un/vai pārslimošanas 2022. gada rudens sezonā tiek rekomendēta balstvakcinācija</w:t>
      </w:r>
      <w:r w:rsidR="001F1F81" w:rsidRPr="00726A87">
        <w:rPr>
          <w:rFonts w:asciiTheme="majorBidi" w:hAnsiTheme="majorBidi" w:cstheme="majorBidi"/>
          <w:lang w:val="lv"/>
        </w:rPr>
        <w:t xml:space="preserve"> visiem iedzīvotājiem, taču primāri veicināma </w:t>
      </w:r>
      <w:r w:rsidR="00DA365A" w:rsidRPr="00726A87">
        <w:rPr>
          <w:rFonts w:asciiTheme="majorBidi" w:hAnsiTheme="majorBidi" w:cstheme="majorBidi"/>
          <w:lang w:val="lv"/>
        </w:rPr>
        <w:t xml:space="preserve">un stingri rekomendēta balstvakcinācija </w:t>
      </w:r>
      <w:r w:rsidR="003962DB" w:rsidRPr="00726A87">
        <w:rPr>
          <w:rFonts w:asciiTheme="majorBidi" w:hAnsiTheme="majorBidi" w:cstheme="majorBidi"/>
          <w:lang w:val="lv"/>
        </w:rPr>
        <w:t xml:space="preserve">(pirmā vai otrā balstvakcinācija) </w:t>
      </w:r>
      <w:r w:rsidR="00DA365A" w:rsidRPr="00726A87">
        <w:rPr>
          <w:rFonts w:asciiTheme="majorBidi" w:hAnsiTheme="majorBidi" w:cstheme="majorBidi"/>
          <w:lang w:val="lv"/>
        </w:rPr>
        <w:t>šādām riska grupām:</w:t>
      </w:r>
    </w:p>
    <w:p w14:paraId="49EB633C" w14:textId="1BAD9A19" w:rsidR="00A32740" w:rsidRPr="00726A87" w:rsidRDefault="00A32740" w:rsidP="00355D52">
      <w:pPr>
        <w:pStyle w:val="Default"/>
        <w:numPr>
          <w:ilvl w:val="0"/>
          <w:numId w:val="78"/>
        </w:numPr>
        <w:jc w:val="both"/>
        <w:rPr>
          <w:rFonts w:asciiTheme="majorBidi" w:hAnsiTheme="majorBidi" w:cstheme="majorBidi"/>
          <w:color w:val="auto"/>
          <w:sz w:val="22"/>
          <w:szCs w:val="22"/>
        </w:rPr>
      </w:pPr>
      <w:r w:rsidRPr="00726A87">
        <w:rPr>
          <w:rFonts w:asciiTheme="majorBidi" w:hAnsiTheme="majorBidi" w:cstheme="majorBidi"/>
          <w:color w:val="auto"/>
          <w:sz w:val="22"/>
          <w:szCs w:val="22"/>
        </w:rPr>
        <w:t>vidēji smagas un smagas imūnsupresijas indivīdiem vecumā no 5 gadiem un to ciešām kontaktpersonām. Imūnsupresētām personām otrā balstvakcin</w:t>
      </w:r>
      <w:r w:rsidR="005F7C92">
        <w:rPr>
          <w:rFonts w:asciiTheme="majorBidi" w:hAnsiTheme="majorBidi" w:cstheme="majorBidi"/>
          <w:color w:val="auto"/>
          <w:sz w:val="22"/>
          <w:szCs w:val="22"/>
        </w:rPr>
        <w:t>ā</w:t>
      </w:r>
      <w:r w:rsidRPr="00726A87">
        <w:rPr>
          <w:rFonts w:asciiTheme="majorBidi" w:hAnsiTheme="majorBidi" w:cstheme="majorBidi"/>
          <w:color w:val="auto"/>
          <w:sz w:val="22"/>
          <w:szCs w:val="22"/>
        </w:rPr>
        <w:t xml:space="preserve">cijas deva  ir </w:t>
      </w:r>
      <w:r w:rsidR="00F830C6" w:rsidRPr="00726A87">
        <w:rPr>
          <w:rFonts w:asciiTheme="majorBidi" w:hAnsiTheme="majorBidi" w:cstheme="majorBidi"/>
          <w:color w:val="auto"/>
          <w:sz w:val="22"/>
          <w:szCs w:val="22"/>
        </w:rPr>
        <w:t>piektā</w:t>
      </w:r>
      <w:r w:rsidRPr="00726A87">
        <w:rPr>
          <w:rFonts w:asciiTheme="majorBidi" w:hAnsiTheme="majorBidi" w:cstheme="majorBidi"/>
          <w:color w:val="auto"/>
          <w:sz w:val="22"/>
          <w:szCs w:val="22"/>
        </w:rPr>
        <w:t xml:space="preserve"> Covid-19 vakcīnas deva  (3 devas primārā imunizācijā un sekojoši pirmā balstvakcinācijas deva);</w:t>
      </w:r>
    </w:p>
    <w:p w14:paraId="664AD261" w14:textId="77777777" w:rsidR="00A32740" w:rsidRPr="00726A87" w:rsidRDefault="00A32740" w:rsidP="00355D52">
      <w:pPr>
        <w:pStyle w:val="Default"/>
        <w:numPr>
          <w:ilvl w:val="0"/>
          <w:numId w:val="78"/>
        </w:numPr>
        <w:jc w:val="both"/>
        <w:rPr>
          <w:rFonts w:asciiTheme="majorBidi" w:hAnsiTheme="majorBidi" w:cstheme="majorBidi"/>
          <w:color w:val="auto"/>
          <w:sz w:val="22"/>
          <w:szCs w:val="22"/>
        </w:rPr>
      </w:pPr>
      <w:r w:rsidRPr="00726A87">
        <w:rPr>
          <w:rFonts w:asciiTheme="majorBidi" w:hAnsiTheme="majorBidi" w:cstheme="majorBidi"/>
          <w:color w:val="auto"/>
          <w:sz w:val="22"/>
          <w:szCs w:val="22"/>
        </w:rPr>
        <w:t xml:space="preserve">tāpat otro balstvakcinācijas devu </w:t>
      </w:r>
      <w:r w:rsidRPr="00726A87">
        <w:rPr>
          <w:rFonts w:asciiTheme="majorBidi" w:hAnsiTheme="majorBidi" w:cstheme="majorBidi"/>
          <w:b/>
          <w:color w:val="auto"/>
          <w:sz w:val="22"/>
          <w:szCs w:val="22"/>
        </w:rPr>
        <w:t>stingri rekomendē</w:t>
      </w:r>
      <w:r w:rsidRPr="00726A87">
        <w:rPr>
          <w:rFonts w:asciiTheme="majorBidi" w:hAnsiTheme="majorBidi" w:cstheme="majorBidi"/>
          <w:color w:val="auto"/>
          <w:sz w:val="22"/>
          <w:szCs w:val="22"/>
        </w:rPr>
        <w:t>:</w:t>
      </w:r>
    </w:p>
    <w:p w14:paraId="5F75CE6B" w14:textId="77777777" w:rsidR="00A32740" w:rsidRPr="00726A87" w:rsidRDefault="00A32740" w:rsidP="00355D52">
      <w:pPr>
        <w:pStyle w:val="Default"/>
        <w:numPr>
          <w:ilvl w:val="1"/>
          <w:numId w:val="78"/>
        </w:numPr>
        <w:jc w:val="both"/>
        <w:rPr>
          <w:rFonts w:asciiTheme="majorBidi" w:hAnsiTheme="majorBidi" w:cstheme="majorBidi"/>
          <w:color w:val="auto"/>
          <w:sz w:val="22"/>
          <w:szCs w:val="22"/>
        </w:rPr>
      </w:pPr>
      <w:r w:rsidRPr="00726A87">
        <w:rPr>
          <w:rFonts w:asciiTheme="majorBidi" w:hAnsiTheme="majorBidi" w:cstheme="majorBidi"/>
          <w:color w:val="auto"/>
          <w:sz w:val="22"/>
          <w:szCs w:val="22"/>
        </w:rPr>
        <w:t>ilgstošas sociālās aprūpes centru iemītniekiem un to aprūpes personālam,</w:t>
      </w:r>
    </w:p>
    <w:p w14:paraId="457CD063" w14:textId="029DDC05" w:rsidR="00A32740" w:rsidRPr="00726A87" w:rsidRDefault="00A32740" w:rsidP="00355D52">
      <w:pPr>
        <w:pStyle w:val="Default"/>
        <w:numPr>
          <w:ilvl w:val="1"/>
          <w:numId w:val="78"/>
        </w:numPr>
        <w:jc w:val="both"/>
        <w:rPr>
          <w:rFonts w:asciiTheme="majorBidi" w:hAnsiTheme="majorBidi" w:cstheme="majorBidi"/>
          <w:color w:val="auto"/>
          <w:sz w:val="22"/>
          <w:szCs w:val="22"/>
        </w:rPr>
      </w:pPr>
      <w:r w:rsidRPr="00726A87">
        <w:rPr>
          <w:rFonts w:asciiTheme="majorBidi" w:hAnsiTheme="majorBidi" w:cstheme="majorBidi"/>
          <w:color w:val="auto"/>
          <w:sz w:val="22"/>
          <w:szCs w:val="22"/>
        </w:rPr>
        <w:t>visiem iedzīvotājiem vecumā no  65 gad</w:t>
      </w:r>
      <w:r w:rsidR="003904C4" w:rsidRPr="00726A87">
        <w:rPr>
          <w:rFonts w:asciiTheme="majorBidi" w:hAnsiTheme="majorBidi" w:cstheme="majorBidi"/>
          <w:color w:val="auto"/>
          <w:sz w:val="22"/>
          <w:szCs w:val="22"/>
        </w:rPr>
        <w:t>u vecuma</w:t>
      </w:r>
      <w:r w:rsidRPr="00726A87">
        <w:rPr>
          <w:rFonts w:asciiTheme="majorBidi" w:hAnsiTheme="majorBidi" w:cstheme="majorBidi"/>
          <w:color w:val="auto"/>
          <w:sz w:val="22"/>
          <w:szCs w:val="22"/>
        </w:rPr>
        <w:t>,</w:t>
      </w:r>
    </w:p>
    <w:p w14:paraId="605346EC" w14:textId="4E25F8FA" w:rsidR="00A32740" w:rsidRPr="00726A87" w:rsidRDefault="00A32740" w:rsidP="00355D52">
      <w:pPr>
        <w:pStyle w:val="Default"/>
        <w:numPr>
          <w:ilvl w:val="1"/>
          <w:numId w:val="78"/>
        </w:numPr>
        <w:jc w:val="both"/>
        <w:rPr>
          <w:rFonts w:asciiTheme="majorBidi" w:hAnsiTheme="majorBidi" w:cstheme="majorBidi"/>
          <w:color w:val="auto"/>
          <w:sz w:val="22"/>
          <w:szCs w:val="22"/>
        </w:rPr>
      </w:pPr>
      <w:r w:rsidRPr="00726A87">
        <w:rPr>
          <w:rFonts w:asciiTheme="majorBidi" w:hAnsiTheme="majorBidi" w:cstheme="majorBidi"/>
          <w:color w:val="auto"/>
          <w:sz w:val="22"/>
          <w:szCs w:val="22"/>
        </w:rPr>
        <w:t xml:space="preserve">hronisku blakussaslimšanu </w:t>
      </w:r>
      <w:r w:rsidR="000A435C" w:rsidRPr="00726A87">
        <w:rPr>
          <w:rFonts w:asciiTheme="majorBidi" w:hAnsiTheme="majorBidi" w:cstheme="majorBidi"/>
          <w:color w:val="auto"/>
          <w:sz w:val="22"/>
          <w:szCs w:val="22"/>
        </w:rPr>
        <w:t xml:space="preserve">gadījumā </w:t>
      </w:r>
      <w:r w:rsidRPr="00726A87">
        <w:rPr>
          <w:rFonts w:asciiTheme="majorBidi" w:hAnsiTheme="majorBidi" w:cstheme="majorBidi"/>
          <w:color w:val="auto"/>
          <w:sz w:val="22"/>
          <w:szCs w:val="22"/>
        </w:rPr>
        <w:t>vai citu augsta riska pacientu grupām</w:t>
      </w:r>
      <w:r w:rsidR="003904C4" w:rsidRPr="00726A87">
        <w:rPr>
          <w:rFonts w:asciiTheme="majorBidi" w:hAnsiTheme="majorBidi" w:cstheme="majorBidi"/>
          <w:color w:val="auto"/>
          <w:sz w:val="22"/>
          <w:szCs w:val="22"/>
        </w:rPr>
        <w:t>,</w:t>
      </w:r>
      <w:r w:rsidRPr="00726A87">
        <w:rPr>
          <w:rFonts w:asciiTheme="majorBidi" w:hAnsiTheme="majorBidi" w:cstheme="majorBidi"/>
          <w:color w:val="auto"/>
          <w:sz w:val="22"/>
          <w:szCs w:val="22"/>
        </w:rPr>
        <w:t xml:space="preserve"> sākot no 5 gadu vecuma,</w:t>
      </w:r>
    </w:p>
    <w:p w14:paraId="523361C8" w14:textId="77777777" w:rsidR="00A32740" w:rsidRPr="00726A87" w:rsidRDefault="00A32740" w:rsidP="00355D52">
      <w:pPr>
        <w:pStyle w:val="Default"/>
        <w:numPr>
          <w:ilvl w:val="1"/>
          <w:numId w:val="78"/>
        </w:numPr>
        <w:jc w:val="both"/>
        <w:rPr>
          <w:rFonts w:asciiTheme="majorBidi" w:hAnsiTheme="majorBidi" w:cstheme="majorBidi"/>
          <w:color w:val="auto"/>
          <w:sz w:val="22"/>
          <w:szCs w:val="22"/>
        </w:rPr>
      </w:pPr>
      <w:r w:rsidRPr="00726A87">
        <w:rPr>
          <w:rFonts w:asciiTheme="majorBidi" w:hAnsiTheme="majorBidi" w:cstheme="majorBidi"/>
          <w:color w:val="auto"/>
          <w:sz w:val="22"/>
          <w:szCs w:val="22"/>
        </w:rPr>
        <w:t>grūtniecēm,</w:t>
      </w:r>
    </w:p>
    <w:p w14:paraId="6EB2FCD0" w14:textId="7A580069" w:rsidR="003962DB" w:rsidRPr="00726A87" w:rsidRDefault="003167F6" w:rsidP="00355D52">
      <w:pPr>
        <w:pStyle w:val="Default"/>
        <w:numPr>
          <w:ilvl w:val="1"/>
          <w:numId w:val="78"/>
        </w:numPr>
        <w:jc w:val="both"/>
        <w:rPr>
          <w:rFonts w:asciiTheme="majorBidi" w:hAnsiTheme="majorBidi" w:cstheme="majorBidi"/>
          <w:color w:val="auto"/>
          <w:sz w:val="22"/>
          <w:szCs w:val="22"/>
        </w:rPr>
      </w:pPr>
      <w:r w:rsidRPr="00726A87">
        <w:rPr>
          <w:rFonts w:asciiTheme="majorBidi" w:hAnsiTheme="majorBidi" w:cstheme="majorBidi"/>
          <w:color w:val="auto"/>
          <w:sz w:val="22"/>
          <w:szCs w:val="22"/>
        </w:rPr>
        <w:t>v</w:t>
      </w:r>
      <w:r w:rsidR="00A32740" w:rsidRPr="00726A87">
        <w:rPr>
          <w:rFonts w:asciiTheme="majorBidi" w:hAnsiTheme="majorBidi" w:cstheme="majorBidi"/>
          <w:color w:val="auto"/>
          <w:sz w:val="22"/>
          <w:szCs w:val="22"/>
        </w:rPr>
        <w:t>eselības aprūpes darbiniekiem</w:t>
      </w:r>
      <w:r w:rsidRPr="00726A87">
        <w:rPr>
          <w:rFonts w:asciiTheme="majorBidi" w:hAnsiTheme="majorBidi" w:cstheme="majorBidi"/>
          <w:color w:val="auto"/>
          <w:sz w:val="22"/>
          <w:szCs w:val="22"/>
        </w:rPr>
        <w:t>.</w:t>
      </w:r>
    </w:p>
    <w:p w14:paraId="40EEE40B" w14:textId="77777777" w:rsidR="003167F6" w:rsidRPr="00726A87" w:rsidRDefault="003167F6" w:rsidP="00355D52">
      <w:pPr>
        <w:pStyle w:val="Default"/>
        <w:ind w:left="720"/>
        <w:jc w:val="both"/>
        <w:rPr>
          <w:rFonts w:asciiTheme="majorBidi" w:hAnsiTheme="majorBidi" w:cstheme="majorBidi"/>
          <w:color w:val="auto"/>
          <w:sz w:val="22"/>
          <w:szCs w:val="22"/>
        </w:rPr>
      </w:pPr>
    </w:p>
    <w:p w14:paraId="7D064537" w14:textId="5B563C33" w:rsidR="00DA365A" w:rsidRPr="00726A87" w:rsidRDefault="25E45DFE" w:rsidP="00355D52">
      <w:pPr>
        <w:pStyle w:val="Default"/>
        <w:ind w:left="720"/>
        <w:jc w:val="both"/>
        <w:rPr>
          <w:rFonts w:asciiTheme="majorBidi" w:hAnsiTheme="majorBidi" w:cstheme="majorBidi"/>
          <w:color w:val="auto"/>
          <w:sz w:val="22"/>
          <w:szCs w:val="22"/>
        </w:rPr>
      </w:pPr>
      <w:r w:rsidRPr="00726A87">
        <w:rPr>
          <w:rFonts w:asciiTheme="majorBidi" w:hAnsiTheme="majorBidi" w:cstheme="majorBidi"/>
          <w:color w:val="auto"/>
          <w:sz w:val="22"/>
          <w:szCs w:val="22"/>
        </w:rPr>
        <w:t>Lai varētu veikt b</w:t>
      </w:r>
      <w:r w:rsidR="16FC8F7B" w:rsidRPr="00726A87">
        <w:rPr>
          <w:rFonts w:asciiTheme="majorBidi" w:hAnsiTheme="majorBidi" w:cstheme="majorBidi"/>
          <w:color w:val="auto"/>
          <w:sz w:val="22"/>
          <w:szCs w:val="22"/>
        </w:rPr>
        <w:t>alstvakcināciju</w:t>
      </w:r>
      <w:r w:rsidR="05E6463A" w:rsidRPr="00726A87">
        <w:rPr>
          <w:rFonts w:asciiTheme="majorBidi" w:hAnsiTheme="majorBidi" w:cstheme="majorBidi"/>
          <w:color w:val="auto"/>
          <w:sz w:val="22"/>
          <w:szCs w:val="22"/>
        </w:rPr>
        <w:t xml:space="preserve">, jābūt pagājušam šādam laika posmam </w:t>
      </w:r>
      <w:r w:rsidR="1ECB0B28" w:rsidRPr="00726A87">
        <w:rPr>
          <w:rFonts w:asciiTheme="majorBidi" w:hAnsiTheme="majorBidi" w:cstheme="majorBidi"/>
          <w:color w:val="auto"/>
          <w:sz w:val="22"/>
          <w:szCs w:val="22"/>
        </w:rPr>
        <w:t xml:space="preserve">pēc iepriekšējās </w:t>
      </w:r>
      <w:r w:rsidR="58EB65FE" w:rsidRPr="00726A87">
        <w:rPr>
          <w:rFonts w:asciiTheme="majorBidi" w:hAnsiTheme="majorBidi" w:cstheme="majorBidi"/>
          <w:color w:val="auto"/>
          <w:sz w:val="22"/>
          <w:szCs w:val="22"/>
        </w:rPr>
        <w:t>Covid-19 vakcīnas devas</w:t>
      </w:r>
      <w:r w:rsidR="0C43C53B" w:rsidRPr="00726A87">
        <w:rPr>
          <w:rFonts w:asciiTheme="majorBidi" w:hAnsiTheme="majorBidi" w:cstheme="majorBidi"/>
          <w:color w:val="auto"/>
          <w:sz w:val="22"/>
          <w:szCs w:val="22"/>
        </w:rPr>
        <w:t>:</w:t>
      </w:r>
    </w:p>
    <w:p w14:paraId="10DF8708" w14:textId="262DA8D5" w:rsidR="00D76E96" w:rsidRPr="00726A87" w:rsidRDefault="494F5160" w:rsidP="00355D52">
      <w:pPr>
        <w:pStyle w:val="Default"/>
        <w:numPr>
          <w:ilvl w:val="0"/>
          <w:numId w:val="79"/>
        </w:numPr>
        <w:jc w:val="both"/>
        <w:rPr>
          <w:rFonts w:asciiTheme="majorBidi" w:hAnsiTheme="majorBidi" w:cstheme="majorBidi"/>
          <w:color w:val="auto"/>
          <w:sz w:val="22"/>
          <w:szCs w:val="22"/>
        </w:rPr>
      </w:pPr>
      <w:r w:rsidRPr="00726A87">
        <w:rPr>
          <w:rFonts w:asciiTheme="majorBidi" w:hAnsiTheme="majorBidi" w:cstheme="majorBidi"/>
          <w:color w:val="auto"/>
          <w:sz w:val="22"/>
          <w:szCs w:val="22"/>
        </w:rPr>
        <w:t xml:space="preserve">ne mazāk kā </w:t>
      </w:r>
      <w:r w:rsidR="44B216BE" w:rsidRPr="00726A87">
        <w:rPr>
          <w:rFonts w:asciiTheme="majorBidi" w:hAnsiTheme="majorBidi" w:cstheme="majorBidi"/>
          <w:color w:val="auto"/>
          <w:sz w:val="22"/>
          <w:szCs w:val="22"/>
        </w:rPr>
        <w:t>3 mēneši</w:t>
      </w:r>
      <w:r w:rsidR="4DAA60A3" w:rsidRPr="00726A87">
        <w:rPr>
          <w:rFonts w:asciiTheme="majorBidi" w:hAnsiTheme="majorBidi" w:cstheme="majorBidi"/>
          <w:color w:val="auto"/>
          <w:sz w:val="22"/>
          <w:szCs w:val="22"/>
        </w:rPr>
        <w:t xml:space="preserve"> imūnsupresētām personām un personām 65+ gadu vecumā</w:t>
      </w:r>
      <w:r w:rsidR="3D599C90" w:rsidRPr="00726A87">
        <w:rPr>
          <w:rFonts w:asciiTheme="majorBidi" w:hAnsiTheme="majorBidi" w:cstheme="majorBidi"/>
          <w:color w:val="auto"/>
          <w:sz w:val="22"/>
          <w:szCs w:val="22"/>
        </w:rPr>
        <w:t>;</w:t>
      </w:r>
    </w:p>
    <w:p w14:paraId="0B31A55B" w14:textId="12FC876B" w:rsidR="005D28EF" w:rsidRPr="00726A87" w:rsidRDefault="44B216BE" w:rsidP="407AADA6">
      <w:pPr>
        <w:pStyle w:val="Default"/>
        <w:numPr>
          <w:ilvl w:val="0"/>
          <w:numId w:val="79"/>
        </w:numPr>
        <w:jc w:val="both"/>
        <w:rPr>
          <w:rFonts w:asciiTheme="majorBidi" w:hAnsiTheme="majorBidi" w:cstheme="majorBidi"/>
          <w:color w:val="auto"/>
          <w:sz w:val="22"/>
          <w:szCs w:val="22"/>
        </w:rPr>
      </w:pPr>
      <w:r w:rsidRPr="407AADA6">
        <w:rPr>
          <w:rFonts w:asciiTheme="majorBidi" w:hAnsiTheme="majorBidi" w:cstheme="majorBidi"/>
          <w:color w:val="auto"/>
          <w:sz w:val="22"/>
          <w:szCs w:val="22"/>
        </w:rPr>
        <w:t>6 mēneši</w:t>
      </w:r>
      <w:r w:rsidR="2BEA2935" w:rsidRPr="407AADA6">
        <w:rPr>
          <w:rFonts w:asciiTheme="majorBidi" w:hAnsiTheme="majorBidi" w:cstheme="majorBidi"/>
          <w:color w:val="auto"/>
          <w:sz w:val="22"/>
          <w:szCs w:val="22"/>
        </w:rPr>
        <w:t xml:space="preserve"> </w:t>
      </w:r>
      <w:r w:rsidR="1C457A3A" w:rsidRPr="407AADA6">
        <w:rPr>
          <w:rFonts w:asciiTheme="majorBidi" w:hAnsiTheme="majorBidi" w:cstheme="majorBidi"/>
          <w:color w:val="auto"/>
          <w:sz w:val="22"/>
          <w:szCs w:val="22"/>
        </w:rPr>
        <w:t xml:space="preserve">vai ilgāks laika posms </w:t>
      </w:r>
      <w:r w:rsidRPr="407AADA6">
        <w:rPr>
          <w:rFonts w:asciiTheme="majorBidi" w:hAnsiTheme="majorBidi" w:cstheme="majorBidi"/>
          <w:color w:val="auto"/>
          <w:sz w:val="22"/>
          <w:szCs w:val="22"/>
        </w:rPr>
        <w:t>pārējām vakcinējām personām</w:t>
      </w:r>
      <w:r w:rsidR="6120BFBF" w:rsidRPr="407AADA6">
        <w:rPr>
          <w:rFonts w:asciiTheme="majorBidi" w:hAnsiTheme="majorBidi" w:cstheme="majorBidi"/>
          <w:color w:val="auto"/>
          <w:sz w:val="22"/>
          <w:szCs w:val="22"/>
        </w:rPr>
        <w:t xml:space="preserve"> (bet minimālais pieļaujamais intervāls ir 3 mēneši, ja kādu apsvērumu </w:t>
      </w:r>
      <w:r w:rsidR="00E50468">
        <w:rPr>
          <w:rFonts w:asciiTheme="majorBidi" w:hAnsiTheme="majorBidi" w:cstheme="majorBidi"/>
          <w:color w:val="auto"/>
          <w:sz w:val="22"/>
          <w:szCs w:val="22"/>
        </w:rPr>
        <w:t xml:space="preserve">dēļ </w:t>
      </w:r>
      <w:r w:rsidR="6120BFBF" w:rsidRPr="407AADA6">
        <w:rPr>
          <w:rFonts w:asciiTheme="majorBidi" w:hAnsiTheme="majorBidi" w:cstheme="majorBidi"/>
          <w:color w:val="auto"/>
          <w:sz w:val="22"/>
          <w:szCs w:val="22"/>
        </w:rPr>
        <w:t>vakcīnu nepieciešams saņemt agrāk)</w:t>
      </w:r>
      <w:r w:rsidRPr="407AADA6">
        <w:rPr>
          <w:rFonts w:asciiTheme="majorBidi" w:hAnsiTheme="majorBidi" w:cstheme="majorBidi"/>
          <w:color w:val="auto"/>
          <w:sz w:val="22"/>
          <w:szCs w:val="22"/>
        </w:rPr>
        <w:t>.</w:t>
      </w:r>
    </w:p>
    <w:p w14:paraId="2720C79E" w14:textId="77777777" w:rsidR="000E730E" w:rsidRPr="00726A87" w:rsidRDefault="000E730E" w:rsidP="00355D52">
      <w:pPr>
        <w:pStyle w:val="Default"/>
        <w:jc w:val="both"/>
        <w:rPr>
          <w:rFonts w:asciiTheme="majorBidi" w:hAnsiTheme="majorBidi" w:cstheme="majorBidi"/>
          <w:color w:val="auto"/>
          <w:sz w:val="22"/>
          <w:szCs w:val="22"/>
        </w:rPr>
      </w:pPr>
    </w:p>
    <w:p w14:paraId="3653C6C1" w14:textId="70969F54" w:rsidR="005D28EF" w:rsidRPr="00726A87" w:rsidRDefault="005D28EF" w:rsidP="00355D52">
      <w:pPr>
        <w:pStyle w:val="Default"/>
        <w:jc w:val="both"/>
        <w:rPr>
          <w:rFonts w:asciiTheme="majorBidi" w:hAnsiTheme="majorBidi" w:cstheme="majorBidi"/>
          <w:color w:val="auto"/>
          <w:sz w:val="22"/>
          <w:szCs w:val="22"/>
        </w:rPr>
      </w:pPr>
      <w:r w:rsidRPr="00726A87">
        <w:rPr>
          <w:rFonts w:asciiTheme="majorBidi" w:hAnsiTheme="majorBidi" w:cstheme="majorBidi"/>
          <w:color w:val="auto"/>
          <w:sz w:val="22"/>
          <w:szCs w:val="22"/>
        </w:rPr>
        <w:t xml:space="preserve">Ja ir veikta primārā vakcinācija un pārslimots Covid-19, tad </w:t>
      </w:r>
      <w:r w:rsidR="000A76E7" w:rsidRPr="00726A87">
        <w:rPr>
          <w:rFonts w:asciiTheme="majorBidi" w:hAnsiTheme="majorBidi" w:cstheme="majorBidi"/>
          <w:color w:val="auto"/>
          <w:sz w:val="22"/>
          <w:szCs w:val="22"/>
        </w:rPr>
        <w:t>balstvakcinācij</w:t>
      </w:r>
      <w:r w:rsidR="00694809" w:rsidRPr="00726A87">
        <w:rPr>
          <w:rFonts w:asciiTheme="majorBidi" w:hAnsiTheme="majorBidi" w:cstheme="majorBidi"/>
          <w:color w:val="auto"/>
          <w:sz w:val="22"/>
          <w:szCs w:val="22"/>
        </w:rPr>
        <w:t>a</w:t>
      </w:r>
      <w:r w:rsidR="005149B3" w:rsidRPr="00726A87">
        <w:rPr>
          <w:rFonts w:asciiTheme="majorBidi" w:hAnsiTheme="majorBidi" w:cstheme="majorBidi"/>
          <w:color w:val="auto"/>
          <w:sz w:val="22"/>
          <w:szCs w:val="22"/>
        </w:rPr>
        <w:t>s devu drīkst saņemt ne agrāk kā 3</w:t>
      </w:r>
      <w:r w:rsidR="0088673D" w:rsidRPr="00726A87">
        <w:rPr>
          <w:rFonts w:asciiTheme="majorBidi" w:hAnsiTheme="majorBidi" w:cstheme="majorBidi"/>
          <w:color w:val="auto"/>
          <w:sz w:val="22"/>
          <w:szCs w:val="22"/>
        </w:rPr>
        <w:t xml:space="preserve"> </w:t>
      </w:r>
      <w:r w:rsidR="00E50468">
        <w:rPr>
          <w:rFonts w:asciiTheme="majorBidi" w:hAnsiTheme="majorBidi" w:cstheme="majorBidi"/>
          <w:color w:val="auto"/>
          <w:sz w:val="22"/>
          <w:szCs w:val="22"/>
        </w:rPr>
        <w:t xml:space="preserve">mēn. </w:t>
      </w:r>
      <w:r w:rsidR="005149B3" w:rsidRPr="00726A87">
        <w:rPr>
          <w:rFonts w:asciiTheme="majorBidi" w:hAnsiTheme="majorBidi" w:cstheme="majorBidi"/>
          <w:color w:val="auto"/>
          <w:sz w:val="22"/>
          <w:szCs w:val="22"/>
        </w:rPr>
        <w:t>pēc pārslimošanas</w:t>
      </w:r>
      <w:r w:rsidR="0088673D" w:rsidRPr="00726A87">
        <w:rPr>
          <w:rFonts w:asciiTheme="majorBidi" w:hAnsiTheme="majorBidi" w:cstheme="majorBidi"/>
          <w:color w:val="auto"/>
          <w:sz w:val="22"/>
          <w:szCs w:val="22"/>
        </w:rPr>
        <w:t xml:space="preserve">, bet ieteicams </w:t>
      </w:r>
      <w:r w:rsidR="00AF7654" w:rsidRPr="00726A87">
        <w:rPr>
          <w:rFonts w:asciiTheme="majorBidi" w:hAnsiTheme="majorBidi" w:cstheme="majorBidi"/>
          <w:color w:val="auto"/>
          <w:sz w:val="22"/>
          <w:szCs w:val="22"/>
        </w:rPr>
        <w:t xml:space="preserve">pēc 4-6 </w:t>
      </w:r>
      <w:r w:rsidR="0093528E" w:rsidRPr="00726A87">
        <w:rPr>
          <w:rFonts w:asciiTheme="majorBidi" w:hAnsiTheme="majorBidi" w:cstheme="majorBidi"/>
          <w:color w:val="auto"/>
          <w:sz w:val="22"/>
          <w:szCs w:val="22"/>
        </w:rPr>
        <w:t>mēnešiem</w:t>
      </w:r>
      <w:r w:rsidR="008C205E" w:rsidRPr="00726A87">
        <w:rPr>
          <w:rFonts w:asciiTheme="majorBidi" w:hAnsiTheme="majorBidi" w:cstheme="majorBidi"/>
          <w:color w:val="auto"/>
          <w:sz w:val="22"/>
          <w:szCs w:val="22"/>
        </w:rPr>
        <w:t>.</w:t>
      </w:r>
    </w:p>
    <w:p w14:paraId="4F5DC988" w14:textId="5881160E" w:rsidR="00460D2A" w:rsidRPr="00F959CA" w:rsidRDefault="00460D2A" w:rsidP="005D28EF">
      <w:pPr>
        <w:pStyle w:val="Default"/>
        <w:rPr>
          <w:rFonts w:asciiTheme="majorBidi" w:hAnsiTheme="majorBidi" w:cstheme="majorBidi"/>
          <w:color w:val="auto"/>
        </w:rPr>
      </w:pPr>
    </w:p>
    <w:p w14:paraId="31F38780" w14:textId="77777777" w:rsidR="005C0830" w:rsidRDefault="005C0830" w:rsidP="005D28EF">
      <w:pPr>
        <w:pStyle w:val="Default"/>
        <w:rPr>
          <w:rFonts w:asciiTheme="majorBidi" w:hAnsiTheme="majorBidi" w:cstheme="majorBidi"/>
          <w:color w:val="auto"/>
        </w:rPr>
      </w:pPr>
    </w:p>
    <w:p w14:paraId="22F53AB9" w14:textId="77777777" w:rsidR="00715004" w:rsidRDefault="00715004" w:rsidP="005D28EF">
      <w:pPr>
        <w:pStyle w:val="Default"/>
        <w:rPr>
          <w:rFonts w:asciiTheme="majorBidi" w:hAnsiTheme="majorBidi" w:cstheme="majorBidi"/>
          <w:color w:val="auto"/>
        </w:rPr>
      </w:pPr>
    </w:p>
    <w:p w14:paraId="3F8256FE" w14:textId="77777777" w:rsidR="00715004" w:rsidRDefault="00715004" w:rsidP="005D28EF">
      <w:pPr>
        <w:pStyle w:val="Default"/>
        <w:rPr>
          <w:rFonts w:asciiTheme="majorBidi" w:hAnsiTheme="majorBidi" w:cstheme="majorBidi"/>
          <w:color w:val="auto"/>
        </w:rPr>
      </w:pPr>
    </w:p>
    <w:p w14:paraId="4D2B062E" w14:textId="77777777" w:rsidR="00715004" w:rsidRDefault="00715004" w:rsidP="005D28EF">
      <w:pPr>
        <w:pStyle w:val="Default"/>
        <w:rPr>
          <w:rFonts w:asciiTheme="majorBidi" w:hAnsiTheme="majorBidi" w:cstheme="majorBidi"/>
          <w:color w:val="auto"/>
        </w:rPr>
      </w:pPr>
    </w:p>
    <w:p w14:paraId="33B4CF06" w14:textId="77777777" w:rsidR="00715004" w:rsidRDefault="00715004" w:rsidP="005D28EF">
      <w:pPr>
        <w:pStyle w:val="Default"/>
        <w:rPr>
          <w:rFonts w:asciiTheme="majorBidi" w:hAnsiTheme="majorBidi" w:cstheme="majorBidi"/>
          <w:color w:val="auto"/>
        </w:rPr>
      </w:pPr>
    </w:p>
    <w:p w14:paraId="6ABBB981" w14:textId="1D422E77" w:rsidR="00460D2A" w:rsidRPr="00726A87" w:rsidRDefault="00460D2A" w:rsidP="005D28EF">
      <w:pPr>
        <w:pStyle w:val="Default"/>
        <w:rPr>
          <w:rFonts w:asciiTheme="majorBidi" w:hAnsiTheme="majorBidi" w:cstheme="majorBidi"/>
          <w:b/>
          <w:color w:val="auto"/>
          <w:sz w:val="22"/>
          <w:szCs w:val="22"/>
        </w:rPr>
      </w:pPr>
      <w:r w:rsidRPr="00726A87">
        <w:rPr>
          <w:rFonts w:asciiTheme="majorBidi" w:hAnsiTheme="majorBidi" w:cstheme="majorBidi"/>
          <w:b/>
          <w:color w:val="auto"/>
          <w:sz w:val="22"/>
          <w:szCs w:val="22"/>
        </w:rPr>
        <w:lastRenderedPageBreak/>
        <w:t xml:space="preserve">Balstvakcinācijai </w:t>
      </w:r>
      <w:r w:rsidR="00166B0C" w:rsidRPr="00726A87">
        <w:rPr>
          <w:rFonts w:asciiTheme="majorBidi" w:hAnsiTheme="majorBidi" w:cstheme="majorBidi"/>
          <w:b/>
          <w:color w:val="auto"/>
          <w:sz w:val="22"/>
          <w:szCs w:val="22"/>
        </w:rPr>
        <w:t xml:space="preserve">primāri izmantojamas </w:t>
      </w:r>
      <w:r w:rsidR="00D14E57" w:rsidRPr="00726A87">
        <w:rPr>
          <w:rFonts w:asciiTheme="majorBidi" w:hAnsiTheme="majorBidi" w:cstheme="majorBidi"/>
          <w:b/>
          <w:color w:val="auto"/>
          <w:sz w:val="22"/>
          <w:szCs w:val="22"/>
        </w:rPr>
        <w:t xml:space="preserve">pielāgotās </w:t>
      </w:r>
      <w:r w:rsidRPr="00726A87">
        <w:rPr>
          <w:rFonts w:asciiTheme="majorBidi" w:hAnsiTheme="majorBidi" w:cstheme="majorBidi"/>
          <w:b/>
          <w:color w:val="auto"/>
          <w:sz w:val="22"/>
          <w:szCs w:val="22"/>
        </w:rPr>
        <w:t>vakcīnas</w:t>
      </w:r>
      <w:r w:rsidR="00F35DE5" w:rsidRPr="00726A87">
        <w:rPr>
          <w:rFonts w:asciiTheme="majorBidi" w:hAnsiTheme="majorBidi" w:cstheme="majorBidi"/>
          <w:b/>
          <w:color w:val="auto"/>
          <w:sz w:val="22"/>
          <w:szCs w:val="22"/>
        </w:rPr>
        <w:t xml:space="preserve"> personām no 12 gadu vecuma</w:t>
      </w:r>
      <w:r w:rsidRPr="00726A87">
        <w:rPr>
          <w:rFonts w:asciiTheme="majorBidi" w:hAnsiTheme="majorBidi" w:cstheme="majorBidi"/>
          <w:b/>
          <w:color w:val="auto"/>
          <w:sz w:val="22"/>
          <w:szCs w:val="22"/>
        </w:rPr>
        <w:t>:</w:t>
      </w:r>
    </w:p>
    <w:p w14:paraId="5F89BFCB" w14:textId="77777777" w:rsidR="00D14E57" w:rsidRPr="00726A87" w:rsidRDefault="00D14E57" w:rsidP="005D28EF">
      <w:pPr>
        <w:pStyle w:val="Default"/>
        <w:rPr>
          <w:rFonts w:asciiTheme="majorBidi" w:hAnsiTheme="majorBidi" w:cstheme="majorBidi"/>
          <w:color w:val="auto"/>
          <w:sz w:val="22"/>
          <w:szCs w:val="22"/>
        </w:rPr>
      </w:pPr>
    </w:p>
    <w:tbl>
      <w:tblPr>
        <w:tblStyle w:val="TableGrid"/>
        <w:tblW w:w="9351" w:type="dxa"/>
        <w:tblLook w:val="04A0" w:firstRow="1" w:lastRow="0" w:firstColumn="1" w:lastColumn="0" w:noHBand="0" w:noVBand="1"/>
      </w:tblPr>
      <w:tblGrid>
        <w:gridCol w:w="4390"/>
        <w:gridCol w:w="1559"/>
        <w:gridCol w:w="3402"/>
      </w:tblGrid>
      <w:tr w:rsidR="00EF04AF" w:rsidRPr="00726A87" w14:paraId="36CE6FC6" w14:textId="77777777" w:rsidTr="5941ED0E">
        <w:tc>
          <w:tcPr>
            <w:tcW w:w="4390" w:type="dxa"/>
          </w:tcPr>
          <w:p w14:paraId="39F055D5" w14:textId="77777777" w:rsidR="00EF04AF" w:rsidRPr="00726A87" w:rsidRDefault="00EF04AF" w:rsidP="002F0D9C">
            <w:pPr>
              <w:rPr>
                <w:rFonts w:asciiTheme="majorBidi" w:hAnsiTheme="majorBidi" w:cstheme="majorBidi"/>
                <w:b/>
                <w:lang w:val="en-US"/>
              </w:rPr>
            </w:pPr>
            <w:proofErr w:type="spellStart"/>
            <w:r w:rsidRPr="00726A87">
              <w:rPr>
                <w:rFonts w:asciiTheme="majorBidi" w:hAnsiTheme="majorBidi" w:cstheme="majorBidi"/>
                <w:b/>
                <w:lang w:val="en-US"/>
              </w:rPr>
              <w:t>Nosaukums</w:t>
            </w:r>
            <w:proofErr w:type="spellEnd"/>
          </w:p>
        </w:tc>
        <w:tc>
          <w:tcPr>
            <w:tcW w:w="1559" w:type="dxa"/>
          </w:tcPr>
          <w:p w14:paraId="7469E246" w14:textId="77777777" w:rsidR="00EF04AF" w:rsidRPr="00726A87" w:rsidRDefault="00EF04AF" w:rsidP="002F0D9C">
            <w:pPr>
              <w:rPr>
                <w:rFonts w:asciiTheme="majorBidi" w:hAnsiTheme="majorBidi" w:cstheme="majorBidi"/>
                <w:b/>
                <w:lang w:val="en-US"/>
              </w:rPr>
            </w:pPr>
            <w:proofErr w:type="spellStart"/>
            <w:r w:rsidRPr="00726A87">
              <w:rPr>
                <w:rFonts w:asciiTheme="majorBidi" w:hAnsiTheme="majorBidi" w:cstheme="majorBidi"/>
                <w:b/>
                <w:lang w:val="en-US"/>
              </w:rPr>
              <w:t>Vienas</w:t>
            </w:r>
            <w:proofErr w:type="spellEnd"/>
            <w:r w:rsidRPr="00726A87">
              <w:rPr>
                <w:rFonts w:asciiTheme="majorBidi" w:hAnsiTheme="majorBidi" w:cstheme="majorBidi"/>
                <w:b/>
                <w:lang w:val="en-US"/>
              </w:rPr>
              <w:t xml:space="preserve"> devas </w:t>
            </w:r>
            <w:proofErr w:type="spellStart"/>
            <w:r w:rsidRPr="00726A87">
              <w:rPr>
                <w:rFonts w:asciiTheme="majorBidi" w:hAnsiTheme="majorBidi" w:cstheme="majorBidi"/>
                <w:b/>
                <w:lang w:val="en-US"/>
              </w:rPr>
              <w:t>tilpums</w:t>
            </w:r>
            <w:proofErr w:type="spellEnd"/>
          </w:p>
        </w:tc>
        <w:tc>
          <w:tcPr>
            <w:tcW w:w="3402" w:type="dxa"/>
          </w:tcPr>
          <w:p w14:paraId="1D1A9C6E" w14:textId="77777777" w:rsidR="00EF04AF" w:rsidRPr="00726A87" w:rsidRDefault="00EF04AF" w:rsidP="002F0D9C">
            <w:pPr>
              <w:rPr>
                <w:rFonts w:asciiTheme="majorBidi" w:hAnsiTheme="majorBidi" w:cstheme="majorBidi"/>
                <w:b/>
                <w:lang w:val="en-US"/>
              </w:rPr>
            </w:pPr>
            <w:proofErr w:type="spellStart"/>
            <w:r w:rsidRPr="00726A87">
              <w:rPr>
                <w:rFonts w:asciiTheme="majorBidi" w:hAnsiTheme="majorBidi" w:cstheme="majorBidi"/>
                <w:b/>
                <w:lang w:val="en-US"/>
              </w:rPr>
              <w:t>Zāļu</w:t>
            </w:r>
            <w:proofErr w:type="spellEnd"/>
            <w:r w:rsidRPr="00726A87">
              <w:rPr>
                <w:rFonts w:asciiTheme="majorBidi" w:hAnsiTheme="majorBidi" w:cstheme="majorBidi"/>
                <w:b/>
                <w:lang w:val="en-US"/>
              </w:rPr>
              <w:t xml:space="preserve"> forma</w:t>
            </w:r>
          </w:p>
        </w:tc>
      </w:tr>
      <w:tr w:rsidR="00EF04AF" w:rsidRPr="00726A87" w14:paraId="06EC5182" w14:textId="77777777" w:rsidTr="5941ED0E">
        <w:tc>
          <w:tcPr>
            <w:tcW w:w="4390" w:type="dxa"/>
          </w:tcPr>
          <w:p w14:paraId="28A2DF5E" w14:textId="0C87FF78" w:rsidR="00EF04AF" w:rsidRPr="00726A87" w:rsidRDefault="2B49A9C2" w:rsidP="6BE8892A">
            <w:pPr>
              <w:rPr>
                <w:rFonts w:asciiTheme="majorBidi" w:hAnsiTheme="majorBidi" w:cstheme="majorBidi"/>
                <w:lang w:val="en-US"/>
              </w:rPr>
            </w:pPr>
            <w:r w:rsidRPr="6BE8892A">
              <w:rPr>
                <w:rFonts w:asciiTheme="majorBidi" w:hAnsiTheme="majorBidi" w:cstheme="majorBidi"/>
              </w:rPr>
              <w:t xml:space="preserve">Comirnaty </w:t>
            </w:r>
            <w:r w:rsidR="00EF04AF" w:rsidRPr="6BE8892A">
              <w:rPr>
                <w:rFonts w:asciiTheme="majorBidi" w:hAnsiTheme="majorBidi" w:cstheme="majorBidi"/>
              </w:rPr>
              <w:t>Original/Omicron BA.1 (15/15 micrograms)/dose</w:t>
            </w:r>
          </w:p>
        </w:tc>
        <w:tc>
          <w:tcPr>
            <w:tcW w:w="1559" w:type="dxa"/>
          </w:tcPr>
          <w:p w14:paraId="775C0F39" w14:textId="77777777" w:rsidR="00EF04AF" w:rsidRPr="00726A87" w:rsidRDefault="00EF04AF" w:rsidP="002F0D9C">
            <w:pPr>
              <w:rPr>
                <w:rFonts w:asciiTheme="majorBidi" w:hAnsiTheme="majorBidi" w:cstheme="majorBidi"/>
                <w:lang w:val="en-US"/>
              </w:rPr>
            </w:pPr>
            <w:r w:rsidRPr="00726A87">
              <w:rPr>
                <w:rFonts w:asciiTheme="majorBidi" w:hAnsiTheme="majorBidi" w:cstheme="majorBidi"/>
                <w:lang w:val="en-US"/>
              </w:rPr>
              <w:t>0,3 ml</w:t>
            </w:r>
          </w:p>
        </w:tc>
        <w:tc>
          <w:tcPr>
            <w:tcW w:w="3402" w:type="dxa"/>
          </w:tcPr>
          <w:p w14:paraId="21C0EDBA" w14:textId="36A61BFF" w:rsidR="00EF04AF" w:rsidRPr="00726A87" w:rsidRDefault="00EF04AF" w:rsidP="002F0D9C">
            <w:pPr>
              <w:rPr>
                <w:rFonts w:asciiTheme="majorBidi" w:hAnsiTheme="majorBidi" w:cstheme="majorBidi"/>
                <w:lang w:val="en-US"/>
              </w:rPr>
            </w:pPr>
            <w:proofErr w:type="spellStart"/>
            <w:r w:rsidRPr="00726A87">
              <w:rPr>
                <w:rFonts w:asciiTheme="majorBidi" w:hAnsiTheme="majorBidi" w:cstheme="majorBidi"/>
                <w:lang w:val="en-US"/>
              </w:rPr>
              <w:t>Dispersija</w:t>
            </w:r>
            <w:proofErr w:type="spellEnd"/>
            <w:r w:rsidRPr="00726A87">
              <w:rPr>
                <w:rFonts w:asciiTheme="majorBidi" w:hAnsiTheme="majorBidi" w:cstheme="majorBidi"/>
                <w:lang w:val="en-US"/>
              </w:rPr>
              <w:t xml:space="preserve"> </w:t>
            </w:r>
            <w:proofErr w:type="spellStart"/>
            <w:r w:rsidRPr="00726A87">
              <w:rPr>
                <w:rFonts w:asciiTheme="majorBidi" w:hAnsiTheme="majorBidi" w:cstheme="majorBidi"/>
                <w:lang w:val="en-US"/>
              </w:rPr>
              <w:t>injekcijām</w:t>
            </w:r>
            <w:proofErr w:type="spellEnd"/>
            <w:r w:rsidRPr="00726A87">
              <w:rPr>
                <w:rFonts w:asciiTheme="majorBidi" w:hAnsiTheme="majorBidi" w:cstheme="majorBidi"/>
                <w:lang w:val="en-US"/>
              </w:rPr>
              <w:t xml:space="preserve"> (</w:t>
            </w:r>
            <w:r w:rsidR="00573A7A" w:rsidRPr="00726A87">
              <w:rPr>
                <w:rFonts w:asciiTheme="majorBidi" w:hAnsiTheme="majorBidi" w:cstheme="majorBidi"/>
                <w:lang w:val="en-US"/>
              </w:rPr>
              <w:t>NAV JĀATŠĶAIDA)</w:t>
            </w:r>
          </w:p>
        </w:tc>
      </w:tr>
      <w:tr w:rsidR="00EF04AF" w:rsidRPr="00726A87" w14:paraId="7389CDCB" w14:textId="77777777" w:rsidTr="5941ED0E">
        <w:tc>
          <w:tcPr>
            <w:tcW w:w="4390" w:type="dxa"/>
          </w:tcPr>
          <w:p w14:paraId="1116B04F" w14:textId="6BDBA9A3" w:rsidR="00EF04AF" w:rsidRPr="00726A87" w:rsidRDefault="00EF04AF" w:rsidP="00EF04AF">
            <w:pPr>
              <w:rPr>
                <w:rFonts w:asciiTheme="majorBidi" w:hAnsiTheme="majorBidi" w:cstheme="majorBidi"/>
                <w:lang w:val="fr-FR"/>
              </w:rPr>
            </w:pPr>
            <w:r w:rsidRPr="00726A87">
              <w:rPr>
                <w:rFonts w:asciiTheme="majorBidi" w:hAnsiTheme="majorBidi" w:cstheme="majorBidi"/>
              </w:rPr>
              <w:t>Spikevax bivalent Original/Omicron BA.1 (50 mcg/50 mcg)/ml</w:t>
            </w:r>
          </w:p>
        </w:tc>
        <w:tc>
          <w:tcPr>
            <w:tcW w:w="1559" w:type="dxa"/>
          </w:tcPr>
          <w:p w14:paraId="14E6033E" w14:textId="77777777" w:rsidR="00EF04AF" w:rsidRPr="00726A87" w:rsidRDefault="00EF04AF" w:rsidP="002F0D9C">
            <w:pPr>
              <w:rPr>
                <w:rFonts w:asciiTheme="majorBidi" w:hAnsiTheme="majorBidi" w:cstheme="majorBidi"/>
                <w:lang w:val="en-US"/>
              </w:rPr>
            </w:pPr>
            <w:r w:rsidRPr="00726A87">
              <w:rPr>
                <w:rFonts w:asciiTheme="majorBidi" w:hAnsiTheme="majorBidi" w:cstheme="majorBidi"/>
                <w:lang w:val="en-US"/>
              </w:rPr>
              <w:t>0,5 ml</w:t>
            </w:r>
          </w:p>
        </w:tc>
        <w:tc>
          <w:tcPr>
            <w:tcW w:w="3402" w:type="dxa"/>
          </w:tcPr>
          <w:p w14:paraId="5717252F" w14:textId="32BE0C19" w:rsidR="00EF04AF" w:rsidRPr="00726A87" w:rsidRDefault="00EF04AF" w:rsidP="002F0D9C">
            <w:pPr>
              <w:rPr>
                <w:rFonts w:asciiTheme="majorBidi" w:hAnsiTheme="majorBidi" w:cstheme="majorBidi"/>
                <w:lang w:val="en-US"/>
              </w:rPr>
            </w:pPr>
            <w:proofErr w:type="spellStart"/>
            <w:r w:rsidRPr="00726A87">
              <w:rPr>
                <w:rFonts w:asciiTheme="majorBidi" w:hAnsiTheme="majorBidi" w:cstheme="majorBidi"/>
                <w:lang w:val="en-US"/>
              </w:rPr>
              <w:t>Dispersija</w:t>
            </w:r>
            <w:proofErr w:type="spellEnd"/>
            <w:r w:rsidRPr="00726A87">
              <w:rPr>
                <w:rFonts w:asciiTheme="majorBidi" w:hAnsiTheme="majorBidi" w:cstheme="majorBidi"/>
                <w:lang w:val="en-US"/>
              </w:rPr>
              <w:t xml:space="preserve"> </w:t>
            </w:r>
            <w:proofErr w:type="spellStart"/>
            <w:r w:rsidRPr="00726A87">
              <w:rPr>
                <w:rFonts w:asciiTheme="majorBidi" w:hAnsiTheme="majorBidi" w:cstheme="majorBidi"/>
                <w:lang w:val="en-US"/>
              </w:rPr>
              <w:t>injekcijām</w:t>
            </w:r>
            <w:proofErr w:type="spellEnd"/>
            <w:r w:rsidR="00573A7A" w:rsidRPr="00726A87">
              <w:rPr>
                <w:rFonts w:asciiTheme="majorBidi" w:hAnsiTheme="majorBidi" w:cstheme="majorBidi"/>
                <w:lang w:val="en-US"/>
              </w:rPr>
              <w:t xml:space="preserve"> (NAV JĀATŠĶAIDA)</w:t>
            </w:r>
          </w:p>
        </w:tc>
      </w:tr>
      <w:tr w:rsidR="6BE8892A" w14:paraId="19B72E05" w14:textId="77777777" w:rsidTr="5941ED0E">
        <w:tc>
          <w:tcPr>
            <w:tcW w:w="4390" w:type="dxa"/>
          </w:tcPr>
          <w:p w14:paraId="79284E15" w14:textId="0484482C" w:rsidR="48BCCF6A" w:rsidRDefault="0BD3B81D" w:rsidP="6BE8892A">
            <w:pPr>
              <w:rPr>
                <w:rFonts w:ascii="Calibri" w:hAnsi="Calibri"/>
                <w:color w:val="2E74B5" w:themeColor="accent1" w:themeShade="BF"/>
                <w:lang w:val="en-US"/>
              </w:rPr>
            </w:pPr>
            <w:r w:rsidRPr="5941ED0E">
              <w:rPr>
                <w:rFonts w:asciiTheme="majorBidi" w:hAnsiTheme="majorBidi" w:cstheme="majorBidi"/>
                <w:color w:val="2E74B5" w:themeColor="accent1" w:themeShade="BF"/>
              </w:rPr>
              <w:t>Comirnaty Original/Omicron BA.</w:t>
            </w:r>
            <w:r w:rsidR="0637EA28" w:rsidRPr="5941ED0E">
              <w:rPr>
                <w:rFonts w:asciiTheme="majorBidi" w:hAnsiTheme="majorBidi" w:cstheme="majorBidi"/>
                <w:color w:val="2E74B5" w:themeColor="accent1" w:themeShade="BF"/>
              </w:rPr>
              <w:t>4-5</w:t>
            </w:r>
            <w:r w:rsidRPr="5941ED0E">
              <w:rPr>
                <w:rFonts w:asciiTheme="majorBidi" w:hAnsiTheme="majorBidi" w:cstheme="majorBidi"/>
                <w:color w:val="2E74B5" w:themeColor="accent1" w:themeShade="BF"/>
              </w:rPr>
              <w:t xml:space="preserve"> (15/15 micrograms)/dose</w:t>
            </w:r>
          </w:p>
          <w:p w14:paraId="35B0E817" w14:textId="4A10502B" w:rsidR="6BE8892A" w:rsidRDefault="6BE8892A" w:rsidP="6BE8892A">
            <w:pPr>
              <w:rPr>
                <w:rFonts w:ascii="Calibri" w:hAnsi="Calibri"/>
                <w:color w:val="2E74B5" w:themeColor="accent1" w:themeShade="BF"/>
              </w:rPr>
            </w:pPr>
          </w:p>
        </w:tc>
        <w:tc>
          <w:tcPr>
            <w:tcW w:w="1559" w:type="dxa"/>
          </w:tcPr>
          <w:p w14:paraId="65D1B82D" w14:textId="0ECD969E" w:rsidR="48BCCF6A" w:rsidRDefault="48BCCF6A" w:rsidP="6BE8892A">
            <w:pPr>
              <w:rPr>
                <w:rFonts w:ascii="Calibri" w:hAnsi="Calibri"/>
                <w:color w:val="2E74B5" w:themeColor="accent1" w:themeShade="BF"/>
                <w:lang w:val="en-US"/>
              </w:rPr>
            </w:pPr>
            <w:r w:rsidRPr="6BE8892A">
              <w:rPr>
                <w:rFonts w:ascii="Calibri" w:hAnsi="Calibri"/>
                <w:color w:val="2E74B5" w:themeColor="accent1" w:themeShade="BF"/>
                <w:lang w:val="en-US"/>
              </w:rPr>
              <w:t>0,3 ml</w:t>
            </w:r>
          </w:p>
        </w:tc>
        <w:tc>
          <w:tcPr>
            <w:tcW w:w="3402" w:type="dxa"/>
          </w:tcPr>
          <w:p w14:paraId="01E6A5EB" w14:textId="36A61BFF" w:rsidR="48BCCF6A" w:rsidRDefault="48BCCF6A" w:rsidP="6BE8892A">
            <w:pPr>
              <w:rPr>
                <w:rFonts w:asciiTheme="majorBidi" w:hAnsiTheme="majorBidi" w:cstheme="majorBidi"/>
                <w:color w:val="2E74B5" w:themeColor="accent1" w:themeShade="BF"/>
                <w:lang w:val="en-US"/>
              </w:rPr>
            </w:pPr>
            <w:proofErr w:type="spellStart"/>
            <w:r w:rsidRPr="6BE8892A">
              <w:rPr>
                <w:rFonts w:asciiTheme="majorBidi" w:hAnsiTheme="majorBidi" w:cstheme="majorBidi"/>
                <w:color w:val="2E74B5" w:themeColor="accent1" w:themeShade="BF"/>
                <w:lang w:val="en-US"/>
              </w:rPr>
              <w:t>Dispersija</w:t>
            </w:r>
            <w:proofErr w:type="spellEnd"/>
            <w:r w:rsidRPr="6BE8892A">
              <w:rPr>
                <w:rFonts w:asciiTheme="majorBidi" w:hAnsiTheme="majorBidi" w:cstheme="majorBidi"/>
                <w:color w:val="2E74B5" w:themeColor="accent1" w:themeShade="BF"/>
                <w:lang w:val="en-US"/>
              </w:rPr>
              <w:t xml:space="preserve"> </w:t>
            </w:r>
            <w:proofErr w:type="spellStart"/>
            <w:r w:rsidRPr="6BE8892A">
              <w:rPr>
                <w:rFonts w:asciiTheme="majorBidi" w:hAnsiTheme="majorBidi" w:cstheme="majorBidi"/>
                <w:color w:val="2E74B5" w:themeColor="accent1" w:themeShade="BF"/>
                <w:lang w:val="en-US"/>
              </w:rPr>
              <w:t>injekcijām</w:t>
            </w:r>
            <w:proofErr w:type="spellEnd"/>
            <w:r w:rsidRPr="6BE8892A">
              <w:rPr>
                <w:rFonts w:asciiTheme="majorBidi" w:hAnsiTheme="majorBidi" w:cstheme="majorBidi"/>
                <w:color w:val="2E74B5" w:themeColor="accent1" w:themeShade="BF"/>
                <w:lang w:val="en-US"/>
              </w:rPr>
              <w:t xml:space="preserve"> (NAV JĀATŠĶAIDA)</w:t>
            </w:r>
          </w:p>
          <w:p w14:paraId="0EB5BF2D" w14:textId="2349E0DE" w:rsidR="6BE8892A" w:rsidRDefault="6BE8892A" w:rsidP="6BE8892A">
            <w:pPr>
              <w:rPr>
                <w:rFonts w:ascii="Calibri" w:hAnsi="Calibri"/>
                <w:color w:val="2E74B5" w:themeColor="accent1" w:themeShade="BF"/>
                <w:lang w:val="en-US"/>
              </w:rPr>
            </w:pPr>
          </w:p>
        </w:tc>
      </w:tr>
    </w:tbl>
    <w:p w14:paraId="1A834B66" w14:textId="77777777" w:rsidR="00EF04AF" w:rsidRPr="00715004" w:rsidRDefault="00EF04AF" w:rsidP="46FAEE9D">
      <w:pPr>
        <w:pStyle w:val="Default"/>
        <w:jc w:val="both"/>
        <w:rPr>
          <w:rFonts w:asciiTheme="majorBidi" w:hAnsiTheme="majorBidi" w:cstheme="majorBidi"/>
          <w:color w:val="0070C0"/>
          <w:sz w:val="22"/>
          <w:szCs w:val="22"/>
        </w:rPr>
      </w:pPr>
    </w:p>
    <w:p w14:paraId="1FE27AEA" w14:textId="58C2A041" w:rsidR="512464E5" w:rsidRPr="00715004" w:rsidRDefault="56946FE5" w:rsidP="46FAEE9D">
      <w:pPr>
        <w:pStyle w:val="Default"/>
        <w:rPr>
          <w:rFonts w:asciiTheme="majorBidi" w:hAnsiTheme="majorBidi" w:cstheme="majorBidi"/>
          <w:b/>
          <w:bCs/>
          <w:color w:val="0070C0"/>
          <w:sz w:val="22"/>
          <w:szCs w:val="22"/>
        </w:rPr>
      </w:pPr>
      <w:r w:rsidRPr="00715004">
        <w:rPr>
          <w:rFonts w:asciiTheme="majorBidi" w:hAnsiTheme="majorBidi" w:cstheme="majorBidi"/>
          <w:b/>
          <w:bCs/>
          <w:color w:val="0070C0"/>
          <w:sz w:val="22"/>
          <w:szCs w:val="22"/>
        </w:rPr>
        <w:t>Balstvakcinācijai primāri izmantojama pielāgotā vakcīna personām 5-11 gadu vecumā:</w:t>
      </w:r>
    </w:p>
    <w:p w14:paraId="17BCE65D" w14:textId="343F071B" w:rsidR="70F33D0E" w:rsidRPr="00715004" w:rsidRDefault="70F33D0E" w:rsidP="46FAEE9D">
      <w:pPr>
        <w:pStyle w:val="Default"/>
        <w:jc w:val="both"/>
        <w:rPr>
          <w:rFonts w:asciiTheme="majorBidi" w:hAnsiTheme="majorBidi" w:cstheme="majorBidi"/>
          <w:color w:val="0070C0"/>
          <w:sz w:val="22"/>
          <w:szCs w:val="22"/>
        </w:rPr>
      </w:pPr>
    </w:p>
    <w:tbl>
      <w:tblPr>
        <w:tblStyle w:val="TableGrid"/>
        <w:tblW w:w="0" w:type="auto"/>
        <w:tblLook w:val="04A0" w:firstRow="1" w:lastRow="0" w:firstColumn="1" w:lastColumn="0" w:noHBand="0" w:noVBand="1"/>
      </w:tblPr>
      <w:tblGrid>
        <w:gridCol w:w="4223"/>
        <w:gridCol w:w="1518"/>
        <w:gridCol w:w="3299"/>
      </w:tblGrid>
      <w:tr w:rsidR="70F33D0E" w14:paraId="3A792C15" w14:textId="77777777" w:rsidTr="00861947">
        <w:tc>
          <w:tcPr>
            <w:tcW w:w="4223" w:type="dxa"/>
          </w:tcPr>
          <w:p w14:paraId="525BD262" w14:textId="77777777" w:rsidR="70F33D0E" w:rsidRPr="00715004" w:rsidRDefault="11029918" w:rsidP="46FAEE9D">
            <w:pPr>
              <w:rPr>
                <w:rFonts w:asciiTheme="majorBidi" w:hAnsiTheme="majorBidi" w:cstheme="majorBidi"/>
                <w:b/>
                <w:bCs/>
                <w:color w:val="0070C0"/>
                <w:lang w:val="en-US"/>
              </w:rPr>
            </w:pPr>
            <w:proofErr w:type="spellStart"/>
            <w:r w:rsidRPr="00715004">
              <w:rPr>
                <w:rFonts w:asciiTheme="majorBidi" w:hAnsiTheme="majorBidi" w:cstheme="majorBidi"/>
                <w:b/>
                <w:bCs/>
                <w:color w:val="0070C0"/>
                <w:lang w:val="en-US"/>
              </w:rPr>
              <w:t>Nosaukums</w:t>
            </w:r>
            <w:proofErr w:type="spellEnd"/>
          </w:p>
        </w:tc>
        <w:tc>
          <w:tcPr>
            <w:tcW w:w="1518" w:type="dxa"/>
          </w:tcPr>
          <w:p w14:paraId="5CD66F74" w14:textId="77777777" w:rsidR="70F33D0E" w:rsidRPr="00715004" w:rsidRDefault="11029918" w:rsidP="46FAEE9D">
            <w:pPr>
              <w:rPr>
                <w:rFonts w:asciiTheme="majorBidi" w:hAnsiTheme="majorBidi" w:cstheme="majorBidi"/>
                <w:b/>
                <w:bCs/>
                <w:color w:val="0070C0"/>
                <w:lang w:val="en-US"/>
              </w:rPr>
            </w:pPr>
            <w:proofErr w:type="spellStart"/>
            <w:r w:rsidRPr="00715004">
              <w:rPr>
                <w:rFonts w:asciiTheme="majorBidi" w:hAnsiTheme="majorBidi" w:cstheme="majorBidi"/>
                <w:b/>
                <w:bCs/>
                <w:color w:val="0070C0"/>
                <w:lang w:val="en-US"/>
              </w:rPr>
              <w:t>Vienas</w:t>
            </w:r>
            <w:proofErr w:type="spellEnd"/>
            <w:r w:rsidRPr="00715004">
              <w:rPr>
                <w:rFonts w:asciiTheme="majorBidi" w:hAnsiTheme="majorBidi" w:cstheme="majorBidi"/>
                <w:b/>
                <w:bCs/>
                <w:color w:val="0070C0"/>
                <w:lang w:val="en-US"/>
              </w:rPr>
              <w:t xml:space="preserve"> devas </w:t>
            </w:r>
            <w:proofErr w:type="spellStart"/>
            <w:r w:rsidRPr="00715004">
              <w:rPr>
                <w:rFonts w:asciiTheme="majorBidi" w:hAnsiTheme="majorBidi" w:cstheme="majorBidi"/>
                <w:b/>
                <w:bCs/>
                <w:color w:val="0070C0"/>
                <w:lang w:val="en-US"/>
              </w:rPr>
              <w:t>tilpums</w:t>
            </w:r>
            <w:proofErr w:type="spellEnd"/>
          </w:p>
        </w:tc>
        <w:tc>
          <w:tcPr>
            <w:tcW w:w="3299" w:type="dxa"/>
          </w:tcPr>
          <w:p w14:paraId="567B279D" w14:textId="77777777" w:rsidR="70F33D0E" w:rsidRPr="00715004" w:rsidRDefault="11029918" w:rsidP="46FAEE9D">
            <w:pPr>
              <w:rPr>
                <w:rFonts w:asciiTheme="majorBidi" w:hAnsiTheme="majorBidi" w:cstheme="majorBidi"/>
                <w:b/>
                <w:bCs/>
                <w:color w:val="0070C0"/>
                <w:lang w:val="en-US"/>
              </w:rPr>
            </w:pPr>
            <w:proofErr w:type="spellStart"/>
            <w:r w:rsidRPr="00715004">
              <w:rPr>
                <w:rFonts w:asciiTheme="majorBidi" w:hAnsiTheme="majorBidi" w:cstheme="majorBidi"/>
                <w:b/>
                <w:bCs/>
                <w:color w:val="0070C0"/>
                <w:lang w:val="en-US"/>
              </w:rPr>
              <w:t>Zāļu</w:t>
            </w:r>
            <w:proofErr w:type="spellEnd"/>
            <w:r w:rsidRPr="00715004">
              <w:rPr>
                <w:rFonts w:asciiTheme="majorBidi" w:hAnsiTheme="majorBidi" w:cstheme="majorBidi"/>
                <w:b/>
                <w:bCs/>
                <w:color w:val="0070C0"/>
                <w:lang w:val="en-US"/>
              </w:rPr>
              <w:t xml:space="preserve"> forma</w:t>
            </w:r>
          </w:p>
        </w:tc>
      </w:tr>
      <w:tr w:rsidR="70F33D0E" w14:paraId="497DBD1F" w14:textId="77777777" w:rsidTr="00861947">
        <w:tc>
          <w:tcPr>
            <w:tcW w:w="4223" w:type="dxa"/>
          </w:tcPr>
          <w:p w14:paraId="17FA8BBE" w14:textId="29ACA3A5" w:rsidR="70F33D0E" w:rsidRPr="00715004" w:rsidRDefault="11029918" w:rsidP="46FAEE9D">
            <w:pPr>
              <w:rPr>
                <w:rFonts w:asciiTheme="majorBidi" w:hAnsiTheme="majorBidi" w:cstheme="majorBidi"/>
                <w:color w:val="0070C0"/>
                <w:lang w:val="en-US"/>
              </w:rPr>
            </w:pPr>
            <w:r w:rsidRPr="00715004">
              <w:rPr>
                <w:rFonts w:asciiTheme="majorBidi" w:hAnsiTheme="majorBidi" w:cstheme="majorBidi"/>
                <w:color w:val="0070C0"/>
              </w:rPr>
              <w:t>Comirnaty Original/Omicron BA.</w:t>
            </w:r>
            <w:r w:rsidR="79425BC7" w:rsidRPr="00715004">
              <w:rPr>
                <w:rFonts w:asciiTheme="majorBidi" w:hAnsiTheme="majorBidi" w:cstheme="majorBidi"/>
                <w:color w:val="0070C0"/>
              </w:rPr>
              <w:t>4-5</w:t>
            </w:r>
            <w:r w:rsidRPr="00715004">
              <w:rPr>
                <w:rFonts w:asciiTheme="majorBidi" w:hAnsiTheme="majorBidi" w:cstheme="majorBidi"/>
                <w:color w:val="0070C0"/>
              </w:rPr>
              <w:t xml:space="preserve"> (5/5 micrograms)/dose</w:t>
            </w:r>
          </w:p>
        </w:tc>
        <w:tc>
          <w:tcPr>
            <w:tcW w:w="1518" w:type="dxa"/>
          </w:tcPr>
          <w:p w14:paraId="51D3BE24" w14:textId="02906EC5" w:rsidR="70F33D0E" w:rsidRPr="00715004" w:rsidRDefault="11029918" w:rsidP="46FAEE9D">
            <w:pPr>
              <w:rPr>
                <w:rFonts w:asciiTheme="majorBidi" w:hAnsiTheme="majorBidi" w:cstheme="majorBidi"/>
                <w:color w:val="0070C0"/>
                <w:lang w:val="en-US"/>
              </w:rPr>
            </w:pPr>
            <w:r w:rsidRPr="00715004">
              <w:rPr>
                <w:rFonts w:asciiTheme="majorBidi" w:hAnsiTheme="majorBidi" w:cstheme="majorBidi"/>
                <w:color w:val="0070C0"/>
                <w:lang w:val="en-US"/>
              </w:rPr>
              <w:t>0,</w:t>
            </w:r>
            <w:r w:rsidR="3CD7781A" w:rsidRPr="00715004">
              <w:rPr>
                <w:rFonts w:asciiTheme="majorBidi" w:hAnsiTheme="majorBidi" w:cstheme="majorBidi"/>
                <w:color w:val="0070C0"/>
                <w:lang w:val="en-US"/>
              </w:rPr>
              <w:t>2</w:t>
            </w:r>
            <w:r w:rsidRPr="00715004">
              <w:rPr>
                <w:rFonts w:asciiTheme="majorBidi" w:hAnsiTheme="majorBidi" w:cstheme="majorBidi"/>
                <w:color w:val="0070C0"/>
                <w:lang w:val="en-US"/>
              </w:rPr>
              <w:t xml:space="preserve"> ml</w:t>
            </w:r>
          </w:p>
        </w:tc>
        <w:tc>
          <w:tcPr>
            <w:tcW w:w="3299" w:type="dxa"/>
          </w:tcPr>
          <w:p w14:paraId="4050FF63" w14:textId="14AE3BB3" w:rsidR="623BF771" w:rsidRPr="00715004" w:rsidRDefault="16BEE2D2" w:rsidP="46FAEE9D">
            <w:pPr>
              <w:rPr>
                <w:rFonts w:asciiTheme="majorBidi" w:hAnsiTheme="majorBidi" w:cstheme="majorBidi"/>
                <w:color w:val="0070C0"/>
                <w:lang w:val="en-US"/>
              </w:rPr>
            </w:pPr>
            <w:proofErr w:type="spellStart"/>
            <w:r w:rsidRPr="00715004">
              <w:rPr>
                <w:rFonts w:asciiTheme="majorBidi" w:hAnsiTheme="majorBidi" w:cstheme="majorBidi"/>
                <w:color w:val="0070C0"/>
                <w:lang w:val="en-US"/>
              </w:rPr>
              <w:t>Koncentrāts</w:t>
            </w:r>
            <w:proofErr w:type="spellEnd"/>
            <w:r w:rsidR="11029918" w:rsidRPr="00715004">
              <w:rPr>
                <w:rFonts w:asciiTheme="majorBidi" w:hAnsiTheme="majorBidi" w:cstheme="majorBidi"/>
                <w:color w:val="0070C0"/>
                <w:lang w:val="en-US"/>
              </w:rPr>
              <w:t xml:space="preserve"> (JĀATŠĶAIDA</w:t>
            </w:r>
            <w:r w:rsidR="481AEF34" w:rsidRPr="00715004">
              <w:rPr>
                <w:rFonts w:asciiTheme="majorBidi" w:hAnsiTheme="majorBidi" w:cstheme="majorBidi"/>
                <w:color w:val="0070C0"/>
                <w:lang w:val="en-US"/>
              </w:rPr>
              <w:t>!</w:t>
            </w:r>
            <w:r w:rsidR="11029918" w:rsidRPr="00715004">
              <w:rPr>
                <w:rFonts w:asciiTheme="majorBidi" w:hAnsiTheme="majorBidi" w:cstheme="majorBidi"/>
                <w:color w:val="0070C0"/>
                <w:lang w:val="en-US"/>
              </w:rPr>
              <w:t>)</w:t>
            </w:r>
          </w:p>
        </w:tc>
      </w:tr>
    </w:tbl>
    <w:p w14:paraId="68FF8197" w14:textId="5B5C7D72" w:rsidR="70F33D0E" w:rsidRDefault="70F33D0E" w:rsidP="70F33D0E">
      <w:pPr>
        <w:pStyle w:val="Default"/>
        <w:jc w:val="both"/>
        <w:rPr>
          <w:rFonts w:asciiTheme="majorBidi" w:hAnsiTheme="majorBidi" w:cstheme="majorBidi"/>
          <w:color w:val="auto"/>
          <w:sz w:val="22"/>
          <w:szCs w:val="22"/>
        </w:rPr>
      </w:pPr>
    </w:p>
    <w:p w14:paraId="3E28EF59" w14:textId="66AFE189" w:rsidR="00281551" w:rsidRPr="00726A87" w:rsidRDefault="00216279" w:rsidP="407AADA6">
      <w:pPr>
        <w:pStyle w:val="Default"/>
        <w:jc w:val="both"/>
        <w:rPr>
          <w:rFonts w:eastAsia="Calibri"/>
          <w:color w:val="000000" w:themeColor="text1"/>
          <w:sz w:val="22"/>
          <w:szCs w:val="22"/>
        </w:rPr>
      </w:pPr>
      <w:r w:rsidRPr="407AADA6">
        <w:rPr>
          <w:rFonts w:asciiTheme="majorBidi" w:hAnsiTheme="majorBidi" w:cstheme="majorBidi"/>
          <w:color w:val="auto"/>
          <w:sz w:val="22"/>
          <w:szCs w:val="22"/>
        </w:rPr>
        <w:t>Noteiktos apstākļos v</w:t>
      </w:r>
      <w:r w:rsidR="00281551" w:rsidRPr="407AADA6">
        <w:rPr>
          <w:rFonts w:asciiTheme="majorBidi" w:hAnsiTheme="majorBidi" w:cstheme="majorBidi"/>
          <w:color w:val="auto"/>
          <w:sz w:val="22"/>
          <w:szCs w:val="22"/>
        </w:rPr>
        <w:t>ar izmantot citas balstvakcinācijai piemērotās vakcīnas saskaņā ar to zāļu aprakstiem</w:t>
      </w:r>
      <w:r w:rsidR="000301E5" w:rsidRPr="407AADA6">
        <w:rPr>
          <w:rFonts w:asciiTheme="majorBidi" w:hAnsiTheme="majorBidi" w:cstheme="majorBidi"/>
          <w:color w:val="auto"/>
          <w:sz w:val="22"/>
          <w:szCs w:val="22"/>
        </w:rPr>
        <w:t xml:space="preserve">, piemēram, ja pielāgotās vakcīnas nav pieejamas vai </w:t>
      </w:r>
      <w:r w:rsidRPr="407AADA6">
        <w:rPr>
          <w:rFonts w:asciiTheme="majorBidi" w:hAnsiTheme="majorBidi" w:cstheme="majorBidi"/>
          <w:color w:val="auto"/>
          <w:sz w:val="22"/>
          <w:szCs w:val="22"/>
        </w:rPr>
        <w:t xml:space="preserve">ja ir citi </w:t>
      </w:r>
      <w:r w:rsidR="000301E5" w:rsidRPr="407AADA6">
        <w:rPr>
          <w:rFonts w:asciiTheme="majorBidi" w:hAnsiTheme="majorBidi" w:cstheme="majorBidi"/>
          <w:color w:val="auto"/>
          <w:sz w:val="22"/>
          <w:szCs w:val="22"/>
        </w:rPr>
        <w:t>būtisk</w:t>
      </w:r>
      <w:r w:rsidRPr="407AADA6">
        <w:rPr>
          <w:rFonts w:asciiTheme="majorBidi" w:hAnsiTheme="majorBidi" w:cstheme="majorBidi"/>
          <w:color w:val="auto"/>
          <w:sz w:val="22"/>
          <w:szCs w:val="22"/>
        </w:rPr>
        <w:t>i</w:t>
      </w:r>
      <w:r w:rsidR="000301E5" w:rsidRPr="407AADA6">
        <w:rPr>
          <w:rFonts w:asciiTheme="majorBidi" w:hAnsiTheme="majorBidi" w:cstheme="majorBidi"/>
          <w:color w:val="auto"/>
          <w:sz w:val="22"/>
          <w:szCs w:val="22"/>
        </w:rPr>
        <w:t xml:space="preserve"> apsvērum</w:t>
      </w:r>
      <w:r w:rsidRPr="407AADA6">
        <w:rPr>
          <w:rFonts w:asciiTheme="majorBidi" w:hAnsiTheme="majorBidi" w:cstheme="majorBidi"/>
          <w:color w:val="auto"/>
          <w:sz w:val="22"/>
          <w:szCs w:val="22"/>
        </w:rPr>
        <w:t>i</w:t>
      </w:r>
      <w:r w:rsidR="4DAE3BDC" w:rsidRPr="407AADA6">
        <w:rPr>
          <w:rFonts w:asciiTheme="majorBidi" w:hAnsiTheme="majorBidi" w:cstheme="majorBidi"/>
          <w:color w:val="auto"/>
          <w:sz w:val="22"/>
          <w:szCs w:val="22"/>
        </w:rPr>
        <w:t xml:space="preserve">, piemēram, </w:t>
      </w:r>
      <w:r w:rsidR="4DAE3BDC" w:rsidRPr="407AADA6">
        <w:rPr>
          <w:rFonts w:asciiTheme="majorBidi" w:eastAsia="Times New Roman" w:hAnsiTheme="majorBidi" w:cstheme="majorBidi"/>
          <w:sz w:val="22"/>
          <w:szCs w:val="22"/>
        </w:rPr>
        <w:t>ja vakcinējamā persona, neskatoties uz ārstniecības personas sniegtu skaidrojums par pielāgoto vakcīnu priekšrocībām, joprojām pastāv uz orģinālas vakcīnas izvēli, kā arī  pēc argumentēta ārsta viedokļa.</w:t>
      </w:r>
    </w:p>
    <w:p w14:paraId="20CF8E9C" w14:textId="54633A37" w:rsidR="407AADA6" w:rsidRDefault="407AADA6" w:rsidP="407AADA6">
      <w:pPr>
        <w:spacing w:after="0" w:line="240" w:lineRule="auto"/>
        <w:jc w:val="both"/>
        <w:rPr>
          <w:rFonts w:asciiTheme="majorBidi" w:hAnsiTheme="majorBidi" w:cstheme="majorBidi"/>
          <w:lang w:val="lv"/>
        </w:rPr>
      </w:pPr>
    </w:p>
    <w:p w14:paraId="0EF28E32" w14:textId="056F4D70" w:rsidR="00712625" w:rsidRPr="00726A87" w:rsidRDefault="00712625" w:rsidP="00712625">
      <w:pPr>
        <w:spacing w:after="0" w:line="240" w:lineRule="auto"/>
        <w:jc w:val="both"/>
        <w:rPr>
          <w:rFonts w:asciiTheme="majorBidi" w:hAnsiTheme="majorBidi" w:cstheme="majorBidi"/>
          <w:lang w:val="lv"/>
        </w:rPr>
      </w:pPr>
      <w:r w:rsidRPr="00726A87">
        <w:rPr>
          <w:rFonts w:asciiTheme="majorBidi" w:hAnsiTheme="majorBidi" w:cstheme="majorBidi"/>
          <w:lang w:val="lv"/>
        </w:rPr>
        <w:t xml:space="preserve">Saskaņā ar vakcīnu zāļu aprakstiem, balstvakcinācijas devas </w:t>
      </w:r>
      <w:r w:rsidR="00984312" w:rsidRPr="00726A87">
        <w:rPr>
          <w:rFonts w:asciiTheme="majorBidi" w:hAnsiTheme="majorBidi" w:cstheme="majorBidi"/>
          <w:lang w:val="lv"/>
        </w:rPr>
        <w:t xml:space="preserve">oriģinālajām vakcīnām </w:t>
      </w:r>
      <w:r w:rsidRPr="00726A87">
        <w:rPr>
          <w:rFonts w:asciiTheme="majorBidi" w:hAnsiTheme="majorBidi" w:cstheme="majorBidi"/>
          <w:lang w:val="lv"/>
        </w:rPr>
        <w:t xml:space="preserve">ir šādas: </w:t>
      </w:r>
      <w:r w:rsidRPr="00726A87">
        <w:rPr>
          <w:rFonts w:asciiTheme="majorBidi" w:hAnsiTheme="majorBidi" w:cstheme="majorBidi"/>
          <w:i/>
          <w:lang w:val="lv"/>
        </w:rPr>
        <w:t xml:space="preserve">Nuvaxovid </w:t>
      </w:r>
      <w:r w:rsidRPr="00726A87">
        <w:rPr>
          <w:rFonts w:asciiTheme="majorBidi" w:hAnsiTheme="majorBidi" w:cstheme="majorBidi"/>
          <w:lang w:val="lv"/>
        </w:rPr>
        <w:t>deva 0,5 ml,</w:t>
      </w:r>
      <w:r w:rsidRPr="00726A87">
        <w:rPr>
          <w:rFonts w:asciiTheme="majorBidi" w:hAnsiTheme="majorBidi" w:cstheme="majorBidi"/>
          <w:i/>
          <w:lang w:val="lv"/>
        </w:rPr>
        <w:t xml:space="preserve"> Comirnaty </w:t>
      </w:r>
      <w:r w:rsidRPr="00726A87">
        <w:rPr>
          <w:rFonts w:asciiTheme="majorBidi" w:hAnsiTheme="majorBidi" w:cstheme="majorBidi"/>
          <w:lang w:val="lv"/>
        </w:rPr>
        <w:t xml:space="preserve">30 µg (oriģinālā vakcīna) - 0,3 ml, </w:t>
      </w:r>
      <w:r w:rsidRPr="00726A87">
        <w:rPr>
          <w:rFonts w:asciiTheme="majorBidi" w:hAnsiTheme="majorBidi" w:cstheme="majorBidi"/>
          <w:i/>
          <w:lang w:val="lv"/>
        </w:rPr>
        <w:t xml:space="preserve">Spikevax (oriģinālā vakcīna) </w:t>
      </w:r>
      <w:r w:rsidRPr="00726A87">
        <w:rPr>
          <w:rFonts w:asciiTheme="majorBidi" w:hAnsiTheme="majorBidi" w:cstheme="majorBidi"/>
          <w:lang w:val="lv"/>
        </w:rPr>
        <w:t xml:space="preserve">- 0,25 ml, </w:t>
      </w:r>
      <w:r w:rsidRPr="00726A87">
        <w:rPr>
          <w:rFonts w:asciiTheme="majorBidi" w:hAnsiTheme="majorBidi" w:cstheme="majorBidi"/>
          <w:i/>
          <w:lang w:val="lv"/>
        </w:rPr>
        <w:t xml:space="preserve">Jcovden </w:t>
      </w:r>
      <w:r w:rsidRPr="00726A87">
        <w:rPr>
          <w:rFonts w:asciiTheme="majorBidi" w:hAnsiTheme="majorBidi" w:cstheme="majorBidi"/>
          <w:lang w:val="lv"/>
        </w:rPr>
        <w:t xml:space="preserve">– 0,5 ml. </w:t>
      </w:r>
    </w:p>
    <w:p w14:paraId="7F0EE818" w14:textId="77777777" w:rsidR="00573A7A" w:rsidRPr="00726A87" w:rsidRDefault="00573A7A" w:rsidP="003F5FAC">
      <w:pPr>
        <w:pStyle w:val="Default"/>
        <w:jc w:val="both"/>
        <w:rPr>
          <w:rFonts w:asciiTheme="majorBidi" w:hAnsiTheme="majorBidi" w:cstheme="majorBidi"/>
          <w:color w:val="auto"/>
          <w:sz w:val="22"/>
          <w:szCs w:val="22"/>
        </w:rPr>
      </w:pPr>
    </w:p>
    <w:p w14:paraId="1E291E4F" w14:textId="745C5269" w:rsidR="00D14E57" w:rsidRPr="00726A87" w:rsidRDefault="00EF04AF" w:rsidP="003F5FAC">
      <w:pPr>
        <w:pStyle w:val="Default"/>
        <w:jc w:val="both"/>
        <w:rPr>
          <w:rFonts w:asciiTheme="majorBidi" w:hAnsiTheme="majorBidi" w:cstheme="majorBidi"/>
          <w:color w:val="auto"/>
          <w:sz w:val="22"/>
          <w:szCs w:val="22"/>
        </w:rPr>
      </w:pPr>
      <w:r w:rsidRPr="00726A87">
        <w:rPr>
          <w:rFonts w:asciiTheme="majorBidi" w:hAnsiTheme="majorBidi" w:cstheme="majorBidi"/>
          <w:color w:val="auto"/>
          <w:sz w:val="22"/>
          <w:szCs w:val="22"/>
        </w:rPr>
        <w:t xml:space="preserve">Balstvakcināciju </w:t>
      </w:r>
      <w:r w:rsidR="0012689C" w:rsidRPr="00726A87">
        <w:rPr>
          <w:rFonts w:asciiTheme="majorBidi" w:hAnsiTheme="majorBidi" w:cstheme="majorBidi"/>
          <w:color w:val="auto"/>
          <w:sz w:val="22"/>
          <w:szCs w:val="22"/>
        </w:rPr>
        <w:t xml:space="preserve">(pirmo vai atkārtotu) </w:t>
      </w:r>
      <w:r w:rsidRPr="00726A87">
        <w:rPr>
          <w:rFonts w:asciiTheme="majorBidi" w:hAnsiTheme="majorBidi" w:cstheme="majorBidi"/>
          <w:color w:val="auto"/>
          <w:sz w:val="22"/>
          <w:szCs w:val="22"/>
        </w:rPr>
        <w:t>veic ar vienu vakcīnas devu.</w:t>
      </w:r>
    </w:p>
    <w:p w14:paraId="422FFAA4" w14:textId="77777777" w:rsidR="005D1BDD" w:rsidRPr="00726A87" w:rsidRDefault="005D1BDD" w:rsidP="003F5FAC">
      <w:pPr>
        <w:pStyle w:val="Default"/>
        <w:jc w:val="both"/>
        <w:rPr>
          <w:rFonts w:asciiTheme="majorBidi" w:hAnsiTheme="majorBidi" w:cstheme="majorBidi"/>
          <w:color w:val="auto"/>
          <w:sz w:val="22"/>
          <w:szCs w:val="22"/>
        </w:rPr>
      </w:pPr>
    </w:p>
    <w:p w14:paraId="6F0C9E72" w14:textId="2E689491" w:rsidR="005D1BDD" w:rsidRPr="00726A87" w:rsidRDefault="005D1BDD" w:rsidP="003F5FAC">
      <w:pPr>
        <w:pStyle w:val="Default"/>
        <w:jc w:val="both"/>
        <w:rPr>
          <w:rFonts w:asciiTheme="majorBidi" w:hAnsiTheme="majorBidi" w:cstheme="majorBidi"/>
          <w:color w:val="auto"/>
          <w:sz w:val="22"/>
          <w:szCs w:val="22"/>
        </w:rPr>
      </w:pPr>
      <w:r w:rsidRPr="00726A87">
        <w:rPr>
          <w:rFonts w:asciiTheme="majorBidi" w:hAnsiTheme="majorBidi" w:cstheme="majorBidi"/>
          <w:color w:val="auto"/>
          <w:sz w:val="22"/>
          <w:szCs w:val="22"/>
        </w:rPr>
        <w:t xml:space="preserve">Vakcinācijas shēmas ir norādītas </w:t>
      </w:r>
      <w:r w:rsidR="00DE4216" w:rsidRPr="00DE4216">
        <w:rPr>
          <w:rFonts w:asciiTheme="majorBidi" w:hAnsiTheme="majorBidi" w:cstheme="majorBidi"/>
          <w:color w:val="auto"/>
          <w:sz w:val="22"/>
          <w:szCs w:val="22"/>
        </w:rPr>
        <w:t xml:space="preserve">VI </w:t>
      </w:r>
      <w:r w:rsidRPr="00DE4216">
        <w:rPr>
          <w:rFonts w:asciiTheme="majorBidi" w:hAnsiTheme="majorBidi" w:cstheme="majorBidi"/>
          <w:color w:val="auto"/>
          <w:sz w:val="22"/>
          <w:szCs w:val="22"/>
        </w:rPr>
        <w:t>pielikumā</w:t>
      </w:r>
      <w:r w:rsidRPr="00726A87">
        <w:rPr>
          <w:rFonts w:asciiTheme="majorBidi" w:hAnsiTheme="majorBidi" w:cstheme="majorBidi"/>
          <w:color w:val="auto"/>
          <w:sz w:val="22"/>
          <w:szCs w:val="22"/>
        </w:rPr>
        <w:t>.</w:t>
      </w:r>
    </w:p>
    <w:p w14:paraId="4BBEE756" w14:textId="77777777" w:rsidR="00460D2A" w:rsidRPr="00726A87" w:rsidRDefault="00460D2A" w:rsidP="005D28EF">
      <w:pPr>
        <w:pStyle w:val="Default"/>
        <w:rPr>
          <w:rFonts w:asciiTheme="majorBidi" w:hAnsiTheme="majorBidi" w:cstheme="majorBidi"/>
          <w:color w:val="auto"/>
          <w:sz w:val="22"/>
          <w:szCs w:val="22"/>
        </w:rPr>
      </w:pPr>
    </w:p>
    <w:p w14:paraId="14AD0E23" w14:textId="77777777" w:rsidR="006829A9" w:rsidRPr="00F959CA" w:rsidRDefault="006829A9" w:rsidP="006829A9">
      <w:pPr>
        <w:pStyle w:val="Default"/>
        <w:rPr>
          <w:rFonts w:asciiTheme="majorBidi" w:hAnsiTheme="majorBidi" w:cstheme="majorBidi"/>
          <w:color w:val="auto"/>
        </w:rPr>
      </w:pPr>
    </w:p>
    <w:p w14:paraId="160F19A4" w14:textId="03381189" w:rsidR="00C85258" w:rsidRPr="00554CE5" w:rsidRDefault="6094F9B8" w:rsidP="003F5FAC">
      <w:pPr>
        <w:pStyle w:val="Heading2"/>
        <w:jc w:val="both"/>
        <w:rPr>
          <w:rFonts w:ascii="Times New Roman" w:eastAsia="Times New Roman" w:hAnsi="Times New Roman" w:cs="Times New Roman"/>
        </w:rPr>
      </w:pPr>
      <w:bookmarkStart w:id="29" w:name="_Toc60039813"/>
      <w:bookmarkStart w:id="30" w:name="_Toc787732486"/>
      <w:r w:rsidRPr="46FAEE9D">
        <w:rPr>
          <w:rFonts w:ascii="Times New Roman" w:eastAsia="Times New Roman" w:hAnsi="Times New Roman" w:cs="Times New Roman"/>
        </w:rPr>
        <w:t>V</w:t>
      </w:r>
      <w:r w:rsidR="6840858D" w:rsidRPr="46FAEE9D">
        <w:rPr>
          <w:rFonts w:ascii="Times New Roman" w:eastAsia="Times New Roman" w:hAnsi="Times New Roman" w:cs="Times New Roman"/>
        </w:rPr>
        <w:t>akc</w:t>
      </w:r>
      <w:r w:rsidR="298F25F4" w:rsidRPr="46FAEE9D">
        <w:rPr>
          <w:rFonts w:ascii="Times New Roman" w:eastAsia="Times New Roman" w:hAnsi="Times New Roman" w:cs="Times New Roman"/>
        </w:rPr>
        <w:t>īnas sagatavošana</w:t>
      </w:r>
      <w:bookmarkEnd w:id="29"/>
      <w:bookmarkEnd w:id="30"/>
    </w:p>
    <w:p w14:paraId="098A7D78" w14:textId="3921126F" w:rsidR="10CD3C69" w:rsidRPr="00E03276" w:rsidRDefault="7DCE9E18" w:rsidP="00126612">
      <w:pPr>
        <w:pStyle w:val="BodyA"/>
        <w:jc w:val="both"/>
        <w:rPr>
          <w:rFonts w:asciiTheme="majorBidi" w:eastAsia="Times New Roman" w:hAnsiTheme="majorBidi" w:cstheme="majorBidi"/>
          <w:color w:val="auto"/>
          <w:lang w:val="lv-LV"/>
        </w:rPr>
      </w:pPr>
      <w:r w:rsidRPr="1D3D8D42">
        <w:rPr>
          <w:rFonts w:asciiTheme="majorBidi" w:eastAsia="Times New Roman" w:hAnsiTheme="majorBidi" w:cstheme="majorBidi"/>
          <w:color w:val="auto"/>
          <w:lang w:val="lv-LV"/>
        </w:rPr>
        <w:t>Ja pēc speciāla pieprasījuma vakcinācijas kabinets ir saņēmis vakcīnu sasaldētu, to ir</w:t>
      </w:r>
      <w:r w:rsidRPr="1D3D8D42">
        <w:rPr>
          <w:rFonts w:asciiTheme="majorBidi" w:eastAsia="Times New Roman" w:hAnsiTheme="majorBidi" w:cstheme="majorBidi"/>
          <w:color w:val="auto"/>
          <w:sz w:val="24"/>
          <w:szCs w:val="24"/>
          <w:lang w:val="lv-LV"/>
        </w:rPr>
        <w:t xml:space="preserve"> </w:t>
      </w:r>
      <w:r w:rsidRPr="1D3D8D42">
        <w:rPr>
          <w:rFonts w:asciiTheme="majorBidi" w:eastAsia="Times New Roman" w:hAnsiTheme="majorBidi" w:cstheme="majorBidi"/>
          <w:color w:val="auto"/>
          <w:lang w:val="lv-LV"/>
        </w:rPr>
        <w:t xml:space="preserve">nepieciešams sagatavot atbilstoši </w:t>
      </w:r>
      <w:hyperlink r:id="rId28">
        <w:r w:rsidRPr="1D3D8D42">
          <w:rPr>
            <w:rStyle w:val="Hyperlink"/>
            <w:rFonts w:asciiTheme="majorBidi" w:eastAsia="Times New Roman" w:hAnsiTheme="majorBidi" w:cstheme="majorBidi"/>
            <w:color w:val="auto"/>
            <w:lang w:val="lv-LV"/>
          </w:rPr>
          <w:t>zāļu lietošanas instrukcijai</w:t>
        </w:r>
      </w:hyperlink>
      <w:r w:rsidRPr="1D3D8D42">
        <w:rPr>
          <w:rFonts w:asciiTheme="majorBidi" w:eastAsia="Times New Roman" w:hAnsiTheme="majorBidi" w:cstheme="majorBidi"/>
          <w:color w:val="auto"/>
          <w:lang w:val="lv-LV"/>
        </w:rPr>
        <w:t>.</w:t>
      </w:r>
      <w:r w:rsidRPr="00E03276">
        <w:rPr>
          <w:rFonts w:asciiTheme="majorBidi" w:eastAsia="Times New Roman" w:hAnsiTheme="majorBidi" w:cstheme="majorBidi"/>
          <w:color w:val="auto"/>
          <w:lang w:val="lv-LV"/>
        </w:rPr>
        <w:t xml:space="preserve"> </w:t>
      </w:r>
    </w:p>
    <w:p w14:paraId="65ABC431" w14:textId="236155BB" w:rsidR="004055A3" w:rsidRPr="00E03276" w:rsidRDefault="5A2CD7F2" w:rsidP="46FAEE9D">
      <w:pPr>
        <w:pStyle w:val="Heading2"/>
        <w:rPr>
          <w:rFonts w:asciiTheme="majorBidi" w:eastAsia="Times New Roman" w:hAnsiTheme="majorBidi"/>
        </w:rPr>
      </w:pPr>
      <w:bookmarkStart w:id="31" w:name="_Toc60039815"/>
      <w:bookmarkStart w:id="32" w:name="_Toc531613582"/>
      <w:r w:rsidRPr="46FAEE9D">
        <w:rPr>
          <w:rFonts w:asciiTheme="majorBidi" w:eastAsia="Times New Roman" w:hAnsiTheme="majorBidi"/>
        </w:rPr>
        <w:t>Personas sagatavošana vakcinācijai</w:t>
      </w:r>
      <w:bookmarkEnd w:id="31"/>
      <w:r w:rsidR="1E5427D7" w:rsidRPr="46FAEE9D">
        <w:rPr>
          <w:rFonts w:asciiTheme="majorBidi" w:eastAsia="Times New Roman" w:hAnsiTheme="majorBidi"/>
        </w:rPr>
        <w:t xml:space="preserve"> un tūlītēja pēcvakcinācijas aprūpe</w:t>
      </w:r>
      <w:bookmarkEnd w:id="32"/>
    </w:p>
    <w:p w14:paraId="2CD5222B" w14:textId="77777777" w:rsidR="004055A3" w:rsidRPr="00E03276" w:rsidRDefault="004055A3" w:rsidP="5288B1FC">
      <w:pPr>
        <w:pStyle w:val="BodyA"/>
        <w:rPr>
          <w:rFonts w:asciiTheme="majorBidi" w:eastAsia="Times New Roman" w:hAnsiTheme="majorBidi" w:cstheme="majorBidi"/>
          <w:color w:val="auto"/>
          <w:sz w:val="24"/>
          <w:szCs w:val="24"/>
          <w:lang w:val="lv-LV"/>
        </w:rPr>
      </w:pPr>
    </w:p>
    <w:p w14:paraId="628087F8" w14:textId="1DFA0E06" w:rsidR="00A24495" w:rsidRPr="00E03276" w:rsidRDefault="004055A3" w:rsidP="001A697E">
      <w:pPr>
        <w:pStyle w:val="BodyA"/>
        <w:numPr>
          <w:ilvl w:val="0"/>
          <w:numId w:val="61"/>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Ja āda ir vizuāli tīra, to nav nepieciešams notīrīt ar antiseptiķi (spirtu saturošu salveti). Ja āda</w:t>
      </w:r>
      <w:r w:rsidR="584DFC33" w:rsidRPr="00E03276">
        <w:rPr>
          <w:rFonts w:asciiTheme="majorBidi" w:eastAsia="Times New Roman" w:hAnsiTheme="majorBidi" w:cstheme="majorBidi"/>
          <w:color w:val="auto"/>
          <w:lang w:val="lv-LV"/>
        </w:rPr>
        <w:t xml:space="preserve"> ir</w:t>
      </w:r>
      <w:r w:rsidRPr="00E03276">
        <w:rPr>
          <w:rFonts w:asciiTheme="majorBidi" w:eastAsia="Times New Roman" w:hAnsiTheme="majorBidi" w:cstheme="majorBidi"/>
          <w:color w:val="auto"/>
          <w:lang w:val="lv-LV"/>
        </w:rPr>
        <w:t xml:space="preserve"> vizuāli netīra, to notīra ar spirtu saturošu salveti un atļauj ādai nožūt.</w:t>
      </w:r>
    </w:p>
    <w:p w14:paraId="51365EA2" w14:textId="77777777" w:rsidR="00A24495" w:rsidRPr="00E03276" w:rsidRDefault="00A24495" w:rsidP="008E397B">
      <w:pPr>
        <w:pStyle w:val="BodyA"/>
        <w:ind w:left="1440"/>
        <w:jc w:val="both"/>
        <w:rPr>
          <w:rFonts w:asciiTheme="majorBidi" w:eastAsia="Times New Roman" w:hAnsiTheme="majorBidi" w:cstheme="majorBidi"/>
          <w:color w:val="auto"/>
          <w:lang w:val="lv-LV"/>
        </w:rPr>
      </w:pPr>
    </w:p>
    <w:p w14:paraId="0ACFDB2B" w14:textId="0BA876A7" w:rsidR="006564C5" w:rsidRPr="00E03276" w:rsidRDefault="005A2323" w:rsidP="001A697E">
      <w:pPr>
        <w:pStyle w:val="BodyA"/>
        <w:numPr>
          <w:ilvl w:val="0"/>
          <w:numId w:val="61"/>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Vakcinējamai personai ieteicams sēdēt krēslā</w:t>
      </w:r>
      <w:r w:rsidR="50583FFE" w:rsidRPr="00E03276">
        <w:rPr>
          <w:rFonts w:asciiTheme="majorBidi" w:eastAsia="Times New Roman" w:hAnsiTheme="majorBidi" w:cstheme="majorBidi"/>
          <w:color w:val="auto"/>
          <w:lang w:val="lv-LV"/>
        </w:rPr>
        <w:t xml:space="preserve"> </w:t>
      </w:r>
      <w:r w:rsidR="079C479D" w:rsidRPr="00E03276">
        <w:rPr>
          <w:rFonts w:asciiTheme="majorBidi" w:eastAsia="Times New Roman" w:hAnsiTheme="majorBidi" w:cstheme="majorBidi"/>
          <w:color w:val="auto"/>
          <w:lang w:val="lv-LV"/>
        </w:rPr>
        <w:t xml:space="preserve">ar </w:t>
      </w:r>
      <w:r w:rsidRPr="00E03276">
        <w:rPr>
          <w:rFonts w:asciiTheme="majorBidi" w:eastAsia="Times New Roman" w:hAnsiTheme="majorBidi" w:cstheme="majorBidi"/>
          <w:color w:val="auto"/>
          <w:lang w:val="lv-LV"/>
        </w:rPr>
        <w:t>taisnu muguru, pēdām jāpieskar</w:t>
      </w:r>
      <w:r w:rsidR="6ED879BF" w:rsidRPr="00E03276">
        <w:rPr>
          <w:rFonts w:asciiTheme="majorBidi" w:eastAsia="Times New Roman" w:hAnsiTheme="majorBidi" w:cstheme="majorBidi"/>
          <w:color w:val="auto"/>
          <w:lang w:val="lv-LV"/>
        </w:rPr>
        <w:t>a</w:t>
      </w:r>
      <w:r w:rsidRPr="00E03276">
        <w:rPr>
          <w:rFonts w:asciiTheme="majorBidi" w:eastAsia="Times New Roman" w:hAnsiTheme="majorBidi" w:cstheme="majorBidi"/>
          <w:color w:val="auto"/>
          <w:lang w:val="lv-LV"/>
        </w:rPr>
        <w:t xml:space="preserve">s zemei, augšējās </w:t>
      </w:r>
      <w:r w:rsidR="00622B0A" w:rsidRPr="00E03276">
        <w:rPr>
          <w:rFonts w:asciiTheme="majorBidi" w:eastAsia="Times New Roman" w:hAnsiTheme="majorBidi" w:cstheme="majorBidi"/>
          <w:color w:val="auto"/>
          <w:lang w:val="lv-LV"/>
        </w:rPr>
        <w:t>ekstremitātes</w:t>
      </w:r>
      <w:r w:rsidRPr="00E03276">
        <w:rPr>
          <w:rFonts w:asciiTheme="majorBidi" w:eastAsia="Times New Roman" w:hAnsiTheme="majorBidi" w:cstheme="majorBidi"/>
          <w:color w:val="auto"/>
          <w:lang w:val="lv-LV"/>
        </w:rPr>
        <w:t xml:space="preserve"> jācenšas atslābināt, bet </w:t>
      </w:r>
      <w:r w:rsidR="2AB418C3" w:rsidRPr="00E03276">
        <w:rPr>
          <w:rFonts w:asciiTheme="majorBidi" w:eastAsia="Times New Roman" w:hAnsiTheme="majorBidi" w:cstheme="majorBidi"/>
          <w:color w:val="auto"/>
          <w:lang w:val="lv-LV"/>
        </w:rPr>
        <w:t xml:space="preserve">tām jābūt </w:t>
      </w:r>
      <w:r w:rsidRPr="00E03276">
        <w:rPr>
          <w:rFonts w:asciiTheme="majorBidi" w:eastAsia="Times New Roman" w:hAnsiTheme="majorBidi" w:cstheme="majorBidi"/>
          <w:color w:val="auto"/>
          <w:lang w:val="lv-LV"/>
        </w:rPr>
        <w:t>saliekt</w:t>
      </w:r>
      <w:r w:rsidR="6188CEAD" w:rsidRPr="00E03276">
        <w:rPr>
          <w:rFonts w:asciiTheme="majorBidi" w:eastAsia="Times New Roman" w:hAnsiTheme="majorBidi" w:cstheme="majorBidi"/>
          <w:color w:val="auto"/>
          <w:lang w:val="lv-LV"/>
        </w:rPr>
        <w:t>ām</w:t>
      </w:r>
      <w:r w:rsidRPr="00E03276">
        <w:rPr>
          <w:rFonts w:asciiTheme="majorBidi" w:eastAsia="Times New Roman" w:hAnsiTheme="majorBidi" w:cstheme="majorBidi"/>
          <w:color w:val="auto"/>
          <w:lang w:val="lv-LV"/>
        </w:rPr>
        <w:t xml:space="preserve"> elkoņos, lai augšdelma muskulis būtu atslābis, tad arī injekcija būs pēc iespējas nesāpīga.</w:t>
      </w:r>
    </w:p>
    <w:p w14:paraId="58DC9FA3" w14:textId="77777777" w:rsidR="0015506C" w:rsidRPr="00E03276" w:rsidRDefault="0015506C" w:rsidP="0015506C">
      <w:pPr>
        <w:pStyle w:val="BodyA"/>
        <w:jc w:val="both"/>
        <w:rPr>
          <w:rFonts w:asciiTheme="majorBidi" w:eastAsia="Times New Roman" w:hAnsiTheme="majorBidi" w:cstheme="majorBidi"/>
          <w:color w:val="auto"/>
          <w:lang w:val="lv-LV"/>
        </w:rPr>
      </w:pPr>
    </w:p>
    <w:p w14:paraId="75B062EB" w14:textId="5EEBC14A" w:rsidR="006564C5" w:rsidRPr="00E03276" w:rsidRDefault="006564C5" w:rsidP="001A697E">
      <w:pPr>
        <w:pStyle w:val="BodyA"/>
        <w:numPr>
          <w:ilvl w:val="0"/>
          <w:numId w:val="61"/>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Lai novērstu personas uzmanību no procedūras, vēlams nomainīt vakcinācijas laikā ieņemto pozīciju;</w:t>
      </w:r>
    </w:p>
    <w:p w14:paraId="6945820B" w14:textId="77777777" w:rsidR="00A24495" w:rsidRPr="00E03276" w:rsidRDefault="00A24495" w:rsidP="008E397B">
      <w:pPr>
        <w:pStyle w:val="BodyA"/>
        <w:jc w:val="both"/>
        <w:rPr>
          <w:rFonts w:asciiTheme="majorBidi" w:eastAsia="Times New Roman" w:hAnsiTheme="majorBidi" w:cstheme="majorBidi"/>
          <w:color w:val="auto"/>
          <w:lang w:val="lv-LV"/>
        </w:rPr>
      </w:pPr>
    </w:p>
    <w:p w14:paraId="61659A4C" w14:textId="645C44E3" w:rsidR="0C2B4729" w:rsidRPr="00E03276" w:rsidRDefault="0C2B4729" w:rsidP="001A697E">
      <w:pPr>
        <w:pStyle w:val="BodyA"/>
        <w:numPr>
          <w:ilvl w:val="0"/>
          <w:numId w:val="61"/>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Vakcīnu ievada intramuskulāri deltveida (augšdelma) muskulī 90</w:t>
      </w:r>
      <w:r w:rsidR="00021248" w:rsidRPr="00E03276">
        <w:rPr>
          <w:rFonts w:asciiTheme="majorBidi" w:eastAsia="Times New Roman" w:hAnsiTheme="majorBidi" w:cstheme="majorBidi"/>
          <w:color w:val="auto"/>
          <w:lang w:val="lv-LV"/>
        </w:rPr>
        <w:t> </w:t>
      </w:r>
      <w:r w:rsidRPr="00E03276">
        <w:rPr>
          <w:rFonts w:asciiTheme="majorBidi" w:eastAsia="Times New Roman" w:hAnsiTheme="majorBidi" w:cstheme="majorBidi"/>
          <w:color w:val="auto"/>
          <w:lang w:val="lv-LV"/>
        </w:rPr>
        <w:t>°</w:t>
      </w:r>
      <w:r w:rsidR="00021248" w:rsidRPr="00E03276">
        <w:rPr>
          <w:rFonts w:asciiTheme="majorBidi" w:eastAsia="Times New Roman" w:hAnsiTheme="majorBidi" w:cstheme="majorBidi"/>
          <w:color w:val="auto"/>
          <w:lang w:val="lv-LV"/>
        </w:rPr>
        <w:t> </w:t>
      </w:r>
      <w:r w:rsidRPr="00E03276">
        <w:rPr>
          <w:rFonts w:asciiTheme="majorBidi" w:eastAsia="Times New Roman" w:hAnsiTheme="majorBidi" w:cstheme="majorBidi"/>
          <w:color w:val="auto"/>
          <w:lang w:val="lv-LV"/>
        </w:rPr>
        <w:t xml:space="preserve">leņķī, adatu muskulī ievadot līdz galam. </w:t>
      </w:r>
    </w:p>
    <w:p w14:paraId="0C561140" w14:textId="77777777" w:rsidR="006564C5" w:rsidRPr="00F959CA" w:rsidRDefault="006564C5" w:rsidP="001A697E">
      <w:pPr>
        <w:pStyle w:val="BodyA"/>
        <w:numPr>
          <w:ilvl w:val="0"/>
          <w:numId w:val="61"/>
        </w:numPr>
        <w:jc w:val="both"/>
        <w:rPr>
          <w:rFonts w:asciiTheme="majorBidi" w:hAnsiTheme="majorBidi" w:cstheme="majorBidi"/>
          <w:color w:val="auto"/>
          <w:lang w:val="lv-LV"/>
        </w:rPr>
      </w:pPr>
      <w:r w:rsidRPr="00F959CA">
        <w:rPr>
          <w:rFonts w:asciiTheme="majorBidi" w:hAnsiTheme="majorBidi" w:cstheme="majorBidi"/>
          <w:color w:val="auto"/>
          <w:lang w:val="lv-LV"/>
        </w:rPr>
        <w:t>pēc vakcinācijas uz injekcijas vietas var uzlikt sausu vates plāksnīti/ tampona gabaliņu, ja nepieciešams, to fiksē ar plāksteri;</w:t>
      </w:r>
    </w:p>
    <w:p w14:paraId="5CE0721B" w14:textId="77777777" w:rsidR="006564C5" w:rsidRPr="00E03276" w:rsidRDefault="006564C5" w:rsidP="001A697E">
      <w:pPr>
        <w:pStyle w:val="BodyA"/>
        <w:numPr>
          <w:ilvl w:val="0"/>
          <w:numId w:val="61"/>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lastRenderedPageBreak/>
        <w:t>Pāris minūtes pēc tampona/ plāksnītes uzlikšanas to noņem. Ilgāk turēt to uz injekcijas vietas nav nepieciešams;</w:t>
      </w:r>
    </w:p>
    <w:p w14:paraId="42CBAFD3" w14:textId="77777777" w:rsidR="006564C5" w:rsidRPr="00E03276" w:rsidRDefault="006564C5" w:rsidP="0015506C">
      <w:pPr>
        <w:pStyle w:val="BodyA"/>
        <w:jc w:val="both"/>
        <w:rPr>
          <w:rFonts w:asciiTheme="majorBidi" w:eastAsia="Times New Roman" w:hAnsiTheme="majorBidi" w:cstheme="majorBidi"/>
          <w:color w:val="auto"/>
          <w:lang w:val="lv-LV"/>
        </w:rPr>
      </w:pPr>
    </w:p>
    <w:p w14:paraId="01177DB8" w14:textId="2E24EE96" w:rsidR="008E397B" w:rsidRPr="00F959CA" w:rsidRDefault="64C6B614" w:rsidP="001A697E">
      <w:pPr>
        <w:pStyle w:val="BodyA"/>
        <w:numPr>
          <w:ilvl w:val="0"/>
          <w:numId w:val="61"/>
        </w:numPr>
        <w:jc w:val="both"/>
        <w:rPr>
          <w:rFonts w:asciiTheme="majorBidi" w:eastAsia="Times New Roman" w:hAnsiTheme="majorBidi" w:cstheme="majorBidi"/>
          <w:color w:val="auto"/>
          <w:lang w:val="lv"/>
        </w:rPr>
      </w:pPr>
      <w:r w:rsidRPr="00E03276">
        <w:rPr>
          <w:rFonts w:asciiTheme="majorBidi" w:eastAsia="Times New Roman" w:hAnsiTheme="majorBidi" w:cstheme="majorBidi"/>
          <w:color w:val="auto"/>
          <w:lang w:val="lv-LV"/>
        </w:rPr>
        <w:t>Pacientiem ar asins recēšanas traucējumiem un nepieciešamu asins recēšanas faktoru aizstājējterapiju vakcīnas iev</w:t>
      </w:r>
      <w:r w:rsidR="7BE8AED0" w:rsidRPr="00E03276">
        <w:rPr>
          <w:rFonts w:asciiTheme="majorBidi" w:eastAsia="Times New Roman" w:hAnsiTheme="majorBidi" w:cstheme="majorBidi"/>
          <w:color w:val="auto"/>
          <w:lang w:val="lv-LV"/>
        </w:rPr>
        <w:t>adi intramuskulāri vēlams ievadīt neilgi pēc aizstājējterapijas saņemšanas.</w:t>
      </w:r>
      <w:r w:rsidR="216CEEC9" w:rsidRPr="00E03276">
        <w:rPr>
          <w:rFonts w:asciiTheme="majorBidi" w:eastAsia="Times New Roman" w:hAnsiTheme="majorBidi" w:cstheme="majorBidi"/>
          <w:color w:val="auto"/>
          <w:lang w:val="lv-LV"/>
        </w:rPr>
        <w:t xml:space="preserve"> </w:t>
      </w:r>
    </w:p>
    <w:p w14:paraId="6D1CA239" w14:textId="77777777" w:rsidR="008E397B" w:rsidRPr="00F959CA" w:rsidRDefault="216CEEC9" w:rsidP="001A697E">
      <w:pPr>
        <w:pStyle w:val="BodyA"/>
        <w:numPr>
          <w:ilvl w:val="3"/>
          <w:numId w:val="64"/>
        </w:numPr>
        <w:ind w:left="2520"/>
        <w:jc w:val="both"/>
        <w:rPr>
          <w:rFonts w:asciiTheme="majorBidi" w:eastAsia="Times New Roman" w:hAnsiTheme="majorBidi" w:cstheme="majorBidi"/>
          <w:color w:val="auto"/>
          <w:lang w:val="lv"/>
        </w:rPr>
      </w:pPr>
      <w:r w:rsidRPr="00E03276">
        <w:rPr>
          <w:rFonts w:asciiTheme="majorBidi" w:eastAsia="Times New Roman" w:hAnsiTheme="majorBidi" w:cstheme="majorBidi"/>
          <w:color w:val="auto"/>
          <w:lang w:val="lv-LV"/>
        </w:rPr>
        <w:t>P</w:t>
      </w:r>
      <w:r w:rsidR="2EC19674" w:rsidRPr="00E03276">
        <w:rPr>
          <w:rFonts w:asciiTheme="majorBidi" w:eastAsia="Times New Roman" w:hAnsiTheme="majorBidi" w:cstheme="majorBidi"/>
          <w:color w:val="auto"/>
          <w:lang w:val="lv-LV"/>
        </w:rPr>
        <w:t>ēc</w:t>
      </w:r>
      <w:r w:rsidR="2EC19674" w:rsidRPr="00E03276">
        <w:rPr>
          <w:rFonts w:asciiTheme="majorBidi" w:eastAsia="Times New Roman" w:hAnsiTheme="majorBidi" w:cstheme="majorBidi"/>
          <w:color w:val="auto"/>
          <w:lang w:val="lv"/>
        </w:rPr>
        <w:t xml:space="preserve"> i/muskulārās vakcinācijas veikšanas, injekcijas vietai nepieciešams pielikt spiedienu vismaz 10 minūtes, lai novērstu asiņošanu un uztūkumu.</w:t>
      </w:r>
    </w:p>
    <w:p w14:paraId="171797EC" w14:textId="2CEB9EBF" w:rsidR="008E397B" w:rsidRPr="00F959CA" w:rsidRDefault="2EC19674" w:rsidP="001A697E">
      <w:pPr>
        <w:pStyle w:val="BodyA"/>
        <w:numPr>
          <w:ilvl w:val="3"/>
          <w:numId w:val="64"/>
        </w:numPr>
        <w:ind w:left="2520"/>
        <w:jc w:val="both"/>
        <w:rPr>
          <w:rFonts w:asciiTheme="majorBidi" w:eastAsia="Times New Roman" w:hAnsiTheme="majorBidi" w:cstheme="majorBidi"/>
          <w:color w:val="auto"/>
          <w:lang w:val="lv"/>
        </w:rPr>
      </w:pPr>
      <w:r w:rsidRPr="00E03276">
        <w:rPr>
          <w:rFonts w:asciiTheme="majorBidi" w:eastAsia="Times New Roman" w:hAnsiTheme="majorBidi" w:cstheme="majorBidi"/>
          <w:color w:val="auto"/>
          <w:lang w:val="lv"/>
        </w:rPr>
        <w:t xml:space="preserve"> Papildus 2-4 stundas pēc injekcijas veikšanas ieteicams </w:t>
      </w:r>
      <w:r w:rsidR="00061229" w:rsidRPr="00E03276">
        <w:rPr>
          <w:rFonts w:asciiTheme="majorBidi" w:eastAsia="Times New Roman" w:hAnsiTheme="majorBidi" w:cstheme="majorBidi"/>
          <w:color w:val="auto"/>
          <w:lang w:val="lv"/>
        </w:rPr>
        <w:t xml:space="preserve">rekomendēt </w:t>
      </w:r>
      <w:r w:rsidRPr="00E03276">
        <w:rPr>
          <w:rFonts w:asciiTheme="majorBidi" w:eastAsia="Times New Roman" w:hAnsiTheme="majorBidi" w:cstheme="majorBidi"/>
          <w:color w:val="auto"/>
          <w:lang w:val="lv"/>
        </w:rPr>
        <w:t xml:space="preserve">veikt pašizpēti/palpāciju, lai pārliecinātos, ka neveidojas hematoma. </w:t>
      </w:r>
    </w:p>
    <w:p w14:paraId="6BAA6F11" w14:textId="77777777" w:rsidR="008E397B" w:rsidRPr="00F959CA" w:rsidRDefault="2EC19674" w:rsidP="001A697E">
      <w:pPr>
        <w:pStyle w:val="BodyA"/>
        <w:numPr>
          <w:ilvl w:val="3"/>
          <w:numId w:val="64"/>
        </w:numPr>
        <w:ind w:left="2520"/>
        <w:jc w:val="both"/>
        <w:rPr>
          <w:rFonts w:asciiTheme="majorBidi" w:eastAsia="Times New Roman" w:hAnsiTheme="majorBidi" w:cstheme="majorBidi"/>
          <w:color w:val="auto"/>
          <w:lang w:val="lv"/>
        </w:rPr>
      </w:pPr>
      <w:r w:rsidRPr="00E03276">
        <w:rPr>
          <w:rFonts w:asciiTheme="majorBidi" w:eastAsia="Times New Roman" w:hAnsiTheme="majorBidi" w:cstheme="majorBidi"/>
          <w:color w:val="auto"/>
          <w:lang w:val="lv"/>
        </w:rPr>
        <w:t xml:space="preserve">Diskomforts rokā 1-2 dienas pēc injekcijas veikšanas nav nekas neparasts, ja vien tas nekļūst stiprāks un to nepavada uztūkums. </w:t>
      </w:r>
    </w:p>
    <w:p w14:paraId="31BD43F6" w14:textId="6822AA4B" w:rsidR="64C6B614" w:rsidRPr="00F959CA" w:rsidRDefault="2EC19674" w:rsidP="001A697E">
      <w:pPr>
        <w:pStyle w:val="BodyA"/>
        <w:numPr>
          <w:ilvl w:val="3"/>
          <w:numId w:val="64"/>
        </w:numPr>
        <w:ind w:left="2520"/>
        <w:jc w:val="both"/>
        <w:rPr>
          <w:rFonts w:asciiTheme="majorBidi" w:eastAsia="Times New Roman" w:hAnsiTheme="majorBidi" w:cstheme="majorBidi"/>
          <w:color w:val="auto"/>
          <w:lang w:val="lv"/>
        </w:rPr>
      </w:pPr>
      <w:r w:rsidRPr="00E03276">
        <w:rPr>
          <w:rFonts w:asciiTheme="majorBidi" w:eastAsia="Times New Roman" w:hAnsiTheme="majorBidi" w:cstheme="majorBidi"/>
          <w:color w:val="auto"/>
          <w:lang w:val="lv"/>
        </w:rPr>
        <w:t>Jebkuras blakusparādības (piemēram, hematoma, alerģiska reakcija) ir jāziņo hemofilijas centram</w:t>
      </w:r>
      <w:r w:rsidR="006564C5" w:rsidRPr="00E03276">
        <w:rPr>
          <w:rFonts w:asciiTheme="majorBidi" w:eastAsia="Times New Roman" w:hAnsiTheme="majorBidi" w:cstheme="majorBidi"/>
          <w:color w:val="auto"/>
          <w:lang w:val="lv"/>
        </w:rPr>
        <w:t>;</w:t>
      </w:r>
    </w:p>
    <w:p w14:paraId="495F258E" w14:textId="2F738E12" w:rsidR="10CD3C69" w:rsidRPr="00E03276" w:rsidRDefault="10CD3C69" w:rsidP="10CD3C69">
      <w:pPr>
        <w:pStyle w:val="BodyA"/>
        <w:rPr>
          <w:rFonts w:asciiTheme="majorBidi" w:eastAsia="Times New Roman" w:hAnsiTheme="majorBidi" w:cstheme="majorBidi"/>
          <w:color w:val="auto"/>
          <w:sz w:val="24"/>
          <w:szCs w:val="24"/>
          <w:lang w:val="lv-LV"/>
        </w:rPr>
      </w:pPr>
    </w:p>
    <w:p w14:paraId="78DE27E3" w14:textId="70CC690B" w:rsidR="00BD43A3" w:rsidRPr="00E03276" w:rsidRDefault="00BD43A3" w:rsidP="001A697E">
      <w:pPr>
        <w:pStyle w:val="BodyA"/>
        <w:numPr>
          <w:ilvl w:val="0"/>
          <w:numId w:val="63"/>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I</w:t>
      </w:r>
      <w:r w:rsidR="0000774B" w:rsidRPr="00E03276">
        <w:rPr>
          <w:rFonts w:asciiTheme="majorBidi" w:eastAsia="Times New Roman" w:hAnsiTheme="majorBidi" w:cstheme="majorBidi"/>
          <w:color w:val="auto"/>
          <w:lang w:val="lv-LV"/>
        </w:rPr>
        <w:t xml:space="preserve">nformē personu, ka </w:t>
      </w:r>
      <w:r w:rsidR="002947CC" w:rsidRPr="00E03276">
        <w:rPr>
          <w:rFonts w:asciiTheme="majorBidi" w:eastAsia="Times New Roman" w:hAnsiTheme="majorBidi" w:cstheme="majorBidi"/>
          <w:color w:val="auto"/>
          <w:lang w:val="lv-LV"/>
        </w:rPr>
        <w:t>pēc vakcinācijas</w:t>
      </w:r>
      <w:r w:rsidR="0000774B" w:rsidRPr="00E03276">
        <w:rPr>
          <w:rFonts w:asciiTheme="majorBidi" w:eastAsia="Times New Roman" w:hAnsiTheme="majorBidi" w:cstheme="majorBidi"/>
          <w:color w:val="auto"/>
          <w:lang w:val="lv-LV"/>
        </w:rPr>
        <w:t xml:space="preserve"> vizīte </w:t>
      </w:r>
      <w:r w:rsidR="002947CC" w:rsidRPr="00E03276">
        <w:rPr>
          <w:rFonts w:asciiTheme="majorBidi" w:eastAsia="Times New Roman" w:hAnsiTheme="majorBidi" w:cstheme="majorBidi"/>
          <w:color w:val="auto"/>
          <w:lang w:val="lv-LV"/>
        </w:rPr>
        <w:t>tiek pabeigta</w:t>
      </w:r>
      <w:r w:rsidRPr="00E03276">
        <w:rPr>
          <w:rFonts w:asciiTheme="majorBidi" w:eastAsia="Times New Roman" w:hAnsiTheme="majorBidi" w:cstheme="majorBidi"/>
          <w:color w:val="auto"/>
          <w:lang w:val="lv-LV"/>
        </w:rPr>
        <w:t xml:space="preserve"> </w:t>
      </w:r>
      <w:r w:rsidR="0000774B" w:rsidRPr="00E03276">
        <w:rPr>
          <w:rFonts w:asciiTheme="majorBidi" w:eastAsia="Times New Roman" w:hAnsiTheme="majorBidi" w:cstheme="majorBidi"/>
          <w:color w:val="auto"/>
          <w:lang w:val="lv-LV"/>
        </w:rPr>
        <w:t>pēc</w:t>
      </w:r>
      <w:r w:rsidR="002947CC" w:rsidRPr="00E03276">
        <w:rPr>
          <w:rFonts w:asciiTheme="majorBidi" w:eastAsia="Times New Roman" w:hAnsiTheme="majorBidi" w:cstheme="majorBidi"/>
          <w:color w:val="auto"/>
          <w:lang w:val="lv-LV"/>
        </w:rPr>
        <w:t xml:space="preserve"> 1</w:t>
      </w:r>
      <w:r w:rsidR="2FC8BAAF" w:rsidRPr="00E03276">
        <w:rPr>
          <w:rFonts w:asciiTheme="majorBidi" w:eastAsia="Times New Roman" w:hAnsiTheme="majorBidi" w:cstheme="majorBidi"/>
          <w:color w:val="auto"/>
          <w:lang w:val="lv-LV"/>
        </w:rPr>
        <w:t>5</w:t>
      </w:r>
      <w:r w:rsidR="003901F0" w:rsidRPr="00E03276">
        <w:rPr>
          <w:rFonts w:asciiTheme="majorBidi" w:eastAsia="Times New Roman" w:hAnsiTheme="majorBidi" w:cstheme="majorBidi"/>
          <w:color w:val="auto"/>
          <w:lang w:val="lv-LV"/>
        </w:rPr>
        <w:t xml:space="preserve"> min</w:t>
      </w:r>
      <w:r w:rsidR="002947CC" w:rsidRPr="00E03276">
        <w:rPr>
          <w:rFonts w:asciiTheme="majorBidi" w:eastAsia="Times New Roman" w:hAnsiTheme="majorBidi" w:cstheme="majorBidi"/>
          <w:color w:val="auto"/>
          <w:lang w:val="lv-LV"/>
        </w:rPr>
        <w:t xml:space="preserve">, kad var pārliecināties, ka personai nav tūlītējas smagas </w:t>
      </w:r>
      <w:r w:rsidR="0A2E63F5" w:rsidRPr="00E03276">
        <w:rPr>
          <w:rFonts w:asciiTheme="majorBidi" w:eastAsia="Times New Roman" w:hAnsiTheme="majorBidi" w:cstheme="majorBidi"/>
          <w:color w:val="auto"/>
          <w:lang w:val="lv-LV"/>
        </w:rPr>
        <w:t>blakusparādības</w:t>
      </w:r>
      <w:r w:rsidR="002947CC" w:rsidRPr="00E03276">
        <w:rPr>
          <w:rFonts w:asciiTheme="majorBidi" w:eastAsia="Times New Roman" w:hAnsiTheme="majorBidi" w:cstheme="majorBidi"/>
          <w:color w:val="auto"/>
          <w:lang w:val="lv-LV"/>
        </w:rPr>
        <w:t xml:space="preserve"> pēc vakcinācijas (anafilakse vai tai līdzīgas reakcijas), kur</w:t>
      </w:r>
      <w:r w:rsidR="00230148">
        <w:rPr>
          <w:rFonts w:asciiTheme="majorBidi" w:eastAsia="Times New Roman" w:hAnsiTheme="majorBidi" w:cstheme="majorBidi"/>
          <w:color w:val="auto"/>
          <w:lang w:val="lv-LV"/>
        </w:rPr>
        <w:t xml:space="preserve">u dēļ </w:t>
      </w:r>
      <w:r w:rsidR="002947CC" w:rsidRPr="00E03276">
        <w:rPr>
          <w:rFonts w:asciiTheme="majorBidi" w:eastAsia="Times New Roman" w:hAnsiTheme="majorBidi" w:cstheme="majorBidi"/>
          <w:color w:val="auto"/>
          <w:lang w:val="lv-LV"/>
        </w:rPr>
        <w:t>nepieciešama tūlītēja medicīniskā palīdzība</w:t>
      </w:r>
      <w:r w:rsidRPr="00E03276">
        <w:rPr>
          <w:rFonts w:asciiTheme="majorBidi" w:eastAsia="Times New Roman" w:hAnsiTheme="majorBidi" w:cstheme="majorBidi"/>
          <w:color w:val="auto"/>
          <w:lang w:val="lv-LV"/>
        </w:rPr>
        <w:t xml:space="preserve"> un personai ir jāuzturas noradītā zonā.</w:t>
      </w:r>
    </w:p>
    <w:p w14:paraId="33E16340" w14:textId="7B787FA3" w:rsidR="006564C5" w:rsidRPr="00E03276" w:rsidRDefault="006564C5" w:rsidP="001A697E">
      <w:pPr>
        <w:pStyle w:val="BodyA"/>
        <w:numPr>
          <w:ilvl w:val="0"/>
          <w:numId w:val="63"/>
        </w:numPr>
        <w:jc w:val="both"/>
        <w:rPr>
          <w:rFonts w:asciiTheme="majorBidi" w:eastAsia="Times New Roman" w:hAnsiTheme="majorBidi" w:cstheme="majorBidi"/>
          <w:color w:val="auto"/>
          <w:lang w:val="lv-LV"/>
        </w:rPr>
      </w:pPr>
      <w:r w:rsidRPr="00F959CA">
        <w:rPr>
          <w:rFonts w:asciiTheme="majorBidi" w:eastAsia="Times New Roman" w:hAnsiTheme="majorBidi" w:cstheme="majorBidi"/>
          <w:color w:val="auto"/>
          <w:shd w:val="clear" w:color="auto" w:fill="FFFFFF"/>
          <w:lang w:val="lv-LV"/>
        </w:rPr>
        <w:t>Sniedz informāciju par paredzamiem nevēlamiem notikumiem, to biežumu un taktiku ko darīt, ja pēc vakcinācijas tie tiks novēroti</w:t>
      </w:r>
      <w:r w:rsidR="00DB5E18" w:rsidRPr="00F959CA">
        <w:rPr>
          <w:rFonts w:asciiTheme="majorBidi" w:eastAsia="Times New Roman" w:hAnsiTheme="majorBidi" w:cstheme="majorBidi"/>
          <w:color w:val="auto"/>
          <w:shd w:val="clear" w:color="auto" w:fill="FFFFFF"/>
          <w:lang w:val="lv-LV"/>
        </w:rPr>
        <w:t>.</w:t>
      </w:r>
    </w:p>
    <w:p w14:paraId="4E80B391" w14:textId="422B349C" w:rsidR="006564C5" w:rsidRPr="00E03276" w:rsidRDefault="006564C5" w:rsidP="001A697E">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Saprotami un izlasāmi ierakst</w:t>
      </w:r>
      <w:r w:rsidR="00BD43A3" w:rsidRPr="00E03276">
        <w:rPr>
          <w:rFonts w:asciiTheme="majorBidi" w:eastAsia="Times New Roman" w:hAnsiTheme="majorBidi" w:cstheme="majorBidi"/>
          <w:color w:val="auto"/>
          <w:lang w:val="lv-LV"/>
        </w:rPr>
        <w:t>a</w:t>
      </w:r>
      <w:r w:rsidRPr="00E03276">
        <w:rPr>
          <w:rFonts w:asciiTheme="majorBidi" w:eastAsia="Times New Roman" w:hAnsiTheme="majorBidi" w:cstheme="majorBidi"/>
          <w:color w:val="auto"/>
          <w:lang w:val="lv-LV"/>
        </w:rPr>
        <w:t xml:space="preserve"> potēšanas pasē vai pacienta Covid-19 vakcinācijas kartītē</w:t>
      </w:r>
      <w:r w:rsidR="0000774B" w:rsidRPr="00E03276">
        <w:rPr>
          <w:rFonts w:asciiTheme="majorBidi" w:eastAsia="Times New Roman" w:hAnsiTheme="majorBidi" w:cstheme="majorBidi"/>
          <w:color w:val="auto"/>
          <w:lang w:val="lv-LV"/>
        </w:rPr>
        <w:t>-</w:t>
      </w:r>
      <w:r w:rsidRPr="00F959CA">
        <w:rPr>
          <w:rFonts w:asciiTheme="majorBidi" w:eastAsia="Times New Roman" w:hAnsiTheme="majorBidi" w:cstheme="majorBidi"/>
          <w:color w:val="auto"/>
          <w:lang w:val="lv-LV"/>
        </w:rPr>
        <w:t>datumu, saņemtās vakcīnas nosaukumu, devu, sērijas Nr. (uzlīme).</w:t>
      </w:r>
    </w:p>
    <w:p w14:paraId="4C5A8E72" w14:textId="3BAB7C5B" w:rsidR="006564C5" w:rsidRPr="00E03276" w:rsidRDefault="006564C5" w:rsidP="001A697E">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Sarunā konkrētu datumu un laiku 2. devas saņemšanai (ja šoreiz saņemta 1. deva) un ierakst</w:t>
      </w:r>
      <w:r w:rsidR="0000774B" w:rsidRPr="00E03276">
        <w:rPr>
          <w:rFonts w:asciiTheme="majorBidi" w:eastAsia="Times New Roman" w:hAnsiTheme="majorBidi" w:cstheme="majorBidi"/>
          <w:color w:val="auto"/>
          <w:lang w:val="lv-LV"/>
        </w:rPr>
        <w:t>a</w:t>
      </w:r>
      <w:r w:rsidRPr="00E03276">
        <w:rPr>
          <w:rFonts w:asciiTheme="majorBidi" w:eastAsia="Times New Roman" w:hAnsiTheme="majorBidi" w:cstheme="majorBidi"/>
          <w:color w:val="auto"/>
          <w:lang w:val="lv-LV"/>
        </w:rPr>
        <w:t xml:space="preserve"> to pacienta Covid-19 vakcinācijas kartītē vai potēšanas pasē</w:t>
      </w:r>
      <w:r w:rsidR="00BD43A3" w:rsidRPr="00E03276">
        <w:rPr>
          <w:rFonts w:asciiTheme="majorBidi" w:eastAsia="Times New Roman" w:hAnsiTheme="majorBidi" w:cstheme="majorBidi"/>
          <w:color w:val="auto"/>
          <w:lang w:val="lv-LV"/>
        </w:rPr>
        <w:t>.</w:t>
      </w:r>
    </w:p>
    <w:p w14:paraId="49177E6F" w14:textId="047CDE71" w:rsidR="006564C5" w:rsidRPr="00E03276" w:rsidRDefault="006564C5" w:rsidP="001A697E">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Pārliecin</w:t>
      </w:r>
      <w:r w:rsidR="0000774B" w:rsidRPr="00E03276">
        <w:rPr>
          <w:rFonts w:asciiTheme="majorBidi" w:eastAsia="Times New Roman" w:hAnsiTheme="majorBidi" w:cstheme="majorBidi"/>
          <w:color w:val="auto"/>
          <w:lang w:val="lv-LV"/>
        </w:rPr>
        <w:t>ā</w:t>
      </w:r>
      <w:r w:rsidRPr="00E03276">
        <w:rPr>
          <w:rFonts w:asciiTheme="majorBidi" w:eastAsia="Times New Roman" w:hAnsiTheme="majorBidi" w:cstheme="majorBidi"/>
          <w:color w:val="auto"/>
          <w:lang w:val="lv-LV"/>
        </w:rPr>
        <w:t>s, ka persona zina:</w:t>
      </w:r>
    </w:p>
    <w:p w14:paraId="255A4C0E" w14:textId="77777777" w:rsidR="006564C5" w:rsidRPr="00E03276" w:rsidRDefault="006564C5" w:rsidP="001A697E">
      <w:pPr>
        <w:pStyle w:val="ListParagraph"/>
        <w:numPr>
          <w:ilvl w:val="1"/>
          <w:numId w:val="6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kad un cikos jāierodas uz 2. devas saņemšanu, ja vizītē saņemta 1. deva;</w:t>
      </w:r>
    </w:p>
    <w:p w14:paraId="142485DD" w14:textId="77777777" w:rsidR="006564C5" w:rsidRPr="00E03276" w:rsidRDefault="006564C5" w:rsidP="001A697E">
      <w:pPr>
        <w:pStyle w:val="ListParagraph"/>
        <w:numPr>
          <w:ilvl w:val="1"/>
          <w:numId w:val="6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kā savlaicīgi paziņot, ja ierasties nevarēs;</w:t>
      </w:r>
    </w:p>
    <w:p w14:paraId="58301B6B" w14:textId="77777777" w:rsidR="006564C5" w:rsidRPr="00E03276" w:rsidRDefault="006564C5" w:rsidP="001A697E">
      <w:pPr>
        <w:pStyle w:val="ListParagraph"/>
        <w:numPr>
          <w:ilvl w:val="1"/>
          <w:numId w:val="6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kur vērsties vai ziņot, ja rodas sarežģījumi pēc vakcinācijas.</w:t>
      </w:r>
    </w:p>
    <w:p w14:paraId="31258246" w14:textId="77777777" w:rsidR="009007B0" w:rsidRPr="00F959CA" w:rsidRDefault="009007B0" w:rsidP="00BE4569">
      <w:pPr>
        <w:spacing w:after="0" w:line="240" w:lineRule="auto"/>
        <w:jc w:val="both"/>
        <w:rPr>
          <w:rFonts w:asciiTheme="majorBidi" w:eastAsiaTheme="minorEastAsia" w:hAnsiTheme="majorBidi" w:cstheme="majorBidi"/>
          <w:highlight w:val="yellow"/>
        </w:rPr>
      </w:pPr>
    </w:p>
    <w:p w14:paraId="16C26647" w14:textId="586DD3EF" w:rsidR="00EB63F9" w:rsidRPr="00E03276" w:rsidRDefault="5D22BA5B" w:rsidP="46FAEE9D">
      <w:pPr>
        <w:pStyle w:val="Heading2"/>
        <w:rPr>
          <w:rFonts w:asciiTheme="majorBidi" w:eastAsia="Times New Roman" w:hAnsiTheme="majorBidi"/>
        </w:rPr>
      </w:pPr>
      <w:bookmarkStart w:id="33" w:name="_Toc60039817"/>
      <w:bookmarkStart w:id="34" w:name="_Toc217362527"/>
      <w:r w:rsidRPr="46FAEE9D">
        <w:rPr>
          <w:rFonts w:asciiTheme="majorBidi" w:eastAsia="Times New Roman" w:hAnsiTheme="majorBidi"/>
        </w:rPr>
        <w:t>Covid -19 vakcinācijas fakta dokumentēšana</w:t>
      </w:r>
      <w:bookmarkEnd w:id="33"/>
      <w:bookmarkEnd w:id="34"/>
    </w:p>
    <w:p w14:paraId="3ADA717C" w14:textId="77777777" w:rsidR="00EB63F9" w:rsidRPr="00E03276" w:rsidRDefault="50A63E6E" w:rsidP="22D6D8FA">
      <w:pPr>
        <w:pStyle w:val="Heading4"/>
        <w:rPr>
          <w:rFonts w:asciiTheme="majorBidi" w:eastAsia="Times New Roman" w:hAnsiTheme="majorBidi"/>
          <w:b/>
        </w:rPr>
      </w:pPr>
      <w:r w:rsidRPr="00E03276">
        <w:rPr>
          <w:rFonts w:asciiTheme="majorBidi" w:eastAsia="Times New Roman" w:hAnsiTheme="majorBidi"/>
        </w:rPr>
        <w:t>Medicīniskā dokumentācijā</w:t>
      </w:r>
    </w:p>
    <w:p w14:paraId="694064A8" w14:textId="0C4525A1" w:rsidR="00EB63F9" w:rsidRPr="00E03276" w:rsidRDefault="4DC277C0" w:rsidP="00E25C9C">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i</w:t>
      </w:r>
      <w:r w:rsidR="1E690EC1" w:rsidRPr="00E03276">
        <w:rPr>
          <w:rFonts w:asciiTheme="majorBidi" w:eastAsia="Times New Roman" w:hAnsiTheme="majorBidi" w:cstheme="majorBidi"/>
          <w:color w:val="auto"/>
          <w:lang w:val="lv-LV"/>
        </w:rPr>
        <w:t>erakstīt potēšanas pasē</w:t>
      </w:r>
      <w:r w:rsidR="37A256FF" w:rsidRPr="00E03276">
        <w:rPr>
          <w:rFonts w:asciiTheme="majorBidi" w:eastAsia="Times New Roman" w:hAnsiTheme="majorBidi" w:cstheme="majorBidi"/>
          <w:color w:val="auto"/>
          <w:lang w:val="lv-LV"/>
        </w:rPr>
        <w:t>, ja tādu uzrāda persona,</w:t>
      </w:r>
      <w:r w:rsidR="1E690EC1" w:rsidRPr="00E03276">
        <w:rPr>
          <w:rFonts w:asciiTheme="majorBidi" w:eastAsia="Times New Roman" w:hAnsiTheme="majorBidi" w:cstheme="majorBidi"/>
          <w:color w:val="auto"/>
          <w:lang w:val="lv-LV"/>
        </w:rPr>
        <w:t xml:space="preserve"> </w:t>
      </w:r>
      <w:r w:rsidR="78A080D0" w:rsidRPr="00E03276">
        <w:rPr>
          <w:rFonts w:asciiTheme="majorBidi" w:eastAsia="Times New Roman" w:hAnsiTheme="majorBidi" w:cstheme="majorBidi"/>
          <w:color w:val="auto"/>
          <w:lang w:val="lv-LV"/>
        </w:rPr>
        <w:t>un/</w:t>
      </w:r>
      <w:r w:rsidR="7D8BF78A" w:rsidRPr="00E03276">
        <w:rPr>
          <w:rFonts w:asciiTheme="majorBidi" w:eastAsia="Times New Roman" w:hAnsiTheme="majorBidi" w:cstheme="majorBidi"/>
          <w:color w:val="auto"/>
          <w:lang w:val="lv-LV"/>
        </w:rPr>
        <w:t>vai C</w:t>
      </w:r>
      <w:r w:rsidR="032A60A3" w:rsidRPr="00E03276">
        <w:rPr>
          <w:rFonts w:asciiTheme="majorBidi" w:eastAsia="Times New Roman" w:hAnsiTheme="majorBidi" w:cstheme="majorBidi"/>
          <w:color w:val="auto"/>
          <w:lang w:val="lv-LV"/>
        </w:rPr>
        <w:t>ovid-</w:t>
      </w:r>
      <w:r w:rsidR="7D8BF78A" w:rsidRPr="00E03276">
        <w:rPr>
          <w:rFonts w:asciiTheme="majorBidi" w:eastAsia="Times New Roman" w:hAnsiTheme="majorBidi" w:cstheme="majorBidi"/>
          <w:color w:val="auto"/>
          <w:lang w:val="lv-LV"/>
        </w:rPr>
        <w:t>19 vakcinēšanas kartē</w:t>
      </w:r>
      <w:r w:rsidR="2276B4EA" w:rsidRPr="00E03276">
        <w:rPr>
          <w:rFonts w:asciiTheme="majorBidi" w:eastAsia="Times New Roman" w:hAnsiTheme="majorBidi" w:cstheme="majorBidi"/>
          <w:color w:val="auto"/>
          <w:lang w:val="lv-LV"/>
        </w:rPr>
        <w:t>, kas piegādāta kopā ar vakcīnām</w:t>
      </w:r>
      <w:r w:rsidR="5A8755A0" w:rsidRPr="00E03276">
        <w:rPr>
          <w:rFonts w:asciiTheme="majorBidi" w:eastAsia="Times New Roman" w:hAnsiTheme="majorBidi" w:cstheme="majorBidi"/>
          <w:color w:val="auto"/>
          <w:lang w:val="lv-LV"/>
        </w:rPr>
        <w:t>;</w:t>
      </w:r>
      <w:r w:rsidR="1E690EC1" w:rsidRPr="00E03276">
        <w:rPr>
          <w:rFonts w:asciiTheme="majorBidi" w:eastAsia="Times New Roman" w:hAnsiTheme="majorBidi" w:cstheme="majorBidi"/>
          <w:color w:val="auto"/>
          <w:lang w:val="lv-LV"/>
        </w:rPr>
        <w:t xml:space="preserve"> </w:t>
      </w:r>
    </w:p>
    <w:p w14:paraId="2318D14B" w14:textId="15BC0DE9" w:rsidR="55BD4020" w:rsidRPr="00F959CA" w:rsidRDefault="7A3E3196" w:rsidP="22D6D8FA">
      <w:pPr>
        <w:jc w:val="both"/>
        <w:rPr>
          <w:rFonts w:asciiTheme="majorBidi" w:eastAsia="Calibri" w:hAnsiTheme="majorBidi" w:cstheme="majorBidi"/>
        </w:rPr>
      </w:pPr>
      <w:r w:rsidRPr="00E03276">
        <w:rPr>
          <w:rFonts w:asciiTheme="majorBidi" w:hAnsiTheme="majorBidi" w:cstheme="majorBidi"/>
        </w:rPr>
        <w:t>Pirms uzsākt darbu ar Vakcinācijas moduli E-veselības portālā, lūgums, sazināties ar</w:t>
      </w:r>
      <w:r w:rsidR="6B0920B9" w:rsidRPr="00E03276">
        <w:rPr>
          <w:rFonts w:asciiTheme="majorBidi" w:hAnsiTheme="majorBidi" w:cstheme="majorBidi"/>
        </w:rPr>
        <w:t xml:space="preserve"> E-veselības sistēmas lietotāju atbalsta dienestu</w:t>
      </w:r>
      <w:r w:rsidRPr="00E03276">
        <w:rPr>
          <w:rFonts w:asciiTheme="majorBidi" w:hAnsiTheme="majorBidi" w:cstheme="majorBidi"/>
        </w:rPr>
        <w:t xml:space="preserve">, lai </w:t>
      </w:r>
      <w:r w:rsidR="46248B05" w:rsidRPr="00E03276">
        <w:rPr>
          <w:rFonts w:asciiTheme="majorBidi" w:hAnsiTheme="majorBidi" w:cstheme="majorBidi"/>
        </w:rPr>
        <w:t xml:space="preserve">nodrošinātu </w:t>
      </w:r>
      <w:r w:rsidRPr="00E03276">
        <w:rPr>
          <w:rFonts w:asciiTheme="majorBidi" w:hAnsiTheme="majorBidi" w:cstheme="majorBidi"/>
        </w:rPr>
        <w:t xml:space="preserve">piekļuvi </w:t>
      </w:r>
      <w:r w:rsidR="2F204B34" w:rsidRPr="00E03276">
        <w:rPr>
          <w:rFonts w:asciiTheme="majorBidi" w:hAnsiTheme="majorBidi" w:cstheme="majorBidi"/>
        </w:rPr>
        <w:t>e-veselībai</w:t>
      </w:r>
      <w:r w:rsidRPr="00E03276">
        <w:rPr>
          <w:rFonts w:asciiTheme="majorBidi" w:hAnsiTheme="majorBidi" w:cstheme="majorBidi"/>
        </w:rPr>
        <w:t xml:space="preserve"> personām</w:t>
      </w:r>
      <w:r w:rsidR="68861D66" w:rsidRPr="00E03276">
        <w:rPr>
          <w:rFonts w:asciiTheme="majorBidi" w:hAnsiTheme="majorBidi" w:cstheme="majorBidi"/>
        </w:rPr>
        <w:t>,</w:t>
      </w:r>
      <w:r w:rsidRPr="00E03276">
        <w:rPr>
          <w:rFonts w:asciiTheme="majorBidi" w:hAnsiTheme="majorBidi" w:cstheme="majorBidi"/>
        </w:rPr>
        <w:t xml:space="preserve"> kuras strādās ar Vakcinācijas datiem. Tālrunis </w:t>
      </w:r>
      <w:r w:rsidR="384A6568" w:rsidRPr="00E03276">
        <w:rPr>
          <w:rFonts w:asciiTheme="majorBidi" w:hAnsiTheme="majorBidi" w:cstheme="majorBidi"/>
        </w:rPr>
        <w:t xml:space="preserve">saziņai un </w:t>
      </w:r>
      <w:r w:rsidRPr="00E03276">
        <w:rPr>
          <w:rFonts w:asciiTheme="majorBidi" w:hAnsiTheme="majorBidi" w:cstheme="majorBidi"/>
        </w:rPr>
        <w:t xml:space="preserve">informācijai 67803301, e-pasts </w:t>
      </w:r>
      <w:hyperlink r:id="rId29">
        <w:r w:rsidRPr="00F959CA">
          <w:rPr>
            <w:rStyle w:val="Hyperlink"/>
            <w:rFonts w:asciiTheme="majorBidi" w:hAnsiTheme="majorBidi" w:cstheme="majorBidi"/>
            <w:color w:val="auto"/>
          </w:rPr>
          <w:t xml:space="preserve">atbalsts@eveseliba.gov.lv </w:t>
        </w:r>
      </w:hyperlink>
    </w:p>
    <w:p w14:paraId="6CB17548" w14:textId="0791BB86" w:rsidR="36D76520" w:rsidRPr="00E03276" w:rsidRDefault="61F9A8EB" w:rsidP="00E25C9C">
      <w:pPr>
        <w:pStyle w:val="ListParagraph"/>
        <w:numPr>
          <w:ilvl w:val="0"/>
          <w:numId w:val="39"/>
        </w:numPr>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Vakcinācijas fakt</w:t>
      </w:r>
      <w:r w:rsidR="29A2235C" w:rsidRPr="00E03276">
        <w:rPr>
          <w:rFonts w:asciiTheme="majorBidi" w:eastAsia="Times New Roman" w:hAnsiTheme="majorBidi" w:cstheme="majorBidi"/>
          <w:color w:val="auto"/>
          <w:lang w:val="lv-LV"/>
        </w:rPr>
        <w:t xml:space="preserve">u e veselībā ievada pēc iespējas </w:t>
      </w:r>
      <w:r w:rsidR="44F17EA3" w:rsidRPr="00E03276">
        <w:rPr>
          <w:rFonts w:asciiTheme="majorBidi" w:eastAsia="Times New Roman" w:hAnsiTheme="majorBidi" w:cstheme="majorBidi"/>
          <w:color w:val="auto"/>
          <w:lang w:val="lv-LV"/>
        </w:rPr>
        <w:t>ā</w:t>
      </w:r>
      <w:r w:rsidR="29A2235C" w:rsidRPr="00E03276">
        <w:rPr>
          <w:rFonts w:asciiTheme="majorBidi" w:eastAsia="Times New Roman" w:hAnsiTheme="majorBidi" w:cstheme="majorBidi"/>
          <w:color w:val="auto"/>
          <w:lang w:val="lv-LV"/>
        </w:rPr>
        <w:t>trāk, bet ne v</w:t>
      </w:r>
      <w:r w:rsidR="548BB59D" w:rsidRPr="00E03276">
        <w:rPr>
          <w:rFonts w:asciiTheme="majorBidi" w:eastAsia="Times New Roman" w:hAnsiTheme="majorBidi" w:cstheme="majorBidi"/>
          <w:color w:val="auto"/>
          <w:lang w:val="lv-LV"/>
        </w:rPr>
        <w:t>ēl</w:t>
      </w:r>
      <w:r w:rsidR="29A2235C" w:rsidRPr="00E03276">
        <w:rPr>
          <w:rFonts w:asciiTheme="majorBidi" w:eastAsia="Times New Roman" w:hAnsiTheme="majorBidi" w:cstheme="majorBidi"/>
          <w:color w:val="auto"/>
          <w:lang w:val="lv-LV"/>
        </w:rPr>
        <w:t>āk kā 48 stundas pēc tā veikš</w:t>
      </w:r>
      <w:r w:rsidR="6E296CCF" w:rsidRPr="00E03276">
        <w:rPr>
          <w:rFonts w:asciiTheme="majorBidi" w:eastAsia="Times New Roman" w:hAnsiTheme="majorBidi" w:cstheme="majorBidi"/>
          <w:color w:val="auto"/>
          <w:lang w:val="lv-LV"/>
        </w:rPr>
        <w:t>a</w:t>
      </w:r>
      <w:r w:rsidR="29A2235C" w:rsidRPr="00E03276">
        <w:rPr>
          <w:rFonts w:asciiTheme="majorBidi" w:eastAsia="Times New Roman" w:hAnsiTheme="majorBidi" w:cstheme="majorBidi"/>
          <w:color w:val="auto"/>
          <w:lang w:val="lv-LV"/>
        </w:rPr>
        <w:t>nas</w:t>
      </w:r>
      <w:r w:rsidR="786C8A2D" w:rsidRPr="00E03276">
        <w:rPr>
          <w:rFonts w:asciiTheme="majorBidi" w:eastAsia="Times New Roman" w:hAnsiTheme="majorBidi" w:cstheme="majorBidi"/>
          <w:color w:val="auto"/>
          <w:lang w:val="lv-LV"/>
        </w:rPr>
        <w:t>.</w:t>
      </w:r>
    </w:p>
    <w:p w14:paraId="43372106" w14:textId="167F8B45" w:rsidR="36D76520" w:rsidRPr="00E03276" w:rsidRDefault="2443F13C" w:rsidP="00E25C9C">
      <w:pPr>
        <w:pStyle w:val="ListParagraph"/>
        <w:numPr>
          <w:ilvl w:val="0"/>
          <w:numId w:val="39"/>
        </w:numPr>
        <w:rPr>
          <w:rFonts w:asciiTheme="majorBidi" w:hAnsiTheme="majorBidi" w:cstheme="majorBidi"/>
          <w:color w:val="auto"/>
          <w:lang w:val="lv-LV"/>
        </w:rPr>
      </w:pPr>
      <w:r w:rsidRPr="00E03276">
        <w:rPr>
          <w:rFonts w:asciiTheme="majorBidi" w:eastAsia="Times New Roman" w:hAnsiTheme="majorBidi" w:cstheme="majorBidi"/>
          <w:color w:val="auto"/>
          <w:lang w:val="lv-LV"/>
        </w:rPr>
        <w:t xml:space="preserve">E-veselības </w:t>
      </w:r>
      <w:r w:rsidR="61F9A8EB" w:rsidRPr="00E03276">
        <w:rPr>
          <w:rFonts w:asciiTheme="majorBidi" w:eastAsia="Times New Roman" w:hAnsiTheme="majorBidi" w:cstheme="majorBidi"/>
          <w:color w:val="auto"/>
          <w:lang w:val="lv-LV"/>
        </w:rPr>
        <w:t>la</w:t>
      </w:r>
      <w:r w:rsidR="60D4ABBA" w:rsidRPr="00E03276">
        <w:rPr>
          <w:rFonts w:asciiTheme="majorBidi" w:eastAsia="Times New Roman" w:hAnsiTheme="majorBidi" w:cstheme="majorBidi"/>
          <w:color w:val="auto"/>
          <w:lang w:val="lv-LV"/>
        </w:rPr>
        <w:t>uku aizpildīšana</w:t>
      </w:r>
      <w:r w:rsidR="2DBB5489" w:rsidRPr="00E03276">
        <w:rPr>
          <w:rFonts w:asciiTheme="majorBidi" w:eastAsia="Times New Roman" w:hAnsiTheme="majorBidi" w:cstheme="majorBidi"/>
          <w:color w:val="auto"/>
          <w:lang w:val="lv-LV"/>
        </w:rPr>
        <w:t>s nosac</w:t>
      </w:r>
      <w:r w:rsidR="1EDFA4F5" w:rsidRPr="00E03276">
        <w:rPr>
          <w:rFonts w:asciiTheme="majorBidi" w:eastAsia="Times New Roman" w:hAnsiTheme="majorBidi" w:cstheme="majorBidi"/>
          <w:color w:val="auto"/>
          <w:lang w:val="lv-LV"/>
        </w:rPr>
        <w:t>ī</w:t>
      </w:r>
      <w:r w:rsidR="2DBB5489" w:rsidRPr="00E03276">
        <w:rPr>
          <w:rFonts w:asciiTheme="majorBidi" w:eastAsia="Times New Roman" w:hAnsiTheme="majorBidi" w:cstheme="majorBidi"/>
          <w:color w:val="auto"/>
          <w:lang w:val="lv-LV"/>
        </w:rPr>
        <w:t>jumi</w:t>
      </w:r>
      <w:r w:rsidR="6C91C119" w:rsidRPr="00E03276">
        <w:rPr>
          <w:rFonts w:asciiTheme="majorBidi" w:eastAsia="Times New Roman" w:hAnsiTheme="majorBidi" w:cstheme="majorBidi"/>
          <w:color w:val="auto"/>
          <w:lang w:val="lv-LV"/>
        </w:rPr>
        <w:t xml:space="preserve"> e- veselībā</w:t>
      </w:r>
      <w:r w:rsidR="16544616" w:rsidRPr="00E03276">
        <w:rPr>
          <w:rFonts w:asciiTheme="majorBidi" w:eastAsia="Times New Roman" w:hAnsiTheme="majorBidi" w:cstheme="majorBidi"/>
          <w:color w:val="auto"/>
          <w:lang w:val="lv-LV"/>
        </w:rPr>
        <w:t>:</w:t>
      </w:r>
    </w:p>
    <w:tbl>
      <w:tblPr>
        <w:tblStyle w:val="TableGrid"/>
        <w:tblW w:w="9142" w:type="dxa"/>
        <w:tblLayout w:type="fixed"/>
        <w:tblLook w:val="04A0" w:firstRow="1" w:lastRow="0" w:firstColumn="1" w:lastColumn="0" w:noHBand="0" w:noVBand="1"/>
      </w:tblPr>
      <w:tblGrid>
        <w:gridCol w:w="1980"/>
        <w:gridCol w:w="7162"/>
      </w:tblGrid>
      <w:tr w:rsidR="4479E6B3" w:rsidRPr="00F959CA" w14:paraId="5F1B5F00" w14:textId="77777777" w:rsidTr="46FAEE9D">
        <w:trPr>
          <w:trHeight w:val="300"/>
        </w:trPr>
        <w:tc>
          <w:tcPr>
            <w:tcW w:w="1980" w:type="dxa"/>
          </w:tcPr>
          <w:p w14:paraId="51DAF4CA" w14:textId="35D833BE" w:rsidR="4479E6B3" w:rsidRPr="00E03276" w:rsidRDefault="7615587A" w:rsidP="10CD3C69">
            <w:pPr>
              <w:rPr>
                <w:rFonts w:asciiTheme="majorBidi" w:hAnsiTheme="majorBidi" w:cstheme="majorBidi"/>
                <w:b/>
              </w:rPr>
            </w:pPr>
            <w:r w:rsidRPr="00E03276">
              <w:rPr>
                <w:rFonts w:asciiTheme="majorBidi" w:hAnsiTheme="majorBidi" w:cstheme="majorBidi"/>
                <w:b/>
              </w:rPr>
              <w:t>Lauka nosaukums</w:t>
            </w:r>
          </w:p>
        </w:tc>
        <w:tc>
          <w:tcPr>
            <w:tcW w:w="7162" w:type="dxa"/>
          </w:tcPr>
          <w:p w14:paraId="609ACC93" w14:textId="5C1E92A4" w:rsidR="4479E6B3" w:rsidRPr="00E03276" w:rsidRDefault="7615587A" w:rsidP="10CD3C69">
            <w:pPr>
              <w:rPr>
                <w:rFonts w:asciiTheme="majorBidi" w:hAnsiTheme="majorBidi" w:cstheme="majorBidi"/>
                <w:b/>
              </w:rPr>
            </w:pPr>
            <w:r w:rsidRPr="00E03276">
              <w:rPr>
                <w:rFonts w:asciiTheme="majorBidi" w:hAnsiTheme="majorBidi" w:cstheme="majorBidi"/>
                <w:b/>
              </w:rPr>
              <w:t>Vakcinācijas fakta aizpildīšanas vadlīnijas  Covid -19 vakcīn</w:t>
            </w:r>
            <w:r w:rsidR="5631BEA4" w:rsidRPr="00E03276">
              <w:rPr>
                <w:rFonts w:asciiTheme="majorBidi" w:hAnsiTheme="majorBidi" w:cstheme="majorBidi"/>
                <w:b/>
              </w:rPr>
              <w:t>ām</w:t>
            </w:r>
          </w:p>
        </w:tc>
      </w:tr>
      <w:tr w:rsidR="4479E6B3" w:rsidRPr="00F959CA" w14:paraId="351971CF" w14:textId="77777777" w:rsidTr="46FAEE9D">
        <w:trPr>
          <w:trHeight w:val="450"/>
        </w:trPr>
        <w:tc>
          <w:tcPr>
            <w:tcW w:w="1980" w:type="dxa"/>
          </w:tcPr>
          <w:p w14:paraId="60E332B6" w14:textId="1786D9A3" w:rsidR="4479E6B3" w:rsidRPr="00E03276" w:rsidRDefault="7615587A" w:rsidP="10CD3C69">
            <w:pPr>
              <w:rPr>
                <w:rFonts w:asciiTheme="majorBidi" w:hAnsiTheme="majorBidi" w:cstheme="majorBidi"/>
                <w:i/>
              </w:rPr>
            </w:pPr>
            <w:r w:rsidRPr="00E03276">
              <w:rPr>
                <w:rFonts w:asciiTheme="majorBidi" w:hAnsiTheme="majorBidi" w:cstheme="majorBidi"/>
                <w:i/>
              </w:rPr>
              <w:t>Vēsturisks ieraksts</w:t>
            </w:r>
          </w:p>
        </w:tc>
        <w:tc>
          <w:tcPr>
            <w:tcW w:w="7162" w:type="dxa"/>
          </w:tcPr>
          <w:p w14:paraId="39CCC5F1" w14:textId="705147F9" w:rsidR="4479E6B3" w:rsidRPr="00E03276" w:rsidRDefault="7615587A" w:rsidP="10CD3C69">
            <w:pPr>
              <w:rPr>
                <w:rFonts w:asciiTheme="majorBidi" w:hAnsiTheme="majorBidi" w:cstheme="majorBidi"/>
              </w:rPr>
            </w:pPr>
            <w:r w:rsidRPr="00E03276">
              <w:rPr>
                <w:rFonts w:asciiTheme="majorBidi" w:hAnsiTheme="majorBidi" w:cstheme="majorBidi"/>
              </w:rPr>
              <w:t xml:space="preserve">Atzīme “v” nav jāveic </w:t>
            </w:r>
          </w:p>
        </w:tc>
      </w:tr>
      <w:tr w:rsidR="4479E6B3" w:rsidRPr="00F959CA" w14:paraId="51F24478" w14:textId="77777777" w:rsidTr="46FAEE9D">
        <w:trPr>
          <w:trHeight w:val="540"/>
        </w:trPr>
        <w:tc>
          <w:tcPr>
            <w:tcW w:w="1980" w:type="dxa"/>
          </w:tcPr>
          <w:p w14:paraId="39710361" w14:textId="59DEE636" w:rsidR="4479E6B3" w:rsidRPr="00E03276" w:rsidRDefault="7615587A" w:rsidP="10CD3C69">
            <w:pPr>
              <w:rPr>
                <w:rFonts w:asciiTheme="majorBidi" w:hAnsiTheme="majorBidi" w:cstheme="majorBidi"/>
                <w:i/>
              </w:rPr>
            </w:pPr>
            <w:r w:rsidRPr="00E03276">
              <w:rPr>
                <w:rFonts w:asciiTheme="majorBidi" w:hAnsiTheme="majorBidi" w:cstheme="majorBidi"/>
                <w:i/>
              </w:rPr>
              <w:t>Datums</w:t>
            </w:r>
          </w:p>
        </w:tc>
        <w:tc>
          <w:tcPr>
            <w:tcW w:w="7162" w:type="dxa"/>
          </w:tcPr>
          <w:p w14:paraId="27886418" w14:textId="65385672" w:rsidR="4479E6B3" w:rsidRPr="00E03276" w:rsidRDefault="7615587A" w:rsidP="10CD3C69">
            <w:pPr>
              <w:rPr>
                <w:rFonts w:asciiTheme="majorBidi" w:hAnsiTheme="majorBidi" w:cstheme="majorBidi"/>
                <w:i/>
              </w:rPr>
            </w:pPr>
            <w:r w:rsidRPr="00E03276">
              <w:rPr>
                <w:rFonts w:asciiTheme="majorBidi" w:hAnsiTheme="majorBidi" w:cstheme="majorBidi"/>
              </w:rPr>
              <w:t>Aizpildās</w:t>
            </w:r>
            <w:r w:rsidR="25440C9E" w:rsidRPr="00E03276">
              <w:rPr>
                <w:rFonts w:asciiTheme="majorBidi" w:hAnsiTheme="majorBidi" w:cstheme="majorBidi"/>
              </w:rPr>
              <w:t>,</w:t>
            </w:r>
            <w:r w:rsidRPr="00E03276">
              <w:rPr>
                <w:rFonts w:asciiTheme="majorBidi" w:hAnsiTheme="majorBidi" w:cstheme="majorBidi"/>
              </w:rPr>
              <w:t xml:space="preserve"> atverot e-formu, var labot, ja vakcinācija veikta citā dienā norādot vakcinācijas laiku </w:t>
            </w:r>
            <w:r w:rsidRPr="00E03276">
              <w:rPr>
                <w:rFonts w:asciiTheme="majorBidi" w:hAnsiTheme="majorBidi" w:cstheme="majorBidi"/>
                <w:i/>
              </w:rPr>
              <w:t>(svarīgi norādīt, lai vērtētu nevēlamās reakcijas)</w:t>
            </w:r>
          </w:p>
        </w:tc>
      </w:tr>
      <w:tr w:rsidR="4479E6B3" w:rsidRPr="00F959CA" w14:paraId="60820D09" w14:textId="77777777" w:rsidTr="46FAEE9D">
        <w:trPr>
          <w:trHeight w:val="315"/>
        </w:trPr>
        <w:tc>
          <w:tcPr>
            <w:tcW w:w="1980" w:type="dxa"/>
          </w:tcPr>
          <w:p w14:paraId="5CF71D44" w14:textId="325890ED" w:rsidR="4479E6B3" w:rsidRPr="00E03276" w:rsidRDefault="7615587A" w:rsidP="10CD3C69">
            <w:pPr>
              <w:rPr>
                <w:rFonts w:asciiTheme="majorBidi" w:hAnsiTheme="majorBidi" w:cstheme="majorBidi"/>
                <w:i/>
              </w:rPr>
            </w:pPr>
            <w:r w:rsidRPr="00E03276">
              <w:rPr>
                <w:rFonts w:asciiTheme="majorBidi" w:hAnsiTheme="majorBidi" w:cstheme="majorBidi"/>
                <w:i/>
              </w:rPr>
              <w:t>Pacienta vecums</w:t>
            </w:r>
          </w:p>
        </w:tc>
        <w:tc>
          <w:tcPr>
            <w:tcW w:w="7162" w:type="dxa"/>
          </w:tcPr>
          <w:p w14:paraId="6AA7669C" w14:textId="36955BD3" w:rsidR="4479E6B3" w:rsidRPr="00E03276" w:rsidRDefault="7615587A" w:rsidP="10CD3C69">
            <w:pPr>
              <w:rPr>
                <w:rFonts w:asciiTheme="majorBidi" w:hAnsiTheme="majorBidi" w:cstheme="majorBidi"/>
              </w:rPr>
            </w:pPr>
            <w:r w:rsidRPr="00E03276">
              <w:rPr>
                <w:rFonts w:asciiTheme="majorBidi" w:hAnsiTheme="majorBidi" w:cstheme="majorBidi"/>
              </w:rPr>
              <w:t>Tiek atlasīts no personas datiem, nav jāizpilda</w:t>
            </w:r>
          </w:p>
        </w:tc>
      </w:tr>
      <w:tr w:rsidR="4479E6B3" w:rsidRPr="00F959CA" w14:paraId="5B8F92D6" w14:textId="77777777" w:rsidTr="46FAEE9D">
        <w:trPr>
          <w:trHeight w:val="705"/>
        </w:trPr>
        <w:tc>
          <w:tcPr>
            <w:tcW w:w="1980" w:type="dxa"/>
          </w:tcPr>
          <w:p w14:paraId="3C65D9C2" w14:textId="348E1877" w:rsidR="4479E6B3" w:rsidRPr="00E03276" w:rsidRDefault="7615587A" w:rsidP="10CD3C69">
            <w:pPr>
              <w:rPr>
                <w:rFonts w:asciiTheme="majorBidi" w:hAnsiTheme="majorBidi" w:cstheme="majorBidi"/>
                <w:i/>
              </w:rPr>
            </w:pPr>
            <w:r w:rsidRPr="00E03276">
              <w:rPr>
                <w:rFonts w:asciiTheme="majorBidi" w:hAnsiTheme="majorBidi" w:cstheme="majorBidi"/>
                <w:i/>
              </w:rPr>
              <w:lastRenderedPageBreak/>
              <w:t>Plānotā vakcinācija</w:t>
            </w:r>
          </w:p>
        </w:tc>
        <w:tc>
          <w:tcPr>
            <w:tcW w:w="7162" w:type="dxa"/>
          </w:tcPr>
          <w:p w14:paraId="56527130" w14:textId="54387265" w:rsidR="4479E6B3" w:rsidRPr="00E03276" w:rsidRDefault="7615587A" w:rsidP="10CD3C69">
            <w:pPr>
              <w:rPr>
                <w:rFonts w:asciiTheme="majorBidi" w:hAnsiTheme="majorBidi" w:cstheme="majorBidi"/>
              </w:rPr>
            </w:pPr>
            <w:r w:rsidRPr="00E03276">
              <w:rPr>
                <w:rFonts w:asciiTheme="majorBidi" w:hAnsiTheme="majorBidi" w:cstheme="majorBidi"/>
              </w:rPr>
              <w:t>Atspoguļo plānoto vakcinācijas period</w:t>
            </w:r>
            <w:r w:rsidR="73425D98" w:rsidRPr="00E03276">
              <w:rPr>
                <w:rFonts w:asciiTheme="majorBidi" w:hAnsiTheme="majorBidi" w:cstheme="majorBidi"/>
              </w:rPr>
              <w:t>u</w:t>
            </w:r>
            <w:r w:rsidRPr="00E03276">
              <w:rPr>
                <w:rFonts w:asciiTheme="majorBidi" w:hAnsiTheme="majorBidi" w:cstheme="majorBidi"/>
              </w:rPr>
              <w:t>, ja veikta vakcinācijas plānošana e- veselībā, izvēle jāizdara tikai tad, ja iepriekš ir veikta vakcinācijas plānošana</w:t>
            </w:r>
          </w:p>
        </w:tc>
      </w:tr>
      <w:tr w:rsidR="4479E6B3" w:rsidRPr="00F959CA" w14:paraId="7C442A8E" w14:textId="77777777" w:rsidTr="46FAEE9D">
        <w:trPr>
          <w:trHeight w:val="300"/>
        </w:trPr>
        <w:tc>
          <w:tcPr>
            <w:tcW w:w="1980" w:type="dxa"/>
          </w:tcPr>
          <w:p w14:paraId="614B6232" w14:textId="596CB9AB" w:rsidR="4479E6B3" w:rsidRPr="00E03276" w:rsidRDefault="7615587A" w:rsidP="10CD3C69">
            <w:pPr>
              <w:rPr>
                <w:rFonts w:asciiTheme="majorBidi" w:hAnsiTheme="majorBidi" w:cstheme="majorBidi"/>
                <w:i/>
              </w:rPr>
            </w:pPr>
            <w:r w:rsidRPr="00E03276">
              <w:rPr>
                <w:rFonts w:asciiTheme="majorBidi" w:hAnsiTheme="majorBidi" w:cstheme="majorBidi"/>
                <w:i/>
              </w:rPr>
              <w:t>Vakcīna</w:t>
            </w:r>
          </w:p>
        </w:tc>
        <w:tc>
          <w:tcPr>
            <w:tcW w:w="7162" w:type="dxa"/>
          </w:tcPr>
          <w:p w14:paraId="56D0A872" w14:textId="2A194E6E" w:rsidR="4479E6B3" w:rsidRPr="00E03276" w:rsidRDefault="7615587A" w:rsidP="10CD3C69">
            <w:pPr>
              <w:rPr>
                <w:rFonts w:asciiTheme="majorBidi" w:hAnsiTheme="majorBidi" w:cstheme="majorBidi"/>
              </w:rPr>
            </w:pPr>
            <w:r w:rsidRPr="00E03276">
              <w:rPr>
                <w:rFonts w:asciiTheme="majorBidi" w:hAnsiTheme="majorBidi" w:cstheme="majorBidi"/>
              </w:rPr>
              <w:t>No izvēlnes -</w:t>
            </w:r>
            <w:r w:rsidR="00D55FC4" w:rsidRPr="00E03276">
              <w:rPr>
                <w:rFonts w:asciiTheme="majorBidi" w:hAnsiTheme="majorBidi" w:cstheme="majorBidi"/>
              </w:rPr>
              <w:t xml:space="preserve"> </w:t>
            </w:r>
            <w:r w:rsidRPr="00E03276">
              <w:rPr>
                <w:rFonts w:asciiTheme="majorBidi" w:hAnsiTheme="majorBidi" w:cstheme="majorBidi"/>
              </w:rPr>
              <w:t>Covid-19, secīgi aizpildīsies lauks infekcijas slimība</w:t>
            </w:r>
          </w:p>
        </w:tc>
      </w:tr>
      <w:tr w:rsidR="4479E6B3" w:rsidRPr="00F959CA" w14:paraId="0E5B8D54" w14:textId="77777777" w:rsidTr="46FAEE9D">
        <w:trPr>
          <w:trHeight w:val="1856"/>
        </w:trPr>
        <w:tc>
          <w:tcPr>
            <w:tcW w:w="1980" w:type="dxa"/>
          </w:tcPr>
          <w:p w14:paraId="530A2449" w14:textId="4680E138" w:rsidR="4479E6B3" w:rsidRPr="00E03276" w:rsidRDefault="7615587A" w:rsidP="10CD3C69">
            <w:pPr>
              <w:rPr>
                <w:rFonts w:asciiTheme="majorBidi" w:hAnsiTheme="majorBidi" w:cstheme="majorBidi"/>
                <w:i/>
              </w:rPr>
            </w:pPr>
            <w:r w:rsidRPr="00E03276">
              <w:rPr>
                <w:rFonts w:asciiTheme="majorBidi" w:hAnsiTheme="majorBidi" w:cstheme="majorBidi"/>
                <w:i/>
              </w:rPr>
              <w:t>Preparāts</w:t>
            </w:r>
          </w:p>
        </w:tc>
        <w:tc>
          <w:tcPr>
            <w:tcW w:w="7162" w:type="dxa"/>
          </w:tcPr>
          <w:p w14:paraId="3C50C4CF" w14:textId="50CF311F" w:rsidR="0839107E" w:rsidRPr="00E03276" w:rsidRDefault="0839107E" w:rsidP="115AA592">
            <w:pPr>
              <w:rPr>
                <w:rFonts w:asciiTheme="majorBidi" w:hAnsiTheme="majorBidi" w:cstheme="majorBidi"/>
              </w:rPr>
            </w:pPr>
            <w:r w:rsidRPr="00E03276">
              <w:rPr>
                <w:rFonts w:asciiTheme="majorBidi" w:hAnsiTheme="majorBidi" w:cstheme="majorBidi"/>
                <w:i/>
              </w:rPr>
              <w:t>atlasīsies no saraksta, ierakstot pirmos četrus burtus</w:t>
            </w:r>
          </w:p>
          <w:p w14:paraId="72F9C788" w14:textId="50B889BF" w:rsidR="001F7C4D" w:rsidRPr="00E03276" w:rsidRDefault="001F7C4D" w:rsidP="11FF45A9">
            <w:pPr>
              <w:rPr>
                <w:rFonts w:asciiTheme="majorBidi" w:hAnsiTheme="majorBidi" w:cstheme="majorBidi"/>
                <w:b/>
                <w:bCs/>
              </w:rPr>
            </w:pPr>
            <w:r w:rsidRPr="00E03276">
              <w:rPr>
                <w:rFonts w:asciiTheme="majorBidi" w:hAnsiTheme="majorBidi" w:cstheme="majorBidi"/>
                <w:b/>
                <w:bCs/>
              </w:rPr>
              <w:t>Orģinālās vakcīnas</w:t>
            </w:r>
          </w:p>
          <w:p w14:paraId="786E5654" w14:textId="770F708C" w:rsidR="4479E6B3" w:rsidRPr="00E03276" w:rsidRDefault="31E9DEE9" w:rsidP="11FF45A9">
            <w:pPr>
              <w:rPr>
                <w:rFonts w:asciiTheme="majorBidi" w:hAnsiTheme="majorBidi" w:cstheme="majorBidi"/>
              </w:rPr>
            </w:pPr>
            <w:r w:rsidRPr="00E03276">
              <w:rPr>
                <w:rFonts w:asciiTheme="majorBidi" w:hAnsiTheme="majorBidi" w:cstheme="majorBidi"/>
              </w:rPr>
              <w:t xml:space="preserve">Comirnaty </w:t>
            </w:r>
            <w:r w:rsidR="646E95A4" w:rsidRPr="00E03276">
              <w:rPr>
                <w:rFonts w:asciiTheme="majorBidi" w:hAnsiTheme="majorBidi" w:cstheme="majorBidi"/>
              </w:rPr>
              <w:t>EU</w:t>
            </w:r>
            <w:r w:rsidR="29543368" w:rsidRPr="00E03276">
              <w:rPr>
                <w:rFonts w:asciiTheme="majorBidi" w:hAnsiTheme="majorBidi" w:cstheme="majorBidi"/>
              </w:rPr>
              <w:t>/</w:t>
            </w:r>
            <w:r w:rsidR="646E95A4" w:rsidRPr="00E03276">
              <w:rPr>
                <w:rFonts w:asciiTheme="majorBidi" w:hAnsiTheme="majorBidi" w:cstheme="majorBidi"/>
              </w:rPr>
              <w:t>1/20</w:t>
            </w:r>
            <w:r w:rsidR="0320A5F4" w:rsidRPr="00E03276">
              <w:rPr>
                <w:rFonts w:asciiTheme="majorBidi" w:hAnsiTheme="majorBidi" w:cstheme="majorBidi"/>
              </w:rPr>
              <w:t>/</w:t>
            </w:r>
            <w:r w:rsidR="646E95A4" w:rsidRPr="00E03276">
              <w:rPr>
                <w:rFonts w:asciiTheme="majorBidi" w:hAnsiTheme="majorBidi" w:cstheme="majorBidi"/>
              </w:rPr>
              <w:t xml:space="preserve">1528/001  lieto no 12 </w:t>
            </w:r>
            <w:r w:rsidR="501DC91A" w:rsidRPr="00E03276">
              <w:rPr>
                <w:rFonts w:asciiTheme="majorBidi" w:hAnsiTheme="majorBidi" w:cstheme="majorBidi"/>
              </w:rPr>
              <w:t>g</w:t>
            </w:r>
            <w:r w:rsidR="646E95A4" w:rsidRPr="00E03276">
              <w:rPr>
                <w:rFonts w:asciiTheme="majorBidi" w:hAnsiTheme="majorBidi" w:cstheme="majorBidi"/>
              </w:rPr>
              <w:t>adu vecuma)</w:t>
            </w:r>
          </w:p>
          <w:p w14:paraId="3028A1D9" w14:textId="723DEEE8" w:rsidR="4479E6B3" w:rsidRPr="00E03276" w:rsidRDefault="30B29A95" w:rsidP="70F33D0E">
            <w:pPr>
              <w:rPr>
                <w:rFonts w:asciiTheme="majorBidi" w:eastAsia="Calibri" w:hAnsiTheme="majorBidi" w:cstheme="majorBidi"/>
              </w:rPr>
            </w:pPr>
            <w:r w:rsidRPr="70F33D0E">
              <w:rPr>
                <w:rFonts w:asciiTheme="majorBidi" w:eastAsia="Calibri" w:hAnsiTheme="majorBidi" w:cstheme="majorBidi"/>
              </w:rPr>
              <w:t>Comirnaty</w:t>
            </w:r>
            <w:r w:rsidR="4C75B699" w:rsidRPr="70F33D0E">
              <w:rPr>
                <w:rFonts w:asciiTheme="majorBidi" w:eastAsia="Calibri" w:hAnsiTheme="majorBidi" w:cstheme="majorBidi"/>
              </w:rPr>
              <w:t xml:space="preserve"> EU/1/20/1528/004 (</w:t>
            </w:r>
            <w:r w:rsidR="5B71F48A" w:rsidRPr="1B129F66">
              <w:rPr>
                <w:rFonts w:asciiTheme="majorBidi" w:eastAsia="Calibri" w:hAnsiTheme="majorBidi" w:cstheme="majorBidi"/>
              </w:rPr>
              <w:t>lieto</w:t>
            </w:r>
            <w:r w:rsidR="00E53AAF">
              <w:rPr>
                <w:rFonts w:asciiTheme="majorBidi" w:eastAsia="Calibri" w:hAnsiTheme="majorBidi" w:cstheme="majorBidi"/>
              </w:rPr>
              <w:t xml:space="preserve"> </w:t>
            </w:r>
            <w:r w:rsidR="4C75B699" w:rsidRPr="70F33D0E">
              <w:rPr>
                <w:rFonts w:asciiTheme="majorBidi" w:eastAsia="Calibri" w:hAnsiTheme="majorBidi" w:cstheme="majorBidi"/>
              </w:rPr>
              <w:t>b</w:t>
            </w:r>
            <w:r w:rsidR="6AE522B8" w:rsidRPr="70F33D0E">
              <w:rPr>
                <w:rFonts w:asciiTheme="majorBidi" w:eastAsia="Calibri" w:hAnsiTheme="majorBidi" w:cstheme="majorBidi"/>
              </w:rPr>
              <w:t>ē</w:t>
            </w:r>
            <w:r w:rsidR="4C75B699" w:rsidRPr="70F33D0E">
              <w:rPr>
                <w:rFonts w:asciiTheme="majorBidi" w:eastAsia="Calibri" w:hAnsiTheme="majorBidi" w:cstheme="majorBidi"/>
              </w:rPr>
              <w:t>rniem vecumā 5-1</w:t>
            </w:r>
            <w:r w:rsidR="42E8172C" w:rsidRPr="70F33D0E">
              <w:rPr>
                <w:rFonts w:asciiTheme="majorBidi" w:eastAsia="Calibri" w:hAnsiTheme="majorBidi" w:cstheme="majorBidi"/>
              </w:rPr>
              <w:t>1)</w:t>
            </w:r>
          </w:p>
          <w:p w14:paraId="69039745" w14:textId="4C776395" w:rsidR="7539E408" w:rsidRPr="00E53AAF" w:rsidRDefault="47343DE7" w:rsidP="46FAEE9D">
            <w:pPr>
              <w:rPr>
                <w:rFonts w:asciiTheme="majorBidi" w:eastAsia="Calibri" w:hAnsiTheme="majorBidi" w:cstheme="majorBidi"/>
                <w:color w:val="0070C0"/>
              </w:rPr>
            </w:pPr>
            <w:r w:rsidRPr="00E53AAF">
              <w:rPr>
                <w:rFonts w:ascii="Times New Roman" w:hAnsi="Times New Roman" w:cs="Times New Roman"/>
                <w:color w:val="0070C0"/>
                <w:sz w:val="24"/>
                <w:szCs w:val="24"/>
              </w:rPr>
              <w:t xml:space="preserve">Comirnaty </w:t>
            </w:r>
            <w:r w:rsidRPr="00E53AAF">
              <w:rPr>
                <w:rFonts w:ascii="Times New Roman" w:hAnsi="Times New Roman" w:cs="Times New Roman"/>
                <w:color w:val="0070C0"/>
                <w:sz w:val="28"/>
                <w:szCs w:val="28"/>
              </w:rPr>
              <w:t xml:space="preserve"> </w:t>
            </w:r>
            <w:r w:rsidR="499D2306" w:rsidRPr="00E53AAF">
              <w:rPr>
                <w:rFonts w:asciiTheme="majorBidi" w:eastAsia="Calibri" w:hAnsiTheme="majorBidi" w:cstheme="majorBidi"/>
                <w:color w:val="0070C0"/>
              </w:rPr>
              <w:t xml:space="preserve">EU/1/20/1528/010 </w:t>
            </w:r>
            <w:r w:rsidRPr="00E53AAF">
              <w:rPr>
                <w:rFonts w:asciiTheme="majorBidi" w:eastAsia="Calibri" w:hAnsiTheme="majorBidi" w:cstheme="majorBidi"/>
                <w:color w:val="0070C0"/>
              </w:rPr>
              <w:t>(</w:t>
            </w:r>
            <w:r w:rsidR="2E6D8ED5" w:rsidRPr="1B129F66">
              <w:rPr>
                <w:rFonts w:asciiTheme="majorBidi" w:eastAsia="Calibri" w:hAnsiTheme="majorBidi" w:cstheme="majorBidi"/>
                <w:color w:val="0070C0"/>
              </w:rPr>
              <w:t xml:space="preserve">lieto </w:t>
            </w:r>
            <w:r w:rsidRPr="00E53AAF">
              <w:rPr>
                <w:rFonts w:asciiTheme="majorBidi" w:eastAsia="Calibri" w:hAnsiTheme="majorBidi" w:cstheme="majorBidi"/>
                <w:color w:val="0070C0"/>
              </w:rPr>
              <w:t>bērniem vecumā 6 mēn. - 4 g.)</w:t>
            </w:r>
          </w:p>
          <w:p w14:paraId="40508BCC" w14:textId="2BDCB704" w:rsidR="4479E6B3" w:rsidRPr="00E03276" w:rsidRDefault="2A4AC987" w:rsidP="115AA592">
            <w:pPr>
              <w:rPr>
                <w:rFonts w:asciiTheme="majorBidi" w:hAnsiTheme="majorBidi" w:cstheme="majorBidi"/>
                <w:i/>
              </w:rPr>
            </w:pPr>
            <w:r w:rsidRPr="00E03276">
              <w:rPr>
                <w:rFonts w:asciiTheme="majorBidi" w:hAnsiTheme="majorBidi" w:cstheme="majorBidi"/>
              </w:rPr>
              <w:t>Spikevax</w:t>
            </w:r>
            <w:r w:rsidRPr="00E03276">
              <w:rPr>
                <w:rFonts w:asciiTheme="majorBidi" w:hAnsiTheme="majorBidi" w:cstheme="majorBidi"/>
                <w:i/>
              </w:rPr>
              <w:t xml:space="preserve"> (</w:t>
            </w:r>
            <w:r w:rsidRPr="00E03276">
              <w:rPr>
                <w:rFonts w:asciiTheme="majorBidi" w:hAnsiTheme="majorBidi" w:cstheme="majorBidi"/>
              </w:rPr>
              <w:t>Moderna</w:t>
            </w:r>
            <w:r w:rsidRPr="00E03276">
              <w:rPr>
                <w:rFonts w:asciiTheme="majorBidi" w:hAnsiTheme="majorBidi" w:cstheme="majorBidi"/>
                <w:i/>
              </w:rPr>
              <w:t>)</w:t>
            </w:r>
            <w:r w:rsidRPr="00E03276">
              <w:rPr>
                <w:rFonts w:asciiTheme="majorBidi" w:hAnsiTheme="majorBidi" w:cstheme="majorBidi"/>
              </w:rPr>
              <w:t xml:space="preserve"> </w:t>
            </w:r>
            <w:r w:rsidR="304714B3" w:rsidRPr="00E03276">
              <w:rPr>
                <w:rFonts w:asciiTheme="majorBidi" w:hAnsiTheme="majorBidi" w:cstheme="majorBidi"/>
              </w:rPr>
              <w:t xml:space="preserve"> </w:t>
            </w:r>
            <w:r w:rsidR="04E12D20" w:rsidRPr="00E03276">
              <w:rPr>
                <w:rFonts w:asciiTheme="majorBidi" w:hAnsiTheme="majorBidi" w:cstheme="majorBidi"/>
              </w:rPr>
              <w:t xml:space="preserve"> </w:t>
            </w:r>
          </w:p>
          <w:p w14:paraId="2428A0FB" w14:textId="5D42D661" w:rsidR="4479E6B3" w:rsidRPr="00E03276" w:rsidRDefault="57C3C825" w:rsidP="6714224A">
            <w:pPr>
              <w:rPr>
                <w:rFonts w:asciiTheme="majorBidi" w:hAnsiTheme="majorBidi" w:cstheme="majorBidi"/>
              </w:rPr>
            </w:pPr>
            <w:r w:rsidRPr="00E03276">
              <w:rPr>
                <w:rFonts w:asciiTheme="majorBidi" w:hAnsiTheme="majorBidi" w:cstheme="majorBidi"/>
              </w:rPr>
              <w:t>JCOVDEN</w:t>
            </w:r>
          </w:p>
          <w:p w14:paraId="690AB1DA" w14:textId="7EA92D8A" w:rsidR="001F7C4D" w:rsidRPr="00F959CA" w:rsidRDefault="5539E907" w:rsidP="70F33D0E">
            <w:pPr>
              <w:rPr>
                <w:rFonts w:asciiTheme="majorBidi" w:hAnsiTheme="majorBidi" w:cstheme="majorBidi"/>
                <w:b/>
                <w:bCs/>
              </w:rPr>
            </w:pPr>
            <w:r w:rsidRPr="70F33D0E">
              <w:rPr>
                <w:rFonts w:asciiTheme="majorBidi" w:hAnsiTheme="majorBidi" w:cstheme="majorBidi"/>
                <w:b/>
                <w:bCs/>
              </w:rPr>
              <w:t>Pielāgotās vakcīnas</w:t>
            </w:r>
            <w:r w:rsidR="3BB1B28F" w:rsidRPr="70F33D0E">
              <w:rPr>
                <w:rFonts w:asciiTheme="majorBidi" w:hAnsiTheme="majorBidi" w:cstheme="majorBidi"/>
                <w:b/>
                <w:bCs/>
              </w:rPr>
              <w:t xml:space="preserve"> no 12 g.v.</w:t>
            </w:r>
          </w:p>
          <w:p w14:paraId="1BC2F1C8" w14:textId="6BD26CE8" w:rsidR="001F7C4D" w:rsidRPr="00F959CA" w:rsidRDefault="001F7C4D" w:rsidP="6714224A">
            <w:pPr>
              <w:rPr>
                <w:rFonts w:asciiTheme="majorBidi" w:hAnsiTheme="majorBidi" w:cstheme="majorBidi"/>
                <w:b/>
              </w:rPr>
            </w:pPr>
            <w:r w:rsidRPr="00F959CA">
              <w:rPr>
                <w:rFonts w:asciiTheme="majorBidi" w:hAnsiTheme="majorBidi" w:cstheme="majorBidi"/>
              </w:rPr>
              <w:t>Comirnaty Original/Omicron BA.</w:t>
            </w:r>
            <w:r w:rsidR="5FCE17AF" w:rsidRPr="00F959CA">
              <w:rPr>
                <w:rFonts w:asciiTheme="majorBidi" w:hAnsiTheme="majorBidi" w:cstheme="majorBidi"/>
              </w:rPr>
              <w:t>1</w:t>
            </w:r>
            <w:r w:rsidRPr="00F959CA">
              <w:rPr>
                <w:rFonts w:asciiTheme="majorBidi" w:hAnsiTheme="majorBidi" w:cstheme="majorBidi"/>
              </w:rPr>
              <w:t xml:space="preserve"> EU/1/20/1528/</w:t>
            </w:r>
            <w:r w:rsidRPr="00F959CA">
              <w:rPr>
                <w:rFonts w:asciiTheme="majorBidi" w:hAnsiTheme="majorBidi" w:cstheme="majorBidi"/>
                <w:b/>
              </w:rPr>
              <w:t>006</w:t>
            </w:r>
          </w:p>
          <w:p w14:paraId="06F8B179" w14:textId="5099DFD7" w:rsidR="001F7C4D" w:rsidRPr="00E53AAF" w:rsidRDefault="210BC2B5" w:rsidP="46FAEE9D">
            <w:pPr>
              <w:rPr>
                <w:rFonts w:asciiTheme="majorBidi" w:hAnsiTheme="majorBidi" w:cstheme="majorBidi"/>
                <w:b/>
                <w:bCs/>
                <w:color w:val="0070C0"/>
              </w:rPr>
            </w:pPr>
            <w:r w:rsidRPr="46FAEE9D">
              <w:rPr>
                <w:rFonts w:asciiTheme="majorBidi" w:hAnsiTheme="majorBidi" w:cstheme="majorBidi"/>
              </w:rPr>
              <w:t>Spikevax bivalent Original/Omicron BA.1 EU/1/20/1507/</w:t>
            </w:r>
            <w:r w:rsidRPr="46FAEE9D">
              <w:rPr>
                <w:rFonts w:asciiTheme="majorBidi" w:hAnsiTheme="majorBidi" w:cstheme="majorBidi"/>
                <w:b/>
                <w:bCs/>
              </w:rPr>
              <w:t>005</w:t>
            </w:r>
            <w:r w:rsidR="62088B33" w:rsidRPr="46FAEE9D">
              <w:rPr>
                <w:rFonts w:asciiTheme="majorBidi" w:hAnsiTheme="majorBidi" w:cstheme="majorBidi"/>
                <w:b/>
                <w:bCs/>
              </w:rPr>
              <w:t xml:space="preserve"> </w:t>
            </w:r>
            <w:r w:rsidR="62088B33" w:rsidRPr="00E53AAF">
              <w:rPr>
                <w:rFonts w:asciiTheme="majorBidi" w:hAnsiTheme="majorBidi" w:cstheme="majorBidi"/>
                <w:color w:val="0070C0"/>
              </w:rPr>
              <w:t>(5 devu flakons)</w:t>
            </w:r>
          </w:p>
          <w:p w14:paraId="067DF176" w14:textId="3A2D2DAC" w:rsidR="62088B33" w:rsidRPr="00E53AAF" w:rsidRDefault="62088B33" w:rsidP="46FAEE9D">
            <w:pPr>
              <w:rPr>
                <w:rFonts w:asciiTheme="majorBidi" w:hAnsiTheme="majorBidi" w:cstheme="majorBidi"/>
                <w:color w:val="0070C0"/>
              </w:rPr>
            </w:pPr>
            <w:r w:rsidRPr="00E53AAF">
              <w:rPr>
                <w:rFonts w:asciiTheme="majorBidi" w:hAnsiTheme="majorBidi" w:cstheme="majorBidi"/>
                <w:color w:val="0070C0"/>
              </w:rPr>
              <w:t>Spikevax bivalent Original/Omicron BA.1 EU/1/20/1507/</w:t>
            </w:r>
            <w:r w:rsidRPr="00E53AAF">
              <w:rPr>
                <w:rFonts w:asciiTheme="majorBidi" w:hAnsiTheme="majorBidi" w:cstheme="majorBidi"/>
                <w:b/>
                <w:bCs/>
                <w:color w:val="0070C0"/>
              </w:rPr>
              <w:t xml:space="preserve">008 </w:t>
            </w:r>
            <w:r w:rsidRPr="00E53AAF">
              <w:rPr>
                <w:rFonts w:asciiTheme="majorBidi" w:hAnsiTheme="majorBidi" w:cstheme="majorBidi"/>
                <w:color w:val="0070C0"/>
              </w:rPr>
              <w:t>(vienas devas flakons)</w:t>
            </w:r>
          </w:p>
          <w:p w14:paraId="17E1F4AF" w14:textId="672757AF" w:rsidR="5589FC32" w:rsidRDefault="365A7D4B" w:rsidP="6BE8892A">
            <w:pPr>
              <w:rPr>
                <w:rFonts w:ascii="Calibri" w:hAnsi="Calibri"/>
                <w:b/>
                <w:bCs/>
              </w:rPr>
            </w:pPr>
            <w:r w:rsidRPr="70F33D0E">
              <w:rPr>
                <w:rFonts w:asciiTheme="majorBidi" w:hAnsiTheme="majorBidi" w:cstheme="majorBidi"/>
                <w:color w:val="4472C4" w:themeColor="accent5"/>
              </w:rPr>
              <w:t>Comirnaty Original/Omicron BA.4-5 EU/1/20/1528/</w:t>
            </w:r>
            <w:r w:rsidRPr="70F33D0E">
              <w:rPr>
                <w:rFonts w:asciiTheme="majorBidi" w:hAnsiTheme="majorBidi" w:cstheme="majorBidi"/>
                <w:b/>
                <w:bCs/>
                <w:color w:val="4472C4" w:themeColor="accent5"/>
              </w:rPr>
              <w:t>00</w:t>
            </w:r>
            <w:r w:rsidR="1C416603" w:rsidRPr="70F33D0E">
              <w:rPr>
                <w:rFonts w:asciiTheme="majorBidi" w:hAnsiTheme="majorBidi" w:cstheme="majorBidi"/>
                <w:b/>
                <w:bCs/>
                <w:color w:val="4472C4" w:themeColor="accent5"/>
              </w:rPr>
              <w:t>8</w:t>
            </w:r>
          </w:p>
          <w:p w14:paraId="4BF20389" w14:textId="789FAC2F" w:rsidR="4479E6B3" w:rsidRPr="00E53AAF" w:rsidRDefault="24BA3768" w:rsidP="46FAEE9D">
            <w:pPr>
              <w:rPr>
                <w:rFonts w:asciiTheme="majorBidi" w:hAnsiTheme="majorBidi" w:cstheme="majorBidi"/>
                <w:b/>
                <w:bCs/>
                <w:color w:val="0070C0"/>
              </w:rPr>
            </w:pPr>
            <w:r w:rsidRPr="00E53AAF">
              <w:rPr>
                <w:rFonts w:asciiTheme="majorBidi" w:hAnsiTheme="majorBidi" w:cstheme="majorBidi"/>
                <w:b/>
                <w:bCs/>
                <w:color w:val="0070C0"/>
              </w:rPr>
              <w:t>Pielāgotā vakcīna bērniem 5-11 g.v.</w:t>
            </w:r>
          </w:p>
          <w:p w14:paraId="39649FF3" w14:textId="3114BA55" w:rsidR="4479E6B3" w:rsidRPr="00472360" w:rsidRDefault="24BA3768" w:rsidP="00472360">
            <w:pPr>
              <w:rPr>
                <w:rFonts w:asciiTheme="majorBidi" w:hAnsiTheme="majorBidi" w:cstheme="majorBidi"/>
                <w:b/>
                <w:bCs/>
                <w:color w:val="4472C4" w:themeColor="accent5"/>
              </w:rPr>
            </w:pPr>
            <w:r w:rsidRPr="00E53AAF">
              <w:rPr>
                <w:rFonts w:asciiTheme="majorBidi" w:hAnsiTheme="majorBidi" w:cstheme="majorBidi"/>
                <w:color w:val="0070C0"/>
              </w:rPr>
              <w:t>Comirnaty Original/Omicron (5/5 mikrogrami)/devā BA.4-5 EU/1/20/1528/</w:t>
            </w:r>
            <w:r w:rsidRPr="00E53AAF">
              <w:rPr>
                <w:rFonts w:asciiTheme="majorBidi" w:hAnsiTheme="majorBidi" w:cstheme="majorBidi"/>
                <w:b/>
                <w:bCs/>
                <w:color w:val="0070C0"/>
              </w:rPr>
              <w:t>0</w:t>
            </w:r>
            <w:r w:rsidR="04084787" w:rsidRPr="00E53AAF">
              <w:rPr>
                <w:rFonts w:asciiTheme="majorBidi" w:hAnsiTheme="majorBidi" w:cstheme="majorBidi"/>
                <w:b/>
                <w:bCs/>
                <w:color w:val="0070C0"/>
              </w:rPr>
              <w:t>11</w:t>
            </w:r>
          </w:p>
        </w:tc>
      </w:tr>
      <w:tr w:rsidR="4479E6B3" w:rsidRPr="00F959CA" w14:paraId="2D8132ED" w14:textId="77777777" w:rsidTr="46FAEE9D">
        <w:trPr>
          <w:trHeight w:val="480"/>
        </w:trPr>
        <w:tc>
          <w:tcPr>
            <w:tcW w:w="1980" w:type="dxa"/>
          </w:tcPr>
          <w:p w14:paraId="5E52AD68" w14:textId="58376A4D" w:rsidR="4479E6B3" w:rsidRPr="00E03276" w:rsidRDefault="48C380D6" w:rsidP="72AEEB9D">
            <w:pPr>
              <w:rPr>
                <w:rFonts w:asciiTheme="majorBidi" w:hAnsiTheme="majorBidi" w:cstheme="majorBidi"/>
                <w:i/>
              </w:rPr>
            </w:pPr>
            <w:r w:rsidRPr="00E03276">
              <w:rPr>
                <w:rFonts w:asciiTheme="majorBidi" w:hAnsiTheme="majorBidi" w:cstheme="majorBidi"/>
                <w:i/>
              </w:rPr>
              <w:t>Preparāta sērija</w:t>
            </w:r>
          </w:p>
        </w:tc>
        <w:tc>
          <w:tcPr>
            <w:tcW w:w="7162" w:type="dxa"/>
          </w:tcPr>
          <w:p w14:paraId="4178D0F0" w14:textId="77777777" w:rsidR="4479E6B3" w:rsidRPr="00E03276" w:rsidRDefault="7615587A" w:rsidP="10CD3C69">
            <w:pPr>
              <w:rPr>
                <w:rFonts w:asciiTheme="majorBidi" w:hAnsiTheme="majorBidi" w:cstheme="majorBidi"/>
                <w:b/>
              </w:rPr>
            </w:pPr>
            <w:r w:rsidRPr="00E03276">
              <w:rPr>
                <w:rFonts w:asciiTheme="majorBidi" w:hAnsiTheme="majorBidi" w:cstheme="majorBidi"/>
              </w:rPr>
              <w:t xml:space="preserve">Jāveic atzīme norādīt sēriju brīvā tekstā, </w:t>
            </w:r>
            <w:r w:rsidRPr="00E03276">
              <w:rPr>
                <w:rFonts w:asciiTheme="majorBidi" w:hAnsiTheme="majorBidi" w:cstheme="majorBidi"/>
                <w:b/>
              </w:rPr>
              <w:t>atbilstoši norādītai informācijai uz flakona</w:t>
            </w:r>
          </w:p>
          <w:p w14:paraId="6BB3AA0C" w14:textId="33AC8A01" w:rsidR="00B31F65" w:rsidRPr="00E03276" w:rsidRDefault="4CABF958" w:rsidP="10CD3C69">
            <w:pPr>
              <w:rPr>
                <w:rFonts w:asciiTheme="majorBidi" w:hAnsiTheme="majorBidi" w:cstheme="majorBidi"/>
                <w:b/>
              </w:rPr>
            </w:pPr>
            <w:r w:rsidRPr="00E03276">
              <w:rPr>
                <w:rFonts w:asciiTheme="majorBidi" w:hAnsiTheme="majorBidi" w:cstheme="majorBidi"/>
                <w:noProof/>
                <w:highlight w:val="yellow"/>
              </w:rPr>
              <w:drawing>
                <wp:inline distT="0" distB="0" distL="0" distR="0" wp14:anchorId="038626F5" wp14:editId="5A809A2B">
                  <wp:extent cx="1653235" cy="817803"/>
                  <wp:effectExtent l="0" t="0" r="444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0">
                            <a:extLst>
                              <a:ext uri="{28A0092B-C50C-407E-A947-70E740481C1C}">
                                <a14:useLocalDpi xmlns:a14="http://schemas.microsoft.com/office/drawing/2010/main" val="0"/>
                              </a:ext>
                            </a:extLst>
                          </a:blip>
                          <a:stretch>
                            <a:fillRect/>
                          </a:stretch>
                        </pic:blipFill>
                        <pic:spPr>
                          <a:xfrm>
                            <a:off x="0" y="0"/>
                            <a:ext cx="1653235" cy="817803"/>
                          </a:xfrm>
                          <a:prstGeom prst="rect">
                            <a:avLst/>
                          </a:prstGeom>
                        </pic:spPr>
                      </pic:pic>
                    </a:graphicData>
                  </a:graphic>
                </wp:inline>
              </w:drawing>
            </w:r>
            <w:r w:rsidR="7786016D" w:rsidRPr="00E03276">
              <w:rPr>
                <w:rFonts w:asciiTheme="majorBidi" w:hAnsiTheme="majorBidi" w:cstheme="majorBidi"/>
              </w:rPr>
              <w:t xml:space="preserve"> </w:t>
            </w:r>
            <w:r w:rsidR="00022A70">
              <w:rPr>
                <w:rFonts w:asciiTheme="majorBidi" w:hAnsiTheme="majorBidi" w:cstheme="majorBidi"/>
                <w:highlight w:val="yellow"/>
              </w:rPr>
              <w:pict w14:anchorId="013834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25pt;height:64.5pt">
                  <v:imagedata r:id="rId31" o:title=""/>
                </v:shape>
              </w:pict>
            </w:r>
          </w:p>
        </w:tc>
      </w:tr>
      <w:tr w:rsidR="4479E6B3" w:rsidRPr="00F959CA" w14:paraId="1C002425" w14:textId="77777777" w:rsidTr="46FAEE9D">
        <w:trPr>
          <w:trHeight w:val="375"/>
        </w:trPr>
        <w:tc>
          <w:tcPr>
            <w:tcW w:w="1980" w:type="dxa"/>
          </w:tcPr>
          <w:p w14:paraId="32826876" w14:textId="7FA22E57" w:rsidR="4479E6B3" w:rsidRPr="00E03276" w:rsidRDefault="7615587A" w:rsidP="10CD3C69">
            <w:pPr>
              <w:rPr>
                <w:rFonts w:asciiTheme="majorBidi" w:hAnsiTheme="majorBidi" w:cstheme="majorBidi"/>
                <w:i/>
              </w:rPr>
            </w:pPr>
            <w:r w:rsidRPr="00E03276">
              <w:rPr>
                <w:rFonts w:asciiTheme="majorBidi" w:hAnsiTheme="majorBidi" w:cstheme="majorBidi"/>
                <w:i/>
              </w:rPr>
              <w:t>Preparāta daudzums</w:t>
            </w:r>
          </w:p>
        </w:tc>
        <w:tc>
          <w:tcPr>
            <w:tcW w:w="7162" w:type="dxa"/>
          </w:tcPr>
          <w:p w14:paraId="24F5AC5D" w14:textId="40458B4D" w:rsidR="4479E6B3" w:rsidRPr="00E03276" w:rsidRDefault="325D722B" w:rsidP="22D6D8FA">
            <w:pPr>
              <w:rPr>
                <w:rFonts w:asciiTheme="majorBidi" w:hAnsiTheme="majorBidi" w:cstheme="majorBidi"/>
                <w:color w:val="0070C0"/>
              </w:rPr>
            </w:pPr>
            <w:r w:rsidRPr="00F959CA">
              <w:rPr>
                <w:rFonts w:asciiTheme="majorBidi" w:hAnsiTheme="majorBidi" w:cstheme="majorBidi"/>
              </w:rPr>
              <w:t xml:space="preserve">Norāda ievadīto vakcīnas daudzumu </w:t>
            </w:r>
            <w:r w:rsidR="4EBBB032" w:rsidRPr="00F959CA">
              <w:rPr>
                <w:rFonts w:asciiTheme="majorBidi" w:hAnsiTheme="majorBidi" w:cstheme="majorBidi"/>
              </w:rPr>
              <w:t xml:space="preserve"> </w:t>
            </w:r>
            <w:r w:rsidRPr="00F959CA">
              <w:rPr>
                <w:rFonts w:asciiTheme="majorBidi" w:hAnsiTheme="majorBidi" w:cstheme="majorBidi"/>
              </w:rPr>
              <w:t xml:space="preserve">un </w:t>
            </w:r>
            <w:r w:rsidR="01926385" w:rsidRPr="2AC9BDF0">
              <w:rPr>
                <w:rFonts w:asciiTheme="majorBidi" w:hAnsiTheme="majorBidi" w:cstheme="majorBidi"/>
                <w:b/>
                <w:bCs/>
              </w:rPr>
              <w:t xml:space="preserve"> </w:t>
            </w:r>
            <w:r w:rsidR="7161A538" w:rsidRPr="00E03276">
              <w:rPr>
                <w:rFonts w:asciiTheme="majorBidi" w:hAnsiTheme="majorBidi" w:cstheme="majorBidi"/>
              </w:rPr>
              <w:t xml:space="preserve"> veic atzīmi  “v” daudzdevu flakons</w:t>
            </w:r>
            <w:r w:rsidR="4075D958" w:rsidRPr="2AC9BDF0">
              <w:rPr>
                <w:rFonts w:asciiTheme="majorBidi" w:hAnsiTheme="majorBidi" w:cstheme="majorBidi"/>
              </w:rPr>
              <w:t xml:space="preserve">, </w:t>
            </w:r>
            <w:r w:rsidR="0604F55C" w:rsidRPr="2AC9BDF0">
              <w:rPr>
                <w:rFonts w:asciiTheme="majorBidi" w:hAnsiTheme="majorBidi" w:cstheme="majorBidi"/>
              </w:rPr>
              <w:t>A</w:t>
            </w:r>
            <w:r w:rsidR="1DB40C33" w:rsidRPr="2AC9BDF0">
              <w:rPr>
                <w:rFonts w:asciiTheme="majorBidi" w:hAnsiTheme="majorBidi" w:cstheme="majorBidi"/>
              </w:rPr>
              <w:t>tzīmi neveic, ja tiek lietota</w:t>
            </w:r>
            <w:r w:rsidR="1DB40C33" w:rsidRPr="2AC9BDF0">
              <w:rPr>
                <w:rFonts w:asciiTheme="majorBidi" w:hAnsiTheme="majorBidi" w:cstheme="majorBidi"/>
                <w:color w:val="0070C0"/>
              </w:rPr>
              <w:t xml:space="preserve"> Spikevax bivalent Original/Omicron BA.1 EU/1/20/1507/</w:t>
            </w:r>
            <w:r w:rsidR="1DB40C33" w:rsidRPr="2AC9BDF0">
              <w:rPr>
                <w:rFonts w:asciiTheme="majorBidi" w:hAnsiTheme="majorBidi" w:cstheme="majorBidi"/>
                <w:b/>
                <w:bCs/>
                <w:color w:val="0070C0"/>
              </w:rPr>
              <w:t xml:space="preserve">008 </w:t>
            </w:r>
            <w:r w:rsidR="1DB40C33" w:rsidRPr="00AB6F23">
              <w:rPr>
                <w:rFonts w:asciiTheme="majorBidi" w:hAnsiTheme="majorBidi" w:cstheme="majorBidi"/>
                <w:color w:val="0070C0"/>
              </w:rPr>
              <w:t>vakcīna</w:t>
            </w:r>
          </w:p>
        </w:tc>
      </w:tr>
      <w:tr w:rsidR="4479E6B3" w:rsidRPr="00F959CA" w14:paraId="18848B52" w14:textId="77777777" w:rsidTr="46FAEE9D">
        <w:trPr>
          <w:trHeight w:val="255"/>
        </w:trPr>
        <w:tc>
          <w:tcPr>
            <w:tcW w:w="1980" w:type="dxa"/>
          </w:tcPr>
          <w:p w14:paraId="1A5256B2" w14:textId="6EC6B5AA" w:rsidR="4479E6B3" w:rsidRPr="00E03276" w:rsidRDefault="7615587A" w:rsidP="10CD3C69">
            <w:pPr>
              <w:rPr>
                <w:rFonts w:asciiTheme="majorBidi" w:hAnsiTheme="majorBidi" w:cstheme="majorBidi"/>
                <w:i/>
              </w:rPr>
            </w:pPr>
            <w:r w:rsidRPr="00E03276">
              <w:rPr>
                <w:rFonts w:asciiTheme="majorBidi" w:hAnsiTheme="majorBidi" w:cstheme="majorBidi"/>
                <w:i/>
              </w:rPr>
              <w:t>Mērvienība</w:t>
            </w:r>
          </w:p>
        </w:tc>
        <w:tc>
          <w:tcPr>
            <w:tcW w:w="7162" w:type="dxa"/>
          </w:tcPr>
          <w:p w14:paraId="3313F57F" w14:textId="4DAAE3AE" w:rsidR="4479E6B3" w:rsidRPr="00E03276" w:rsidRDefault="7615587A" w:rsidP="10CD3C69">
            <w:pPr>
              <w:rPr>
                <w:rFonts w:asciiTheme="majorBidi" w:hAnsiTheme="majorBidi" w:cstheme="majorBidi"/>
              </w:rPr>
            </w:pPr>
            <w:r w:rsidRPr="00E03276">
              <w:rPr>
                <w:rFonts w:asciiTheme="majorBidi" w:hAnsiTheme="majorBidi" w:cstheme="majorBidi"/>
              </w:rPr>
              <w:t>ml</w:t>
            </w:r>
          </w:p>
        </w:tc>
      </w:tr>
      <w:tr w:rsidR="4479E6B3" w:rsidRPr="00F959CA" w14:paraId="0BF31D1F" w14:textId="77777777" w:rsidTr="46FAEE9D">
        <w:trPr>
          <w:trHeight w:val="300"/>
        </w:trPr>
        <w:tc>
          <w:tcPr>
            <w:tcW w:w="1980" w:type="dxa"/>
          </w:tcPr>
          <w:p w14:paraId="23811D90" w14:textId="378E4530" w:rsidR="4479E6B3" w:rsidRPr="00E03276" w:rsidRDefault="7615587A" w:rsidP="10CD3C69">
            <w:pPr>
              <w:rPr>
                <w:rFonts w:asciiTheme="majorBidi" w:hAnsiTheme="majorBidi" w:cstheme="majorBidi"/>
                <w:i/>
              </w:rPr>
            </w:pPr>
            <w:r w:rsidRPr="00E03276">
              <w:rPr>
                <w:rFonts w:asciiTheme="majorBidi" w:hAnsiTheme="majorBidi" w:cstheme="majorBidi"/>
                <w:i/>
              </w:rPr>
              <w:t>Šļirces veids</w:t>
            </w:r>
          </w:p>
        </w:tc>
        <w:tc>
          <w:tcPr>
            <w:tcW w:w="7162" w:type="dxa"/>
          </w:tcPr>
          <w:p w14:paraId="555894D5" w14:textId="1D9919F5" w:rsidR="4479E6B3" w:rsidRPr="00E03276" w:rsidRDefault="7615587A" w:rsidP="10CD3C69">
            <w:pPr>
              <w:rPr>
                <w:rFonts w:asciiTheme="majorBidi" w:hAnsiTheme="majorBidi" w:cstheme="majorBidi"/>
                <w:b/>
              </w:rPr>
            </w:pPr>
            <w:r w:rsidRPr="00E03276">
              <w:rPr>
                <w:rFonts w:asciiTheme="majorBidi" w:hAnsiTheme="majorBidi" w:cstheme="majorBidi"/>
              </w:rPr>
              <w:t xml:space="preserve">Veicam atzīmi kopā ar preparātu un no izvēlnes </w:t>
            </w:r>
            <w:r w:rsidRPr="00E03276">
              <w:rPr>
                <w:rFonts w:asciiTheme="majorBidi" w:hAnsiTheme="majorBidi" w:cstheme="majorBidi"/>
                <w:b/>
              </w:rPr>
              <w:t>Intramuskulārām injekcijām</w:t>
            </w:r>
          </w:p>
        </w:tc>
      </w:tr>
      <w:tr w:rsidR="4479E6B3" w:rsidRPr="00F959CA" w14:paraId="3A24F453" w14:textId="77777777" w:rsidTr="46FAEE9D">
        <w:trPr>
          <w:trHeight w:val="525"/>
        </w:trPr>
        <w:tc>
          <w:tcPr>
            <w:tcW w:w="1980" w:type="dxa"/>
          </w:tcPr>
          <w:p w14:paraId="6EB69CD0" w14:textId="497FA001" w:rsidR="4479E6B3" w:rsidRPr="00E03276" w:rsidRDefault="7615587A" w:rsidP="10CD3C69">
            <w:pPr>
              <w:rPr>
                <w:rFonts w:asciiTheme="majorBidi" w:hAnsiTheme="majorBidi" w:cstheme="majorBidi"/>
                <w:i/>
              </w:rPr>
            </w:pPr>
            <w:r w:rsidRPr="00E03276">
              <w:rPr>
                <w:rFonts w:asciiTheme="majorBidi" w:hAnsiTheme="majorBidi" w:cstheme="majorBidi"/>
                <w:i/>
              </w:rPr>
              <w:t>Izlietoto vakcīnu daudzums</w:t>
            </w:r>
          </w:p>
        </w:tc>
        <w:tc>
          <w:tcPr>
            <w:tcW w:w="7162" w:type="dxa"/>
          </w:tcPr>
          <w:p w14:paraId="79BEF640" w14:textId="6B36678A" w:rsidR="4479E6B3" w:rsidRPr="00E03276" w:rsidRDefault="7615587A" w:rsidP="10CD3C69">
            <w:pPr>
              <w:rPr>
                <w:rFonts w:asciiTheme="majorBidi" w:hAnsiTheme="majorBidi" w:cstheme="majorBidi"/>
                <w:i/>
              </w:rPr>
            </w:pPr>
            <w:r w:rsidRPr="00E03276">
              <w:rPr>
                <w:rFonts w:asciiTheme="majorBidi" w:hAnsiTheme="majorBidi" w:cstheme="majorBidi"/>
                <w:b/>
              </w:rPr>
              <w:t>1</w:t>
            </w:r>
            <w:r w:rsidRPr="00E03276">
              <w:rPr>
                <w:rFonts w:asciiTheme="majorBidi" w:hAnsiTheme="majorBidi" w:cstheme="majorBidi"/>
              </w:rPr>
              <w:t xml:space="preserve"> </w:t>
            </w:r>
            <w:r w:rsidRPr="00E03276">
              <w:rPr>
                <w:rFonts w:asciiTheme="majorBidi" w:hAnsiTheme="majorBidi" w:cstheme="majorBidi"/>
                <w:i/>
              </w:rPr>
              <w:t>(1 vakcīnas deva)</w:t>
            </w:r>
          </w:p>
        </w:tc>
      </w:tr>
      <w:tr w:rsidR="4479E6B3" w:rsidRPr="00F959CA" w14:paraId="42D7DEE6" w14:textId="77777777" w:rsidTr="46FAEE9D">
        <w:trPr>
          <w:trHeight w:val="300"/>
        </w:trPr>
        <w:tc>
          <w:tcPr>
            <w:tcW w:w="1980" w:type="dxa"/>
          </w:tcPr>
          <w:p w14:paraId="55A9F40B" w14:textId="2A7C3006" w:rsidR="4479E6B3" w:rsidRPr="00E03276" w:rsidRDefault="7615587A" w:rsidP="10CD3C69">
            <w:pPr>
              <w:rPr>
                <w:rFonts w:asciiTheme="majorBidi" w:hAnsiTheme="majorBidi" w:cstheme="majorBidi"/>
                <w:i/>
              </w:rPr>
            </w:pPr>
            <w:r w:rsidRPr="00E03276">
              <w:rPr>
                <w:rFonts w:asciiTheme="majorBidi" w:hAnsiTheme="majorBidi" w:cstheme="majorBidi"/>
                <w:i/>
              </w:rPr>
              <w:t>Ievadīšanas veids</w:t>
            </w:r>
          </w:p>
        </w:tc>
        <w:tc>
          <w:tcPr>
            <w:tcW w:w="7162" w:type="dxa"/>
          </w:tcPr>
          <w:p w14:paraId="0BAC7AAA" w14:textId="62B0EA99" w:rsidR="4479E6B3" w:rsidRPr="00E03276" w:rsidRDefault="7615587A" w:rsidP="10CD3C69">
            <w:pPr>
              <w:rPr>
                <w:rFonts w:asciiTheme="majorBidi" w:hAnsiTheme="majorBidi" w:cstheme="majorBidi"/>
                <w:b/>
              </w:rPr>
            </w:pPr>
            <w:r w:rsidRPr="00E03276">
              <w:rPr>
                <w:rFonts w:asciiTheme="majorBidi" w:hAnsiTheme="majorBidi" w:cstheme="majorBidi"/>
              </w:rPr>
              <w:t xml:space="preserve">no izvēlnes - </w:t>
            </w:r>
            <w:r w:rsidRPr="00E03276">
              <w:rPr>
                <w:rFonts w:asciiTheme="majorBidi" w:hAnsiTheme="majorBidi" w:cstheme="majorBidi"/>
                <w:b/>
              </w:rPr>
              <w:t>Intramuskulāri</w:t>
            </w:r>
          </w:p>
        </w:tc>
      </w:tr>
      <w:tr w:rsidR="4479E6B3" w:rsidRPr="00F959CA" w14:paraId="3F79DE8F" w14:textId="77777777" w:rsidTr="46FAEE9D">
        <w:trPr>
          <w:trHeight w:val="1170"/>
        </w:trPr>
        <w:tc>
          <w:tcPr>
            <w:tcW w:w="1980" w:type="dxa"/>
          </w:tcPr>
          <w:p w14:paraId="71868566" w14:textId="0517A7BB" w:rsidR="4479E6B3" w:rsidRPr="00E03276" w:rsidRDefault="7615587A" w:rsidP="10CD3C69">
            <w:pPr>
              <w:rPr>
                <w:rFonts w:asciiTheme="majorBidi" w:hAnsiTheme="majorBidi" w:cstheme="majorBidi"/>
                <w:i/>
              </w:rPr>
            </w:pPr>
            <w:r w:rsidRPr="00E03276">
              <w:rPr>
                <w:rFonts w:asciiTheme="majorBidi" w:hAnsiTheme="majorBidi" w:cstheme="majorBidi"/>
                <w:i/>
              </w:rPr>
              <w:t>Ievadīšanas vieta</w:t>
            </w:r>
          </w:p>
        </w:tc>
        <w:tc>
          <w:tcPr>
            <w:tcW w:w="7162" w:type="dxa"/>
          </w:tcPr>
          <w:p w14:paraId="53A787AF" w14:textId="63F1C616" w:rsidR="4479E6B3" w:rsidRPr="00E03276" w:rsidRDefault="7615587A" w:rsidP="10CD3C69">
            <w:pPr>
              <w:rPr>
                <w:rFonts w:asciiTheme="majorBidi" w:hAnsiTheme="majorBidi" w:cstheme="majorBidi"/>
                <w:i/>
              </w:rPr>
            </w:pPr>
            <w:r w:rsidRPr="00E03276">
              <w:rPr>
                <w:rFonts w:asciiTheme="majorBidi" w:hAnsiTheme="majorBidi" w:cstheme="majorBidi"/>
                <w:b/>
              </w:rPr>
              <w:t>Kreisais augšdelms</w:t>
            </w:r>
            <w:r w:rsidRPr="00E03276">
              <w:rPr>
                <w:rFonts w:asciiTheme="majorBidi" w:hAnsiTheme="majorBidi" w:cstheme="majorBidi"/>
              </w:rPr>
              <w:t xml:space="preserve"> </w:t>
            </w:r>
            <w:r w:rsidRPr="00E03276">
              <w:rPr>
                <w:rFonts w:asciiTheme="majorBidi" w:hAnsiTheme="majorBidi" w:cstheme="majorBidi"/>
                <w:i/>
              </w:rPr>
              <w:t>(svarīgi norādīt pusi, ja pēc tam ir kāda reakcija var būt svarīgi noteiktas puses augšdelmu noteiktu laika periodu neizmantot vakcinācijai)var mainīt ieraksta saturu, nevar lietot tād</w:t>
            </w:r>
            <w:r w:rsidR="00256D9D" w:rsidRPr="00E03276">
              <w:rPr>
                <w:rFonts w:asciiTheme="majorBidi" w:hAnsiTheme="majorBidi" w:cstheme="majorBidi"/>
                <w:i/>
              </w:rPr>
              <w:t>a</w:t>
            </w:r>
            <w:r w:rsidRPr="00E03276">
              <w:rPr>
                <w:rFonts w:asciiTheme="majorBidi" w:hAnsiTheme="majorBidi" w:cstheme="majorBidi"/>
                <w:i/>
              </w:rPr>
              <w:t>s rakstzīmes kā punktu, komatu</w:t>
            </w:r>
          </w:p>
        </w:tc>
      </w:tr>
      <w:tr w:rsidR="4479E6B3" w:rsidRPr="00F959CA" w14:paraId="79F3EE08" w14:textId="77777777" w:rsidTr="46FAEE9D">
        <w:trPr>
          <w:trHeight w:val="817"/>
        </w:trPr>
        <w:tc>
          <w:tcPr>
            <w:tcW w:w="1980" w:type="dxa"/>
          </w:tcPr>
          <w:p w14:paraId="69999C60" w14:textId="4FFD4630" w:rsidR="4479E6B3" w:rsidRPr="00E03276" w:rsidRDefault="7615587A" w:rsidP="10CD3C69">
            <w:pPr>
              <w:rPr>
                <w:rFonts w:asciiTheme="majorBidi" w:hAnsiTheme="majorBidi" w:cstheme="majorBidi"/>
                <w:i/>
              </w:rPr>
            </w:pPr>
            <w:r w:rsidRPr="00E03276">
              <w:rPr>
                <w:rFonts w:asciiTheme="majorBidi" w:hAnsiTheme="majorBidi" w:cstheme="majorBidi"/>
                <w:i/>
              </w:rPr>
              <w:t>Potes/ Devas kārtas numurs</w:t>
            </w:r>
          </w:p>
        </w:tc>
        <w:tc>
          <w:tcPr>
            <w:tcW w:w="7162" w:type="dxa"/>
          </w:tcPr>
          <w:p w14:paraId="4961C1AF" w14:textId="1FC5F627" w:rsidR="4479E6B3" w:rsidRPr="00E03276" w:rsidRDefault="05572152" w:rsidP="0A6FBD76">
            <w:pPr>
              <w:jc w:val="both"/>
              <w:rPr>
                <w:rFonts w:asciiTheme="majorBidi" w:hAnsiTheme="majorBidi" w:cstheme="majorBidi"/>
              </w:rPr>
            </w:pPr>
            <w:r w:rsidRPr="00E03276">
              <w:rPr>
                <w:rFonts w:asciiTheme="majorBidi" w:hAnsiTheme="majorBidi" w:cstheme="majorBidi"/>
              </w:rPr>
              <w:t>Norāda personas saņemto vakcīnu devu skaitli</w:t>
            </w:r>
            <w:r w:rsidR="1FC56246" w:rsidRPr="00E03276">
              <w:rPr>
                <w:rFonts w:asciiTheme="majorBidi" w:hAnsiTheme="majorBidi" w:cstheme="majorBidi"/>
              </w:rPr>
              <w:t>.</w:t>
            </w:r>
            <w:r w:rsidRPr="00E03276">
              <w:rPr>
                <w:rFonts w:asciiTheme="majorBidi" w:hAnsiTheme="majorBidi" w:cstheme="majorBidi"/>
              </w:rPr>
              <w:t xml:space="preserve"> </w:t>
            </w:r>
            <w:r w:rsidR="6A366991" w:rsidRPr="00E03276">
              <w:rPr>
                <w:rFonts w:asciiTheme="majorBidi" w:hAnsiTheme="majorBidi" w:cstheme="majorBidi"/>
                <w:i/>
                <w:iCs/>
              </w:rPr>
              <w:t>P</w:t>
            </w:r>
            <w:r w:rsidRPr="00E03276">
              <w:rPr>
                <w:rFonts w:asciiTheme="majorBidi" w:hAnsiTheme="majorBidi" w:cstheme="majorBidi"/>
                <w:i/>
                <w:iCs/>
              </w:rPr>
              <w:t>iemēr</w:t>
            </w:r>
            <w:r w:rsidR="5E6A70AF" w:rsidRPr="00E03276">
              <w:rPr>
                <w:rFonts w:asciiTheme="majorBidi" w:hAnsiTheme="majorBidi" w:cstheme="majorBidi"/>
                <w:i/>
                <w:iCs/>
              </w:rPr>
              <w:t>am, ja veikta p</w:t>
            </w:r>
            <w:r w:rsidR="2375EC45" w:rsidRPr="00E03276">
              <w:rPr>
                <w:rFonts w:asciiTheme="majorBidi" w:hAnsiTheme="majorBidi" w:cstheme="majorBidi"/>
                <w:i/>
                <w:iCs/>
              </w:rPr>
              <w:t>ri</w:t>
            </w:r>
            <w:r w:rsidR="5E6A70AF" w:rsidRPr="00E03276">
              <w:rPr>
                <w:rFonts w:asciiTheme="majorBidi" w:hAnsiTheme="majorBidi" w:cstheme="majorBidi"/>
                <w:i/>
                <w:iCs/>
              </w:rPr>
              <w:t xml:space="preserve">mārā vakcinācija ar divām vakcīnu devām </w:t>
            </w:r>
            <w:r w:rsidR="2329F0EB" w:rsidRPr="00E03276">
              <w:rPr>
                <w:rFonts w:asciiTheme="majorBidi" w:hAnsiTheme="majorBidi" w:cstheme="majorBidi"/>
                <w:i/>
                <w:iCs/>
              </w:rPr>
              <w:t xml:space="preserve">un </w:t>
            </w:r>
            <w:r w:rsidR="5E6A70AF" w:rsidRPr="00E03276">
              <w:rPr>
                <w:rFonts w:asciiTheme="majorBidi" w:hAnsiTheme="majorBidi" w:cstheme="majorBidi"/>
                <w:i/>
                <w:iCs/>
              </w:rPr>
              <w:t xml:space="preserve">1. Balstvakcinācija un tiek veikta </w:t>
            </w:r>
            <w:r w:rsidR="3A81A275" w:rsidRPr="00E03276">
              <w:rPr>
                <w:rFonts w:asciiTheme="majorBidi" w:hAnsiTheme="majorBidi" w:cstheme="majorBidi"/>
                <w:i/>
                <w:iCs/>
              </w:rPr>
              <w:t xml:space="preserve">2. </w:t>
            </w:r>
            <w:r w:rsidR="5E6A70AF" w:rsidRPr="00E03276">
              <w:rPr>
                <w:rFonts w:asciiTheme="majorBidi" w:hAnsiTheme="majorBidi" w:cstheme="majorBidi"/>
                <w:i/>
                <w:iCs/>
              </w:rPr>
              <w:t>balstvakcin</w:t>
            </w:r>
            <w:r w:rsidR="3DBCE348" w:rsidRPr="00E03276">
              <w:rPr>
                <w:rFonts w:asciiTheme="majorBidi" w:hAnsiTheme="majorBidi" w:cstheme="majorBidi"/>
                <w:i/>
                <w:iCs/>
              </w:rPr>
              <w:t>ācija</w:t>
            </w:r>
            <w:r w:rsidR="2C536BA4" w:rsidRPr="00E03276">
              <w:rPr>
                <w:rFonts w:asciiTheme="majorBidi" w:hAnsiTheme="majorBidi" w:cstheme="majorBidi"/>
                <w:i/>
                <w:iCs/>
              </w:rPr>
              <w:t>, tad jānorāda  skaitlis 4.</w:t>
            </w:r>
          </w:p>
        </w:tc>
      </w:tr>
      <w:tr w:rsidR="4479E6B3" w:rsidRPr="00F959CA" w14:paraId="26F9C1C1" w14:textId="77777777" w:rsidTr="46FAEE9D">
        <w:trPr>
          <w:trHeight w:val="315"/>
        </w:trPr>
        <w:tc>
          <w:tcPr>
            <w:tcW w:w="1980" w:type="dxa"/>
          </w:tcPr>
          <w:p w14:paraId="3F67D90D" w14:textId="0F5B9B92" w:rsidR="4479E6B3" w:rsidRPr="00E03276" w:rsidRDefault="7615587A" w:rsidP="10CD3C69">
            <w:pPr>
              <w:rPr>
                <w:rFonts w:asciiTheme="majorBidi" w:hAnsiTheme="majorBidi" w:cstheme="majorBidi"/>
                <w:i/>
              </w:rPr>
            </w:pPr>
            <w:r w:rsidRPr="00E03276">
              <w:rPr>
                <w:rFonts w:asciiTheme="majorBidi" w:hAnsiTheme="majorBidi" w:cstheme="majorBidi"/>
                <w:i/>
              </w:rPr>
              <w:t>Vakcinācijas procesa posms</w:t>
            </w:r>
          </w:p>
        </w:tc>
        <w:tc>
          <w:tcPr>
            <w:tcW w:w="7162" w:type="dxa"/>
          </w:tcPr>
          <w:p w14:paraId="37B94548" w14:textId="5D7315EA" w:rsidR="10744DAC" w:rsidRPr="00F959CA" w:rsidRDefault="24E4175E" w:rsidP="0A6FBD76">
            <w:pPr>
              <w:jc w:val="both"/>
              <w:rPr>
                <w:rFonts w:asciiTheme="majorBidi" w:hAnsiTheme="majorBidi" w:cstheme="majorBidi"/>
                <w:b/>
              </w:rPr>
            </w:pPr>
            <w:r w:rsidRPr="00E03276">
              <w:rPr>
                <w:rFonts w:asciiTheme="majorBidi" w:hAnsiTheme="majorBidi" w:cstheme="majorBidi"/>
                <w:b/>
              </w:rPr>
              <w:t>Primārā cikla ietvaros</w:t>
            </w:r>
            <w:r w:rsidR="2600B28E" w:rsidRPr="00E03276">
              <w:rPr>
                <w:rFonts w:asciiTheme="majorBidi" w:hAnsiTheme="majorBidi" w:cstheme="majorBidi"/>
                <w:b/>
              </w:rPr>
              <w:t xml:space="preserve"> norāda:</w:t>
            </w:r>
          </w:p>
          <w:p w14:paraId="10BE6839" w14:textId="0FD7F431" w:rsidR="4479E6B3" w:rsidRPr="00E03276" w:rsidRDefault="57C5EE99" w:rsidP="0A6FBD76">
            <w:pPr>
              <w:jc w:val="both"/>
              <w:rPr>
                <w:rFonts w:asciiTheme="majorBidi" w:hAnsiTheme="majorBidi" w:cstheme="majorBidi"/>
              </w:rPr>
            </w:pPr>
            <w:r w:rsidRPr="00E03276">
              <w:rPr>
                <w:rFonts w:asciiTheme="majorBidi" w:hAnsiTheme="majorBidi" w:cstheme="majorBidi"/>
              </w:rPr>
              <w:t>1.</w:t>
            </w:r>
            <w:r w:rsidR="1ECC2DFF" w:rsidRPr="00E03276">
              <w:rPr>
                <w:rFonts w:asciiTheme="majorBidi" w:hAnsiTheme="majorBidi" w:cstheme="majorBidi"/>
              </w:rPr>
              <w:t> </w:t>
            </w:r>
            <w:r w:rsidRPr="00E03276">
              <w:rPr>
                <w:rFonts w:asciiTheme="majorBidi" w:hAnsiTheme="majorBidi" w:cstheme="majorBidi"/>
              </w:rPr>
              <w:t>pote</w:t>
            </w:r>
            <w:r w:rsidR="1ECC2DFF" w:rsidRPr="00E03276">
              <w:rPr>
                <w:rFonts w:asciiTheme="majorBidi" w:hAnsiTheme="majorBidi" w:cstheme="majorBidi"/>
              </w:rPr>
              <w:t xml:space="preserve"> </w:t>
            </w:r>
            <w:r w:rsidRPr="00E03276">
              <w:rPr>
                <w:rFonts w:asciiTheme="majorBidi" w:hAnsiTheme="majorBidi" w:cstheme="majorBidi"/>
              </w:rPr>
              <w:t>/</w:t>
            </w:r>
            <w:r w:rsidR="3F9A73FD" w:rsidRPr="00E03276">
              <w:rPr>
                <w:rFonts w:asciiTheme="majorBidi" w:hAnsiTheme="majorBidi" w:cstheme="majorBidi"/>
              </w:rPr>
              <w:t xml:space="preserve"> </w:t>
            </w:r>
            <w:r w:rsidRPr="00E03276">
              <w:rPr>
                <w:rFonts w:asciiTheme="majorBidi" w:hAnsiTheme="majorBidi" w:cstheme="majorBidi"/>
              </w:rPr>
              <w:t>2.</w:t>
            </w:r>
            <w:r w:rsidR="1ECC2DFF" w:rsidRPr="00E03276">
              <w:rPr>
                <w:rFonts w:asciiTheme="majorBidi" w:hAnsiTheme="majorBidi" w:cstheme="majorBidi"/>
              </w:rPr>
              <w:t> </w:t>
            </w:r>
            <w:r w:rsidRPr="00E03276">
              <w:rPr>
                <w:rFonts w:asciiTheme="majorBidi" w:hAnsiTheme="majorBidi" w:cstheme="majorBidi"/>
              </w:rPr>
              <w:t>pote</w:t>
            </w:r>
            <w:r w:rsidR="71017221" w:rsidRPr="00E03276">
              <w:rPr>
                <w:rFonts w:asciiTheme="majorBidi" w:hAnsiTheme="majorBidi" w:cstheme="majorBidi"/>
              </w:rPr>
              <w:t>/ 3. pote (imūnsupresētām personām</w:t>
            </w:r>
            <w:r w:rsidR="364A0396" w:rsidRPr="2AC9BDF0">
              <w:rPr>
                <w:rFonts w:asciiTheme="majorBidi" w:hAnsiTheme="majorBidi" w:cstheme="majorBidi"/>
              </w:rPr>
              <w:t>, bērniem no 6 mēnešu vecuma līdz 4. gadiem</w:t>
            </w:r>
            <w:r w:rsidR="71017221" w:rsidRPr="00E03276">
              <w:rPr>
                <w:rFonts w:asciiTheme="majorBidi" w:hAnsiTheme="majorBidi" w:cstheme="majorBidi"/>
              </w:rPr>
              <w:t>)</w:t>
            </w:r>
          </w:p>
          <w:p w14:paraId="3FFFAF33" w14:textId="3C6F3E84" w:rsidR="4479E6B3" w:rsidRPr="00F959CA" w:rsidRDefault="5C55741A" w:rsidP="0A6FBD76">
            <w:pPr>
              <w:jc w:val="both"/>
              <w:rPr>
                <w:rFonts w:asciiTheme="majorBidi" w:hAnsiTheme="majorBidi" w:cstheme="majorBidi"/>
              </w:rPr>
            </w:pPr>
            <w:r w:rsidRPr="00E03276">
              <w:rPr>
                <w:rFonts w:asciiTheme="majorBidi" w:hAnsiTheme="majorBidi" w:cstheme="majorBidi"/>
                <w:b/>
              </w:rPr>
              <w:t>B</w:t>
            </w:r>
            <w:r w:rsidR="6CDED432" w:rsidRPr="00E03276">
              <w:rPr>
                <w:rFonts w:asciiTheme="majorBidi" w:hAnsiTheme="majorBidi" w:cstheme="majorBidi"/>
                <w:b/>
              </w:rPr>
              <w:t>alstvakcinācija</w:t>
            </w:r>
            <w:r w:rsidR="5154EAF0" w:rsidRPr="00E03276">
              <w:rPr>
                <w:rFonts w:asciiTheme="majorBidi" w:hAnsiTheme="majorBidi" w:cstheme="majorBidi"/>
                <w:b/>
              </w:rPr>
              <w:t>s g</w:t>
            </w:r>
            <w:r w:rsidR="5154EAF0" w:rsidRPr="00E03276">
              <w:rPr>
                <w:rFonts w:asciiTheme="majorBidi" w:hAnsiTheme="majorBidi" w:cstheme="majorBidi"/>
              </w:rPr>
              <w:t xml:space="preserve">adījumā </w:t>
            </w:r>
            <w:r w:rsidR="6CDED432" w:rsidRPr="00E03276">
              <w:rPr>
                <w:rFonts w:asciiTheme="majorBidi" w:hAnsiTheme="majorBidi" w:cstheme="majorBidi"/>
              </w:rPr>
              <w:t xml:space="preserve"> norāda</w:t>
            </w:r>
            <w:r w:rsidR="66D68B9F" w:rsidRPr="00E03276">
              <w:rPr>
                <w:rFonts w:asciiTheme="majorBidi" w:hAnsiTheme="majorBidi" w:cstheme="majorBidi"/>
              </w:rPr>
              <w:t>:</w:t>
            </w:r>
          </w:p>
          <w:p w14:paraId="5458FF76" w14:textId="2958F710" w:rsidR="4479E6B3" w:rsidRPr="00E03276" w:rsidRDefault="676ECCE3" w:rsidP="0A6FBD76">
            <w:pPr>
              <w:jc w:val="both"/>
              <w:rPr>
                <w:rFonts w:asciiTheme="majorBidi" w:hAnsiTheme="majorBidi" w:cstheme="majorBidi"/>
                <w:b/>
              </w:rPr>
            </w:pPr>
            <w:r w:rsidRPr="00E03276">
              <w:rPr>
                <w:rFonts w:asciiTheme="majorBidi" w:hAnsiTheme="majorBidi" w:cstheme="majorBidi"/>
                <w:b/>
              </w:rPr>
              <w:t>1. balstvakcinācija</w:t>
            </w:r>
            <w:r w:rsidR="00174DE8">
              <w:rPr>
                <w:rFonts w:asciiTheme="majorBidi" w:hAnsiTheme="majorBidi" w:cstheme="majorBidi"/>
                <w:b/>
              </w:rPr>
              <w:t xml:space="preserve"> </w:t>
            </w:r>
            <w:r w:rsidR="5F535FE0" w:rsidRPr="00E03276">
              <w:rPr>
                <w:rFonts w:asciiTheme="majorBidi" w:hAnsiTheme="majorBidi" w:cstheme="majorBidi"/>
                <w:b/>
              </w:rPr>
              <w:t>(t.sk. pēc Jan</w:t>
            </w:r>
            <w:r w:rsidR="08372737" w:rsidRPr="00E03276">
              <w:rPr>
                <w:rFonts w:asciiTheme="majorBidi" w:hAnsiTheme="majorBidi" w:cstheme="majorBidi"/>
                <w:b/>
              </w:rPr>
              <w:t>s</w:t>
            </w:r>
            <w:r w:rsidR="5F535FE0" w:rsidRPr="00E03276">
              <w:rPr>
                <w:rFonts w:asciiTheme="majorBidi" w:hAnsiTheme="majorBidi" w:cstheme="majorBidi"/>
                <w:b/>
              </w:rPr>
              <w:t xml:space="preserve">sen/ </w:t>
            </w:r>
            <w:r w:rsidR="00A931E2">
              <w:rPr>
                <w:rFonts w:asciiTheme="majorBidi" w:hAnsiTheme="majorBidi" w:cstheme="majorBidi"/>
                <w:b/>
              </w:rPr>
              <w:t>Jcovden</w:t>
            </w:r>
            <w:r w:rsidR="5F535FE0" w:rsidRPr="00E03276">
              <w:rPr>
                <w:rFonts w:asciiTheme="majorBidi" w:hAnsiTheme="majorBidi" w:cstheme="majorBidi"/>
                <w:b/>
              </w:rPr>
              <w:t xml:space="preserve"> 1. potes)</w:t>
            </w:r>
            <w:r w:rsidR="00174DE8">
              <w:rPr>
                <w:rFonts w:asciiTheme="majorBidi" w:hAnsiTheme="majorBidi" w:cstheme="majorBidi"/>
                <w:b/>
                <w:bCs/>
              </w:rPr>
              <w:t xml:space="preserve"> </w:t>
            </w:r>
            <w:r w:rsidR="687DBA86" w:rsidRPr="00E03276">
              <w:rPr>
                <w:rFonts w:asciiTheme="majorBidi" w:hAnsiTheme="majorBidi" w:cstheme="majorBidi"/>
                <w:b/>
                <w:bCs/>
              </w:rPr>
              <w:t>vai 2. balstvakcinācija</w:t>
            </w:r>
          </w:p>
        </w:tc>
      </w:tr>
      <w:tr w:rsidR="4479E6B3" w:rsidRPr="00F959CA" w14:paraId="2F964BE1" w14:textId="77777777" w:rsidTr="46FAEE9D">
        <w:trPr>
          <w:trHeight w:val="1131"/>
        </w:trPr>
        <w:tc>
          <w:tcPr>
            <w:tcW w:w="1980" w:type="dxa"/>
          </w:tcPr>
          <w:p w14:paraId="7AAD361D" w14:textId="4EBF2B59" w:rsidR="4479E6B3" w:rsidRPr="00E03276" w:rsidRDefault="7615587A" w:rsidP="10CD3C69">
            <w:pPr>
              <w:rPr>
                <w:rFonts w:asciiTheme="majorBidi" w:hAnsiTheme="majorBidi" w:cstheme="majorBidi"/>
                <w:i/>
              </w:rPr>
            </w:pPr>
            <w:r w:rsidRPr="00E03276">
              <w:rPr>
                <w:rFonts w:asciiTheme="majorBidi" w:hAnsiTheme="majorBidi" w:cstheme="majorBidi"/>
                <w:i/>
              </w:rPr>
              <w:lastRenderedPageBreak/>
              <w:t>Indikācija</w:t>
            </w:r>
          </w:p>
        </w:tc>
        <w:tc>
          <w:tcPr>
            <w:tcW w:w="7162" w:type="dxa"/>
          </w:tcPr>
          <w:p w14:paraId="1B275325" w14:textId="5115D714" w:rsidR="4479E6B3" w:rsidRPr="00E03276" w:rsidRDefault="580F0A83" w:rsidP="00FA0686">
            <w:pPr>
              <w:rPr>
                <w:rFonts w:asciiTheme="majorBidi" w:hAnsiTheme="majorBidi"/>
                <w:b/>
              </w:rPr>
            </w:pPr>
            <w:r w:rsidRPr="00FA0686">
              <w:rPr>
                <w:rFonts w:ascii="Times New Roman" w:hAnsi="Times New Roman" w:cs="Times New Roman"/>
              </w:rPr>
              <w:t>Norāda vakcinācijas indikāciju</w:t>
            </w:r>
            <w:r w:rsidR="031AA0C4" w:rsidRPr="00E03276">
              <w:rPr>
                <w:rFonts w:asciiTheme="majorBidi" w:hAnsiTheme="majorBidi"/>
                <w:b/>
              </w:rPr>
              <w:t xml:space="preserve"> atbilstoši </w:t>
            </w:r>
            <w:r w:rsidR="38ECE898" w:rsidRPr="00E03276">
              <w:rPr>
                <w:rFonts w:asciiTheme="majorBidi" w:hAnsiTheme="majorBidi"/>
                <w:b/>
              </w:rPr>
              <w:t xml:space="preserve">augstāk </w:t>
            </w:r>
            <w:r w:rsidR="43D09FF0" w:rsidRPr="00E03276">
              <w:rPr>
                <w:rFonts w:asciiTheme="majorBidi" w:hAnsiTheme="majorBidi"/>
                <w:b/>
              </w:rPr>
              <w:t xml:space="preserve"> noteikt</w:t>
            </w:r>
            <w:r w:rsidR="2BA0E480" w:rsidRPr="00E03276">
              <w:rPr>
                <w:rFonts w:asciiTheme="majorBidi" w:hAnsiTheme="majorBidi"/>
                <w:b/>
              </w:rPr>
              <w:t>a</w:t>
            </w:r>
            <w:r w:rsidR="43D09FF0" w:rsidRPr="00E03276">
              <w:rPr>
                <w:rFonts w:asciiTheme="majorBidi" w:hAnsiTheme="majorBidi"/>
                <w:b/>
              </w:rPr>
              <w:t>i kārtībai par p</w:t>
            </w:r>
            <w:r w:rsidR="7CAD547D" w:rsidRPr="00E03276">
              <w:rPr>
                <w:rFonts w:asciiTheme="majorBidi" w:hAnsiTheme="majorBidi"/>
                <w:b/>
              </w:rPr>
              <w:t>ersonas piederības noteikšan</w:t>
            </w:r>
            <w:r w:rsidR="1277CFD8" w:rsidRPr="00E03276">
              <w:rPr>
                <w:rFonts w:asciiTheme="majorBidi" w:hAnsiTheme="majorBidi"/>
                <w:b/>
              </w:rPr>
              <w:t>u</w:t>
            </w:r>
            <w:r w:rsidR="7CAD547D" w:rsidRPr="00E03276">
              <w:rPr>
                <w:rFonts w:asciiTheme="majorBidi" w:hAnsiTheme="majorBidi"/>
                <w:b/>
              </w:rPr>
              <w:t xml:space="preserve"> konkrētai vakcinējamo personu grupai</w:t>
            </w:r>
            <w:r w:rsidR="54C5E572" w:rsidRPr="00E03276">
              <w:rPr>
                <w:rFonts w:asciiTheme="majorBidi" w:hAnsiTheme="majorBidi"/>
                <w:b/>
              </w:rPr>
              <w:t>.</w:t>
            </w:r>
            <w:r w:rsidR="7CAD547D" w:rsidRPr="00E03276">
              <w:rPr>
                <w:rFonts w:asciiTheme="majorBidi" w:hAnsiTheme="majorBidi"/>
                <w:b/>
              </w:rPr>
              <w:t xml:space="preserve"> </w:t>
            </w:r>
          </w:p>
          <w:p w14:paraId="0A516CCA" w14:textId="0F2B6B6D" w:rsidR="4479E6B3" w:rsidRPr="00F959CA" w:rsidRDefault="4E30B0C5" w:rsidP="0A6FBD76">
            <w:pPr>
              <w:spacing w:line="257" w:lineRule="auto"/>
              <w:rPr>
                <w:rFonts w:asciiTheme="majorBidi" w:hAnsiTheme="majorBidi" w:cstheme="majorBidi"/>
              </w:rPr>
            </w:pPr>
            <w:r w:rsidRPr="00E03276">
              <w:rPr>
                <w:rFonts w:asciiTheme="majorBidi" w:hAnsiTheme="majorBidi" w:cstheme="majorBidi"/>
              </w:rPr>
              <w:t>P</w:t>
            </w:r>
            <w:r w:rsidR="0FD3CED6" w:rsidRPr="00E03276">
              <w:rPr>
                <w:rFonts w:asciiTheme="majorBidi" w:hAnsiTheme="majorBidi" w:cstheme="majorBidi"/>
              </w:rPr>
              <w:t>ap</w:t>
            </w:r>
            <w:r w:rsidR="35A516B9" w:rsidRPr="00E03276">
              <w:rPr>
                <w:rFonts w:asciiTheme="majorBidi" w:hAnsiTheme="majorBidi" w:cstheme="majorBidi"/>
              </w:rPr>
              <w:t>ildu</w:t>
            </w:r>
            <w:r w:rsidR="76B8C559" w:rsidRPr="00E03276">
              <w:rPr>
                <w:rFonts w:asciiTheme="majorBidi" w:hAnsiTheme="majorBidi" w:cstheme="majorBidi"/>
              </w:rPr>
              <w:t>s</w:t>
            </w:r>
            <w:r w:rsidR="45680CDA" w:rsidRPr="00E03276">
              <w:rPr>
                <w:rFonts w:asciiTheme="majorBidi" w:hAnsiTheme="majorBidi" w:cstheme="majorBidi"/>
              </w:rPr>
              <w:t xml:space="preserve"> dev</w:t>
            </w:r>
            <w:r w:rsidR="7FC6A39D" w:rsidRPr="00E03276">
              <w:rPr>
                <w:rFonts w:asciiTheme="majorBidi" w:hAnsiTheme="majorBidi" w:cstheme="majorBidi"/>
              </w:rPr>
              <w:t>as</w:t>
            </w:r>
            <w:r w:rsidR="45680CDA" w:rsidRPr="00E03276">
              <w:rPr>
                <w:rFonts w:asciiTheme="majorBidi" w:hAnsiTheme="majorBidi" w:cstheme="majorBidi"/>
              </w:rPr>
              <w:t xml:space="preserve"> primārās vakcinācijas shēmas ietvaros </w:t>
            </w:r>
            <w:r w:rsidR="79A3DCB6" w:rsidRPr="00E03276">
              <w:rPr>
                <w:rFonts w:asciiTheme="majorBidi" w:hAnsiTheme="majorBidi" w:cstheme="majorBidi"/>
              </w:rPr>
              <w:t xml:space="preserve">imūnsupresētām personām </w:t>
            </w:r>
            <w:r w:rsidR="000E79BB" w:rsidRPr="00E03276">
              <w:rPr>
                <w:rFonts w:asciiTheme="majorBidi" w:hAnsiTheme="majorBidi" w:cstheme="majorBidi"/>
              </w:rPr>
              <w:t>norāda indikāciju</w:t>
            </w:r>
            <w:r w:rsidR="000E79BB" w:rsidRPr="00E03276">
              <w:rPr>
                <w:rFonts w:asciiTheme="majorBidi" w:hAnsiTheme="majorBidi" w:cstheme="majorBidi"/>
                <w:b/>
                <w:bCs/>
              </w:rPr>
              <w:t xml:space="preserve"> </w:t>
            </w:r>
            <w:r w:rsidR="79A3DCB6" w:rsidRPr="00E03276">
              <w:rPr>
                <w:rFonts w:asciiTheme="majorBidi" w:hAnsiTheme="majorBidi" w:cstheme="majorBidi"/>
                <w:b/>
              </w:rPr>
              <w:t>-</w:t>
            </w:r>
            <w:r w:rsidR="45680CDA" w:rsidRPr="00E03276">
              <w:rPr>
                <w:rFonts w:asciiTheme="majorBidi" w:hAnsiTheme="majorBidi" w:cstheme="majorBidi"/>
                <w:b/>
              </w:rPr>
              <w:t>"</w:t>
            </w:r>
            <w:r w:rsidR="54B63870" w:rsidRPr="00E03276">
              <w:rPr>
                <w:rFonts w:asciiTheme="majorBidi" w:hAnsiTheme="majorBidi" w:cstheme="majorBidi"/>
                <w:b/>
              </w:rPr>
              <w:t>imūnsupresēta person</w:t>
            </w:r>
            <w:r w:rsidR="2146EBD5" w:rsidRPr="00E03276">
              <w:rPr>
                <w:rFonts w:asciiTheme="majorBidi" w:hAnsiTheme="majorBidi" w:cstheme="majorBidi"/>
                <w:b/>
              </w:rPr>
              <w:t xml:space="preserve">a </w:t>
            </w:r>
            <w:r w:rsidR="2146EBD5" w:rsidRPr="00E03276">
              <w:rPr>
                <w:rFonts w:asciiTheme="majorBidi" w:hAnsiTheme="majorBidi" w:cstheme="majorBidi"/>
              </w:rPr>
              <w:t>"</w:t>
            </w:r>
          </w:p>
        </w:tc>
      </w:tr>
      <w:tr w:rsidR="4479E6B3" w:rsidRPr="00F959CA" w14:paraId="1ACC3928" w14:textId="77777777" w:rsidTr="46FAEE9D">
        <w:trPr>
          <w:trHeight w:val="330"/>
        </w:trPr>
        <w:tc>
          <w:tcPr>
            <w:tcW w:w="1980" w:type="dxa"/>
          </w:tcPr>
          <w:p w14:paraId="2A20DA16" w14:textId="65E4D688" w:rsidR="4479E6B3" w:rsidRPr="00E03276" w:rsidRDefault="7615587A" w:rsidP="10CD3C69">
            <w:pPr>
              <w:rPr>
                <w:rFonts w:asciiTheme="majorBidi" w:hAnsiTheme="majorBidi" w:cstheme="majorBidi"/>
                <w:i/>
              </w:rPr>
            </w:pPr>
            <w:r w:rsidRPr="00E03276">
              <w:rPr>
                <w:rFonts w:asciiTheme="majorBidi" w:hAnsiTheme="majorBidi" w:cstheme="majorBidi"/>
                <w:i/>
              </w:rPr>
              <w:t xml:space="preserve">Līguma nr. </w:t>
            </w:r>
          </w:p>
        </w:tc>
        <w:tc>
          <w:tcPr>
            <w:tcW w:w="7162" w:type="dxa"/>
          </w:tcPr>
          <w:p w14:paraId="2037BEA3" w14:textId="4E064A6D" w:rsidR="4479E6B3" w:rsidRPr="00E03276" w:rsidRDefault="7615587A" w:rsidP="10CD3C69">
            <w:pPr>
              <w:rPr>
                <w:rFonts w:asciiTheme="majorBidi" w:hAnsiTheme="majorBidi" w:cstheme="majorBidi"/>
              </w:rPr>
            </w:pPr>
            <w:r w:rsidRPr="00E03276">
              <w:rPr>
                <w:rFonts w:asciiTheme="majorBidi" w:hAnsiTheme="majorBidi" w:cstheme="majorBidi"/>
              </w:rPr>
              <w:t>Nav jāaizpilda</w:t>
            </w:r>
          </w:p>
        </w:tc>
      </w:tr>
      <w:tr w:rsidR="4479E6B3" w:rsidRPr="00F959CA" w14:paraId="217A4828" w14:textId="77777777" w:rsidTr="46FAEE9D">
        <w:trPr>
          <w:trHeight w:val="300"/>
        </w:trPr>
        <w:tc>
          <w:tcPr>
            <w:tcW w:w="1980" w:type="dxa"/>
          </w:tcPr>
          <w:p w14:paraId="504320CA" w14:textId="069F739D" w:rsidR="4479E6B3" w:rsidRPr="00E03276" w:rsidRDefault="7615587A" w:rsidP="10CD3C69">
            <w:pPr>
              <w:rPr>
                <w:rFonts w:asciiTheme="majorBidi" w:hAnsiTheme="majorBidi" w:cstheme="majorBidi"/>
                <w:i/>
              </w:rPr>
            </w:pPr>
            <w:r w:rsidRPr="00E03276">
              <w:rPr>
                <w:rFonts w:asciiTheme="majorBidi" w:hAnsiTheme="majorBidi" w:cstheme="majorBidi"/>
                <w:i/>
              </w:rPr>
              <w:t xml:space="preserve">Maksātājs </w:t>
            </w:r>
          </w:p>
        </w:tc>
        <w:tc>
          <w:tcPr>
            <w:tcW w:w="7162" w:type="dxa"/>
          </w:tcPr>
          <w:p w14:paraId="5720D847" w14:textId="6FCF00EC" w:rsidR="4479E6B3" w:rsidRPr="00E03276" w:rsidRDefault="7615587A" w:rsidP="10CD3C69">
            <w:pPr>
              <w:rPr>
                <w:rFonts w:asciiTheme="majorBidi" w:hAnsiTheme="majorBidi" w:cstheme="majorBidi"/>
                <w:b/>
              </w:rPr>
            </w:pPr>
            <w:r w:rsidRPr="00E03276">
              <w:rPr>
                <w:rFonts w:asciiTheme="majorBidi" w:hAnsiTheme="majorBidi" w:cstheme="majorBidi"/>
                <w:b/>
              </w:rPr>
              <w:t>Valsts</w:t>
            </w:r>
          </w:p>
        </w:tc>
      </w:tr>
    </w:tbl>
    <w:p w14:paraId="7F2AB956" w14:textId="31C52F34" w:rsidR="7373252F" w:rsidRPr="00E03276" w:rsidRDefault="7373252F" w:rsidP="7373252F">
      <w:pPr>
        <w:rPr>
          <w:rFonts w:asciiTheme="majorBidi" w:hAnsiTheme="majorBidi" w:cstheme="majorBidi"/>
        </w:rPr>
      </w:pPr>
    </w:p>
    <w:p w14:paraId="69BD49B0" w14:textId="32BDEB94" w:rsidR="2E394698" w:rsidRPr="00E03276" w:rsidRDefault="2E394698" w:rsidP="00E25C9C">
      <w:pPr>
        <w:pStyle w:val="ListParagraph"/>
        <w:numPr>
          <w:ilvl w:val="0"/>
          <w:numId w:val="39"/>
        </w:numPr>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mācību materiāls C</w:t>
      </w:r>
      <w:r w:rsidR="4F6D44D5" w:rsidRPr="00E03276">
        <w:rPr>
          <w:rFonts w:asciiTheme="majorBidi" w:eastAsia="Times New Roman" w:hAnsiTheme="majorBidi" w:cstheme="majorBidi"/>
          <w:color w:val="auto"/>
          <w:lang w:val="lv-LV"/>
        </w:rPr>
        <w:t>ovid-</w:t>
      </w:r>
      <w:r w:rsidRPr="00E03276">
        <w:rPr>
          <w:rFonts w:asciiTheme="majorBidi" w:eastAsia="Times New Roman" w:hAnsiTheme="majorBidi" w:cstheme="majorBidi"/>
          <w:color w:val="auto"/>
          <w:lang w:val="lv-LV"/>
        </w:rPr>
        <w:t>19 vakcinācijas fakta pievienošanai ir atrodam</w:t>
      </w:r>
      <w:r w:rsidR="36B5F00F" w:rsidRPr="00E03276">
        <w:rPr>
          <w:rFonts w:asciiTheme="majorBidi" w:eastAsia="Times New Roman" w:hAnsiTheme="majorBidi" w:cstheme="majorBidi"/>
          <w:color w:val="auto"/>
          <w:lang w:val="lv-LV"/>
        </w:rPr>
        <w:t>s</w:t>
      </w:r>
      <w:r w:rsidRPr="00E03276">
        <w:rPr>
          <w:rFonts w:asciiTheme="majorBidi" w:eastAsia="Times New Roman" w:hAnsiTheme="majorBidi" w:cstheme="majorBidi"/>
          <w:color w:val="auto"/>
          <w:lang w:val="lv-LV"/>
        </w:rPr>
        <w:t xml:space="preserve"> Nacionālā veselības dienesta tīmekļa vietnē </w:t>
      </w:r>
      <w:hyperlink r:id="rId32">
        <w:r w:rsidR="35409BCC" w:rsidRPr="00F959CA">
          <w:rPr>
            <w:rStyle w:val="Hyperlink"/>
            <w:rFonts w:asciiTheme="majorBidi" w:eastAsia="Times New Roman" w:hAnsiTheme="majorBidi" w:cstheme="majorBidi"/>
            <w:color w:val="auto"/>
            <w:lang w:val="lv-LV"/>
          </w:rPr>
          <w:t>https://www.vmnvd.gov.lv/lv/normativie-akti-macibu-materiali</w:t>
        </w:r>
      </w:hyperlink>
      <w:r w:rsidRPr="00E03276">
        <w:rPr>
          <w:rFonts w:asciiTheme="majorBidi" w:eastAsia="Times New Roman" w:hAnsiTheme="majorBidi" w:cstheme="majorBidi"/>
          <w:color w:val="auto"/>
          <w:lang w:val="lv-LV"/>
        </w:rPr>
        <w:t xml:space="preserve"> </w:t>
      </w:r>
      <w:r w:rsidR="29B20195" w:rsidRPr="00E03276">
        <w:rPr>
          <w:rFonts w:asciiTheme="majorBidi" w:eastAsia="Times New Roman" w:hAnsiTheme="majorBidi" w:cstheme="majorBidi"/>
          <w:color w:val="auto"/>
          <w:lang w:val="lv-LV"/>
        </w:rPr>
        <w:t xml:space="preserve">, </w:t>
      </w:r>
      <w:r w:rsidR="29B20195" w:rsidRPr="00E03276">
        <w:rPr>
          <w:rFonts w:asciiTheme="majorBidi" w:hAnsiTheme="majorBidi" w:cstheme="majorBidi"/>
          <w:color w:val="auto"/>
          <w:lang w:val="lv-LV"/>
        </w:rPr>
        <w:t>t.</w:t>
      </w:r>
      <w:r w:rsidR="29B20195" w:rsidRPr="00E03276">
        <w:rPr>
          <w:rFonts w:asciiTheme="majorBidi" w:eastAsia="Times New Roman" w:hAnsiTheme="majorBidi" w:cstheme="majorBidi"/>
          <w:color w:val="auto"/>
          <w:lang w:val="lv-LV"/>
        </w:rPr>
        <w:t>sk. arī par datu ievadīšanu ārzemniekiem</w:t>
      </w:r>
      <w:r w:rsidR="30733D10" w:rsidRPr="00F959CA">
        <w:rPr>
          <w:rFonts w:asciiTheme="majorBidi" w:eastAsia="Times New Roman" w:hAnsiTheme="majorBidi" w:cstheme="majorBidi"/>
          <w:color w:val="auto"/>
          <w:sz w:val="24"/>
          <w:szCs w:val="24"/>
          <w:lang w:val="lv-LV"/>
        </w:rPr>
        <w:t xml:space="preserve"> </w:t>
      </w:r>
      <w:r w:rsidR="29B20195" w:rsidRPr="00E03276">
        <w:rPr>
          <w:rFonts w:asciiTheme="majorBidi" w:eastAsia="Times New Roman" w:hAnsiTheme="majorBidi" w:cstheme="majorBidi"/>
          <w:color w:val="auto"/>
          <w:lang w:val="lv-LV"/>
        </w:rPr>
        <w:t xml:space="preserve"> un personām bez personas koda.</w:t>
      </w:r>
    </w:p>
    <w:p w14:paraId="55C14B0C" w14:textId="7AAC308A" w:rsidR="30733D10" w:rsidRPr="006E47CD" w:rsidRDefault="7C68AEEB" w:rsidP="00126612">
      <w:pPr>
        <w:jc w:val="both"/>
        <w:rPr>
          <w:rFonts w:asciiTheme="majorBidi" w:eastAsia="Calibri" w:hAnsiTheme="majorBidi" w:cstheme="majorBidi"/>
        </w:rPr>
      </w:pPr>
      <w:r w:rsidRPr="006E47CD">
        <w:rPr>
          <w:rFonts w:asciiTheme="majorBidi" w:hAnsiTheme="majorBidi" w:cstheme="majorBidi"/>
        </w:rPr>
        <w:t>Ukrainas iedzīvotājiem, kuri izceļo no Ukrainas saistībā ar Krievijas Federācijas izraisīto militāro konfliktu tajā, vai kuri atrodas Latvijas Republikā un nevar atgriezties Ukrainā minētā konflikta laikā, jānorāda valsts UA/Ukraina.</w:t>
      </w:r>
    </w:p>
    <w:p w14:paraId="6255F1F6" w14:textId="73A239E3" w:rsidR="29B20195" w:rsidRPr="00F959CA" w:rsidRDefault="29B20195" w:rsidP="30733D10">
      <w:pPr>
        <w:rPr>
          <w:rFonts w:asciiTheme="majorBidi" w:eastAsia="Calibri" w:hAnsiTheme="majorBidi" w:cstheme="majorBidi"/>
        </w:rPr>
      </w:pPr>
      <w:r w:rsidRPr="00F959CA">
        <w:rPr>
          <w:rFonts w:asciiTheme="majorBidi" w:hAnsiTheme="majorBidi" w:cstheme="majorBidi"/>
        </w:rPr>
        <w:t xml:space="preserve"> </w:t>
      </w:r>
      <w:r w:rsidR="30BB81CB" w:rsidRPr="00E03276">
        <w:rPr>
          <w:rFonts w:asciiTheme="majorBidi" w:hAnsiTheme="majorBidi" w:cstheme="majorBidi"/>
          <w:noProof/>
        </w:rPr>
        <w:drawing>
          <wp:inline distT="0" distB="0" distL="0" distR="0" wp14:anchorId="35788BBC" wp14:editId="708D5FEC">
            <wp:extent cx="2533650" cy="1466850"/>
            <wp:effectExtent l="0" t="0" r="0" b="0"/>
            <wp:docPr id="1614680716" name="Picture 1614680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4680716"/>
                    <pic:cNvPicPr/>
                  </pic:nvPicPr>
                  <pic:blipFill>
                    <a:blip r:embed="rId33">
                      <a:extLst>
                        <a:ext uri="{28A0092B-C50C-407E-A947-70E740481C1C}">
                          <a14:useLocalDpi xmlns:a14="http://schemas.microsoft.com/office/drawing/2010/main" val="0"/>
                        </a:ext>
                      </a:extLst>
                    </a:blip>
                    <a:stretch>
                      <a:fillRect/>
                    </a:stretch>
                  </pic:blipFill>
                  <pic:spPr>
                    <a:xfrm>
                      <a:off x="0" y="0"/>
                      <a:ext cx="2533650" cy="1466850"/>
                    </a:xfrm>
                    <a:prstGeom prst="rect">
                      <a:avLst/>
                    </a:prstGeom>
                  </pic:spPr>
                </pic:pic>
              </a:graphicData>
            </a:graphic>
          </wp:inline>
        </w:drawing>
      </w:r>
    </w:p>
    <w:p w14:paraId="0227FCBA" w14:textId="32AD2162" w:rsidR="3E1E45A0" w:rsidRPr="00E03276" w:rsidRDefault="5AAEB763" w:rsidP="00E25C9C">
      <w:pPr>
        <w:pStyle w:val="ListParagraph"/>
        <w:numPr>
          <w:ilvl w:val="0"/>
          <w:numId w:val="39"/>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Ja vakcinācijas dati tiek papildināti nākamajā dienā, noteikti jāpārliecinās, ka</w:t>
      </w:r>
      <w:r w:rsidR="56C9955A" w:rsidRPr="00E03276">
        <w:rPr>
          <w:rFonts w:asciiTheme="majorBidi" w:eastAsia="Times New Roman" w:hAnsiTheme="majorBidi" w:cstheme="majorBidi"/>
          <w:color w:val="auto"/>
          <w:lang w:val="lv-LV"/>
        </w:rPr>
        <w:t>,</w:t>
      </w:r>
      <w:r w:rsidRPr="00E03276">
        <w:rPr>
          <w:rFonts w:asciiTheme="majorBidi" w:eastAsia="Times New Roman" w:hAnsiTheme="majorBidi" w:cstheme="majorBidi"/>
          <w:color w:val="auto"/>
          <w:lang w:val="lv-LV"/>
        </w:rPr>
        <w:t xml:space="preserve"> aizpildot vakcinācijas faktu</w:t>
      </w:r>
      <w:r w:rsidR="5C3904CF" w:rsidRPr="00E03276">
        <w:rPr>
          <w:rFonts w:asciiTheme="majorBidi" w:eastAsia="Times New Roman" w:hAnsiTheme="majorBidi" w:cstheme="majorBidi"/>
          <w:color w:val="auto"/>
          <w:lang w:val="lv-LV"/>
        </w:rPr>
        <w:t>,</w:t>
      </w:r>
      <w:r w:rsidRPr="00E03276">
        <w:rPr>
          <w:rFonts w:asciiTheme="majorBidi" w:eastAsia="Times New Roman" w:hAnsiTheme="majorBidi" w:cstheme="majorBidi"/>
          <w:color w:val="auto"/>
          <w:lang w:val="lv-LV"/>
        </w:rPr>
        <w:t xml:space="preserve"> tiek atzīmēts </w:t>
      </w:r>
      <w:r w:rsidRPr="00E03276">
        <w:rPr>
          <w:rFonts w:asciiTheme="majorBidi" w:eastAsia="Times New Roman" w:hAnsiTheme="majorBidi" w:cstheme="majorBidi"/>
          <w:color w:val="auto"/>
          <w:u w:val="single"/>
          <w:lang w:val="lv-LV"/>
        </w:rPr>
        <w:t>pareizais vakcinācijas fakta veikšanas datums.</w:t>
      </w:r>
    </w:p>
    <w:p w14:paraId="06E8E02E" w14:textId="1536C7C0" w:rsidR="00EB63F9" w:rsidRPr="00E03276" w:rsidRDefault="2F1AA8E4" w:rsidP="00E25C9C">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57" w:lineRule="auto"/>
        <w:contextualSpacing/>
        <w:jc w:val="both"/>
        <w:rPr>
          <w:rFonts w:asciiTheme="majorBidi" w:eastAsiaTheme="minorEastAsia" w:hAnsiTheme="majorBidi" w:cstheme="majorBidi"/>
          <w:color w:val="auto"/>
          <w:lang w:val="lv-LV"/>
        </w:rPr>
      </w:pPr>
      <w:r w:rsidRPr="00E03276">
        <w:rPr>
          <w:rFonts w:asciiTheme="majorBidi" w:eastAsia="Times New Roman" w:hAnsiTheme="majorBidi" w:cstheme="majorBidi"/>
          <w:color w:val="auto"/>
          <w:lang w:val="lv-LV"/>
        </w:rPr>
        <w:t>A</w:t>
      </w:r>
      <w:r w:rsidR="4E30C7DC" w:rsidRPr="00E03276">
        <w:rPr>
          <w:rFonts w:asciiTheme="majorBidi" w:eastAsia="Times New Roman" w:hAnsiTheme="majorBidi" w:cstheme="majorBidi"/>
          <w:color w:val="auto"/>
          <w:lang w:val="lv-LV"/>
        </w:rPr>
        <w:t>izpildīt medicīnisko dokumentāciju atbilstoši normatīvajos aktos noteiktajai ārstniecības iestāžu medicīniskās un uzskaites dokumentācijas lietvedības kārtībai</w:t>
      </w:r>
      <w:r w:rsidR="3E1E02BF" w:rsidRPr="00E03276">
        <w:rPr>
          <w:rFonts w:asciiTheme="majorBidi" w:eastAsia="Times New Roman" w:hAnsiTheme="majorBidi" w:cstheme="majorBidi"/>
          <w:color w:val="auto"/>
          <w:lang w:val="lv-LV"/>
        </w:rPr>
        <w:t>.</w:t>
      </w:r>
      <w:r w:rsidR="5EDD221B" w:rsidRPr="00E03276">
        <w:rPr>
          <w:rFonts w:asciiTheme="majorBidi" w:eastAsia="Times New Roman" w:hAnsiTheme="majorBidi" w:cstheme="majorBidi"/>
          <w:color w:val="auto"/>
          <w:lang w:val="lv-LV"/>
        </w:rPr>
        <w:t xml:space="preserve"> </w:t>
      </w:r>
      <w:r w:rsidR="3C7667E1" w:rsidRPr="00E03276">
        <w:rPr>
          <w:rFonts w:asciiTheme="majorBidi" w:eastAsia="Times New Roman" w:hAnsiTheme="majorBidi" w:cstheme="majorBidi"/>
          <w:color w:val="auto"/>
          <w:lang w:val="lv-LV"/>
        </w:rPr>
        <w:t>Pēc vakcinācijas fakta aizpildīšanas e-veselībā</w:t>
      </w:r>
      <w:r w:rsidR="229C114D" w:rsidRPr="00E03276">
        <w:rPr>
          <w:rFonts w:asciiTheme="majorBidi" w:eastAsia="Times New Roman" w:hAnsiTheme="majorBidi" w:cstheme="majorBidi"/>
          <w:color w:val="auto"/>
          <w:lang w:val="lv-LV"/>
        </w:rPr>
        <w:t>,</w:t>
      </w:r>
      <w:r w:rsidR="3C7667E1" w:rsidRPr="00E03276">
        <w:rPr>
          <w:rFonts w:asciiTheme="majorBidi" w:eastAsia="Times New Roman" w:hAnsiTheme="majorBidi" w:cstheme="majorBidi"/>
          <w:color w:val="auto"/>
          <w:lang w:val="lv-LV"/>
        </w:rPr>
        <w:t xml:space="preserve"> nav nepieciešams uzturēt papīra dokumentu veidā </w:t>
      </w:r>
      <w:r w:rsidR="229C114D" w:rsidRPr="00E03276">
        <w:rPr>
          <w:rFonts w:asciiTheme="majorBidi" w:eastAsia="Times New Roman" w:hAnsiTheme="majorBidi" w:cstheme="majorBidi"/>
          <w:color w:val="auto"/>
          <w:lang w:val="lv-LV"/>
        </w:rPr>
        <w:t xml:space="preserve">vakcinācijas </w:t>
      </w:r>
      <w:r w:rsidR="3C7667E1" w:rsidRPr="00E03276">
        <w:rPr>
          <w:rFonts w:asciiTheme="majorBidi" w:eastAsia="Times New Roman" w:hAnsiTheme="majorBidi" w:cstheme="majorBidi"/>
          <w:color w:val="auto"/>
          <w:lang w:val="lv-LV"/>
        </w:rPr>
        <w:t>žurnālu</w:t>
      </w:r>
      <w:r w:rsidR="229C114D" w:rsidRPr="00E03276">
        <w:rPr>
          <w:rFonts w:asciiTheme="majorBidi" w:eastAsia="Times New Roman" w:hAnsiTheme="majorBidi" w:cstheme="majorBidi"/>
          <w:color w:val="auto"/>
          <w:lang w:val="lv-LV"/>
        </w:rPr>
        <w:t xml:space="preserve"> vai pošu pasi. </w:t>
      </w:r>
    </w:p>
    <w:p w14:paraId="4B9DD577" w14:textId="66AAAD5D" w:rsidR="704655F1" w:rsidRPr="00F959CA" w:rsidRDefault="017ECD7E" w:rsidP="00E25C9C">
      <w:pPr>
        <w:pStyle w:val="ListParagraph"/>
        <w:numPr>
          <w:ilvl w:val="0"/>
          <w:numId w:val="39"/>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Ja</w:t>
      </w:r>
      <w:r w:rsidR="71A6C8ED" w:rsidRPr="00E03276">
        <w:rPr>
          <w:rFonts w:asciiTheme="majorBidi" w:eastAsia="Times New Roman" w:hAnsiTheme="majorBidi" w:cstheme="majorBidi"/>
          <w:color w:val="auto"/>
          <w:lang w:val="lv-LV"/>
        </w:rPr>
        <w:t xml:space="preserve"> persona </w:t>
      </w:r>
      <w:r w:rsidR="5B1C2302" w:rsidRPr="00E03276">
        <w:rPr>
          <w:rFonts w:asciiTheme="majorBidi" w:eastAsia="Times New Roman" w:hAnsiTheme="majorBidi" w:cstheme="majorBidi"/>
          <w:color w:val="auto"/>
          <w:lang w:val="lv-LV"/>
        </w:rPr>
        <w:t>ārvalstīs ir sa</w:t>
      </w:r>
      <w:r w:rsidR="73042FC1" w:rsidRPr="00E03276">
        <w:rPr>
          <w:rFonts w:asciiTheme="majorBidi" w:eastAsia="Times New Roman" w:hAnsiTheme="majorBidi" w:cstheme="majorBidi"/>
          <w:color w:val="auto"/>
          <w:lang w:val="lv-LV"/>
        </w:rPr>
        <w:t>ņ</w:t>
      </w:r>
      <w:r w:rsidR="5B1C2302" w:rsidRPr="00E03276">
        <w:rPr>
          <w:rFonts w:asciiTheme="majorBidi" w:eastAsia="Times New Roman" w:hAnsiTheme="majorBidi" w:cstheme="majorBidi"/>
          <w:color w:val="auto"/>
          <w:lang w:val="lv-LV"/>
        </w:rPr>
        <w:t xml:space="preserve">ēmusi  Eiropas Zāļu aģentūras vai līdzvērtīgu regulatoru reģistrētu vai Pasaules Veselības organizācijas atzītu Covid-19 vakcīnu  </w:t>
      </w:r>
      <w:r w:rsidRPr="00E03276">
        <w:rPr>
          <w:rFonts w:asciiTheme="majorBidi" w:eastAsia="Times New Roman" w:hAnsiTheme="majorBidi" w:cstheme="majorBidi"/>
          <w:color w:val="auto"/>
          <w:lang w:val="lv-LV"/>
        </w:rPr>
        <w:t>dev</w:t>
      </w:r>
      <w:r w:rsidR="49FDC8C5" w:rsidRPr="00E03276">
        <w:rPr>
          <w:rFonts w:asciiTheme="majorBidi" w:eastAsia="Times New Roman" w:hAnsiTheme="majorBidi" w:cstheme="majorBidi"/>
          <w:color w:val="auto"/>
          <w:lang w:val="lv-LV"/>
        </w:rPr>
        <w:t>u</w:t>
      </w:r>
      <w:r w:rsidR="5176B091" w:rsidRPr="00E03276">
        <w:rPr>
          <w:rFonts w:asciiTheme="majorBidi" w:eastAsia="Times New Roman" w:hAnsiTheme="majorBidi" w:cstheme="majorBidi"/>
          <w:color w:val="auto"/>
          <w:lang w:val="lv-LV"/>
        </w:rPr>
        <w:t>/</w:t>
      </w:r>
      <w:r w:rsidR="003E16D7">
        <w:rPr>
          <w:rFonts w:asciiTheme="majorBidi" w:eastAsia="Times New Roman" w:hAnsiTheme="majorBidi" w:cstheme="majorBidi"/>
          <w:color w:val="auto"/>
          <w:lang w:val="lv-LV"/>
        </w:rPr>
        <w:t>-</w:t>
      </w:r>
      <w:r w:rsidR="5176B091" w:rsidRPr="00E03276">
        <w:rPr>
          <w:rFonts w:asciiTheme="majorBidi" w:eastAsia="Times New Roman" w:hAnsiTheme="majorBidi" w:cstheme="majorBidi"/>
          <w:color w:val="auto"/>
          <w:lang w:val="lv-LV"/>
        </w:rPr>
        <w:t>as</w:t>
      </w:r>
      <w:r w:rsidR="37C2C5BB" w:rsidRPr="00E03276">
        <w:rPr>
          <w:rFonts w:asciiTheme="majorBidi" w:eastAsia="Times New Roman" w:hAnsiTheme="majorBidi" w:cstheme="majorBidi"/>
          <w:color w:val="auto"/>
          <w:lang w:val="lv-LV"/>
        </w:rPr>
        <w:t>,</w:t>
      </w:r>
      <w:r w:rsidRPr="00E03276">
        <w:rPr>
          <w:rFonts w:asciiTheme="majorBidi" w:eastAsia="Times New Roman" w:hAnsiTheme="majorBidi" w:cstheme="majorBidi"/>
          <w:color w:val="auto"/>
          <w:lang w:val="lv-LV"/>
        </w:rPr>
        <w:t xml:space="preserve">  tad </w:t>
      </w:r>
      <w:r w:rsidR="5B180DCF" w:rsidRPr="00E03276">
        <w:rPr>
          <w:rFonts w:asciiTheme="majorBidi" w:eastAsia="Times New Roman" w:hAnsiTheme="majorBidi" w:cstheme="majorBidi"/>
          <w:color w:val="auto"/>
          <w:lang w:val="lv-LV"/>
        </w:rPr>
        <w:t>par Latvijā saņemt</w:t>
      </w:r>
      <w:r w:rsidR="5087C173" w:rsidRPr="00E03276">
        <w:rPr>
          <w:rFonts w:asciiTheme="majorBidi" w:eastAsia="Times New Roman" w:hAnsiTheme="majorBidi" w:cstheme="majorBidi"/>
          <w:color w:val="auto"/>
          <w:lang w:val="lv-LV"/>
        </w:rPr>
        <w:t>o</w:t>
      </w:r>
      <w:r w:rsidR="5B180DCF" w:rsidRPr="00E03276">
        <w:rPr>
          <w:rFonts w:asciiTheme="majorBidi" w:eastAsia="Times New Roman" w:hAnsiTheme="majorBidi" w:cstheme="majorBidi"/>
          <w:color w:val="auto"/>
          <w:lang w:val="lv-LV"/>
        </w:rPr>
        <w:t xml:space="preserve"> </w:t>
      </w:r>
      <w:r w:rsidR="70956A8A" w:rsidRPr="00E03276">
        <w:rPr>
          <w:rFonts w:asciiTheme="majorBidi" w:eastAsia="Times New Roman" w:hAnsiTheme="majorBidi" w:cstheme="majorBidi"/>
          <w:color w:val="auto"/>
          <w:lang w:val="lv-LV"/>
        </w:rPr>
        <w:t xml:space="preserve">nākamo </w:t>
      </w:r>
      <w:r w:rsidR="364BABB3" w:rsidRPr="00E03276">
        <w:rPr>
          <w:rFonts w:asciiTheme="majorBidi" w:eastAsia="Times New Roman" w:hAnsiTheme="majorBidi" w:cstheme="majorBidi"/>
          <w:color w:val="auto"/>
          <w:lang w:val="lv-LV"/>
        </w:rPr>
        <w:t xml:space="preserve"> </w:t>
      </w:r>
      <w:r w:rsidR="5B180DCF" w:rsidRPr="00E03276">
        <w:rPr>
          <w:rFonts w:asciiTheme="majorBidi" w:eastAsia="Times New Roman" w:hAnsiTheme="majorBidi" w:cstheme="majorBidi"/>
          <w:color w:val="auto"/>
          <w:lang w:val="lv-LV"/>
        </w:rPr>
        <w:t>vakcinācijas fakt</w:t>
      </w:r>
      <w:r w:rsidR="3F572804" w:rsidRPr="00E03276">
        <w:rPr>
          <w:rFonts w:asciiTheme="majorBidi" w:eastAsia="Times New Roman" w:hAnsiTheme="majorBidi" w:cstheme="majorBidi"/>
          <w:color w:val="auto"/>
          <w:lang w:val="lv-LV"/>
        </w:rPr>
        <w:t>u</w:t>
      </w:r>
      <w:r w:rsidR="5B180DCF" w:rsidRPr="00E03276">
        <w:rPr>
          <w:rFonts w:asciiTheme="majorBidi" w:eastAsia="Times New Roman" w:hAnsiTheme="majorBidi" w:cstheme="majorBidi"/>
          <w:color w:val="auto"/>
          <w:lang w:val="lv-LV"/>
        </w:rPr>
        <w:t xml:space="preserve"> </w:t>
      </w:r>
      <w:r w:rsidRPr="00E03276">
        <w:rPr>
          <w:rFonts w:asciiTheme="majorBidi" w:eastAsia="Times New Roman" w:hAnsiTheme="majorBidi" w:cstheme="majorBidi"/>
          <w:color w:val="auto"/>
          <w:lang w:val="lv-LV"/>
        </w:rPr>
        <w:t>e</w:t>
      </w:r>
      <w:r w:rsidR="7593B914" w:rsidRPr="00E03276">
        <w:rPr>
          <w:rFonts w:asciiTheme="majorBidi" w:eastAsia="Times New Roman" w:hAnsiTheme="majorBidi" w:cstheme="majorBidi"/>
          <w:color w:val="auto"/>
          <w:lang w:val="lv-LV"/>
        </w:rPr>
        <w:t>-</w:t>
      </w:r>
      <w:r w:rsidRPr="00E03276">
        <w:rPr>
          <w:rFonts w:asciiTheme="majorBidi" w:eastAsia="Times New Roman" w:hAnsiTheme="majorBidi" w:cstheme="majorBidi"/>
          <w:color w:val="auto"/>
          <w:lang w:val="lv-LV"/>
        </w:rPr>
        <w:t xml:space="preserve">veselībā </w:t>
      </w:r>
      <w:r w:rsidR="0CBFC0C5" w:rsidRPr="00E03276">
        <w:rPr>
          <w:rFonts w:asciiTheme="majorBidi" w:eastAsia="Times New Roman" w:hAnsiTheme="majorBidi" w:cstheme="majorBidi"/>
          <w:color w:val="auto"/>
          <w:lang w:val="lv-LV"/>
        </w:rPr>
        <w:t>par  veic secīgu ierakstu</w:t>
      </w:r>
      <w:r w:rsidR="32226ABA" w:rsidRPr="00E03276">
        <w:rPr>
          <w:rFonts w:asciiTheme="majorBidi" w:eastAsia="Times New Roman" w:hAnsiTheme="majorBidi" w:cstheme="majorBidi"/>
          <w:color w:val="auto"/>
          <w:lang w:val="lv-LV"/>
        </w:rPr>
        <w:t xml:space="preserve">, norādot </w:t>
      </w:r>
      <w:r w:rsidR="0CBFC0C5" w:rsidRPr="00E03276">
        <w:rPr>
          <w:rFonts w:asciiTheme="majorBidi" w:eastAsia="Times New Roman" w:hAnsiTheme="majorBidi" w:cstheme="majorBidi"/>
          <w:color w:val="auto"/>
          <w:lang w:val="lv-LV"/>
        </w:rPr>
        <w:t xml:space="preserve"> </w:t>
      </w:r>
      <w:r w:rsidR="7A0904D7" w:rsidRPr="00E03276">
        <w:rPr>
          <w:rFonts w:asciiTheme="majorBidi" w:eastAsia="Times New Roman" w:hAnsiTheme="majorBidi" w:cstheme="majorBidi"/>
          <w:color w:val="auto"/>
          <w:lang w:val="lv-LV"/>
        </w:rPr>
        <w:t xml:space="preserve">personas saņemtās vakcīnas </w:t>
      </w:r>
      <w:r w:rsidR="0CBFC0C5" w:rsidRPr="00E03276">
        <w:rPr>
          <w:rFonts w:asciiTheme="majorBidi" w:eastAsia="Times New Roman" w:hAnsiTheme="majorBidi" w:cstheme="majorBidi"/>
          <w:color w:val="auto"/>
          <w:lang w:val="lv-LV"/>
        </w:rPr>
        <w:t>devas kārtas numuru</w:t>
      </w:r>
      <w:r w:rsidR="00BF33E9" w:rsidRPr="00E03276">
        <w:rPr>
          <w:rFonts w:asciiTheme="majorBidi" w:eastAsia="Times New Roman" w:hAnsiTheme="majorBidi" w:cstheme="majorBidi"/>
          <w:color w:val="auto"/>
          <w:lang w:val="lv-LV"/>
        </w:rPr>
        <w:t xml:space="preserve">, ņemot vērā iepriekš saņemtās vakcīnu devas, </w:t>
      </w:r>
      <w:r w:rsidR="0CBFC0C5" w:rsidRPr="00E03276">
        <w:rPr>
          <w:rFonts w:asciiTheme="majorBidi" w:eastAsia="Times New Roman" w:hAnsiTheme="majorBidi" w:cstheme="majorBidi"/>
          <w:color w:val="auto"/>
          <w:lang w:val="lv-LV"/>
        </w:rPr>
        <w:t xml:space="preserve"> un vakcinācijas procesa posmu, veicot atzīmi</w:t>
      </w:r>
      <w:r w:rsidR="1331151D" w:rsidRPr="00E03276">
        <w:rPr>
          <w:rFonts w:asciiTheme="majorBidi" w:eastAsia="Times New Roman" w:hAnsiTheme="majorBidi" w:cstheme="majorBidi"/>
          <w:color w:val="auto"/>
          <w:lang w:val="lv-LV"/>
        </w:rPr>
        <w:t xml:space="preserve"> laukā "piezīmes"  par veikto vakcinācijas fakt</w:t>
      </w:r>
      <w:r w:rsidR="0364F44B" w:rsidRPr="00E03276">
        <w:rPr>
          <w:rFonts w:asciiTheme="majorBidi" w:eastAsia="Times New Roman" w:hAnsiTheme="majorBidi" w:cstheme="majorBidi"/>
          <w:color w:val="auto"/>
          <w:lang w:val="lv-LV"/>
        </w:rPr>
        <w:t>u/</w:t>
      </w:r>
      <w:r w:rsidR="003E16D7">
        <w:rPr>
          <w:rFonts w:asciiTheme="majorBidi" w:eastAsia="Times New Roman" w:hAnsiTheme="majorBidi" w:cstheme="majorBidi"/>
          <w:color w:val="auto"/>
          <w:lang w:val="lv-LV"/>
        </w:rPr>
        <w:t>-</w:t>
      </w:r>
      <w:r w:rsidR="0364F44B" w:rsidRPr="00E03276">
        <w:rPr>
          <w:rFonts w:asciiTheme="majorBidi" w:eastAsia="Times New Roman" w:hAnsiTheme="majorBidi" w:cstheme="majorBidi"/>
          <w:color w:val="auto"/>
          <w:lang w:val="lv-LV"/>
        </w:rPr>
        <w:t>iem ārvalstīs.</w:t>
      </w:r>
    </w:p>
    <w:p w14:paraId="2F69F7FD" w14:textId="71E81238" w:rsidR="0FA76D60" w:rsidRPr="00F959CA" w:rsidRDefault="0FA76D60" w:rsidP="0FA76D60">
      <w:pPr>
        <w:jc w:val="both"/>
        <w:rPr>
          <w:rFonts w:asciiTheme="majorBidi" w:hAnsiTheme="majorBidi" w:cstheme="majorBidi"/>
        </w:rPr>
      </w:pPr>
    </w:p>
    <w:p w14:paraId="036006AF" w14:textId="559932BF" w:rsidR="75483F1E" w:rsidRPr="00E03276" w:rsidRDefault="58F26588" w:rsidP="46FAEE9D">
      <w:pPr>
        <w:pStyle w:val="Heading2"/>
        <w:rPr>
          <w:rFonts w:asciiTheme="majorBidi" w:hAnsiTheme="majorBidi"/>
          <w:b w:val="0"/>
          <w:bCs w:val="0"/>
          <w:sz w:val="24"/>
          <w:szCs w:val="24"/>
        </w:rPr>
      </w:pPr>
      <w:bookmarkStart w:id="35" w:name="_Toc1023886679"/>
      <w:r w:rsidRPr="46FAEE9D">
        <w:rPr>
          <w:rFonts w:ascii="Times New Roman" w:eastAsia="Times New Roman" w:hAnsi="Times New Roman" w:cs="Times New Roman"/>
        </w:rPr>
        <w:t>Ārvalstīs veikta vakcinācijas fakta</w:t>
      </w:r>
      <w:r w:rsidRPr="46FAEE9D">
        <w:rPr>
          <w:rFonts w:ascii="Times New Roman" w:hAnsi="Times New Roman" w:cs="Times New Roman"/>
        </w:rPr>
        <w:t xml:space="preserve"> </w:t>
      </w:r>
      <w:r w:rsidRPr="46FAEE9D">
        <w:rPr>
          <w:rFonts w:asciiTheme="majorBidi" w:hAnsiTheme="majorBidi"/>
          <w:b w:val="0"/>
          <w:bCs w:val="0"/>
          <w:sz w:val="24"/>
          <w:szCs w:val="24"/>
        </w:rPr>
        <w:t>reģistrācija e- veselībā</w:t>
      </w:r>
      <w:bookmarkEnd w:id="35"/>
    </w:p>
    <w:p w14:paraId="18AF50A9" w14:textId="1E2D9016" w:rsidR="51960FDC" w:rsidRPr="0044233B" w:rsidRDefault="31E83A25" w:rsidP="00126612">
      <w:pPr>
        <w:jc w:val="both"/>
        <w:rPr>
          <w:rFonts w:asciiTheme="majorBidi" w:hAnsiTheme="majorBidi" w:cstheme="majorBidi"/>
        </w:rPr>
      </w:pPr>
      <w:r w:rsidRPr="0044233B">
        <w:rPr>
          <w:rFonts w:asciiTheme="majorBidi" w:hAnsiTheme="majorBidi" w:cstheme="majorBidi"/>
        </w:rPr>
        <w:t xml:space="preserve">Ārstniecības iestāde   48 stundu laikā reģistrē vakcinācijas faktu vienotajā veselības nozares elektroniskajā informācijas sistēmā par ārvalstīs saņemtu </w:t>
      </w:r>
      <w:r w:rsidRPr="0044233B">
        <w:rPr>
          <w:rFonts w:asciiTheme="majorBidi" w:hAnsiTheme="majorBidi" w:cstheme="majorBidi"/>
          <w:b/>
        </w:rPr>
        <w:t>pirmo Covid-19 vakcīnas devu</w:t>
      </w:r>
      <w:r w:rsidRPr="0044233B">
        <w:rPr>
          <w:rFonts w:asciiTheme="majorBidi" w:hAnsiTheme="majorBidi" w:cstheme="majorBidi"/>
        </w:rPr>
        <w:t>, ja to apliecina ar citā valstī izsniegts sadarbspējīgs sertifikāts vai cits medicīniskais dokuments un persona pilnībā tiek vakcinēta Latvijā.</w:t>
      </w:r>
    </w:p>
    <w:p w14:paraId="733DE5AA" w14:textId="13E77E45" w:rsidR="51960FDC" w:rsidRPr="0044233B" w:rsidRDefault="31E83A25" w:rsidP="00126612">
      <w:pPr>
        <w:jc w:val="both"/>
        <w:rPr>
          <w:rFonts w:asciiTheme="majorBidi" w:hAnsiTheme="majorBidi" w:cstheme="majorBidi"/>
        </w:rPr>
      </w:pPr>
      <w:r w:rsidRPr="0044233B">
        <w:rPr>
          <w:rFonts w:asciiTheme="majorBidi" w:hAnsiTheme="majorBidi" w:cstheme="majorBidi"/>
        </w:rPr>
        <w:t xml:space="preserve"> E- veselībā par ārvalstīs veiktu vakcinācijas faktu norāda:</w:t>
      </w:r>
    </w:p>
    <w:p w14:paraId="1C7460FC" w14:textId="349A9224" w:rsidR="51960FDC" w:rsidRPr="00F959CA" w:rsidRDefault="31E83A25" w:rsidP="00126612">
      <w:pPr>
        <w:pStyle w:val="NoSpacing"/>
        <w:numPr>
          <w:ilvl w:val="0"/>
          <w:numId w:val="7"/>
        </w:numPr>
        <w:rPr>
          <w:rFonts w:asciiTheme="majorBidi" w:eastAsia="Times New Roman" w:hAnsiTheme="majorBidi" w:cstheme="majorBidi"/>
        </w:rPr>
      </w:pPr>
      <w:r w:rsidRPr="00E03276">
        <w:rPr>
          <w:rFonts w:asciiTheme="majorBidi" w:eastAsia="Times New Roman" w:hAnsiTheme="majorBidi" w:cstheme="majorBidi"/>
        </w:rPr>
        <w:t>ja nav zināma vakcinācijas sērija, tad laukā vakcinācijas sērija tiek veikts ieraksts- nav zināms;</w:t>
      </w:r>
    </w:p>
    <w:p w14:paraId="7E640215" w14:textId="0D3CCA11" w:rsidR="51960FDC" w:rsidRPr="00F959CA" w:rsidRDefault="31E83A25" w:rsidP="00126612">
      <w:pPr>
        <w:pStyle w:val="NoSpacing"/>
        <w:numPr>
          <w:ilvl w:val="0"/>
          <w:numId w:val="7"/>
        </w:numPr>
        <w:rPr>
          <w:rFonts w:asciiTheme="majorBidi" w:eastAsia="Times New Roman" w:hAnsiTheme="majorBidi" w:cstheme="majorBidi"/>
        </w:rPr>
      </w:pPr>
      <w:r w:rsidRPr="00E03276">
        <w:rPr>
          <w:rFonts w:asciiTheme="majorBidi" w:eastAsia="Times New Roman" w:hAnsiTheme="majorBidi" w:cstheme="majorBidi"/>
        </w:rPr>
        <w:t>vakcinācijas indikācija  -vakcinēts ārzemēs;</w:t>
      </w:r>
    </w:p>
    <w:p w14:paraId="7ACD63EC" w14:textId="54D3662F" w:rsidR="51960FDC" w:rsidRPr="00F959CA" w:rsidRDefault="31E83A25" w:rsidP="00126612">
      <w:pPr>
        <w:pStyle w:val="NoSpacing"/>
        <w:numPr>
          <w:ilvl w:val="0"/>
          <w:numId w:val="7"/>
        </w:numPr>
        <w:rPr>
          <w:rFonts w:asciiTheme="majorBidi" w:eastAsia="Times New Roman" w:hAnsiTheme="majorBidi" w:cstheme="majorBidi"/>
        </w:rPr>
      </w:pPr>
      <w:r w:rsidRPr="00E03276">
        <w:rPr>
          <w:rFonts w:asciiTheme="majorBidi" w:eastAsia="Times New Roman" w:hAnsiTheme="majorBidi" w:cstheme="majorBidi"/>
        </w:rPr>
        <w:t>maksātājs- cits;</w:t>
      </w:r>
    </w:p>
    <w:p w14:paraId="43C693A5" w14:textId="02548199" w:rsidR="51960FDC" w:rsidRPr="00F959CA" w:rsidRDefault="31E83A25" w:rsidP="00126612">
      <w:pPr>
        <w:pStyle w:val="NoSpacing"/>
        <w:numPr>
          <w:ilvl w:val="0"/>
          <w:numId w:val="7"/>
        </w:numPr>
        <w:rPr>
          <w:rFonts w:asciiTheme="majorBidi" w:eastAsia="Times New Roman" w:hAnsiTheme="majorBidi" w:cstheme="majorBidi"/>
        </w:rPr>
      </w:pPr>
      <w:r w:rsidRPr="00E03276">
        <w:rPr>
          <w:rFonts w:asciiTheme="majorBidi" w:eastAsia="Times New Roman" w:hAnsiTheme="majorBidi" w:cstheme="majorBidi"/>
        </w:rPr>
        <w:lastRenderedPageBreak/>
        <w:t>valsts-  valsts, kurā saņemta pirmā Covid-19 vakcīnas deva.</w:t>
      </w:r>
    </w:p>
    <w:p w14:paraId="620F7633" w14:textId="4D36A709" w:rsidR="51960FDC" w:rsidRPr="00E03276" w:rsidRDefault="51960FDC" w:rsidP="00126612">
      <w:pPr>
        <w:pStyle w:val="NoSpacing"/>
        <w:rPr>
          <w:rFonts w:asciiTheme="majorBidi" w:eastAsia="Times New Roman" w:hAnsiTheme="majorBidi" w:cstheme="majorBidi"/>
        </w:rPr>
      </w:pPr>
    </w:p>
    <w:p w14:paraId="2F691A0E" w14:textId="31BDA0B4" w:rsidR="51960FDC" w:rsidRPr="00F959CA" w:rsidRDefault="6120DE81" w:rsidP="00126612">
      <w:pPr>
        <w:jc w:val="both"/>
        <w:rPr>
          <w:rFonts w:asciiTheme="majorBidi" w:hAnsiTheme="majorBidi" w:cstheme="majorBidi"/>
          <w:b/>
        </w:rPr>
      </w:pPr>
      <w:r w:rsidRPr="00E03276">
        <w:rPr>
          <w:rFonts w:asciiTheme="majorBidi" w:hAnsiTheme="majorBidi" w:cstheme="majorBidi"/>
        </w:rPr>
        <w:t>L</w:t>
      </w:r>
      <w:r w:rsidR="50AB100D" w:rsidRPr="00E03276">
        <w:rPr>
          <w:rFonts w:asciiTheme="majorBidi" w:hAnsiTheme="majorBidi" w:cstheme="majorBidi"/>
        </w:rPr>
        <w:t>ai persona varētu saņemt Digitālo Covid</w:t>
      </w:r>
      <w:r w:rsidR="32DF33D5" w:rsidRPr="00E03276">
        <w:rPr>
          <w:rFonts w:asciiTheme="majorBidi" w:hAnsiTheme="majorBidi" w:cstheme="majorBidi"/>
        </w:rPr>
        <w:t>-</w:t>
      </w:r>
      <w:r w:rsidR="50AB100D" w:rsidRPr="00E03276">
        <w:rPr>
          <w:rFonts w:asciiTheme="majorBidi" w:hAnsiTheme="majorBidi" w:cstheme="majorBidi"/>
        </w:rPr>
        <w:t>19 sertifikātu</w:t>
      </w:r>
      <w:r w:rsidR="22A4A474" w:rsidRPr="00E03276">
        <w:rPr>
          <w:rFonts w:asciiTheme="majorBidi" w:hAnsiTheme="majorBidi" w:cstheme="majorBidi"/>
        </w:rPr>
        <w:t xml:space="preserve"> par pabeigtu primāro vakcināciju vai balstvakcināciju ārvalstīs</w:t>
      </w:r>
      <w:r w:rsidR="0E388396" w:rsidRPr="00E03276">
        <w:rPr>
          <w:rFonts w:asciiTheme="majorBidi" w:hAnsiTheme="majorBidi" w:cstheme="majorBidi"/>
        </w:rPr>
        <w:t>,</w:t>
      </w:r>
      <w:r w:rsidR="22A4A474" w:rsidRPr="00E03276">
        <w:rPr>
          <w:rFonts w:asciiTheme="majorBidi" w:hAnsiTheme="majorBidi" w:cstheme="majorBidi"/>
        </w:rPr>
        <w:t xml:space="preserve"> personai jāvēršas ar iesniegumu NVD </w:t>
      </w:r>
      <w:r w:rsidR="50AB100D" w:rsidRPr="00E03276">
        <w:rPr>
          <w:rFonts w:asciiTheme="majorBidi" w:hAnsiTheme="majorBidi" w:cstheme="majorBidi"/>
        </w:rPr>
        <w:t>. Vai</w:t>
      </w:r>
      <w:r w:rsidR="13042FC4" w:rsidRPr="00E03276">
        <w:rPr>
          <w:rFonts w:asciiTheme="majorBidi" w:hAnsiTheme="majorBidi" w:cstheme="majorBidi"/>
        </w:rPr>
        <w:t>r</w:t>
      </w:r>
      <w:r w:rsidR="50AB100D" w:rsidRPr="00E03276">
        <w:rPr>
          <w:rFonts w:asciiTheme="majorBidi" w:hAnsiTheme="majorBidi" w:cstheme="majorBidi"/>
        </w:rPr>
        <w:t>āk informācijas  NVD</w:t>
      </w:r>
      <w:r w:rsidR="231E0112" w:rsidRPr="00E03276">
        <w:rPr>
          <w:rFonts w:asciiTheme="majorBidi" w:hAnsiTheme="majorBidi" w:cstheme="majorBidi"/>
        </w:rPr>
        <w:t xml:space="preserve"> tīmekļa vietnē:</w:t>
      </w:r>
    </w:p>
    <w:p w14:paraId="14BD2031" w14:textId="7BC0653E" w:rsidR="75483F1E" w:rsidRPr="00F959CA" w:rsidRDefault="00000000" w:rsidP="4FEB361C">
      <w:pPr>
        <w:jc w:val="both"/>
        <w:rPr>
          <w:rFonts w:asciiTheme="majorBidi" w:eastAsia="Calibri" w:hAnsiTheme="majorBidi" w:cstheme="majorBidi"/>
        </w:rPr>
      </w:pPr>
      <w:hyperlink r:id="rId34">
        <w:r w:rsidR="75483F1E" w:rsidRPr="00F959CA">
          <w:rPr>
            <w:rStyle w:val="Hyperlink"/>
            <w:rFonts w:asciiTheme="majorBidi" w:eastAsia="Calibri" w:hAnsiTheme="majorBidi" w:cstheme="majorBidi"/>
            <w:color w:val="auto"/>
          </w:rPr>
          <w:t>https://www.vmnvd.gov.lv/lv/arzemes-veikta-vakcinacijas-fakta-ievades-nosacijumi-e-veseliba</w:t>
        </w:r>
      </w:hyperlink>
    </w:p>
    <w:p w14:paraId="2A2C9CEC" w14:textId="77777777" w:rsidR="00397B72" w:rsidRDefault="00397B72" w:rsidP="7042DEAC">
      <w:pPr>
        <w:rPr>
          <w:rFonts w:asciiTheme="majorBidi" w:eastAsia="Calibri" w:hAnsiTheme="majorBidi" w:cstheme="majorBidi"/>
          <w:b/>
        </w:rPr>
      </w:pPr>
    </w:p>
    <w:p w14:paraId="0604AEA2" w14:textId="795AC460" w:rsidR="00250BF0" w:rsidRPr="00E03276" w:rsidRDefault="58519179" w:rsidP="7042DEAC">
      <w:pPr>
        <w:rPr>
          <w:rFonts w:asciiTheme="majorBidi" w:hAnsiTheme="majorBidi" w:cstheme="majorBidi"/>
          <w:b/>
        </w:rPr>
      </w:pPr>
      <w:r w:rsidRPr="00E03276">
        <w:rPr>
          <w:rFonts w:asciiTheme="majorBidi" w:hAnsiTheme="majorBidi" w:cstheme="majorBidi"/>
          <w:b/>
        </w:rPr>
        <w:t>E-veselības sistēmas lietotāju atbalsta dienests:</w:t>
      </w:r>
    </w:p>
    <w:p w14:paraId="552A1CE5" w14:textId="21BB16B6" w:rsidR="00250BF0" w:rsidRPr="00E03276" w:rsidRDefault="58519179" w:rsidP="24CE88E3">
      <w:pPr>
        <w:ind w:left="720"/>
        <w:rPr>
          <w:rFonts w:asciiTheme="majorBidi" w:eastAsia="Calibri" w:hAnsiTheme="majorBidi" w:cstheme="majorBidi"/>
          <w:lang w:val="pl-PL"/>
        </w:rPr>
      </w:pPr>
      <w:r w:rsidRPr="00E03276">
        <w:rPr>
          <w:rFonts w:asciiTheme="majorBidi" w:hAnsiTheme="majorBidi" w:cstheme="majorBidi"/>
        </w:rPr>
        <w:t>Speciālistiem - 67803301</w:t>
      </w:r>
    </w:p>
    <w:p w14:paraId="39A6E6C6" w14:textId="374D5B0B" w:rsidR="00250BF0" w:rsidRPr="00E03276" w:rsidRDefault="58519179" w:rsidP="24CE88E3">
      <w:pPr>
        <w:ind w:left="720"/>
        <w:rPr>
          <w:rFonts w:asciiTheme="majorBidi" w:hAnsiTheme="majorBidi" w:cstheme="majorBidi"/>
        </w:rPr>
      </w:pPr>
      <w:r w:rsidRPr="00E03276">
        <w:rPr>
          <w:rFonts w:asciiTheme="majorBidi" w:hAnsiTheme="majorBidi" w:cstheme="majorBidi"/>
          <w:b/>
        </w:rPr>
        <w:t>Darba laiks:</w:t>
      </w:r>
      <w:r w:rsidRPr="00E03276">
        <w:rPr>
          <w:rFonts w:asciiTheme="majorBidi" w:hAnsiTheme="majorBidi" w:cstheme="majorBidi"/>
        </w:rPr>
        <w:t xml:space="preserve"> katru dienu no plkst. 8.00 līdz 20.00.</w:t>
      </w:r>
    </w:p>
    <w:p w14:paraId="26BF2615" w14:textId="77777777" w:rsidR="000C4322" w:rsidRPr="00E03276" w:rsidRDefault="58519179" w:rsidP="24CE88E3">
      <w:pPr>
        <w:ind w:left="720"/>
        <w:rPr>
          <w:rFonts w:asciiTheme="majorBidi" w:hAnsiTheme="majorBidi" w:cstheme="majorBidi"/>
        </w:rPr>
      </w:pPr>
      <w:r w:rsidRPr="00E03276">
        <w:rPr>
          <w:rFonts w:asciiTheme="majorBidi" w:hAnsiTheme="majorBidi" w:cstheme="majorBidi"/>
          <w:b/>
        </w:rPr>
        <w:t>Elektroniskai saziņai un konsultācijām:</w:t>
      </w:r>
      <w:r w:rsidRPr="00E03276">
        <w:rPr>
          <w:rFonts w:asciiTheme="majorBidi" w:hAnsiTheme="majorBidi" w:cstheme="majorBidi"/>
        </w:rPr>
        <w:t xml:space="preserve"> </w:t>
      </w:r>
      <w:hyperlink r:id="rId35">
        <w:r w:rsidRPr="00E03276">
          <w:rPr>
            <w:rStyle w:val="Hyperlink"/>
            <w:rFonts w:asciiTheme="majorBidi" w:hAnsiTheme="majorBidi" w:cstheme="majorBidi"/>
            <w:color w:val="auto"/>
          </w:rPr>
          <w:t xml:space="preserve">atbalsts@eveseliba.gov.lv </w:t>
        </w:r>
      </w:hyperlink>
    </w:p>
    <w:p w14:paraId="2B180D9D" w14:textId="69F2E81A" w:rsidR="00250BF0" w:rsidRPr="00E03276" w:rsidRDefault="58519179" w:rsidP="00111F4C">
      <w:pPr>
        <w:jc w:val="both"/>
        <w:rPr>
          <w:rFonts w:asciiTheme="majorBidi" w:hAnsiTheme="majorBidi" w:cstheme="majorBidi"/>
        </w:rPr>
      </w:pPr>
      <w:r w:rsidRPr="00E03276">
        <w:rPr>
          <w:rFonts w:asciiTheme="majorBidi" w:hAnsiTheme="majorBidi" w:cstheme="majorBidi"/>
        </w:rPr>
        <w:t>Atbalsta dienesta tālrunis nav paaugstinātas maksas. Zvanot no fiksētā tālruņa vai mobilā tālruņa, zvanītājs maksā atbilstoši sava operatora noteiktajiem tarifiem. Lai noskaidrotu maksu par zvanu, aicinām vērsties pie sava operatora.</w:t>
      </w:r>
    </w:p>
    <w:p w14:paraId="21A9BBEA" w14:textId="3D998DB1" w:rsidR="005A3E96" w:rsidRPr="00E03276" w:rsidRDefault="005A3E96" w:rsidP="7042DEAC">
      <w:pPr>
        <w:rPr>
          <w:rFonts w:asciiTheme="majorBidi" w:hAnsiTheme="majorBidi" w:cstheme="majorBidi"/>
          <w:u w:val="single"/>
        </w:rPr>
      </w:pPr>
      <w:r w:rsidRPr="00E03276">
        <w:rPr>
          <w:rFonts w:asciiTheme="majorBidi" w:hAnsiTheme="majorBidi" w:cstheme="majorBidi"/>
        </w:rPr>
        <w:t xml:space="preserve">Lūdzam savlaicīgi pārliecināties, ka </w:t>
      </w:r>
      <w:r w:rsidR="007E05B2" w:rsidRPr="00E03276">
        <w:rPr>
          <w:rFonts w:asciiTheme="majorBidi" w:hAnsiTheme="majorBidi" w:cstheme="majorBidi"/>
        </w:rPr>
        <w:t>darbiniekam, kurš ievadīs datus e-veselībā</w:t>
      </w:r>
      <w:r w:rsidR="00252AF5" w:rsidRPr="00E03276">
        <w:rPr>
          <w:rFonts w:asciiTheme="majorBidi" w:hAnsiTheme="majorBidi" w:cstheme="majorBidi"/>
        </w:rPr>
        <w:t>,</w:t>
      </w:r>
      <w:r w:rsidR="007E05B2" w:rsidRPr="00E03276">
        <w:rPr>
          <w:rFonts w:asciiTheme="majorBidi" w:hAnsiTheme="majorBidi" w:cstheme="majorBidi"/>
        </w:rPr>
        <w:t xml:space="preserve"> ir nepieciešamā pieeja e-veselības portālam. </w:t>
      </w:r>
    </w:p>
    <w:p w14:paraId="6929B80A" w14:textId="77C689D1" w:rsidR="4DD0A3DC" w:rsidRPr="00E03276" w:rsidRDefault="4DD0A3DC" w:rsidP="08ED936B">
      <w:pPr>
        <w:rPr>
          <w:rFonts w:asciiTheme="majorBidi" w:eastAsia="Calibri" w:hAnsiTheme="majorBidi" w:cstheme="majorBidi"/>
          <w:b/>
          <w:highlight w:val="red"/>
        </w:rPr>
      </w:pPr>
    </w:p>
    <w:p w14:paraId="4E1F2873" w14:textId="07D29B41" w:rsidR="00250BF0" w:rsidRPr="006871E2" w:rsidRDefault="644C9D2E" w:rsidP="46FAEE9D">
      <w:pPr>
        <w:pStyle w:val="Heading2"/>
        <w:rPr>
          <w:rFonts w:asciiTheme="majorBidi" w:eastAsia="Times New Roman" w:hAnsiTheme="majorBidi"/>
        </w:rPr>
      </w:pPr>
      <w:bookmarkStart w:id="36" w:name="_Toc571307086"/>
      <w:r w:rsidRPr="46FAEE9D">
        <w:rPr>
          <w:rFonts w:asciiTheme="majorBidi" w:eastAsia="Times New Roman" w:hAnsiTheme="majorBidi"/>
        </w:rPr>
        <w:t>Papildu</w:t>
      </w:r>
      <w:r w:rsidR="770583C7" w:rsidRPr="46FAEE9D">
        <w:rPr>
          <w:rFonts w:asciiTheme="majorBidi" w:eastAsia="Times New Roman" w:hAnsiTheme="majorBidi"/>
        </w:rPr>
        <w:t xml:space="preserve"> devas no viena flakona</w:t>
      </w:r>
      <w:bookmarkEnd w:id="36"/>
    </w:p>
    <w:p w14:paraId="01CFF0E9" w14:textId="1112284A" w:rsidR="0078161C" w:rsidRPr="006871E2" w:rsidRDefault="0014798E" w:rsidP="6BE8892A">
      <w:pPr>
        <w:autoSpaceDE w:val="0"/>
        <w:autoSpaceDN w:val="0"/>
        <w:adjustRightInd w:val="0"/>
        <w:spacing w:after="0" w:line="240" w:lineRule="auto"/>
        <w:ind w:firstLine="720"/>
        <w:jc w:val="both"/>
        <w:rPr>
          <w:rFonts w:asciiTheme="majorBidi" w:hAnsiTheme="majorBidi" w:cstheme="majorBidi"/>
        </w:rPr>
      </w:pPr>
      <w:r w:rsidRPr="6BE8892A">
        <w:rPr>
          <w:rFonts w:asciiTheme="majorBidi" w:hAnsiTheme="majorBidi" w:cstheme="majorBidi"/>
        </w:rPr>
        <w:t>Spikevax</w:t>
      </w:r>
      <w:r w:rsidR="6DB13360" w:rsidRPr="6BE8892A">
        <w:rPr>
          <w:rFonts w:asciiTheme="majorBidi" w:hAnsiTheme="majorBidi" w:cstheme="majorBidi"/>
        </w:rPr>
        <w:t xml:space="preserve"> </w:t>
      </w:r>
      <w:r w:rsidR="7387CB04" w:rsidRPr="6BE8892A">
        <w:rPr>
          <w:rFonts w:asciiTheme="majorBidi" w:hAnsiTheme="majorBidi" w:cstheme="majorBidi"/>
        </w:rPr>
        <w:t xml:space="preserve">oriģinālā </w:t>
      </w:r>
      <w:r w:rsidR="19188455" w:rsidRPr="6BE8892A">
        <w:rPr>
          <w:rFonts w:asciiTheme="majorBidi" w:hAnsiTheme="majorBidi" w:cstheme="majorBidi"/>
        </w:rPr>
        <w:t>vakcīna reģistrēta</w:t>
      </w:r>
      <w:r w:rsidR="6DB13360" w:rsidRPr="6BE8892A">
        <w:rPr>
          <w:rFonts w:asciiTheme="majorBidi" w:hAnsiTheme="majorBidi" w:cstheme="majorBidi"/>
        </w:rPr>
        <w:t>s</w:t>
      </w:r>
      <w:r w:rsidR="19188455" w:rsidRPr="6BE8892A">
        <w:rPr>
          <w:rFonts w:asciiTheme="majorBidi" w:hAnsiTheme="majorBidi" w:cstheme="majorBidi"/>
        </w:rPr>
        <w:t xml:space="preserve"> kā 10 </w:t>
      </w:r>
      <w:r w:rsidR="002E6C62" w:rsidRPr="6BE8892A">
        <w:rPr>
          <w:rFonts w:asciiTheme="majorBidi" w:hAnsiTheme="majorBidi" w:cstheme="majorBidi"/>
        </w:rPr>
        <w:t xml:space="preserve">(vai 20 devu) </w:t>
      </w:r>
      <w:r w:rsidR="19188455" w:rsidRPr="6BE8892A">
        <w:rPr>
          <w:rFonts w:asciiTheme="majorBidi" w:hAnsiTheme="majorBidi" w:cstheme="majorBidi"/>
        </w:rPr>
        <w:t xml:space="preserve">flakons, taču </w:t>
      </w:r>
      <w:r w:rsidR="0A5FBB1F" w:rsidRPr="6BE8892A">
        <w:rPr>
          <w:rFonts w:asciiTheme="majorBidi" w:hAnsiTheme="majorBidi" w:cstheme="majorBidi"/>
        </w:rPr>
        <w:t>bieži iespējams iegūt 11 devas</w:t>
      </w:r>
      <w:r w:rsidR="002E6C62" w:rsidRPr="6BE8892A">
        <w:rPr>
          <w:rFonts w:asciiTheme="majorBidi" w:hAnsiTheme="majorBidi" w:cstheme="majorBidi"/>
        </w:rPr>
        <w:t xml:space="preserve"> (vai 22 devas – atkarībā no </w:t>
      </w:r>
      <w:r w:rsidR="005D706B" w:rsidRPr="6BE8892A">
        <w:rPr>
          <w:rFonts w:asciiTheme="majorBidi" w:hAnsiTheme="majorBidi" w:cstheme="majorBidi"/>
        </w:rPr>
        <w:t>lietojamās vakcīnas devas)</w:t>
      </w:r>
      <w:r w:rsidR="0A5FBB1F" w:rsidRPr="6BE8892A">
        <w:rPr>
          <w:rFonts w:asciiTheme="majorBidi" w:hAnsiTheme="majorBidi" w:cstheme="majorBidi"/>
        </w:rPr>
        <w:t xml:space="preserve">. </w:t>
      </w:r>
    </w:p>
    <w:p w14:paraId="4D88B227" w14:textId="45CDB7C3" w:rsidR="001800BE" w:rsidRPr="006871E2" w:rsidRDefault="724B1204" w:rsidP="22D6D8FA">
      <w:pPr>
        <w:autoSpaceDE w:val="0"/>
        <w:autoSpaceDN w:val="0"/>
        <w:adjustRightInd w:val="0"/>
        <w:spacing w:after="0" w:line="240" w:lineRule="auto"/>
        <w:ind w:firstLine="720"/>
        <w:jc w:val="both"/>
        <w:rPr>
          <w:rFonts w:asciiTheme="majorBidi" w:hAnsiTheme="majorBidi" w:cstheme="majorBidi"/>
        </w:rPr>
      </w:pPr>
      <w:r w:rsidRPr="006871E2">
        <w:rPr>
          <w:rFonts w:asciiTheme="majorBidi" w:hAnsiTheme="majorBidi" w:cstheme="majorBidi"/>
        </w:rPr>
        <w:t xml:space="preserve">Lai no </w:t>
      </w:r>
      <w:r w:rsidR="005D706B" w:rsidRPr="006871E2">
        <w:rPr>
          <w:rFonts w:asciiTheme="majorBidi" w:hAnsiTheme="majorBidi" w:cstheme="majorBidi"/>
        </w:rPr>
        <w:t xml:space="preserve">Spikevax </w:t>
      </w:r>
      <w:r w:rsidRPr="006871E2">
        <w:rPr>
          <w:rFonts w:asciiTheme="majorBidi" w:hAnsiTheme="majorBidi" w:cstheme="majorBidi"/>
        </w:rPr>
        <w:t xml:space="preserve">flakona iegūtu </w:t>
      </w:r>
      <w:r w:rsidR="005D706B" w:rsidRPr="006871E2">
        <w:rPr>
          <w:rFonts w:asciiTheme="majorBidi" w:hAnsiTheme="majorBidi" w:cstheme="majorBidi"/>
        </w:rPr>
        <w:t>papildu devas</w:t>
      </w:r>
      <w:r w:rsidRPr="006871E2">
        <w:rPr>
          <w:rFonts w:asciiTheme="majorBidi" w:hAnsiTheme="majorBidi" w:cstheme="majorBidi"/>
        </w:rPr>
        <w:t>, ir jālieto šļirces un/vai adatas ar mazu neizmantojamo tilpumu. Šļircei un adatai ar mazu neizmantojamo tilpumu kopējam neizmantojamam tilpumam jābūt mazākam par 35 mikrolitriem.</w:t>
      </w:r>
      <w:r w:rsidR="3E190F2A" w:rsidRPr="006871E2">
        <w:rPr>
          <w:rFonts w:asciiTheme="majorBidi" w:hAnsiTheme="majorBidi" w:cstheme="majorBidi"/>
        </w:rPr>
        <w:t xml:space="preserve"> </w:t>
      </w:r>
    </w:p>
    <w:p w14:paraId="10275D49" w14:textId="21A737F7" w:rsidR="001800BE" w:rsidRPr="006871E2" w:rsidRDefault="3F5ABAF0" w:rsidP="22D6D8FA">
      <w:pPr>
        <w:autoSpaceDE w:val="0"/>
        <w:autoSpaceDN w:val="0"/>
        <w:adjustRightInd w:val="0"/>
        <w:spacing w:after="0" w:line="240" w:lineRule="auto"/>
        <w:ind w:firstLine="720"/>
        <w:jc w:val="both"/>
        <w:rPr>
          <w:rFonts w:asciiTheme="majorBidi" w:hAnsiTheme="majorBidi" w:cstheme="majorBidi"/>
        </w:rPr>
      </w:pPr>
      <w:r w:rsidRPr="006871E2">
        <w:rPr>
          <w:rFonts w:asciiTheme="majorBidi" w:hAnsiTheme="majorBidi" w:cstheme="majorBidi"/>
        </w:rPr>
        <w:t xml:space="preserve">Ja tiek lietotas standarta šļirces un adatas, esošais tilpums var būt nepietiekams, lai no viena flakona iegūtu </w:t>
      </w:r>
      <w:r w:rsidR="5E72D0F3" w:rsidRPr="006871E2">
        <w:rPr>
          <w:rFonts w:asciiTheme="majorBidi" w:hAnsiTheme="majorBidi" w:cstheme="majorBidi"/>
        </w:rPr>
        <w:t>papildu</w:t>
      </w:r>
      <w:r w:rsidRPr="006871E2">
        <w:rPr>
          <w:rFonts w:asciiTheme="majorBidi" w:hAnsiTheme="majorBidi" w:cstheme="majorBidi"/>
        </w:rPr>
        <w:t xml:space="preserve"> devu. </w:t>
      </w:r>
    </w:p>
    <w:p w14:paraId="51326833" w14:textId="77777777" w:rsidR="001800BE" w:rsidRPr="006871E2" w:rsidRDefault="001800BE" w:rsidP="22D6D8FA">
      <w:pPr>
        <w:autoSpaceDE w:val="0"/>
        <w:autoSpaceDN w:val="0"/>
        <w:adjustRightInd w:val="0"/>
        <w:spacing w:after="0" w:line="240" w:lineRule="auto"/>
        <w:rPr>
          <w:rFonts w:asciiTheme="majorBidi" w:hAnsiTheme="majorBidi" w:cstheme="majorBidi"/>
        </w:rPr>
      </w:pPr>
    </w:p>
    <w:p w14:paraId="15D44C97" w14:textId="32682F1D" w:rsidR="001800BE" w:rsidRPr="006871E2" w:rsidRDefault="0059708F" w:rsidP="72AEEB9D">
      <w:pPr>
        <w:autoSpaceDE w:val="0"/>
        <w:autoSpaceDN w:val="0"/>
        <w:adjustRightInd w:val="0"/>
        <w:spacing w:after="0" w:line="240" w:lineRule="auto"/>
        <w:rPr>
          <w:rFonts w:asciiTheme="majorBidi" w:hAnsiTheme="majorBidi" w:cstheme="majorBidi"/>
        </w:rPr>
      </w:pPr>
      <w:r>
        <w:rPr>
          <w:rFonts w:asciiTheme="majorBidi" w:hAnsiTheme="majorBidi" w:cstheme="majorBidi"/>
          <w:u w:val="single"/>
        </w:rPr>
        <w:t>Jūsu ievērībai</w:t>
      </w:r>
      <w:r w:rsidR="005E31AB">
        <w:rPr>
          <w:rFonts w:asciiTheme="majorBidi" w:hAnsiTheme="majorBidi" w:cstheme="majorBidi"/>
          <w:u w:val="single"/>
        </w:rPr>
        <w:t>!</w:t>
      </w:r>
    </w:p>
    <w:p w14:paraId="4869879A" w14:textId="29CC63FE" w:rsidR="001800BE" w:rsidRPr="006871E2" w:rsidRDefault="14D44CE4" w:rsidP="00E25C9C">
      <w:pPr>
        <w:pStyle w:val="ListParagraph"/>
        <w:numPr>
          <w:ilvl w:val="0"/>
          <w:numId w:val="41"/>
        </w:numPr>
        <w:autoSpaceDE w:val="0"/>
        <w:autoSpaceDN w:val="0"/>
        <w:adjustRightInd w:val="0"/>
        <w:spacing w:after="0" w:line="240" w:lineRule="auto"/>
        <w:jc w:val="both"/>
        <w:rPr>
          <w:rFonts w:asciiTheme="majorBidi" w:eastAsia="Times New Roman" w:hAnsiTheme="majorBidi" w:cstheme="majorBidi"/>
          <w:color w:val="auto"/>
          <w:lang w:val="lv-LV"/>
        </w:rPr>
      </w:pPr>
      <w:r w:rsidRPr="006871E2">
        <w:rPr>
          <w:rFonts w:asciiTheme="majorBidi" w:eastAsia="Times New Roman" w:hAnsiTheme="majorBidi" w:cstheme="majorBidi"/>
          <w:color w:val="auto"/>
          <w:lang w:val="lv-LV"/>
        </w:rPr>
        <w:t>Lūdz</w:t>
      </w:r>
      <w:r w:rsidR="005F5CD9" w:rsidRPr="006871E2">
        <w:rPr>
          <w:rFonts w:asciiTheme="majorBidi" w:eastAsia="Times New Roman" w:hAnsiTheme="majorBidi" w:cstheme="majorBidi"/>
          <w:color w:val="auto"/>
          <w:lang w:val="lv-LV"/>
        </w:rPr>
        <w:t>am</w:t>
      </w:r>
      <w:r w:rsidRPr="006871E2">
        <w:rPr>
          <w:rFonts w:asciiTheme="majorBidi" w:eastAsia="Times New Roman" w:hAnsiTheme="majorBidi" w:cstheme="majorBidi"/>
          <w:color w:val="auto"/>
          <w:lang w:val="lv-LV"/>
        </w:rPr>
        <w:t xml:space="preserve"> rūpīgi pārliecināties, ka arī </w:t>
      </w:r>
      <w:r w:rsidR="004E01CE" w:rsidRPr="006871E2">
        <w:rPr>
          <w:rFonts w:asciiTheme="majorBidi" w:eastAsia="Times New Roman" w:hAnsiTheme="majorBidi" w:cstheme="majorBidi"/>
          <w:color w:val="auto"/>
          <w:lang w:val="lv-LV"/>
        </w:rPr>
        <w:t>iegūtās papildu devas tilpums ir atbilstošs!</w:t>
      </w:r>
      <w:r w:rsidRPr="006871E2">
        <w:rPr>
          <w:rFonts w:asciiTheme="majorBidi" w:eastAsia="Times New Roman" w:hAnsiTheme="majorBidi" w:cstheme="majorBidi"/>
          <w:color w:val="auto"/>
          <w:lang w:val="lv-LV"/>
        </w:rPr>
        <w:t xml:space="preserve"> Ja to </w:t>
      </w:r>
      <w:r w:rsidR="004E01CE" w:rsidRPr="006871E2">
        <w:rPr>
          <w:rFonts w:asciiTheme="majorBidi" w:eastAsia="Times New Roman" w:hAnsiTheme="majorBidi" w:cstheme="majorBidi"/>
          <w:color w:val="auto"/>
          <w:lang w:val="lv-LV"/>
        </w:rPr>
        <w:t xml:space="preserve">nevar </w:t>
      </w:r>
      <w:r w:rsidRPr="006871E2">
        <w:rPr>
          <w:rFonts w:asciiTheme="majorBidi" w:eastAsia="Times New Roman" w:hAnsiTheme="majorBidi" w:cstheme="majorBidi"/>
          <w:color w:val="auto"/>
          <w:lang w:val="lv-LV"/>
        </w:rPr>
        <w:t xml:space="preserve">nodrošināt, </w:t>
      </w:r>
      <w:r w:rsidR="004E01CE" w:rsidRPr="006871E2">
        <w:rPr>
          <w:rFonts w:asciiTheme="majorBidi" w:eastAsia="Times New Roman" w:hAnsiTheme="majorBidi" w:cstheme="majorBidi"/>
          <w:color w:val="auto"/>
          <w:lang w:val="lv-LV"/>
        </w:rPr>
        <w:t xml:space="preserve">papildu deva </w:t>
      </w:r>
      <w:r w:rsidRPr="006871E2">
        <w:rPr>
          <w:rFonts w:asciiTheme="majorBidi" w:eastAsia="Times New Roman" w:hAnsiTheme="majorBidi" w:cstheme="majorBidi"/>
          <w:color w:val="auto"/>
          <w:lang w:val="lv-LV"/>
        </w:rPr>
        <w:t>nav izmantojam</w:t>
      </w:r>
      <w:r w:rsidR="004E01CE" w:rsidRPr="006871E2">
        <w:rPr>
          <w:rFonts w:asciiTheme="majorBidi" w:eastAsia="Times New Roman" w:hAnsiTheme="majorBidi" w:cstheme="majorBidi"/>
          <w:color w:val="auto"/>
          <w:lang w:val="lv-LV"/>
        </w:rPr>
        <w:t>a</w:t>
      </w:r>
      <w:r w:rsidRPr="006871E2">
        <w:rPr>
          <w:rFonts w:asciiTheme="majorBidi" w:eastAsia="Times New Roman" w:hAnsiTheme="majorBidi" w:cstheme="majorBidi"/>
          <w:color w:val="auto"/>
          <w:lang w:val="lv-LV"/>
        </w:rPr>
        <w:t>.  </w:t>
      </w:r>
    </w:p>
    <w:p w14:paraId="4BD76711" w14:textId="2BD35EF8" w:rsidR="001800BE" w:rsidRPr="006871E2" w:rsidRDefault="14D44CE4" w:rsidP="00E25C9C">
      <w:pPr>
        <w:pStyle w:val="ListParagraph"/>
        <w:numPr>
          <w:ilvl w:val="0"/>
          <w:numId w:val="41"/>
        </w:numPr>
        <w:autoSpaceDE w:val="0"/>
        <w:autoSpaceDN w:val="0"/>
        <w:adjustRightInd w:val="0"/>
        <w:spacing w:after="0" w:line="240" w:lineRule="auto"/>
        <w:jc w:val="both"/>
        <w:rPr>
          <w:rFonts w:asciiTheme="majorBidi" w:eastAsia="Times New Roman" w:hAnsiTheme="majorBidi" w:cstheme="majorBidi"/>
          <w:color w:val="auto"/>
          <w:lang w:val="lv-LV"/>
        </w:rPr>
      </w:pPr>
      <w:r w:rsidRPr="006871E2">
        <w:rPr>
          <w:rFonts w:asciiTheme="majorBidi" w:eastAsia="Times New Roman" w:hAnsiTheme="majorBidi" w:cstheme="majorBidi"/>
          <w:color w:val="auto"/>
          <w:lang w:val="lv-LV"/>
        </w:rPr>
        <w:t>Atskaitēs</w:t>
      </w:r>
      <w:r w:rsidR="1B3B586B" w:rsidRPr="006871E2">
        <w:rPr>
          <w:rFonts w:asciiTheme="majorBidi" w:eastAsia="Times New Roman" w:hAnsiTheme="majorBidi" w:cstheme="majorBidi"/>
          <w:color w:val="auto"/>
          <w:lang w:val="lv-LV"/>
        </w:rPr>
        <w:t xml:space="preserve"> </w:t>
      </w:r>
      <w:r w:rsidRPr="006871E2">
        <w:rPr>
          <w:rFonts w:asciiTheme="majorBidi" w:eastAsia="Times New Roman" w:hAnsiTheme="majorBidi" w:cstheme="majorBidi"/>
          <w:color w:val="auto"/>
          <w:lang w:val="lv-LV"/>
        </w:rPr>
        <w:t>par vakcinēto personu skaitu,</w:t>
      </w:r>
      <w:r w:rsidR="1B3B586B" w:rsidRPr="006871E2">
        <w:rPr>
          <w:rFonts w:asciiTheme="majorBidi" w:eastAsia="Times New Roman" w:hAnsiTheme="majorBidi" w:cstheme="majorBidi"/>
          <w:color w:val="auto"/>
          <w:lang w:val="lv-LV"/>
        </w:rPr>
        <w:t xml:space="preserve"> </w:t>
      </w:r>
      <w:r w:rsidRPr="006871E2">
        <w:rPr>
          <w:rFonts w:asciiTheme="majorBidi" w:eastAsia="Times New Roman" w:hAnsiTheme="majorBidi" w:cstheme="majorBidi"/>
          <w:color w:val="auto"/>
          <w:lang w:val="lv-LV"/>
        </w:rPr>
        <w:t>e-veselībā,</w:t>
      </w:r>
      <w:r w:rsidR="1B3B586B" w:rsidRPr="006871E2">
        <w:rPr>
          <w:rFonts w:asciiTheme="majorBidi" w:eastAsia="Times New Roman" w:hAnsiTheme="majorBidi" w:cstheme="majorBidi"/>
          <w:color w:val="auto"/>
          <w:lang w:val="lv-LV"/>
        </w:rPr>
        <w:t xml:space="preserve"> </w:t>
      </w:r>
      <w:r w:rsidRPr="006871E2">
        <w:rPr>
          <w:rFonts w:asciiTheme="majorBidi" w:eastAsia="Times New Roman" w:hAnsiTheme="majorBidi" w:cstheme="majorBidi"/>
          <w:color w:val="auto"/>
          <w:lang w:val="lv-LV"/>
        </w:rPr>
        <w:t>pacientu</w:t>
      </w:r>
      <w:r w:rsidR="1A54A16B" w:rsidRPr="006871E2">
        <w:rPr>
          <w:rFonts w:asciiTheme="majorBidi" w:eastAsia="Times New Roman" w:hAnsiTheme="majorBidi" w:cstheme="majorBidi"/>
          <w:color w:val="auto"/>
          <w:lang w:val="lv-LV"/>
        </w:rPr>
        <w:t xml:space="preserve"> </w:t>
      </w:r>
      <w:r w:rsidRPr="006871E2">
        <w:rPr>
          <w:rFonts w:asciiTheme="majorBidi" w:eastAsia="Times New Roman" w:hAnsiTheme="majorBidi" w:cstheme="majorBidi"/>
          <w:color w:val="auto"/>
          <w:lang w:val="lv-LV"/>
        </w:rPr>
        <w:t>dokumentācijā</w:t>
      </w:r>
      <w:r w:rsidR="1B3B586B" w:rsidRPr="006871E2">
        <w:rPr>
          <w:rFonts w:asciiTheme="majorBidi" w:eastAsia="Times New Roman" w:hAnsiTheme="majorBidi" w:cstheme="majorBidi"/>
          <w:color w:val="auto"/>
          <w:lang w:val="lv-LV"/>
        </w:rPr>
        <w:t xml:space="preserve"> </w:t>
      </w:r>
      <w:r w:rsidRPr="006871E2">
        <w:rPr>
          <w:rFonts w:asciiTheme="majorBidi" w:eastAsia="Times New Roman" w:hAnsiTheme="majorBidi" w:cstheme="majorBidi"/>
          <w:color w:val="auto"/>
          <w:u w:val="single"/>
          <w:lang w:val="lv-LV"/>
        </w:rPr>
        <w:t>reģistrē</w:t>
      </w:r>
      <w:r w:rsidR="1B3B586B" w:rsidRPr="006871E2">
        <w:rPr>
          <w:rFonts w:asciiTheme="majorBidi" w:eastAsia="Times New Roman" w:hAnsiTheme="majorBidi" w:cstheme="majorBidi"/>
          <w:color w:val="auto"/>
          <w:u w:val="single"/>
          <w:lang w:val="lv-LV"/>
        </w:rPr>
        <w:t xml:space="preserve"> </w:t>
      </w:r>
      <w:r w:rsidRPr="006871E2">
        <w:rPr>
          <w:rFonts w:asciiTheme="majorBidi" w:eastAsia="Times New Roman" w:hAnsiTheme="majorBidi" w:cstheme="majorBidi"/>
          <w:color w:val="auto"/>
          <w:u w:val="single"/>
          <w:lang w:val="lv-LV"/>
        </w:rPr>
        <w:t>arī</w:t>
      </w:r>
      <w:r w:rsidR="1B3B586B" w:rsidRPr="006871E2">
        <w:rPr>
          <w:rFonts w:asciiTheme="majorBidi" w:eastAsia="Times New Roman" w:hAnsiTheme="majorBidi" w:cstheme="majorBidi"/>
          <w:color w:val="auto"/>
          <w:u w:val="single"/>
          <w:lang w:val="lv-LV"/>
        </w:rPr>
        <w:t xml:space="preserve"> </w:t>
      </w:r>
      <w:r w:rsidR="003D472E" w:rsidRPr="006871E2">
        <w:rPr>
          <w:rFonts w:asciiTheme="majorBidi" w:eastAsia="Times New Roman" w:hAnsiTheme="majorBidi" w:cstheme="majorBidi"/>
          <w:color w:val="auto"/>
          <w:u w:val="single"/>
          <w:lang w:val="lv-LV"/>
        </w:rPr>
        <w:t xml:space="preserve">papildu </w:t>
      </w:r>
      <w:r w:rsidR="230CBE69" w:rsidRPr="006871E2">
        <w:rPr>
          <w:rFonts w:asciiTheme="majorBidi" w:eastAsia="Times New Roman" w:hAnsiTheme="majorBidi" w:cstheme="majorBidi"/>
          <w:color w:val="auto"/>
          <w:u w:val="single"/>
          <w:lang w:val="lv-LV"/>
        </w:rPr>
        <w:t>devas</w:t>
      </w:r>
      <w:r w:rsidRPr="006871E2">
        <w:rPr>
          <w:rFonts w:asciiTheme="majorBidi" w:eastAsia="Times New Roman" w:hAnsiTheme="majorBidi" w:cstheme="majorBidi"/>
          <w:color w:val="auto"/>
          <w:u w:val="single"/>
          <w:lang w:val="lv-LV"/>
        </w:rPr>
        <w:t xml:space="preserve"> vakcinācijas faktu</w:t>
      </w:r>
      <w:r w:rsidRPr="006871E2">
        <w:rPr>
          <w:rFonts w:asciiTheme="majorBidi" w:eastAsia="Times New Roman" w:hAnsiTheme="majorBidi" w:cstheme="majorBidi"/>
          <w:color w:val="auto"/>
          <w:lang w:val="lv-LV"/>
        </w:rPr>
        <w:t>.</w:t>
      </w:r>
    </w:p>
    <w:p w14:paraId="49D9570F" w14:textId="38049237" w:rsidR="00D56740" w:rsidRPr="00E03276" w:rsidRDefault="0A4508C1" w:rsidP="00E25C9C">
      <w:pPr>
        <w:pStyle w:val="ListParagraph"/>
        <w:numPr>
          <w:ilvl w:val="1"/>
          <w:numId w:val="41"/>
        </w:numPr>
        <w:autoSpaceDE w:val="0"/>
        <w:autoSpaceDN w:val="0"/>
        <w:adjustRightInd w:val="0"/>
        <w:spacing w:after="0" w:line="240" w:lineRule="auto"/>
        <w:jc w:val="both"/>
        <w:rPr>
          <w:rFonts w:asciiTheme="majorBidi" w:hAnsiTheme="majorBidi" w:cstheme="majorBidi"/>
          <w:color w:val="auto"/>
          <w:lang w:val="lv-LV"/>
        </w:rPr>
      </w:pPr>
      <w:r w:rsidRPr="00F959CA">
        <w:rPr>
          <w:rFonts w:asciiTheme="majorBidi" w:eastAsia="Times New Roman" w:hAnsiTheme="majorBidi" w:cstheme="majorBidi"/>
          <w:color w:val="auto"/>
          <w:lang w:val="lv-LV"/>
        </w:rPr>
        <w:br w:type="page"/>
      </w:r>
    </w:p>
    <w:p w14:paraId="10EA100F" w14:textId="4E12FF4F" w:rsidR="00246BC3" w:rsidRPr="00E03276" w:rsidRDefault="40E0BC83" w:rsidP="46FAEE9D">
      <w:pPr>
        <w:pStyle w:val="Heading1"/>
        <w:rPr>
          <w:rFonts w:asciiTheme="majorBidi" w:eastAsia="Times New Roman" w:hAnsiTheme="majorBidi"/>
        </w:rPr>
      </w:pPr>
      <w:bookmarkStart w:id="37" w:name="_Toc60039818"/>
      <w:bookmarkStart w:id="38" w:name="_Toc1170206664"/>
      <w:r w:rsidRPr="46FAEE9D">
        <w:rPr>
          <w:rFonts w:asciiTheme="majorBidi" w:eastAsia="Times New Roman" w:hAnsiTheme="majorBidi"/>
        </w:rPr>
        <w:lastRenderedPageBreak/>
        <w:t xml:space="preserve">III </w:t>
      </w:r>
      <w:r w:rsidR="1D889623" w:rsidRPr="46FAEE9D">
        <w:rPr>
          <w:rFonts w:asciiTheme="majorBidi" w:eastAsia="Times New Roman" w:hAnsiTheme="majorBidi"/>
        </w:rPr>
        <w:t>Īpašas pacientu grupas</w:t>
      </w:r>
      <w:bookmarkEnd w:id="37"/>
      <w:bookmarkEnd w:id="38"/>
    </w:p>
    <w:p w14:paraId="1F598027" w14:textId="7866BA30" w:rsidR="60148296" w:rsidRPr="00E03276" w:rsidRDefault="60148296" w:rsidP="1E0E9320">
      <w:pPr>
        <w:pStyle w:val="Subtitle"/>
        <w:spacing w:line="240" w:lineRule="auto"/>
        <w:rPr>
          <w:rFonts w:asciiTheme="majorBidi" w:eastAsia="Times New Roman" w:hAnsiTheme="majorBidi"/>
          <w:color w:val="auto"/>
          <w:sz w:val="22"/>
          <w:szCs w:val="22"/>
        </w:rPr>
      </w:pPr>
    </w:p>
    <w:p w14:paraId="6A9AA3F0" w14:textId="40CD253E" w:rsidR="0340FB4C" w:rsidRPr="00397B72" w:rsidRDefault="209CA460" w:rsidP="46FAEE9D">
      <w:pPr>
        <w:pStyle w:val="Heading2"/>
        <w:rPr>
          <w:rStyle w:val="Emphasis"/>
          <w:rFonts w:eastAsiaTheme="minorEastAsia" w:cs="Times New Roman"/>
          <w:b/>
          <w:sz w:val="22"/>
          <w:szCs w:val="22"/>
        </w:rPr>
      </w:pPr>
      <w:bookmarkStart w:id="39" w:name="_Toc654279140"/>
      <w:r w:rsidRPr="46FAEE9D">
        <w:rPr>
          <w:rFonts w:ascii="Times New Roman" w:hAnsi="Times New Roman" w:cs="Times New Roman"/>
        </w:rPr>
        <w:t>Person</w:t>
      </w:r>
      <w:r w:rsidR="0BAA84BE" w:rsidRPr="46FAEE9D">
        <w:rPr>
          <w:rFonts w:ascii="Times New Roman" w:hAnsi="Times New Roman" w:cs="Times New Roman"/>
        </w:rPr>
        <w:t>as</w:t>
      </w:r>
      <w:r w:rsidRPr="46FAEE9D">
        <w:rPr>
          <w:rFonts w:ascii="Times New Roman" w:hAnsi="Times New Roman" w:cs="Times New Roman"/>
        </w:rPr>
        <w:t xml:space="preserve"> ar pārslimotu SARS-CoV</w:t>
      </w:r>
      <w:r w:rsidR="6D930253" w:rsidRPr="46FAEE9D">
        <w:rPr>
          <w:rFonts w:asciiTheme="majorBidi" w:eastAsia="Times New Roman" w:hAnsiTheme="majorBidi"/>
          <w:sz w:val="22"/>
          <w:szCs w:val="22"/>
        </w:rPr>
        <w:t xml:space="preserve">-2 infekciju </w:t>
      </w:r>
      <w:bookmarkEnd w:id="39"/>
    </w:p>
    <w:p w14:paraId="0A3565C3" w14:textId="61E4357D" w:rsidR="7A955311" w:rsidRPr="00263BFD" w:rsidRDefault="38532590" w:rsidP="00E25C9C">
      <w:pPr>
        <w:pStyle w:val="Subtitle"/>
        <w:numPr>
          <w:ilvl w:val="0"/>
          <w:numId w:val="34"/>
        </w:numPr>
        <w:spacing w:line="240" w:lineRule="auto"/>
        <w:rPr>
          <w:rFonts w:asciiTheme="majorBidi" w:eastAsia="Times New Roman" w:hAnsiTheme="majorBidi"/>
          <w:color w:val="auto"/>
          <w:sz w:val="22"/>
          <w:szCs w:val="22"/>
        </w:rPr>
      </w:pPr>
      <w:r w:rsidRPr="00263BFD">
        <w:rPr>
          <w:rStyle w:val="Emphasis"/>
          <w:rFonts w:asciiTheme="majorBidi" w:eastAsia="Times New Roman" w:hAnsiTheme="majorBidi"/>
          <w:sz w:val="22"/>
          <w:szCs w:val="22"/>
        </w:rPr>
        <w:t xml:space="preserve">Iepriekš izslimota Covid-19 slimība nav iemesls neveikt </w:t>
      </w:r>
      <w:r w:rsidR="00AC3F0C" w:rsidRPr="00263BFD">
        <w:rPr>
          <w:rStyle w:val="Emphasis"/>
          <w:rFonts w:asciiTheme="majorBidi" w:eastAsia="Times New Roman" w:hAnsiTheme="majorBidi"/>
          <w:sz w:val="22"/>
          <w:szCs w:val="22"/>
        </w:rPr>
        <w:t>vakcināciju</w:t>
      </w:r>
      <w:r w:rsidR="005E31AB" w:rsidRPr="00263BFD">
        <w:rPr>
          <w:rStyle w:val="Emphasis"/>
          <w:rFonts w:asciiTheme="majorBidi" w:eastAsia="Times New Roman" w:hAnsiTheme="majorBidi"/>
          <w:sz w:val="22"/>
          <w:szCs w:val="22"/>
        </w:rPr>
        <w:t>.</w:t>
      </w:r>
    </w:p>
    <w:p w14:paraId="350D5310" w14:textId="0F26C078" w:rsidR="619C78A9" w:rsidRPr="00F959CA" w:rsidRDefault="6402F210" w:rsidP="00E25C9C">
      <w:pPr>
        <w:pStyle w:val="ListParagraph"/>
        <w:numPr>
          <w:ilvl w:val="0"/>
          <w:numId w:val="34"/>
        </w:numPr>
        <w:spacing w:line="240" w:lineRule="auto"/>
        <w:jc w:val="both"/>
        <w:rPr>
          <w:rFonts w:asciiTheme="majorBidi" w:eastAsiaTheme="minorEastAsia" w:hAnsiTheme="majorBidi" w:cstheme="majorBidi"/>
          <w:color w:val="auto"/>
          <w:lang w:val="lv-LV"/>
        </w:rPr>
      </w:pPr>
      <w:r w:rsidRPr="0E2DF0DB">
        <w:rPr>
          <w:rFonts w:asciiTheme="majorBidi" w:eastAsia="Times New Roman" w:hAnsiTheme="majorBidi" w:cstheme="majorBidi"/>
          <w:color w:val="auto"/>
          <w:lang w:val="lv-LV"/>
        </w:rPr>
        <w:t>Gan bērnu, gan pieaugušo vecumā primārā vakcinācija pret Covid-19 pēc SARS</w:t>
      </w:r>
      <w:r w:rsidR="2E830B31" w:rsidRPr="0E2DF0DB">
        <w:rPr>
          <w:rFonts w:asciiTheme="majorBidi" w:eastAsia="Times New Roman" w:hAnsiTheme="majorBidi" w:cstheme="majorBidi"/>
          <w:color w:val="auto"/>
          <w:lang w:val="lv-LV"/>
        </w:rPr>
        <w:t>-</w:t>
      </w:r>
      <w:r w:rsidRPr="0E2DF0DB">
        <w:rPr>
          <w:rFonts w:asciiTheme="majorBidi" w:eastAsia="Times New Roman" w:hAnsiTheme="majorBidi" w:cstheme="majorBidi"/>
          <w:color w:val="auto"/>
          <w:lang w:val="lv-LV"/>
        </w:rPr>
        <w:t>CoV-2 infekcijas rekomendējama</w:t>
      </w:r>
      <w:r w:rsidR="37634834" w:rsidRPr="0E2DF0DB">
        <w:rPr>
          <w:rFonts w:asciiTheme="majorBidi" w:eastAsia="Times New Roman" w:hAnsiTheme="majorBidi" w:cstheme="majorBidi"/>
          <w:color w:val="auto"/>
          <w:lang w:val="lv-LV"/>
        </w:rPr>
        <w:t>,</w:t>
      </w:r>
      <w:r w:rsidRPr="0E2DF0DB">
        <w:rPr>
          <w:rFonts w:asciiTheme="majorBidi" w:eastAsia="Times New Roman" w:hAnsiTheme="majorBidi" w:cstheme="majorBidi"/>
          <w:color w:val="auto"/>
          <w:lang w:val="lv-LV"/>
        </w:rPr>
        <w:t xml:space="preserve"> sākot no 30 dienām pēc pozitīvā SARS</w:t>
      </w:r>
      <w:r w:rsidR="2E830B31" w:rsidRPr="0E2DF0DB">
        <w:rPr>
          <w:rFonts w:asciiTheme="majorBidi" w:eastAsia="Times New Roman" w:hAnsiTheme="majorBidi" w:cstheme="majorBidi"/>
          <w:color w:val="auto"/>
          <w:lang w:val="lv-LV"/>
        </w:rPr>
        <w:t>-</w:t>
      </w:r>
      <w:r w:rsidRPr="0E2DF0DB">
        <w:rPr>
          <w:rFonts w:asciiTheme="majorBidi" w:eastAsia="Times New Roman" w:hAnsiTheme="majorBidi" w:cstheme="majorBidi"/>
          <w:color w:val="auto"/>
          <w:lang w:val="lv-LV"/>
        </w:rPr>
        <w:t>CoV-2 testa.</w:t>
      </w:r>
      <w:r w:rsidR="00AC3F0C">
        <w:rPr>
          <w:rFonts w:asciiTheme="majorBidi" w:eastAsia="Times New Roman" w:hAnsiTheme="majorBidi" w:cstheme="majorBidi"/>
          <w:color w:val="auto"/>
          <w:lang w:val="lv-LV"/>
        </w:rPr>
        <w:t xml:space="preserve"> Ja </w:t>
      </w:r>
      <w:r w:rsidR="00033E32">
        <w:rPr>
          <w:rFonts w:asciiTheme="majorBidi" w:eastAsia="Times New Roman" w:hAnsiTheme="majorBidi" w:cstheme="majorBidi"/>
          <w:color w:val="auto"/>
          <w:lang w:val="lv-LV"/>
        </w:rPr>
        <w:t xml:space="preserve">SARS-CoV-2 infekcija bijusi starp primārās vakcinācijas kursa devām, otrā deva jāievada noteiktajā laikā vai </w:t>
      </w:r>
      <w:r w:rsidR="00104D61">
        <w:rPr>
          <w:rFonts w:asciiTheme="majorBidi" w:eastAsia="Times New Roman" w:hAnsiTheme="majorBidi" w:cstheme="majorBidi"/>
          <w:color w:val="auto"/>
          <w:lang w:val="lv-LV"/>
        </w:rPr>
        <w:t xml:space="preserve">vēlāk </w:t>
      </w:r>
      <w:r w:rsidR="00033E32">
        <w:rPr>
          <w:rFonts w:asciiTheme="majorBidi" w:eastAsia="Times New Roman" w:hAnsiTheme="majorBidi" w:cstheme="majorBidi"/>
          <w:color w:val="auto"/>
          <w:lang w:val="lv-LV"/>
        </w:rPr>
        <w:t>pēc izolācijas termiņa un/vai akūtu simptomu izbeigšanās.</w:t>
      </w:r>
    </w:p>
    <w:p w14:paraId="38C67720" w14:textId="77777777" w:rsidR="00B417B8" w:rsidRPr="00F959CA" w:rsidRDefault="34FB6200" w:rsidP="00E25C9C">
      <w:pPr>
        <w:pStyle w:val="ListParagraph"/>
        <w:numPr>
          <w:ilvl w:val="0"/>
          <w:numId w:val="34"/>
        </w:numPr>
        <w:spacing w:line="240" w:lineRule="auto"/>
        <w:jc w:val="both"/>
        <w:rPr>
          <w:rFonts w:asciiTheme="majorBidi" w:eastAsia="Times New Roman" w:hAnsiTheme="majorBidi" w:cstheme="majorBidi"/>
          <w:color w:val="auto"/>
          <w:lang w:val="lv-LV"/>
        </w:rPr>
      </w:pPr>
      <w:r w:rsidRPr="0E2DF0DB">
        <w:rPr>
          <w:rFonts w:asciiTheme="majorBidi" w:eastAsia="Times New Roman" w:hAnsiTheme="majorBidi" w:cstheme="majorBidi"/>
          <w:color w:val="auto"/>
          <w:lang w:val="lv-LV"/>
        </w:rPr>
        <w:t xml:space="preserve">Lai izvērtētu vakcinācijas nepieciešamību, </w:t>
      </w:r>
      <w:r w:rsidRPr="0E2DF0DB">
        <w:rPr>
          <w:rFonts w:asciiTheme="majorBidi" w:eastAsia="Times New Roman" w:hAnsiTheme="majorBidi" w:cstheme="majorBidi"/>
          <w:color w:val="auto"/>
          <w:u w:val="single"/>
          <w:lang w:val="lv-LV"/>
        </w:rPr>
        <w:t>nav rekomendēts</w:t>
      </w:r>
      <w:r w:rsidRPr="0E2DF0DB">
        <w:rPr>
          <w:rFonts w:asciiTheme="majorBidi" w:eastAsia="Times New Roman" w:hAnsiTheme="majorBidi" w:cstheme="majorBidi"/>
          <w:color w:val="auto"/>
          <w:lang w:val="lv-LV"/>
        </w:rPr>
        <w:t xml:space="preserve"> veikt vīrusa vai seroloģiskos testus akūtas vai pārslimotas infekcijas noteikšanai.</w:t>
      </w:r>
    </w:p>
    <w:p w14:paraId="33F51A97" w14:textId="78CDA21B" w:rsidR="72AEEB9D" w:rsidRPr="00F959CA" w:rsidRDefault="00AC3F0C" w:rsidP="00E25C9C">
      <w:pPr>
        <w:pStyle w:val="ListParagraph"/>
        <w:numPr>
          <w:ilvl w:val="0"/>
          <w:numId w:val="34"/>
        </w:numPr>
        <w:spacing w:line="240" w:lineRule="auto"/>
        <w:jc w:val="both"/>
        <w:rPr>
          <w:rFonts w:asciiTheme="majorBidi" w:hAnsiTheme="majorBidi" w:cstheme="majorBidi"/>
          <w:color w:val="auto"/>
          <w:lang w:val="lv-LV"/>
        </w:rPr>
      </w:pPr>
      <w:r>
        <w:rPr>
          <w:rFonts w:asciiTheme="majorBidi" w:eastAsia="Times New Roman" w:hAnsiTheme="majorBidi" w:cstheme="majorBidi"/>
          <w:color w:val="auto"/>
          <w:lang w:val="lv-LV"/>
        </w:rPr>
        <w:t>B</w:t>
      </w:r>
      <w:r w:rsidR="57C3C825" w:rsidRPr="0E2DF0DB">
        <w:rPr>
          <w:rFonts w:asciiTheme="majorBidi" w:eastAsia="Times New Roman" w:hAnsiTheme="majorBidi" w:cstheme="majorBidi"/>
          <w:color w:val="auto"/>
          <w:lang w:val="lv-LV"/>
        </w:rPr>
        <w:t>alstvakcīnu var saņemt</w:t>
      </w:r>
      <w:r>
        <w:rPr>
          <w:rFonts w:asciiTheme="majorBidi" w:eastAsia="Times New Roman" w:hAnsiTheme="majorBidi" w:cstheme="majorBidi"/>
          <w:color w:val="auto"/>
          <w:lang w:val="lv-LV"/>
        </w:rPr>
        <w:t xml:space="preserve"> ne agrāk kā 3</w:t>
      </w:r>
      <w:r w:rsidR="00E71DE5">
        <w:rPr>
          <w:rFonts w:asciiTheme="majorBidi" w:eastAsia="Times New Roman" w:hAnsiTheme="majorBidi" w:cstheme="majorBidi"/>
          <w:color w:val="auto"/>
          <w:lang w:val="lv-LV"/>
        </w:rPr>
        <w:t xml:space="preserve">, bet vēlams </w:t>
      </w:r>
      <w:r>
        <w:rPr>
          <w:rFonts w:asciiTheme="majorBidi" w:eastAsia="Times New Roman" w:hAnsiTheme="majorBidi" w:cstheme="majorBidi"/>
          <w:color w:val="auto"/>
          <w:lang w:val="lv-LV"/>
        </w:rPr>
        <w:t>4</w:t>
      </w:r>
      <w:r w:rsidR="009D3945">
        <w:rPr>
          <w:rFonts w:asciiTheme="majorBidi" w:eastAsia="Times New Roman" w:hAnsiTheme="majorBidi" w:cstheme="majorBidi"/>
          <w:color w:val="auto"/>
          <w:lang w:val="lv-LV"/>
        </w:rPr>
        <w:t>-6</w:t>
      </w:r>
      <w:r>
        <w:rPr>
          <w:rFonts w:asciiTheme="majorBidi" w:eastAsia="Times New Roman" w:hAnsiTheme="majorBidi" w:cstheme="majorBidi"/>
          <w:color w:val="auto"/>
          <w:lang w:val="lv-LV"/>
        </w:rPr>
        <w:t xml:space="preserve"> mēnešus </w:t>
      </w:r>
      <w:r w:rsidR="57C3C825" w:rsidRPr="0E2DF0DB">
        <w:rPr>
          <w:rFonts w:asciiTheme="majorBidi" w:eastAsia="Times New Roman" w:hAnsiTheme="majorBidi" w:cstheme="majorBidi"/>
          <w:color w:val="auto"/>
          <w:lang w:val="lv-LV"/>
        </w:rPr>
        <w:t xml:space="preserve">pēc </w:t>
      </w:r>
      <w:r w:rsidR="005430B1">
        <w:rPr>
          <w:rFonts w:asciiTheme="majorBidi" w:eastAsia="Times New Roman" w:hAnsiTheme="majorBidi" w:cstheme="majorBidi"/>
          <w:color w:val="auto"/>
          <w:lang w:val="lv-LV"/>
        </w:rPr>
        <w:t xml:space="preserve">pirmajiem simptomiem vai </w:t>
      </w:r>
      <w:r w:rsidR="57C3C825" w:rsidRPr="0E2DF0DB">
        <w:rPr>
          <w:rFonts w:asciiTheme="majorBidi" w:eastAsia="Times New Roman" w:hAnsiTheme="majorBidi" w:cstheme="majorBidi"/>
          <w:color w:val="auto"/>
          <w:lang w:val="lv-LV"/>
        </w:rPr>
        <w:t>pozitīvā testa</w:t>
      </w:r>
      <w:r w:rsidR="005430B1">
        <w:rPr>
          <w:rFonts w:asciiTheme="majorBidi" w:eastAsia="Times New Roman" w:hAnsiTheme="majorBidi" w:cstheme="majorBidi"/>
          <w:color w:val="auto"/>
          <w:lang w:val="lv-LV"/>
        </w:rPr>
        <w:t>, ja infekcija bija bez simptomiem</w:t>
      </w:r>
      <w:r w:rsidR="57C3C825" w:rsidRPr="0E2DF0DB">
        <w:rPr>
          <w:rFonts w:asciiTheme="majorBidi" w:eastAsia="Times New Roman" w:hAnsiTheme="majorBidi" w:cstheme="majorBidi"/>
          <w:color w:val="auto"/>
          <w:lang w:val="lv-LV"/>
        </w:rPr>
        <w:t>.</w:t>
      </w:r>
    </w:p>
    <w:p w14:paraId="416DD872" w14:textId="2FE61AD8" w:rsidR="7A955311" w:rsidRPr="00E03276" w:rsidRDefault="3383206F" w:rsidP="46FAEE9D">
      <w:pPr>
        <w:pStyle w:val="Heading2"/>
        <w:rPr>
          <w:rStyle w:val="Heading2Char"/>
          <w:rFonts w:asciiTheme="majorBidi" w:eastAsia="Times New Roman" w:hAnsiTheme="majorBidi"/>
          <w:b/>
          <w:bCs/>
          <w:sz w:val="24"/>
          <w:szCs w:val="24"/>
        </w:rPr>
      </w:pPr>
      <w:bookmarkStart w:id="40" w:name="_Toc595270439"/>
      <w:r w:rsidRPr="46FAEE9D">
        <w:rPr>
          <w:rFonts w:ascii="Times New Roman" w:hAnsi="Times New Roman" w:cs="Times New Roman"/>
          <w:sz w:val="28"/>
          <w:szCs w:val="28"/>
        </w:rPr>
        <w:t>Imūnkompromitētas persona</w:t>
      </w:r>
      <w:r w:rsidR="4270A9CB" w:rsidRPr="46FAEE9D">
        <w:rPr>
          <w:rFonts w:asciiTheme="majorBidi" w:eastAsia="Times New Roman" w:hAnsiTheme="majorBidi"/>
        </w:rPr>
        <w:t>s</w:t>
      </w:r>
      <w:bookmarkEnd w:id="40"/>
    </w:p>
    <w:p w14:paraId="42ED3AAD" w14:textId="05562838" w:rsidR="7A955311" w:rsidRPr="00E03276" w:rsidRDefault="2F0D7BED" w:rsidP="00E25C9C">
      <w:pPr>
        <w:pStyle w:val="ListParagraph"/>
        <w:numPr>
          <w:ilvl w:val="0"/>
          <w:numId w:val="36"/>
        </w:numPr>
        <w:spacing w:line="240" w:lineRule="auto"/>
        <w:jc w:val="both"/>
        <w:rPr>
          <w:rFonts w:asciiTheme="majorBidi" w:eastAsia="Times New Roman" w:hAnsiTheme="majorBidi" w:cstheme="majorBidi"/>
          <w:color w:val="auto"/>
          <w:lang w:val="lv-LV"/>
        </w:rPr>
      </w:pPr>
      <w:r w:rsidRPr="1C4B3DB7">
        <w:rPr>
          <w:rFonts w:asciiTheme="majorBidi" w:eastAsia="Times New Roman" w:hAnsiTheme="majorBidi" w:cstheme="majorBidi"/>
          <w:color w:val="auto"/>
          <w:lang w:val="lv-LV"/>
        </w:rPr>
        <w:t>Personas ar HIV infekciju, citiem imūnkompromitētiem stāvokļiem</w:t>
      </w:r>
      <w:r w:rsidR="22EEBF8D" w:rsidRPr="1C4B3DB7">
        <w:rPr>
          <w:rFonts w:asciiTheme="majorBidi" w:eastAsia="Times New Roman" w:hAnsiTheme="majorBidi" w:cstheme="majorBidi"/>
          <w:color w:val="auto"/>
          <w:lang w:val="lv-LV"/>
        </w:rPr>
        <w:t>,</w:t>
      </w:r>
      <w:r w:rsidRPr="1C4B3DB7">
        <w:rPr>
          <w:rFonts w:asciiTheme="majorBidi" w:eastAsia="Times New Roman" w:hAnsiTheme="majorBidi" w:cstheme="majorBidi"/>
          <w:color w:val="auto"/>
          <w:lang w:val="lv-LV"/>
        </w:rPr>
        <w:t xml:space="preserve"> vai kuras saņem imūnsupresīvu terapiju</w:t>
      </w:r>
      <w:r w:rsidR="15E784D2" w:rsidRPr="1C4B3DB7">
        <w:rPr>
          <w:rFonts w:asciiTheme="majorBidi" w:eastAsia="Times New Roman" w:hAnsiTheme="majorBidi" w:cstheme="majorBidi"/>
          <w:color w:val="auto"/>
          <w:lang w:val="lv-LV"/>
        </w:rPr>
        <w:t>,</w:t>
      </w:r>
      <w:r w:rsidRPr="1C4B3DB7">
        <w:rPr>
          <w:rFonts w:asciiTheme="majorBidi" w:eastAsia="Times New Roman" w:hAnsiTheme="majorBidi" w:cstheme="majorBidi"/>
          <w:color w:val="auto"/>
          <w:lang w:val="lv-LV"/>
        </w:rPr>
        <w:t xml:space="preserve"> var būt </w:t>
      </w:r>
      <w:r w:rsidRPr="1C4B3DB7">
        <w:rPr>
          <w:rFonts w:asciiTheme="majorBidi" w:eastAsia="Times New Roman" w:hAnsiTheme="majorBidi" w:cstheme="majorBidi"/>
          <w:color w:val="auto"/>
          <w:u w:val="single"/>
          <w:lang w:val="lv-LV"/>
        </w:rPr>
        <w:t>paaugstinātā riska grupā smagai C</w:t>
      </w:r>
      <w:r w:rsidR="682F5D12" w:rsidRPr="1C4B3DB7">
        <w:rPr>
          <w:rFonts w:asciiTheme="majorBidi" w:eastAsia="Times New Roman" w:hAnsiTheme="majorBidi" w:cstheme="majorBidi"/>
          <w:color w:val="auto"/>
          <w:u w:val="single"/>
          <w:lang w:val="lv-LV"/>
        </w:rPr>
        <w:t>ovid</w:t>
      </w:r>
      <w:r w:rsidRPr="1C4B3DB7">
        <w:rPr>
          <w:rFonts w:asciiTheme="majorBidi" w:eastAsia="Times New Roman" w:hAnsiTheme="majorBidi" w:cstheme="majorBidi"/>
          <w:color w:val="auto"/>
          <w:u w:val="single"/>
          <w:lang w:val="lv-LV"/>
        </w:rPr>
        <w:t>-19 slimības gaitai</w:t>
      </w:r>
      <w:r w:rsidRPr="1C4B3DB7">
        <w:rPr>
          <w:rFonts w:asciiTheme="majorBidi" w:eastAsia="Times New Roman" w:hAnsiTheme="majorBidi" w:cstheme="majorBidi"/>
          <w:color w:val="auto"/>
          <w:lang w:val="lv-LV"/>
        </w:rPr>
        <w:t>.</w:t>
      </w:r>
    </w:p>
    <w:p w14:paraId="130C3A38" w14:textId="148BCB4A" w:rsidR="0DAEA538" w:rsidRPr="00E03276" w:rsidRDefault="4D6FB981" w:rsidP="407AADA6">
      <w:pPr>
        <w:pStyle w:val="ListParagraph"/>
        <w:numPr>
          <w:ilvl w:val="0"/>
          <w:numId w:val="36"/>
        </w:numPr>
        <w:spacing w:line="240" w:lineRule="auto"/>
        <w:jc w:val="both"/>
        <w:rPr>
          <w:rFonts w:asciiTheme="majorBidi" w:eastAsia="Times New Roman" w:hAnsiTheme="majorBidi" w:cstheme="majorBidi"/>
          <w:color w:val="auto"/>
          <w:lang w:val="lv-LV"/>
        </w:rPr>
      </w:pPr>
      <w:r w:rsidRPr="407AADA6">
        <w:rPr>
          <w:rFonts w:ascii="Times New Roman" w:eastAsia="Times New Roman" w:hAnsi="Times New Roman" w:cs="Times New Roman"/>
          <w:color w:val="auto"/>
          <w:lang w:val="lv-LV"/>
        </w:rPr>
        <w:t>Ņemot vērā to, ka Covid-19 vakcīnas nav dzīvas vīrusa vakcīnas, tās ir indicētas imūnkompromitētiem pacientiem un pacientiem ar imūnmodulējošām slimībām. Autoimūni stāvokļi ir indikācija, nevis kontrindikācija, vakcinācijai pret C</w:t>
      </w:r>
      <w:r w:rsidR="63E11E83" w:rsidRPr="407AADA6">
        <w:rPr>
          <w:rFonts w:ascii="Times New Roman" w:eastAsia="Times New Roman" w:hAnsi="Times New Roman" w:cs="Times New Roman"/>
          <w:color w:val="auto"/>
          <w:lang w:val="lv-LV"/>
        </w:rPr>
        <w:t>ovid</w:t>
      </w:r>
      <w:r w:rsidRPr="407AADA6">
        <w:rPr>
          <w:rFonts w:ascii="Times New Roman" w:eastAsia="Times New Roman" w:hAnsi="Times New Roman" w:cs="Times New Roman"/>
          <w:color w:val="auto"/>
          <w:lang w:val="lv-LV"/>
        </w:rPr>
        <w:t>-19, ja</w:t>
      </w:r>
      <w:r w:rsidRPr="407AADA6">
        <w:rPr>
          <w:rFonts w:asciiTheme="majorBidi" w:eastAsia="Times New Roman" w:hAnsiTheme="majorBidi" w:cstheme="majorBidi"/>
          <w:color w:val="auto"/>
          <w:lang w:val="lv-LV"/>
        </w:rPr>
        <w:t xml:space="preserve"> vien pacientam nav citu kontrindikāciju vakcinācijai. Nav pieejama informācija, ka vakcinācija pret C</w:t>
      </w:r>
      <w:r w:rsidR="6742F7A8" w:rsidRPr="407AADA6">
        <w:rPr>
          <w:rFonts w:asciiTheme="majorBidi" w:eastAsia="Times New Roman" w:hAnsiTheme="majorBidi" w:cstheme="majorBidi"/>
          <w:color w:val="auto"/>
          <w:lang w:val="lv-LV"/>
        </w:rPr>
        <w:t>ovid</w:t>
      </w:r>
      <w:r w:rsidRPr="407AADA6">
        <w:rPr>
          <w:rFonts w:asciiTheme="majorBidi" w:eastAsia="Times New Roman" w:hAnsiTheme="majorBidi" w:cstheme="majorBidi"/>
          <w:color w:val="auto"/>
          <w:lang w:val="lv-LV"/>
        </w:rPr>
        <w:t>-19 varētu pasliktināt autoimūnos stāvokļus</w:t>
      </w:r>
      <w:r w:rsidR="5823A12B" w:rsidRPr="407AADA6">
        <w:rPr>
          <w:rFonts w:asciiTheme="majorBidi" w:eastAsia="Times New Roman" w:hAnsiTheme="majorBidi" w:cstheme="majorBidi"/>
          <w:color w:val="auto"/>
          <w:lang w:val="lv-LV"/>
        </w:rPr>
        <w:t>.</w:t>
      </w:r>
    </w:p>
    <w:p w14:paraId="08B2ABEB" w14:textId="298087B4" w:rsidR="7A955311" w:rsidRPr="00E03276" w:rsidRDefault="2F0D7BED" w:rsidP="00E25C9C">
      <w:pPr>
        <w:pStyle w:val="ListParagraph"/>
        <w:numPr>
          <w:ilvl w:val="0"/>
          <w:numId w:val="36"/>
        </w:numPr>
        <w:spacing w:line="240" w:lineRule="auto"/>
        <w:jc w:val="both"/>
        <w:rPr>
          <w:rFonts w:asciiTheme="majorBidi" w:eastAsia="Times New Roman" w:hAnsiTheme="majorBidi" w:cstheme="majorBidi"/>
          <w:color w:val="auto"/>
          <w:lang w:val="lv-LV"/>
        </w:rPr>
      </w:pPr>
      <w:r w:rsidRPr="1C4B3DB7">
        <w:rPr>
          <w:rFonts w:asciiTheme="majorBidi" w:eastAsia="Times New Roman" w:hAnsiTheme="majorBidi" w:cstheme="majorBidi"/>
          <w:color w:val="auto"/>
          <w:lang w:val="lv-LV"/>
        </w:rPr>
        <w:t xml:space="preserve">Šīs personas </w:t>
      </w:r>
      <w:r w:rsidRPr="1C4B3DB7">
        <w:rPr>
          <w:rFonts w:asciiTheme="majorBidi" w:eastAsia="Times New Roman" w:hAnsiTheme="majorBidi" w:cstheme="majorBidi"/>
          <w:b/>
          <w:color w:val="auto"/>
          <w:lang w:val="lv-LV"/>
        </w:rPr>
        <w:t xml:space="preserve">drīkst </w:t>
      </w:r>
      <w:r w:rsidRPr="1C4B3DB7">
        <w:rPr>
          <w:rFonts w:asciiTheme="majorBidi" w:eastAsia="Times New Roman" w:hAnsiTheme="majorBidi" w:cstheme="majorBidi"/>
          <w:color w:val="auto"/>
          <w:lang w:val="lv-LV"/>
        </w:rPr>
        <w:t>saņemt C</w:t>
      </w:r>
      <w:r w:rsidR="74E942E7" w:rsidRPr="1C4B3DB7">
        <w:rPr>
          <w:rFonts w:asciiTheme="majorBidi" w:eastAsia="Times New Roman" w:hAnsiTheme="majorBidi" w:cstheme="majorBidi"/>
          <w:color w:val="auto"/>
          <w:lang w:val="lv-LV"/>
        </w:rPr>
        <w:t>ovid</w:t>
      </w:r>
      <w:r w:rsidRPr="1C4B3DB7">
        <w:rPr>
          <w:rFonts w:asciiTheme="majorBidi" w:eastAsia="Times New Roman" w:hAnsiTheme="majorBidi" w:cstheme="majorBidi"/>
          <w:color w:val="auto"/>
          <w:lang w:val="lv-LV"/>
        </w:rPr>
        <w:t>-19 vakcīnu, ja vien nav noteiktas kontrindikācijas</w:t>
      </w:r>
      <w:r w:rsidR="00CE42E5">
        <w:rPr>
          <w:rFonts w:asciiTheme="majorBidi" w:eastAsia="Times New Roman" w:hAnsiTheme="majorBidi" w:cstheme="majorBidi"/>
          <w:color w:val="auto"/>
          <w:lang w:val="lv-LV"/>
        </w:rPr>
        <w:t>.</w:t>
      </w:r>
    </w:p>
    <w:p w14:paraId="282D4869" w14:textId="5AC07C51" w:rsidR="7A955311" w:rsidRPr="00E03276" w:rsidRDefault="2F0D7BED" w:rsidP="00E25C9C">
      <w:pPr>
        <w:pStyle w:val="ListParagraph"/>
        <w:numPr>
          <w:ilvl w:val="1"/>
          <w:numId w:val="36"/>
        </w:numPr>
        <w:spacing w:line="240" w:lineRule="auto"/>
        <w:jc w:val="both"/>
        <w:rPr>
          <w:rFonts w:asciiTheme="majorBidi" w:eastAsia="Times New Roman" w:hAnsiTheme="majorBidi" w:cstheme="majorBidi"/>
          <w:color w:val="auto"/>
          <w:lang w:val="lv-LV"/>
        </w:rPr>
      </w:pPr>
      <w:r w:rsidRPr="1C4B3DB7">
        <w:rPr>
          <w:rFonts w:asciiTheme="majorBidi" w:eastAsia="Times New Roman" w:hAnsiTheme="majorBidi" w:cstheme="majorBidi"/>
          <w:color w:val="auto"/>
          <w:u w:val="single"/>
          <w:lang w:val="lv-LV"/>
        </w:rPr>
        <w:t>Personas būtu jāinformē par</w:t>
      </w:r>
      <w:r w:rsidR="198AB9C3" w:rsidRPr="1C4B3DB7">
        <w:rPr>
          <w:rFonts w:asciiTheme="majorBidi" w:eastAsia="Times New Roman" w:hAnsiTheme="majorBidi" w:cstheme="majorBidi"/>
          <w:color w:val="auto"/>
          <w:u w:val="single"/>
          <w:lang w:val="lv-LV"/>
        </w:rPr>
        <w:t xml:space="preserve"> i</w:t>
      </w:r>
      <w:r w:rsidRPr="1C4B3DB7">
        <w:rPr>
          <w:rFonts w:asciiTheme="majorBidi" w:eastAsia="Times New Roman" w:hAnsiTheme="majorBidi" w:cstheme="majorBidi"/>
          <w:color w:val="auto"/>
          <w:u w:val="single"/>
          <w:lang w:val="lv-LV"/>
        </w:rPr>
        <w:t>espējams samazinātu imūno a</w:t>
      </w:r>
      <w:r w:rsidR="4F49BC4E" w:rsidRPr="1C4B3DB7">
        <w:rPr>
          <w:rFonts w:asciiTheme="majorBidi" w:eastAsia="Times New Roman" w:hAnsiTheme="majorBidi" w:cstheme="majorBidi"/>
          <w:color w:val="auto"/>
          <w:u w:val="single"/>
          <w:lang w:val="lv-LV"/>
        </w:rPr>
        <w:t>t</w:t>
      </w:r>
      <w:r w:rsidRPr="1C4B3DB7">
        <w:rPr>
          <w:rFonts w:asciiTheme="majorBidi" w:eastAsia="Times New Roman" w:hAnsiTheme="majorBidi" w:cstheme="majorBidi"/>
          <w:color w:val="auto"/>
          <w:u w:val="single"/>
          <w:lang w:val="lv-LV"/>
        </w:rPr>
        <w:t>bildi</w:t>
      </w:r>
      <w:r w:rsidR="121C89A1" w:rsidRPr="1C4B3DB7">
        <w:rPr>
          <w:rFonts w:asciiTheme="majorBidi" w:eastAsia="Times New Roman" w:hAnsiTheme="majorBidi" w:cstheme="majorBidi"/>
          <w:color w:val="auto"/>
          <w:u w:val="single"/>
          <w:lang w:val="lv-LV"/>
        </w:rPr>
        <w:t>;</w:t>
      </w:r>
      <w:r w:rsidRPr="1C4B3DB7">
        <w:rPr>
          <w:rFonts w:asciiTheme="majorBidi" w:eastAsia="Times New Roman" w:hAnsiTheme="majorBidi" w:cstheme="majorBidi"/>
          <w:color w:val="auto"/>
          <w:lang w:val="lv-LV"/>
        </w:rPr>
        <w:t xml:space="preserve"> </w:t>
      </w:r>
    </w:p>
    <w:p w14:paraId="03ACBCCA" w14:textId="3F678B9B" w:rsidR="7A955311" w:rsidRPr="00F959CA" w:rsidRDefault="2F0D7BED" w:rsidP="00E25C9C">
      <w:pPr>
        <w:pStyle w:val="ListParagraph"/>
        <w:numPr>
          <w:ilvl w:val="1"/>
          <w:numId w:val="36"/>
        </w:numPr>
        <w:spacing w:line="240" w:lineRule="auto"/>
        <w:jc w:val="both"/>
        <w:rPr>
          <w:rFonts w:asciiTheme="majorBidi" w:eastAsia="Times New Roman" w:hAnsiTheme="majorBidi" w:cstheme="majorBidi"/>
          <w:color w:val="auto"/>
          <w:lang w:val="lv-LV"/>
        </w:rPr>
      </w:pPr>
      <w:r w:rsidRPr="1C4B3DB7">
        <w:rPr>
          <w:rFonts w:asciiTheme="majorBidi" w:eastAsia="Times New Roman" w:hAnsiTheme="majorBidi" w:cstheme="majorBidi"/>
          <w:color w:val="auto"/>
          <w:lang w:val="lv-LV"/>
        </w:rPr>
        <w:t>Nepieciešamību turpināt ievērot drošības pasākumus, lai pasargātu sevi no C</w:t>
      </w:r>
      <w:r w:rsidR="6674C52D" w:rsidRPr="1C4B3DB7">
        <w:rPr>
          <w:rFonts w:asciiTheme="majorBidi" w:eastAsia="Times New Roman" w:hAnsiTheme="majorBidi" w:cstheme="majorBidi"/>
          <w:color w:val="auto"/>
          <w:lang w:val="lv-LV"/>
        </w:rPr>
        <w:t>ovid</w:t>
      </w:r>
      <w:r w:rsidRPr="1C4B3DB7">
        <w:rPr>
          <w:rFonts w:asciiTheme="majorBidi" w:eastAsia="Times New Roman" w:hAnsiTheme="majorBidi" w:cstheme="majorBidi"/>
          <w:color w:val="auto"/>
          <w:lang w:val="lv-LV"/>
        </w:rPr>
        <w:t>-19 inf</w:t>
      </w:r>
      <w:r w:rsidR="42E5BB39" w:rsidRPr="1C4B3DB7">
        <w:rPr>
          <w:rFonts w:asciiTheme="majorBidi" w:eastAsia="Times New Roman" w:hAnsiTheme="majorBidi" w:cstheme="majorBidi"/>
          <w:color w:val="auto"/>
          <w:lang w:val="lv-LV"/>
        </w:rPr>
        <w:t>ekcijas</w:t>
      </w:r>
      <w:r w:rsidR="1F9ADD4A" w:rsidRPr="1C4B3DB7">
        <w:rPr>
          <w:rFonts w:asciiTheme="majorBidi" w:eastAsia="Times New Roman" w:hAnsiTheme="majorBidi" w:cstheme="majorBidi"/>
          <w:color w:val="auto"/>
          <w:lang w:val="lv-LV"/>
        </w:rPr>
        <w:t>.</w:t>
      </w:r>
    </w:p>
    <w:p w14:paraId="427B611E" w14:textId="5B88A405" w:rsidR="5331A0BE" w:rsidRPr="00F959CA" w:rsidRDefault="09E663F4" w:rsidP="00056BC7">
      <w:pPr>
        <w:pStyle w:val="ListParagraph"/>
        <w:spacing w:after="0" w:line="240" w:lineRule="auto"/>
        <w:ind w:left="0"/>
        <w:jc w:val="both"/>
        <w:rPr>
          <w:rFonts w:asciiTheme="majorBidi" w:eastAsia="Times New Roman" w:hAnsiTheme="majorBidi" w:cstheme="majorBidi"/>
          <w:color w:val="auto"/>
          <w:lang w:val="lv"/>
        </w:rPr>
      </w:pPr>
      <w:r w:rsidRPr="009272D3">
        <w:rPr>
          <w:rFonts w:asciiTheme="majorBidi" w:eastAsia="Times New Roman" w:hAnsiTheme="majorBidi" w:cstheme="majorBidi"/>
          <w:bCs/>
          <w:color w:val="auto"/>
          <w:lang w:val="lv"/>
        </w:rPr>
        <w:t>IVP rekomendē vienu papildu devu primārās vakcinācijas shēmas ietvaros tām personām, kas pielīdzināmas slimības vai terapijas izraisītas augstas imūnsupresijas pacientiem.</w:t>
      </w:r>
      <w:r w:rsidRPr="1C4B3DB7">
        <w:rPr>
          <w:rFonts w:asciiTheme="majorBidi" w:eastAsia="Times New Roman" w:hAnsiTheme="majorBidi" w:cstheme="majorBidi"/>
          <w:color w:val="auto"/>
          <w:lang w:val="lv"/>
        </w:rPr>
        <w:t xml:space="preserve"> </w:t>
      </w:r>
      <w:r w:rsidR="7FE27B94" w:rsidRPr="1C4B3DB7">
        <w:rPr>
          <w:rFonts w:asciiTheme="majorBidi" w:eastAsia="Times New Roman" w:hAnsiTheme="majorBidi" w:cstheme="majorBidi"/>
          <w:color w:val="auto"/>
          <w:lang w:val="lv"/>
        </w:rPr>
        <w:t>Vakcinācija ar papildu devu rekomendējama, sākot ar 28. dienu pēc otrās devas saņemšanas (</w:t>
      </w:r>
      <w:r w:rsidR="00056BC7">
        <w:rPr>
          <w:rFonts w:asciiTheme="majorBidi" w:eastAsia="Times New Roman" w:hAnsiTheme="majorBidi" w:cstheme="majorBidi"/>
          <w:color w:val="auto"/>
          <w:lang w:val="lv"/>
        </w:rPr>
        <w:t xml:space="preserve">Jcovden </w:t>
      </w:r>
      <w:r w:rsidR="7FE27B94" w:rsidRPr="1C4B3DB7">
        <w:rPr>
          <w:rFonts w:asciiTheme="majorBidi" w:eastAsia="Times New Roman" w:hAnsiTheme="majorBidi" w:cstheme="majorBidi"/>
          <w:color w:val="auto"/>
          <w:lang w:val="lv"/>
        </w:rPr>
        <w:t>vakcīnai - sākot ar 28. dienu pēc pirmās (vienīgās) devas saņemšanas) vai vēlāk, izvērtējot imūnsupresijas pakāpi, kā arī nepieciešamības gadījumā jautājumu izskatot ārstu konsīlijā.</w:t>
      </w:r>
      <w:r w:rsidRPr="1C4B3DB7">
        <w:rPr>
          <w:rFonts w:asciiTheme="majorBidi" w:eastAsia="Times New Roman" w:hAnsiTheme="majorBidi" w:cstheme="majorBidi"/>
          <w:color w:val="auto"/>
          <w:lang w:val="lv"/>
        </w:rPr>
        <w:t xml:space="preserve"> </w:t>
      </w:r>
    </w:p>
    <w:p w14:paraId="5883E127" w14:textId="6F36A6F2" w:rsidR="2BE513CF" w:rsidRPr="00E03276" w:rsidRDefault="2BE513CF" w:rsidP="001F2BB9">
      <w:pPr>
        <w:spacing w:after="0" w:line="240" w:lineRule="auto"/>
        <w:jc w:val="both"/>
        <w:rPr>
          <w:rFonts w:asciiTheme="majorBidi" w:hAnsiTheme="majorBidi" w:cstheme="majorBidi"/>
          <w:lang w:val="lv"/>
        </w:rPr>
      </w:pPr>
    </w:p>
    <w:p w14:paraId="0343F715" w14:textId="5B5E6EFD" w:rsidR="5331A0BE" w:rsidRPr="00F959CA" w:rsidRDefault="5331A0BE" w:rsidP="001F2BB9">
      <w:pPr>
        <w:spacing w:after="0" w:line="240" w:lineRule="auto"/>
        <w:jc w:val="both"/>
        <w:rPr>
          <w:rFonts w:asciiTheme="majorBidi" w:hAnsiTheme="majorBidi" w:cstheme="majorBidi"/>
          <w:lang w:val="lv"/>
        </w:rPr>
      </w:pPr>
      <w:r w:rsidRPr="1C4B3DB7">
        <w:rPr>
          <w:rFonts w:asciiTheme="majorBidi" w:hAnsiTheme="majorBidi" w:cstheme="majorBidi"/>
          <w:lang w:val="lv"/>
        </w:rPr>
        <w:t>Pacienti ar slimības vai terapijas izraisītu imūnsupresijas stāvokli ir:</w:t>
      </w:r>
    </w:p>
    <w:p w14:paraId="2B89135E" w14:textId="0951D402" w:rsidR="1D08810D" w:rsidRPr="00F959CA" w:rsidRDefault="7A4AC713" w:rsidP="001F2BB9">
      <w:pPr>
        <w:pStyle w:val="ListParagraph"/>
        <w:numPr>
          <w:ilvl w:val="1"/>
          <w:numId w:val="38"/>
        </w:numPr>
        <w:spacing w:after="0" w:line="240" w:lineRule="auto"/>
        <w:ind w:left="0" w:firstLine="630"/>
        <w:jc w:val="both"/>
        <w:rPr>
          <w:rFonts w:asciiTheme="majorBidi" w:eastAsia="Times New Roman" w:hAnsiTheme="majorBidi" w:cstheme="majorBidi"/>
          <w:i/>
          <w:color w:val="auto"/>
          <w:lang w:val="lv"/>
        </w:rPr>
      </w:pPr>
      <w:r w:rsidRPr="46FAEE9D">
        <w:rPr>
          <w:rFonts w:asciiTheme="majorBidi" w:eastAsia="Times New Roman" w:hAnsiTheme="majorBidi" w:cstheme="majorBidi"/>
          <w:color w:val="auto"/>
          <w:lang w:val="lv"/>
        </w:rPr>
        <w:t>a</w:t>
      </w:r>
      <w:r w:rsidR="0BC9139E" w:rsidRPr="46FAEE9D">
        <w:rPr>
          <w:rFonts w:asciiTheme="majorBidi" w:eastAsia="Times New Roman" w:hAnsiTheme="majorBidi" w:cstheme="majorBidi"/>
          <w:color w:val="auto"/>
          <w:lang w:val="lv"/>
        </w:rPr>
        <w:t>ktīva vai nesena terapija pacientiem ar solido orgānu audzējiem vai hematoonkoloģiskām saslimšanām;</w:t>
      </w:r>
    </w:p>
    <w:p w14:paraId="609FC2D0" w14:textId="7C704EA5" w:rsidR="4EB65111" w:rsidRPr="00F959CA" w:rsidRDefault="6EC594F1" w:rsidP="001F2BB9">
      <w:pPr>
        <w:pStyle w:val="ListParagraph"/>
        <w:numPr>
          <w:ilvl w:val="1"/>
          <w:numId w:val="38"/>
        </w:numPr>
        <w:spacing w:after="0" w:line="240" w:lineRule="auto"/>
        <w:ind w:left="0" w:firstLine="630"/>
        <w:jc w:val="both"/>
        <w:rPr>
          <w:rFonts w:asciiTheme="majorBidi" w:eastAsia="Times New Roman" w:hAnsiTheme="majorBidi" w:cstheme="majorBidi"/>
          <w:i/>
          <w:color w:val="auto"/>
          <w:lang w:val="lv-LV"/>
        </w:rPr>
      </w:pPr>
      <w:r w:rsidRPr="46FAEE9D">
        <w:rPr>
          <w:rFonts w:asciiTheme="majorBidi" w:eastAsia="Times New Roman" w:hAnsiTheme="majorBidi" w:cstheme="majorBidi"/>
          <w:color w:val="auto"/>
          <w:lang w:val="lv-LV"/>
        </w:rPr>
        <w:t>p</w:t>
      </w:r>
      <w:r w:rsidR="0BC9139E" w:rsidRPr="46FAEE9D">
        <w:rPr>
          <w:rFonts w:asciiTheme="majorBidi" w:eastAsia="Times New Roman" w:hAnsiTheme="majorBidi" w:cstheme="majorBidi"/>
          <w:color w:val="auto"/>
          <w:lang w:val="lv-LV"/>
        </w:rPr>
        <w:t>acienti pēc solido orgānu vai hematopoētisko cilmes šūnu transplantācijas;</w:t>
      </w:r>
    </w:p>
    <w:p w14:paraId="6EA92E28" w14:textId="3185F5DC" w:rsidR="28043ACD" w:rsidRPr="00F959CA" w:rsidRDefault="16BC7249" w:rsidP="001F2BB9">
      <w:pPr>
        <w:pStyle w:val="ListParagraph"/>
        <w:numPr>
          <w:ilvl w:val="1"/>
          <w:numId w:val="38"/>
        </w:numPr>
        <w:spacing w:after="0" w:line="240" w:lineRule="auto"/>
        <w:ind w:left="0" w:firstLine="630"/>
        <w:jc w:val="both"/>
        <w:rPr>
          <w:rFonts w:asciiTheme="majorBidi" w:eastAsia="Times New Roman" w:hAnsiTheme="majorBidi" w:cstheme="majorBidi"/>
          <w:i/>
          <w:color w:val="auto"/>
          <w:lang w:val="lv-LV"/>
        </w:rPr>
      </w:pPr>
      <w:r w:rsidRPr="46FAEE9D">
        <w:rPr>
          <w:rFonts w:asciiTheme="majorBidi" w:eastAsia="Times New Roman" w:hAnsiTheme="majorBidi" w:cstheme="majorBidi"/>
          <w:color w:val="auto"/>
          <w:lang w:val="lv-LV"/>
        </w:rPr>
        <w:t>s</w:t>
      </w:r>
      <w:r w:rsidR="0BC9139E" w:rsidRPr="46FAEE9D">
        <w:rPr>
          <w:rFonts w:asciiTheme="majorBidi" w:eastAsia="Times New Roman" w:hAnsiTheme="majorBidi" w:cstheme="majorBidi"/>
          <w:color w:val="auto"/>
          <w:lang w:val="lv-LV"/>
        </w:rPr>
        <w:t>mags primārs imūndeficīts;</w:t>
      </w:r>
    </w:p>
    <w:p w14:paraId="57C7013A" w14:textId="5A46AD97" w:rsidR="5331A0BE" w:rsidRPr="00F959CA" w:rsidRDefault="0BC9139E" w:rsidP="001F2BB9">
      <w:pPr>
        <w:pStyle w:val="ListParagraph"/>
        <w:numPr>
          <w:ilvl w:val="1"/>
          <w:numId w:val="38"/>
        </w:numPr>
        <w:spacing w:after="0" w:line="240" w:lineRule="auto"/>
        <w:ind w:left="0" w:firstLine="630"/>
        <w:jc w:val="both"/>
        <w:rPr>
          <w:rFonts w:asciiTheme="majorBidi" w:eastAsia="Times New Roman" w:hAnsiTheme="majorBidi" w:cstheme="majorBidi"/>
          <w:i/>
          <w:color w:val="auto"/>
          <w:lang w:val="lv-LV"/>
        </w:rPr>
      </w:pPr>
      <w:r w:rsidRPr="46FAEE9D">
        <w:rPr>
          <w:rFonts w:asciiTheme="majorBidi" w:eastAsia="Times New Roman" w:hAnsiTheme="majorBidi" w:cstheme="majorBidi"/>
          <w:color w:val="auto"/>
          <w:lang w:val="lv-LV"/>
        </w:rPr>
        <w:t>HIV infekcija ar CD4 šūnu skaitu &lt;50;</w:t>
      </w:r>
    </w:p>
    <w:p w14:paraId="3EEA574E" w14:textId="6D961DB9" w:rsidR="08ABDB4A" w:rsidRPr="00F959CA" w:rsidRDefault="7DC531CA" w:rsidP="001F2BB9">
      <w:pPr>
        <w:pStyle w:val="ListParagraph"/>
        <w:numPr>
          <w:ilvl w:val="1"/>
          <w:numId w:val="38"/>
        </w:numPr>
        <w:spacing w:after="0" w:line="240" w:lineRule="auto"/>
        <w:ind w:left="0" w:firstLine="630"/>
        <w:jc w:val="both"/>
        <w:rPr>
          <w:rFonts w:asciiTheme="majorBidi" w:eastAsia="Times New Roman" w:hAnsiTheme="majorBidi" w:cstheme="majorBidi"/>
          <w:i/>
          <w:color w:val="auto"/>
          <w:lang w:val="lv-LV"/>
        </w:rPr>
      </w:pPr>
      <w:r w:rsidRPr="46FAEE9D">
        <w:rPr>
          <w:rFonts w:asciiTheme="majorBidi" w:eastAsia="Times New Roman" w:hAnsiTheme="majorBidi" w:cstheme="majorBidi"/>
          <w:color w:val="auto"/>
          <w:lang w:val="lv-LV"/>
        </w:rPr>
        <w:t>a</w:t>
      </w:r>
      <w:r w:rsidR="0BC9139E" w:rsidRPr="46FAEE9D">
        <w:rPr>
          <w:rFonts w:asciiTheme="majorBidi" w:eastAsia="Times New Roman" w:hAnsiTheme="majorBidi" w:cstheme="majorBidi"/>
          <w:color w:val="auto"/>
          <w:lang w:val="lv-LV"/>
        </w:rPr>
        <w:t xml:space="preserve">ktīva terapija ar kortikosteroīdiem </w:t>
      </w:r>
      <w:r w:rsidR="0BC9139E" w:rsidRPr="46FAEE9D">
        <w:rPr>
          <w:rFonts w:asciiTheme="majorBidi" w:eastAsia="Times New Roman" w:hAnsiTheme="majorBidi" w:cstheme="majorBidi"/>
          <w:color w:val="auto"/>
          <w:u w:val="single"/>
          <w:lang w:val="lv-LV"/>
        </w:rPr>
        <w:t>augstās</w:t>
      </w:r>
      <w:r w:rsidR="0BC9139E" w:rsidRPr="46FAEE9D">
        <w:rPr>
          <w:rFonts w:asciiTheme="majorBidi" w:eastAsia="Times New Roman" w:hAnsiTheme="majorBidi" w:cstheme="majorBidi"/>
          <w:color w:val="auto"/>
          <w:lang w:val="lv-LV"/>
        </w:rPr>
        <w:t xml:space="preserve"> devās, alkilējošiem medikamentiem, antimetabolītiem, TNF blokatoriem un citiem imūnsupresējošiem vai imūnmodulējošiem bioloģiskajiem preparātiem;</w:t>
      </w:r>
    </w:p>
    <w:p w14:paraId="60B27344" w14:textId="77777777" w:rsidR="00E103A5" w:rsidRPr="00F959CA" w:rsidRDefault="03F0B8DE" w:rsidP="001F2BB9">
      <w:pPr>
        <w:pStyle w:val="ListParagraph"/>
        <w:numPr>
          <w:ilvl w:val="1"/>
          <w:numId w:val="38"/>
        </w:numPr>
        <w:spacing w:after="0" w:line="240" w:lineRule="auto"/>
        <w:ind w:left="0" w:firstLine="630"/>
        <w:jc w:val="both"/>
        <w:rPr>
          <w:rFonts w:asciiTheme="majorBidi" w:eastAsia="Times New Roman" w:hAnsiTheme="majorBidi" w:cstheme="majorBidi"/>
          <w:i/>
          <w:color w:val="auto"/>
          <w:lang w:val="lv"/>
        </w:rPr>
      </w:pPr>
      <w:r w:rsidRPr="46FAEE9D">
        <w:rPr>
          <w:rFonts w:asciiTheme="majorBidi" w:eastAsia="Times New Roman" w:hAnsiTheme="majorBidi" w:cstheme="majorBidi"/>
          <w:color w:val="auto"/>
          <w:lang w:val="lv"/>
        </w:rPr>
        <w:t>p</w:t>
      </w:r>
      <w:r w:rsidR="0BC9139E" w:rsidRPr="46FAEE9D">
        <w:rPr>
          <w:rFonts w:asciiTheme="majorBidi" w:eastAsia="Times New Roman" w:hAnsiTheme="majorBidi" w:cstheme="majorBidi"/>
          <w:color w:val="auto"/>
          <w:lang w:val="lv"/>
        </w:rPr>
        <w:t>acienti ar ilgstošu dialīzi</w:t>
      </w:r>
    </w:p>
    <w:p w14:paraId="5F1010D7" w14:textId="4FB5611C" w:rsidR="37C36DE8" w:rsidRPr="00F959CA" w:rsidRDefault="4C8130D9" w:rsidP="001F2BB9">
      <w:pPr>
        <w:pStyle w:val="ListParagraph"/>
        <w:numPr>
          <w:ilvl w:val="1"/>
          <w:numId w:val="38"/>
        </w:numPr>
        <w:spacing w:after="0" w:line="240" w:lineRule="auto"/>
        <w:ind w:left="0" w:firstLine="630"/>
        <w:jc w:val="both"/>
        <w:rPr>
          <w:rFonts w:asciiTheme="majorBidi" w:eastAsia="Times New Roman" w:hAnsiTheme="majorBidi" w:cstheme="majorBidi"/>
          <w:i/>
          <w:color w:val="auto"/>
          <w:lang w:val="lv"/>
        </w:rPr>
      </w:pPr>
      <w:r w:rsidRPr="46FAEE9D">
        <w:rPr>
          <w:rFonts w:asciiTheme="majorBidi" w:eastAsia="Times New Roman" w:hAnsiTheme="majorBidi" w:cstheme="majorBidi"/>
          <w:color w:val="auto"/>
          <w:lang w:val="lv"/>
        </w:rPr>
        <w:t>citi pacienti</w:t>
      </w:r>
      <w:r w:rsidR="55217524" w:rsidRPr="46FAEE9D">
        <w:rPr>
          <w:rFonts w:asciiTheme="majorBidi" w:eastAsia="Times New Roman" w:hAnsiTheme="majorBidi" w:cstheme="majorBidi"/>
          <w:color w:val="auto"/>
          <w:lang w:val="lv"/>
        </w:rPr>
        <w:t xml:space="preserve"> pēc ārsta lēmuma</w:t>
      </w:r>
      <w:r w:rsidR="0BC9139E" w:rsidRPr="46FAEE9D">
        <w:rPr>
          <w:rFonts w:asciiTheme="majorBidi" w:eastAsia="Times New Roman" w:hAnsiTheme="majorBidi" w:cstheme="majorBidi"/>
          <w:color w:val="auto"/>
          <w:lang w:val="lv"/>
        </w:rPr>
        <w:t>.</w:t>
      </w:r>
    </w:p>
    <w:p w14:paraId="1E8CB92B" w14:textId="082F1BC2" w:rsidR="6539DDB7" w:rsidRPr="00E03276" w:rsidRDefault="6539DDB7" w:rsidP="00DC1254">
      <w:pPr>
        <w:spacing w:line="276" w:lineRule="auto"/>
        <w:jc w:val="both"/>
        <w:rPr>
          <w:rFonts w:asciiTheme="majorBidi" w:hAnsiTheme="majorBidi" w:cstheme="majorBidi"/>
          <w:lang w:val="lv"/>
        </w:rPr>
      </w:pPr>
      <w:r w:rsidRPr="1C4B3DB7">
        <w:rPr>
          <w:rFonts w:asciiTheme="majorBidi" w:hAnsiTheme="majorBidi" w:cstheme="majorBidi"/>
          <w:lang w:val="lv"/>
        </w:rPr>
        <w:t>Vakcināciju ar papildu devu šajā grupā var veikt tikai pēc konsultācijas ar ģimenes ārstu vai ārstējošo ārstu (ārstu-speciālistu). Papildu deva ievadāma:</w:t>
      </w:r>
    </w:p>
    <w:p w14:paraId="7DB53D2D" w14:textId="12A2C8B9" w:rsidR="40C46B5D" w:rsidRPr="00E03276" w:rsidRDefault="23F0981B" w:rsidP="72F195BF">
      <w:pPr>
        <w:spacing w:line="276" w:lineRule="auto"/>
        <w:ind w:left="720"/>
        <w:jc w:val="both"/>
        <w:rPr>
          <w:rFonts w:asciiTheme="majorBidi" w:eastAsia="Calibri" w:hAnsiTheme="majorBidi" w:cstheme="majorBidi"/>
          <w:lang w:val="lv"/>
        </w:rPr>
      </w:pPr>
      <w:r w:rsidRPr="1C4B3DB7">
        <w:rPr>
          <w:rFonts w:asciiTheme="majorBidi" w:eastAsia="Calibri" w:hAnsiTheme="majorBidi" w:cstheme="majorBidi"/>
          <w:lang w:val="lv"/>
        </w:rPr>
        <w:lastRenderedPageBreak/>
        <w:t xml:space="preserve">- </w:t>
      </w:r>
      <w:r w:rsidR="6539DDB7" w:rsidRPr="1C4B3DB7">
        <w:rPr>
          <w:rFonts w:asciiTheme="majorBidi" w:eastAsia="Calibri" w:hAnsiTheme="majorBidi" w:cstheme="majorBidi"/>
          <w:lang w:val="lv"/>
        </w:rPr>
        <w:t>vai nu pacienta ģimenes ārsta praksē (t. sk. attiecīgā ģimenes ārsta sadarbības ārstniecības iestādē);</w:t>
      </w:r>
    </w:p>
    <w:p w14:paraId="194220B0" w14:textId="01E44839" w:rsidR="40C46B5D" w:rsidRPr="00E03276" w:rsidRDefault="6539DDB7" w:rsidP="72F195BF">
      <w:pPr>
        <w:spacing w:line="276" w:lineRule="auto"/>
        <w:ind w:left="720"/>
        <w:jc w:val="both"/>
        <w:rPr>
          <w:rFonts w:asciiTheme="majorBidi" w:eastAsia="Calibri" w:hAnsiTheme="majorBidi" w:cstheme="majorBidi"/>
          <w:lang w:val="lv"/>
        </w:rPr>
      </w:pPr>
      <w:r w:rsidRPr="1C4B3DB7">
        <w:rPr>
          <w:rFonts w:asciiTheme="majorBidi" w:eastAsia="Calibri" w:hAnsiTheme="majorBidi" w:cstheme="majorBidi"/>
          <w:lang w:val="lv"/>
        </w:rPr>
        <w:t>vai kādā no šādām ārstniecības iestādēm:</w:t>
      </w:r>
    </w:p>
    <w:p w14:paraId="48264E80" w14:textId="4ECD657F" w:rsidR="53E9F728" w:rsidRPr="00E03276" w:rsidRDefault="53E9F728" w:rsidP="007F73FB">
      <w:pPr>
        <w:spacing w:line="276" w:lineRule="auto"/>
        <w:ind w:left="709"/>
        <w:jc w:val="both"/>
        <w:rPr>
          <w:rFonts w:asciiTheme="majorBidi" w:eastAsia="Calibri" w:hAnsiTheme="majorBidi" w:cstheme="majorBidi"/>
          <w:lang w:val="lv"/>
        </w:rPr>
      </w:pPr>
      <w:r w:rsidRPr="1C4B3DB7">
        <w:rPr>
          <w:rFonts w:asciiTheme="majorBidi" w:eastAsia="Calibri" w:hAnsiTheme="majorBidi" w:cstheme="majorBidi"/>
          <w:lang w:val="lv"/>
        </w:rPr>
        <w:t xml:space="preserve">- </w:t>
      </w:r>
      <w:r w:rsidR="6539DDB7" w:rsidRPr="1C4B3DB7">
        <w:rPr>
          <w:rFonts w:asciiTheme="majorBidi" w:eastAsia="Calibri" w:hAnsiTheme="majorBidi" w:cstheme="majorBidi"/>
          <w:lang w:val="lv"/>
        </w:rPr>
        <w:t xml:space="preserve">Bērnu klīniskā universitātes slimnīca, Paula Stradiņa Klīniskā universitātes slimnīca, Rīgas austrumu klīniskā universitātes slimnīca, </w:t>
      </w:r>
      <w:r w:rsidR="1AC1F6E8" w:rsidRPr="1C4B3DB7">
        <w:rPr>
          <w:rFonts w:asciiTheme="majorBidi" w:eastAsia="Calibri" w:hAnsiTheme="majorBidi" w:cstheme="majorBidi"/>
          <w:lang w:val="lv"/>
        </w:rPr>
        <w:t>Vidzemes slimnīca, Daugavpils reģionālā slimnīca, Liepājas Reģionālā slimnīca, Ziemeļkurzemes reģionālā</w:t>
      </w:r>
      <w:r w:rsidR="7152EFC6" w:rsidRPr="1C4B3DB7">
        <w:rPr>
          <w:rFonts w:asciiTheme="majorBidi" w:eastAsia="Calibri" w:hAnsiTheme="majorBidi" w:cstheme="majorBidi"/>
          <w:lang w:val="lv"/>
        </w:rPr>
        <w:t xml:space="preserve"> </w:t>
      </w:r>
      <w:r w:rsidR="1AC1F6E8" w:rsidRPr="1C4B3DB7">
        <w:rPr>
          <w:rFonts w:asciiTheme="majorBidi" w:eastAsia="Calibri" w:hAnsiTheme="majorBidi" w:cstheme="majorBidi"/>
          <w:lang w:val="lv"/>
        </w:rPr>
        <w:t>slimnīca, Rēzeknes slimnīca, Jēkabpils reģionālā slimnīca</w:t>
      </w:r>
      <w:r w:rsidR="5D6001DE" w:rsidRPr="1C4B3DB7">
        <w:rPr>
          <w:rFonts w:asciiTheme="majorBidi" w:eastAsia="Calibri" w:hAnsiTheme="majorBidi" w:cstheme="majorBidi"/>
          <w:lang w:val="lv"/>
        </w:rPr>
        <w:t>.</w:t>
      </w:r>
    </w:p>
    <w:p w14:paraId="7EFA6A3D" w14:textId="1FD6730B" w:rsidR="6EB60063" w:rsidRPr="00F959CA" w:rsidRDefault="6EB60063" w:rsidP="72F195BF">
      <w:pPr>
        <w:spacing w:line="276" w:lineRule="auto"/>
        <w:ind w:left="720"/>
        <w:jc w:val="both"/>
        <w:rPr>
          <w:rFonts w:asciiTheme="majorBidi" w:hAnsiTheme="majorBidi" w:cstheme="majorBidi"/>
          <w:lang w:val="lv"/>
        </w:rPr>
      </w:pPr>
      <w:r w:rsidRPr="6E70D098">
        <w:rPr>
          <w:rFonts w:asciiTheme="majorBidi" w:hAnsiTheme="majorBidi" w:cstheme="majorBidi"/>
          <w:lang w:val="lv"/>
        </w:rPr>
        <w:t>Uz minēto pacientu grupu attiecas vispārējie noteikumi par sadarbspējīgo sertifikātu</w:t>
      </w:r>
      <w:r w:rsidR="64C21A16" w:rsidRPr="6E70D098">
        <w:rPr>
          <w:rFonts w:asciiTheme="majorBidi" w:hAnsiTheme="majorBidi" w:cstheme="majorBidi"/>
          <w:lang w:val="lv"/>
        </w:rPr>
        <w:t xml:space="preserve">, un </w:t>
      </w:r>
      <w:r w:rsidR="089BD623" w:rsidRPr="6E70D098">
        <w:rPr>
          <w:rFonts w:asciiTheme="majorBidi" w:hAnsiTheme="majorBidi" w:cstheme="majorBidi"/>
          <w:lang w:val="lv"/>
        </w:rPr>
        <w:t xml:space="preserve">šī </w:t>
      </w:r>
      <w:r w:rsidR="64C21A16" w:rsidRPr="6E70D098">
        <w:rPr>
          <w:rFonts w:asciiTheme="majorBidi" w:hAnsiTheme="majorBidi" w:cstheme="majorBidi"/>
          <w:lang w:val="lv"/>
        </w:rPr>
        <w:t>rekomend</w:t>
      </w:r>
      <w:r w:rsidR="6FF2F52B" w:rsidRPr="6E70D098">
        <w:rPr>
          <w:rFonts w:asciiTheme="majorBidi" w:hAnsiTheme="majorBidi" w:cstheme="majorBidi"/>
          <w:lang w:val="lv"/>
        </w:rPr>
        <w:t>ā</w:t>
      </w:r>
      <w:r w:rsidR="64C21A16" w:rsidRPr="6E70D098">
        <w:rPr>
          <w:rFonts w:asciiTheme="majorBidi" w:hAnsiTheme="majorBidi" w:cstheme="majorBidi"/>
          <w:lang w:val="lv"/>
        </w:rPr>
        <w:t>cija par papildu devu neietekmē tā saņemšanas kārtību</w:t>
      </w:r>
      <w:r w:rsidR="679212C9" w:rsidRPr="6E70D098">
        <w:rPr>
          <w:rFonts w:asciiTheme="majorBidi" w:hAnsiTheme="majorBidi" w:cstheme="majorBidi"/>
          <w:lang w:val="lv"/>
        </w:rPr>
        <w:t>, laiku vai derīgumu</w:t>
      </w:r>
      <w:r w:rsidRPr="6E70D098">
        <w:rPr>
          <w:rFonts w:asciiTheme="majorBidi" w:hAnsiTheme="majorBidi" w:cstheme="majorBidi"/>
          <w:lang w:val="lv"/>
        </w:rPr>
        <w:t>.</w:t>
      </w:r>
    </w:p>
    <w:p w14:paraId="6ADFAC3D" w14:textId="3E5F1BBD" w:rsidR="6F83C525" w:rsidRPr="00F959CA" w:rsidRDefault="00367097" w:rsidP="006E7E2D">
      <w:pPr>
        <w:jc w:val="both"/>
        <w:rPr>
          <w:rFonts w:asciiTheme="majorBidi" w:hAnsiTheme="majorBidi" w:cstheme="majorBidi"/>
          <w:lang w:val="lv"/>
        </w:rPr>
      </w:pPr>
      <w:r w:rsidRPr="007649BD">
        <w:rPr>
          <w:rFonts w:asciiTheme="majorBidi" w:hAnsiTheme="majorBidi" w:cstheme="majorBidi"/>
          <w:lang w:val="lv"/>
        </w:rPr>
        <w:t>Imūnkompromi</w:t>
      </w:r>
      <w:r w:rsidR="00BF1788">
        <w:rPr>
          <w:rFonts w:asciiTheme="majorBidi" w:hAnsiTheme="majorBidi" w:cstheme="majorBidi"/>
          <w:lang w:val="lv"/>
        </w:rPr>
        <w:t>t</w:t>
      </w:r>
      <w:r w:rsidRPr="007649BD">
        <w:rPr>
          <w:rFonts w:asciiTheme="majorBidi" w:hAnsiTheme="majorBidi" w:cstheme="majorBidi"/>
          <w:lang w:val="lv"/>
        </w:rPr>
        <w:t>ēt</w:t>
      </w:r>
      <w:r w:rsidR="00BF1788">
        <w:rPr>
          <w:rFonts w:asciiTheme="majorBidi" w:hAnsiTheme="majorBidi" w:cstheme="majorBidi"/>
          <w:lang w:val="lv"/>
        </w:rPr>
        <w:t>o</w:t>
      </w:r>
      <w:r w:rsidRPr="007649BD">
        <w:rPr>
          <w:rFonts w:asciiTheme="majorBidi" w:hAnsiTheme="majorBidi" w:cstheme="majorBidi"/>
          <w:lang w:val="lv"/>
        </w:rPr>
        <w:t xml:space="preserve"> personu vakcinācijas shēma pieejama </w:t>
      </w:r>
      <w:r w:rsidR="00C0138E">
        <w:rPr>
          <w:rFonts w:asciiTheme="majorBidi" w:hAnsiTheme="majorBidi" w:cstheme="majorBidi"/>
          <w:lang w:val="lv"/>
        </w:rPr>
        <w:t>VI pielikum</w:t>
      </w:r>
      <w:r w:rsidR="00C0138E" w:rsidRPr="00F15610">
        <w:rPr>
          <w:rFonts w:asciiTheme="majorBidi" w:hAnsiTheme="majorBidi" w:cstheme="majorBidi"/>
          <w:lang w:val="pl-PL"/>
        </w:rPr>
        <w:t>ā</w:t>
      </w:r>
      <w:r w:rsidR="008566BB" w:rsidRPr="007649BD">
        <w:rPr>
          <w:rFonts w:asciiTheme="majorBidi" w:hAnsiTheme="majorBidi" w:cstheme="majorBidi"/>
          <w:lang w:val="lv"/>
        </w:rPr>
        <w:t>.</w:t>
      </w:r>
      <w:r w:rsidR="6F83C525" w:rsidRPr="007649BD">
        <w:rPr>
          <w:rFonts w:asciiTheme="majorBidi" w:hAnsiTheme="majorBidi" w:cstheme="majorBidi"/>
          <w:lang w:val="lv"/>
        </w:rPr>
        <w:t xml:space="preserve"> </w:t>
      </w:r>
      <w:r w:rsidR="6F83C525" w:rsidRPr="00F959CA">
        <w:rPr>
          <w:rFonts w:asciiTheme="majorBidi" w:hAnsiTheme="majorBidi" w:cstheme="majorBidi"/>
          <w:lang w:val="lv"/>
        </w:rPr>
        <w:t xml:space="preserve">Tieši šo pacientu veselības apdraudējums </w:t>
      </w:r>
      <w:r w:rsidR="00E57430">
        <w:rPr>
          <w:rFonts w:asciiTheme="majorBidi" w:hAnsiTheme="majorBidi" w:cstheme="majorBidi"/>
          <w:lang w:val="lv"/>
        </w:rPr>
        <w:t>o</w:t>
      </w:r>
      <w:r w:rsidR="6F83C525" w:rsidRPr="00F959CA">
        <w:rPr>
          <w:rFonts w:asciiTheme="majorBidi" w:hAnsiTheme="majorBidi" w:cstheme="majorBidi"/>
          <w:lang w:val="lv"/>
        </w:rPr>
        <w:t>mikron</w:t>
      </w:r>
      <w:r w:rsidR="00E57430">
        <w:rPr>
          <w:rFonts w:asciiTheme="majorBidi" w:hAnsiTheme="majorBidi" w:cstheme="majorBidi"/>
          <w:lang w:val="lv"/>
        </w:rPr>
        <w:t>a</w:t>
      </w:r>
      <w:r w:rsidR="6F83C525" w:rsidRPr="00F959CA">
        <w:rPr>
          <w:rFonts w:asciiTheme="majorBidi" w:hAnsiTheme="majorBidi" w:cstheme="majorBidi"/>
          <w:lang w:val="lv"/>
        </w:rPr>
        <w:t xml:space="preserve"> varianta izplatības laikā ir visbūtiskākais un tieši šai grupai IVP aicina pievērst visintensīvāko uzmanību un balstvakcinācijas aicinājuma izteikšanu.</w:t>
      </w:r>
    </w:p>
    <w:p w14:paraId="68707BEF" w14:textId="7C6E5B4D" w:rsidR="00BE53B6" w:rsidRPr="00F959CA" w:rsidRDefault="7F1EA81D" w:rsidP="006E7E2D">
      <w:pPr>
        <w:tabs>
          <w:tab w:val="left" w:pos="720"/>
        </w:tabs>
        <w:jc w:val="both"/>
        <w:rPr>
          <w:rFonts w:asciiTheme="majorBidi" w:hAnsiTheme="majorBidi" w:cstheme="majorBidi"/>
          <w:lang w:val="lv"/>
        </w:rPr>
      </w:pPr>
      <w:r w:rsidRPr="00F959CA">
        <w:rPr>
          <w:rFonts w:asciiTheme="majorBidi" w:hAnsiTheme="majorBidi" w:cstheme="majorBidi"/>
          <w:lang w:val="lv"/>
        </w:rPr>
        <w:t xml:space="preserve">Ja persona agrāk nebija imūnkompromitēta, bet tagad situācija ir mainījusies un 1. balstvakcinācija saņemta pagājušā gada rudenī, tad jāņem vērā, ka, tiklīdz persona no neimūnsupresētas kļūst par imūnsupresētu, tā uz to attiecas visas imūnsupresēto pacientu rekomendācijas un tiek rekomendēta </w:t>
      </w:r>
      <w:r w:rsidR="007649BD" w:rsidRPr="00F959CA">
        <w:rPr>
          <w:rFonts w:asciiTheme="majorBidi" w:hAnsiTheme="majorBidi" w:cstheme="majorBidi"/>
          <w:lang w:val="lv"/>
        </w:rPr>
        <w:t>balstvakcinācija</w:t>
      </w:r>
      <w:r w:rsidRPr="00F959CA">
        <w:rPr>
          <w:rFonts w:asciiTheme="majorBidi" w:hAnsiTheme="majorBidi" w:cstheme="majorBidi"/>
          <w:lang w:val="lv"/>
        </w:rPr>
        <w:t xml:space="preserve">, ja kopš </w:t>
      </w:r>
      <w:r w:rsidR="007649BD" w:rsidRPr="00F959CA">
        <w:rPr>
          <w:rFonts w:asciiTheme="majorBidi" w:hAnsiTheme="majorBidi" w:cstheme="majorBidi"/>
          <w:lang w:val="lv"/>
        </w:rPr>
        <w:t xml:space="preserve">iepriekšējās Covid-19 vakcīnas </w:t>
      </w:r>
      <w:r w:rsidRPr="00F959CA">
        <w:rPr>
          <w:rFonts w:asciiTheme="majorBidi" w:hAnsiTheme="majorBidi" w:cstheme="majorBidi"/>
          <w:lang w:val="lv"/>
        </w:rPr>
        <w:t>devas ir pagājuši vismaz 3 mēneši</w:t>
      </w:r>
      <w:r w:rsidR="00192BA7">
        <w:rPr>
          <w:rFonts w:asciiTheme="majorBidi" w:hAnsiTheme="majorBidi" w:cstheme="majorBidi"/>
          <w:lang w:val="lv"/>
        </w:rPr>
        <w:t xml:space="preserve"> (pieaugušajiem) vai 6 mēneši (bērniem 5-11 g.v.)</w:t>
      </w:r>
      <w:r w:rsidRPr="00F959CA">
        <w:rPr>
          <w:rFonts w:asciiTheme="majorBidi" w:hAnsiTheme="majorBidi" w:cstheme="majorBidi"/>
          <w:lang w:val="lv"/>
        </w:rPr>
        <w:t>.</w:t>
      </w:r>
    </w:p>
    <w:p w14:paraId="0A72270D" w14:textId="3B97B065" w:rsidR="6F83C525" w:rsidRPr="00E03276" w:rsidRDefault="6F83C525" w:rsidP="6F83C525">
      <w:pPr>
        <w:spacing w:line="276" w:lineRule="auto"/>
        <w:ind w:left="720"/>
        <w:jc w:val="both"/>
        <w:rPr>
          <w:rFonts w:asciiTheme="majorBidi" w:hAnsiTheme="majorBidi" w:cstheme="majorBidi"/>
          <w:lang w:val="lv"/>
        </w:rPr>
      </w:pPr>
    </w:p>
    <w:p w14:paraId="780A308B" w14:textId="3AE1D3BC" w:rsidR="7A955311" w:rsidRPr="007D391F" w:rsidRDefault="15178B34" w:rsidP="46FAEE9D">
      <w:pPr>
        <w:pStyle w:val="Heading2"/>
        <w:rPr>
          <w:rFonts w:asciiTheme="majorBidi" w:eastAsia="Times New Roman" w:hAnsiTheme="majorBidi"/>
        </w:rPr>
      </w:pPr>
      <w:bookmarkStart w:id="41" w:name="_Toc613623924"/>
      <w:r w:rsidRPr="46FAEE9D">
        <w:rPr>
          <w:rFonts w:ascii="Times New Roman" w:hAnsi="Times New Roman" w:cs="Times New Roman"/>
        </w:rPr>
        <w:t>Sievietes grūtniecības la</w:t>
      </w:r>
      <w:r w:rsidRPr="46FAEE9D">
        <w:rPr>
          <w:rFonts w:asciiTheme="majorBidi" w:eastAsia="Times New Roman" w:hAnsiTheme="majorBidi"/>
        </w:rPr>
        <w:t>ikā</w:t>
      </w:r>
      <w:r w:rsidR="7AAD731D" w:rsidRPr="46FAEE9D">
        <w:rPr>
          <w:rFonts w:asciiTheme="majorBidi" w:eastAsia="Times New Roman" w:hAnsiTheme="majorBidi"/>
        </w:rPr>
        <w:t xml:space="preserve"> un zīdīšanas periodā</w:t>
      </w:r>
      <w:bookmarkEnd w:id="41"/>
    </w:p>
    <w:p w14:paraId="1155FF32" w14:textId="16B13C39" w:rsidR="672E660F" w:rsidRPr="00F959CA" w:rsidRDefault="292AD742" w:rsidP="00E25C9C">
      <w:pPr>
        <w:pStyle w:val="ListParagraph"/>
        <w:numPr>
          <w:ilvl w:val="0"/>
          <w:numId w:val="32"/>
        </w:numPr>
        <w:spacing w:line="240" w:lineRule="auto"/>
        <w:jc w:val="both"/>
        <w:rPr>
          <w:rFonts w:asciiTheme="majorBidi" w:eastAsia="Times New Roman" w:hAnsiTheme="majorBidi" w:cstheme="majorBidi"/>
          <w:color w:val="auto"/>
          <w:lang w:val="lv-LV"/>
        </w:rPr>
      </w:pPr>
      <w:r w:rsidRPr="007D391F">
        <w:rPr>
          <w:rFonts w:asciiTheme="majorBidi" w:eastAsia="Times New Roman" w:hAnsiTheme="majorBidi" w:cstheme="majorBidi"/>
          <w:color w:val="auto"/>
          <w:lang w:val="lv-LV"/>
        </w:rPr>
        <w:t>Neviena no EZA reģistrētajām vakcīnām nesatur dzīvu, novājinātu vīrusu, tādēļ ar vakcīnu nav iespējams inficēties ar Covid-19 vai inficēt augli</w:t>
      </w:r>
    </w:p>
    <w:p w14:paraId="2E323303" w14:textId="26D48DCD" w:rsidR="00BD7197" w:rsidRPr="00412885" w:rsidRDefault="292AD742" w:rsidP="00BD7197">
      <w:pPr>
        <w:pStyle w:val="ListParagraph"/>
        <w:numPr>
          <w:ilvl w:val="0"/>
          <w:numId w:val="32"/>
        </w:numPr>
        <w:spacing w:line="216" w:lineRule="auto"/>
        <w:rPr>
          <w:rFonts w:asciiTheme="majorBidi" w:eastAsia="Times New Roman" w:hAnsiTheme="majorBidi" w:cstheme="majorBidi"/>
          <w:bCs/>
          <w:color w:val="auto"/>
          <w:lang w:val="lv-LV"/>
        </w:rPr>
      </w:pPr>
      <w:r w:rsidRPr="00412885">
        <w:rPr>
          <w:rFonts w:asciiTheme="majorBidi" w:eastAsia="Times New Roman" w:hAnsiTheme="majorBidi" w:cstheme="majorBidi"/>
          <w:bCs/>
          <w:color w:val="auto"/>
          <w:lang w:val="lv-LV"/>
        </w:rPr>
        <w:t xml:space="preserve">Grūtniecēm vakcinācijai pret Covid-19 izmantot </w:t>
      </w:r>
      <w:r w:rsidR="00412885">
        <w:rPr>
          <w:rFonts w:asciiTheme="majorBidi" w:eastAsia="Times New Roman" w:hAnsiTheme="majorBidi" w:cstheme="majorBidi"/>
          <w:bCs/>
          <w:color w:val="auto"/>
          <w:lang w:val="lv-LV"/>
        </w:rPr>
        <w:t xml:space="preserve">mRNS tehnoloģijas </w:t>
      </w:r>
      <w:r w:rsidRPr="00412885">
        <w:rPr>
          <w:rFonts w:asciiTheme="majorBidi" w:eastAsia="Times New Roman" w:hAnsiTheme="majorBidi" w:cstheme="majorBidi"/>
          <w:bCs/>
          <w:color w:val="auto"/>
          <w:lang w:val="lv-LV"/>
        </w:rPr>
        <w:t>vakcīnas pret Covid-19</w:t>
      </w:r>
    </w:p>
    <w:p w14:paraId="28D55CB2" w14:textId="0DC5FD73" w:rsidR="672E660F" w:rsidRPr="00F959CA" w:rsidRDefault="292AD742" w:rsidP="00E25C9C">
      <w:pPr>
        <w:pStyle w:val="ListParagraph"/>
        <w:numPr>
          <w:ilvl w:val="0"/>
          <w:numId w:val="32"/>
        </w:numPr>
        <w:spacing w:line="216" w:lineRule="auto"/>
        <w:rPr>
          <w:rFonts w:asciiTheme="majorBidi" w:eastAsia="Times New Roman" w:hAnsiTheme="majorBidi" w:cstheme="majorBidi"/>
          <w:color w:val="auto"/>
          <w:lang w:val="lv-LV"/>
        </w:rPr>
      </w:pPr>
      <w:r w:rsidRPr="007D391F">
        <w:rPr>
          <w:rFonts w:asciiTheme="majorBidi" w:eastAsia="Times New Roman" w:hAnsiTheme="majorBidi" w:cstheme="majorBidi"/>
          <w:color w:val="auto"/>
          <w:lang w:val="lv-LV"/>
        </w:rPr>
        <w:t>Vakcinācija pret Covid-19 neietekmē auglību!</w:t>
      </w:r>
    </w:p>
    <w:p w14:paraId="04AF9514" w14:textId="6AA6EE2D" w:rsidR="672E660F" w:rsidRPr="00F959CA" w:rsidRDefault="292AD742" w:rsidP="00E25C9C">
      <w:pPr>
        <w:pStyle w:val="ListParagraph"/>
        <w:numPr>
          <w:ilvl w:val="0"/>
          <w:numId w:val="32"/>
        </w:numPr>
        <w:spacing w:line="216" w:lineRule="auto"/>
        <w:jc w:val="both"/>
        <w:rPr>
          <w:rFonts w:asciiTheme="majorBidi" w:eastAsia="Times New Roman" w:hAnsiTheme="majorBidi" w:cstheme="majorBidi"/>
          <w:color w:val="auto"/>
          <w:lang w:val="lv-LV"/>
        </w:rPr>
      </w:pPr>
      <w:r w:rsidRPr="007D391F">
        <w:rPr>
          <w:rFonts w:asciiTheme="majorBidi" w:eastAsia="Times New Roman" w:hAnsiTheme="majorBidi" w:cstheme="majorBidi"/>
          <w:color w:val="auto"/>
          <w:lang w:val="lv-LV"/>
        </w:rPr>
        <w:t xml:space="preserve">Veiktie klīniskie pētījumi un datu apkopojumi par pret Covid-19 vakcinētajām grūtniecēm neuzrāda nelabvēlīgu ietekmi nevienā grūtniecības periodā, tādēļ, līdzīgi kā gripas vakcīnai, </w:t>
      </w:r>
      <w:r w:rsidRPr="00412885">
        <w:rPr>
          <w:rFonts w:asciiTheme="majorBidi" w:eastAsia="Times New Roman" w:hAnsiTheme="majorBidi" w:cstheme="majorBidi"/>
          <w:bCs/>
          <w:color w:val="auto"/>
          <w:lang w:val="lv-LV"/>
        </w:rPr>
        <w:t>var vakcinēties jebkurā grūtniecības laikā</w:t>
      </w:r>
    </w:p>
    <w:p w14:paraId="2EB0299E" w14:textId="2F0B0EE2" w:rsidR="672E660F" w:rsidRPr="00F959CA" w:rsidRDefault="292AD742" w:rsidP="00E25C9C">
      <w:pPr>
        <w:pStyle w:val="ListParagraph"/>
        <w:numPr>
          <w:ilvl w:val="0"/>
          <w:numId w:val="32"/>
        </w:numPr>
        <w:spacing w:line="216" w:lineRule="auto"/>
        <w:jc w:val="both"/>
        <w:rPr>
          <w:rFonts w:asciiTheme="majorBidi" w:eastAsia="Times New Roman" w:hAnsiTheme="majorBidi" w:cstheme="majorBidi"/>
          <w:color w:val="auto"/>
          <w:lang w:val="lv-LV"/>
        </w:rPr>
      </w:pPr>
      <w:r w:rsidRPr="007D391F">
        <w:rPr>
          <w:rFonts w:asciiTheme="majorBidi" w:eastAsia="Times New Roman" w:hAnsiTheme="majorBidi" w:cstheme="majorBidi"/>
          <w:color w:val="auto"/>
          <w:lang w:val="lv-LV"/>
        </w:rPr>
        <w:t>Nav nepieciešams veikt grūtniecības testu pirms vakcinēšanās ar Covid-19</w:t>
      </w:r>
    </w:p>
    <w:p w14:paraId="0AD269CE" w14:textId="10A4E721" w:rsidR="34D27B84" w:rsidRPr="00F959CA" w:rsidRDefault="47F0AE7A" w:rsidP="00E25C9C">
      <w:pPr>
        <w:pStyle w:val="ListParagraph"/>
        <w:numPr>
          <w:ilvl w:val="0"/>
          <w:numId w:val="32"/>
        </w:numPr>
        <w:spacing w:line="216" w:lineRule="auto"/>
        <w:jc w:val="both"/>
        <w:rPr>
          <w:rFonts w:asciiTheme="majorBidi" w:eastAsia="Times New Roman" w:hAnsiTheme="majorBidi" w:cstheme="majorBidi"/>
          <w:color w:val="auto"/>
          <w:lang w:val="lv-LV"/>
        </w:rPr>
      </w:pPr>
      <w:r w:rsidRPr="007D391F">
        <w:rPr>
          <w:rFonts w:asciiTheme="majorBidi" w:eastAsia="Times New Roman" w:hAnsiTheme="majorBidi" w:cstheme="majorBidi"/>
          <w:color w:val="auto"/>
          <w:lang w:val="lv-LV"/>
        </w:rPr>
        <w:t>J</w:t>
      </w:r>
      <w:r w:rsidR="292AD742" w:rsidRPr="007D391F">
        <w:rPr>
          <w:rFonts w:asciiTheme="majorBidi" w:eastAsia="Times New Roman" w:hAnsiTheme="majorBidi" w:cstheme="majorBidi"/>
          <w:color w:val="auto"/>
          <w:lang w:val="lv-LV"/>
        </w:rPr>
        <w:t>a vakcīna pret Covid-19 saņemta, nezinot par grūtniecību, tas nekādā ziņā nav iemesls pārtraukt grūtniecību</w:t>
      </w:r>
    </w:p>
    <w:p w14:paraId="50DF0F68" w14:textId="07DE99D7" w:rsidR="672E660F" w:rsidRPr="00F959CA" w:rsidRDefault="292AD742" w:rsidP="00E25C9C">
      <w:pPr>
        <w:pStyle w:val="ListParagraph"/>
        <w:numPr>
          <w:ilvl w:val="0"/>
          <w:numId w:val="32"/>
        </w:numPr>
        <w:spacing w:line="216" w:lineRule="auto"/>
        <w:jc w:val="both"/>
        <w:rPr>
          <w:rFonts w:asciiTheme="majorBidi" w:eastAsia="Times New Roman" w:hAnsiTheme="majorBidi" w:cstheme="majorBidi"/>
          <w:color w:val="auto"/>
          <w:lang w:val="lv-LV"/>
        </w:rPr>
      </w:pPr>
      <w:r w:rsidRPr="007D391F">
        <w:rPr>
          <w:rFonts w:asciiTheme="majorBidi" w:eastAsia="Times New Roman" w:hAnsiTheme="majorBidi" w:cstheme="majorBidi"/>
          <w:color w:val="auto"/>
          <w:lang w:val="lv-LV"/>
        </w:rPr>
        <w:t>Ja grūtniecība konstatēta pēc pirmās vakcīnas devas saņemšanas, nav pamata atlikt uzsākto vakcināciju, un otrā vakcīnas deva ievadāma atbilstoši vakcīnas instrukcijā paredzētajā laikā</w:t>
      </w:r>
    </w:p>
    <w:p w14:paraId="2394D55F" w14:textId="4F31298E" w:rsidR="672E660F" w:rsidRPr="00A84888" w:rsidRDefault="292AD742" w:rsidP="00E25C9C">
      <w:pPr>
        <w:pStyle w:val="ListParagraph"/>
        <w:numPr>
          <w:ilvl w:val="0"/>
          <w:numId w:val="32"/>
        </w:numPr>
        <w:spacing w:line="216" w:lineRule="auto"/>
        <w:jc w:val="both"/>
        <w:rPr>
          <w:rFonts w:asciiTheme="majorBidi" w:eastAsia="Times New Roman" w:hAnsiTheme="majorBidi" w:cstheme="majorBidi"/>
          <w:color w:val="auto"/>
          <w:lang w:val="lv-LV"/>
        </w:rPr>
      </w:pPr>
      <w:r w:rsidRPr="007D391F">
        <w:rPr>
          <w:rFonts w:asciiTheme="majorBidi" w:eastAsia="Times New Roman" w:hAnsiTheme="majorBidi" w:cstheme="majorBidi"/>
          <w:color w:val="auto"/>
          <w:lang w:val="lv-LV"/>
        </w:rPr>
        <w:t>Sievietēm, kuras zīda bērnu, visas izmantotās vakcīnas (piemēram, gripas) neietekmē laktāciju vai mātes piena sastāvu, tāpat nav datu arī par nelabvēlīgu Covid-19 vakcīnu ietekmi</w:t>
      </w:r>
      <w:r w:rsidR="3862992C" w:rsidRPr="00A84888">
        <w:rPr>
          <w:rFonts w:asciiTheme="majorBidi" w:eastAsia="Times New Roman" w:hAnsiTheme="majorBidi" w:cstheme="majorBidi"/>
          <w:color w:val="auto"/>
          <w:lang w:val="lv-LV"/>
        </w:rPr>
        <w:t>. Sievietes, kuras zīda bērnu, droši var saņemt vakcīnu pret Covid-19.</w:t>
      </w:r>
    </w:p>
    <w:p w14:paraId="229F1471" w14:textId="5FC2AC05" w:rsidR="672E660F" w:rsidRPr="00F959CA" w:rsidRDefault="292AD742" w:rsidP="00E25C9C">
      <w:pPr>
        <w:pStyle w:val="ListParagraph"/>
        <w:numPr>
          <w:ilvl w:val="0"/>
          <w:numId w:val="32"/>
        </w:numPr>
        <w:spacing w:line="216" w:lineRule="auto"/>
        <w:rPr>
          <w:rFonts w:asciiTheme="majorBidi" w:eastAsia="Times New Roman" w:hAnsiTheme="majorBidi" w:cstheme="majorBidi"/>
          <w:color w:val="auto"/>
          <w:lang w:val="lv-LV"/>
        </w:rPr>
      </w:pPr>
      <w:r w:rsidRPr="007D391F">
        <w:rPr>
          <w:rFonts w:asciiTheme="majorBidi" w:eastAsia="Times New Roman" w:hAnsiTheme="majorBidi" w:cstheme="majorBidi"/>
          <w:color w:val="auto"/>
          <w:lang w:val="lv-LV"/>
        </w:rPr>
        <w:t>Vakcinācija pret Covid-19 nav iemesls pārtraukt zīdīšanu!</w:t>
      </w:r>
    </w:p>
    <w:p w14:paraId="283F62C0" w14:textId="378C3980" w:rsidR="00BC0F5C" w:rsidRPr="00F959CA" w:rsidRDefault="04E1F28C" w:rsidP="00E25C9C">
      <w:pPr>
        <w:pStyle w:val="ListParagraph"/>
        <w:numPr>
          <w:ilvl w:val="0"/>
          <w:numId w:val="32"/>
        </w:numPr>
        <w:spacing w:line="240" w:lineRule="auto"/>
        <w:jc w:val="both"/>
        <w:rPr>
          <w:rFonts w:asciiTheme="majorBidi" w:eastAsiaTheme="minorEastAsia" w:hAnsiTheme="majorBidi" w:cstheme="majorBidi"/>
          <w:color w:val="auto"/>
          <w:lang w:val="lv-LV"/>
        </w:rPr>
      </w:pPr>
      <w:r w:rsidRPr="007D391F">
        <w:rPr>
          <w:rFonts w:asciiTheme="majorBidi" w:eastAsiaTheme="minorEastAsia" w:hAnsiTheme="majorBidi" w:cstheme="majorBidi"/>
          <w:color w:val="auto"/>
          <w:lang w:val="lv-LV"/>
        </w:rPr>
        <w:t xml:space="preserve">Pašlaik nav saņemta informācija, ka ārvalstu vai Latvijas farmakovigilances sistēmās būtu saņemts kāds ziņojums par ļoti retās blaknes – </w:t>
      </w:r>
      <w:r w:rsidR="7332E829" w:rsidRPr="007D391F">
        <w:rPr>
          <w:rFonts w:asciiTheme="majorBidi" w:eastAsiaTheme="minorEastAsia" w:hAnsiTheme="majorBidi" w:cstheme="majorBidi"/>
          <w:color w:val="auto"/>
          <w:lang w:val="lv-LV"/>
        </w:rPr>
        <w:t xml:space="preserve">trombozes ar trombocitopēniju sindroma (TTS) </w:t>
      </w:r>
      <w:r w:rsidR="745585B4" w:rsidRPr="007D391F">
        <w:rPr>
          <w:rFonts w:asciiTheme="majorBidi" w:eastAsiaTheme="minorEastAsia" w:hAnsiTheme="majorBidi" w:cstheme="majorBidi"/>
          <w:color w:val="auto"/>
          <w:lang w:val="lv-LV"/>
        </w:rPr>
        <w:t>–</w:t>
      </w:r>
      <w:r w:rsidRPr="007D391F">
        <w:rPr>
          <w:rFonts w:asciiTheme="majorBidi" w:eastAsiaTheme="minorEastAsia" w:hAnsiTheme="majorBidi" w:cstheme="majorBidi"/>
          <w:color w:val="auto"/>
          <w:lang w:val="lv-LV"/>
        </w:rPr>
        <w:t xml:space="preserve"> rašanos grūtniecēm. Tomēr retās pēcvakcināc</w:t>
      </w:r>
      <w:r w:rsidR="77FBEA7B" w:rsidRPr="007D391F">
        <w:rPr>
          <w:rFonts w:asciiTheme="majorBidi" w:eastAsiaTheme="minorEastAsia" w:hAnsiTheme="majorBidi" w:cstheme="majorBidi"/>
          <w:color w:val="auto"/>
          <w:lang w:val="lv-LV"/>
        </w:rPr>
        <w:t>i</w:t>
      </w:r>
      <w:r w:rsidRPr="007D391F">
        <w:rPr>
          <w:rFonts w:asciiTheme="majorBidi" w:eastAsiaTheme="minorEastAsia" w:hAnsiTheme="majorBidi" w:cstheme="majorBidi"/>
          <w:color w:val="auto"/>
          <w:lang w:val="lv-LV"/>
        </w:rPr>
        <w:t xml:space="preserve">jas blaknes laboratorisko rādītāju novirzes un klīniskās izpausmes bez speciālu laboratorisku testu veikšanas sākotnēji ir līdzīgas dažām ar grūtniecību saistītām patoloģijām un stāvokļiem (gestācijas trombocitopēnija, smaga preeklampsija, HELLP sindroms), kuri sastopami grūtniecības un pēcdzemdību periodā. </w:t>
      </w:r>
      <w:r w:rsidR="63667EA4" w:rsidRPr="007D391F">
        <w:rPr>
          <w:rFonts w:asciiTheme="majorBidi" w:eastAsiaTheme="minorEastAsia" w:hAnsiTheme="majorBidi" w:cstheme="majorBidi"/>
          <w:color w:val="auto"/>
          <w:lang w:val="lv-LV"/>
        </w:rPr>
        <w:t>Šādu</w:t>
      </w:r>
      <w:r w:rsidRPr="007D391F">
        <w:rPr>
          <w:rFonts w:asciiTheme="majorBidi" w:eastAsiaTheme="minorEastAsia" w:hAnsiTheme="majorBidi" w:cstheme="majorBidi"/>
          <w:color w:val="auto"/>
          <w:lang w:val="lv-LV"/>
        </w:rPr>
        <w:t xml:space="preserve"> grūtniecības patoloģiju ārstēšanas taktika ir atšķirīga no retās pēcvakcinācijas protrombotiskās </w:t>
      </w:r>
      <w:r w:rsidRPr="007D391F">
        <w:rPr>
          <w:rFonts w:asciiTheme="majorBidi" w:eastAsiaTheme="minorEastAsia" w:hAnsiTheme="majorBidi" w:cstheme="majorBidi"/>
          <w:color w:val="auto"/>
          <w:lang w:val="lv-LV"/>
        </w:rPr>
        <w:lastRenderedPageBreak/>
        <w:t xml:space="preserve">trombocitopēnijas gadījumā pielietotās. </w:t>
      </w:r>
      <w:r w:rsidR="476A227F" w:rsidRPr="007D391F">
        <w:rPr>
          <w:rFonts w:asciiTheme="majorBidi" w:eastAsiaTheme="minorEastAsia" w:hAnsiTheme="majorBidi" w:cstheme="majorBidi"/>
          <w:color w:val="auto"/>
          <w:lang w:val="lv-LV"/>
        </w:rPr>
        <w:t>Tādēļ</w:t>
      </w:r>
      <w:r w:rsidRPr="007D391F">
        <w:rPr>
          <w:rFonts w:asciiTheme="majorBidi" w:eastAsiaTheme="minorEastAsia" w:hAnsiTheme="majorBidi" w:cstheme="majorBidi"/>
          <w:color w:val="auto"/>
          <w:lang w:val="lv-LV"/>
        </w:rPr>
        <w:t xml:space="preserve">, lai izvairītos no iespējamām diferenciāldiagnostiskām problēmām un nodrošinātu pēc iespējas ātrāku, adekvātu terapiju, vakcinācija ar </w:t>
      </w:r>
      <w:r w:rsidR="4BA3839B" w:rsidRPr="007D391F">
        <w:rPr>
          <w:rFonts w:asciiTheme="majorBidi" w:eastAsiaTheme="minorEastAsia" w:hAnsiTheme="majorBidi" w:cstheme="majorBidi"/>
          <w:color w:val="auto"/>
          <w:lang w:val="lv-LV"/>
        </w:rPr>
        <w:t xml:space="preserve">Janssen jeb JCOVDEN </w:t>
      </w:r>
      <w:r w:rsidRPr="007D391F">
        <w:rPr>
          <w:rFonts w:asciiTheme="majorBidi" w:eastAsiaTheme="minorEastAsia" w:hAnsiTheme="majorBidi" w:cstheme="majorBidi"/>
          <w:color w:val="auto"/>
          <w:lang w:val="lv-LV"/>
        </w:rPr>
        <w:t xml:space="preserve">grūtniecēm un nedēļniecēm netiek rekomendēta. </w:t>
      </w:r>
    </w:p>
    <w:p w14:paraId="5B15D0B9" w14:textId="77777777" w:rsidR="00A87369" w:rsidRPr="00F959CA" w:rsidRDefault="34891124" w:rsidP="00E25C9C">
      <w:pPr>
        <w:pStyle w:val="ListParagraph"/>
        <w:numPr>
          <w:ilvl w:val="0"/>
          <w:numId w:val="32"/>
        </w:numPr>
        <w:spacing w:after="0" w:line="240" w:lineRule="auto"/>
        <w:jc w:val="both"/>
        <w:rPr>
          <w:rFonts w:asciiTheme="majorBidi" w:eastAsia="Times New Roman" w:hAnsiTheme="majorBidi" w:cstheme="majorBidi"/>
          <w:color w:val="auto"/>
          <w:lang w:val="lv-LV"/>
        </w:rPr>
      </w:pPr>
      <w:r w:rsidRPr="007D391F">
        <w:rPr>
          <w:rFonts w:asciiTheme="majorBidi" w:eastAsia="Times New Roman" w:hAnsiTheme="majorBidi" w:cstheme="majorBidi"/>
          <w:color w:val="auto"/>
          <w:lang w:val="lv-LV"/>
        </w:rPr>
        <w:t xml:space="preserve">Grūtniecēm un nedēļniecēm tiek rekomendēta </w:t>
      </w:r>
      <w:r w:rsidR="5FE47BB3" w:rsidRPr="007D391F">
        <w:rPr>
          <w:rFonts w:asciiTheme="majorBidi" w:eastAsia="Times New Roman" w:hAnsiTheme="majorBidi" w:cstheme="majorBidi"/>
          <w:color w:val="auto"/>
          <w:lang w:val="lv-LV"/>
        </w:rPr>
        <w:t xml:space="preserve">arī </w:t>
      </w:r>
      <w:r w:rsidRPr="007D391F">
        <w:rPr>
          <w:rFonts w:asciiTheme="majorBidi" w:eastAsia="Times New Roman" w:hAnsiTheme="majorBidi" w:cstheme="majorBidi"/>
          <w:color w:val="auto"/>
          <w:lang w:val="lv-LV"/>
        </w:rPr>
        <w:t>balstvakcinācija pret Covid</w:t>
      </w:r>
      <w:r w:rsidR="00A87369" w:rsidRPr="007D391F">
        <w:rPr>
          <w:rFonts w:asciiTheme="majorBidi" w:eastAsia="Times New Roman" w:hAnsiTheme="majorBidi" w:cstheme="majorBidi"/>
          <w:color w:val="auto"/>
          <w:lang w:val="lv-LV"/>
        </w:rPr>
        <w:t>-</w:t>
      </w:r>
      <w:r w:rsidRPr="007D391F">
        <w:rPr>
          <w:rFonts w:asciiTheme="majorBidi" w:eastAsia="Times New Roman" w:hAnsiTheme="majorBidi" w:cstheme="majorBidi"/>
          <w:color w:val="auto"/>
          <w:lang w:val="lv-LV"/>
        </w:rPr>
        <w:t>19.</w:t>
      </w:r>
      <w:r w:rsidR="00A87369" w:rsidRPr="007D391F">
        <w:rPr>
          <w:rFonts w:asciiTheme="majorBidi" w:eastAsia="Times New Roman" w:hAnsiTheme="majorBidi" w:cstheme="majorBidi"/>
          <w:color w:val="auto"/>
          <w:lang w:val="lv-LV"/>
        </w:rPr>
        <w:t xml:space="preserve"> </w:t>
      </w:r>
      <w:r w:rsidRPr="007D391F">
        <w:rPr>
          <w:rFonts w:asciiTheme="majorBidi" w:eastAsia="Times New Roman" w:hAnsiTheme="majorBidi" w:cstheme="majorBidi"/>
          <w:color w:val="auto"/>
          <w:lang w:val="lv-LV"/>
        </w:rPr>
        <w:t>Īpaši balstvakcinācija tiek rekomendēta:</w:t>
      </w:r>
      <w:r w:rsidR="00A87369" w:rsidRPr="007D391F">
        <w:rPr>
          <w:rFonts w:asciiTheme="majorBidi" w:eastAsia="Times New Roman" w:hAnsiTheme="majorBidi" w:cstheme="majorBidi"/>
          <w:color w:val="auto"/>
          <w:lang w:val="lv-LV"/>
        </w:rPr>
        <w:t xml:space="preserve"> </w:t>
      </w:r>
    </w:p>
    <w:p w14:paraId="50CF2CAE" w14:textId="77777777" w:rsidR="00A87369" w:rsidRPr="007D391F" w:rsidRDefault="34891124" w:rsidP="00A87369">
      <w:pPr>
        <w:pStyle w:val="ListParagraph"/>
        <w:spacing w:after="0" w:line="240" w:lineRule="auto"/>
        <w:jc w:val="both"/>
        <w:rPr>
          <w:rFonts w:asciiTheme="majorBidi" w:eastAsia="Times New Roman" w:hAnsiTheme="majorBidi" w:cstheme="majorBidi"/>
          <w:color w:val="auto"/>
          <w:lang w:val="lv-LV"/>
        </w:rPr>
      </w:pPr>
      <w:r w:rsidRPr="007D391F">
        <w:rPr>
          <w:rFonts w:asciiTheme="majorBidi" w:eastAsia="Times New Roman" w:hAnsiTheme="majorBidi" w:cstheme="majorBidi"/>
          <w:color w:val="auto"/>
          <w:lang w:val="lv-LV"/>
        </w:rPr>
        <w:t>- grūtniecēm ar blakussaslimšanām (piem. paaugstināta ķermeņa masa, ĶMI &gt; 35, diabēts, gestācijas diabēts, hipertensija, grūtnieces vecums virs 35);</w:t>
      </w:r>
      <w:r w:rsidR="00A87369" w:rsidRPr="007D391F">
        <w:rPr>
          <w:rFonts w:asciiTheme="majorBidi" w:eastAsia="Times New Roman" w:hAnsiTheme="majorBidi" w:cstheme="majorBidi"/>
          <w:color w:val="auto"/>
          <w:lang w:val="lv-LV"/>
        </w:rPr>
        <w:t xml:space="preserve"> </w:t>
      </w:r>
    </w:p>
    <w:p w14:paraId="7C43C9D6" w14:textId="77777777" w:rsidR="00A87369" w:rsidRPr="007D391F" w:rsidRDefault="13A95877" w:rsidP="00A87369">
      <w:pPr>
        <w:pStyle w:val="ListParagraph"/>
        <w:spacing w:after="0" w:line="240" w:lineRule="auto"/>
        <w:jc w:val="both"/>
        <w:rPr>
          <w:rFonts w:asciiTheme="majorBidi" w:eastAsia="Times New Roman" w:hAnsiTheme="majorBidi" w:cstheme="majorBidi"/>
          <w:color w:val="auto"/>
          <w:lang w:val="lv-LV"/>
        </w:rPr>
      </w:pPr>
      <w:r w:rsidRPr="007D391F">
        <w:rPr>
          <w:rFonts w:asciiTheme="majorBidi" w:eastAsia="Times New Roman" w:hAnsiTheme="majorBidi" w:cstheme="majorBidi"/>
          <w:color w:val="auto"/>
          <w:lang w:val="lv-LV"/>
        </w:rPr>
        <w:t xml:space="preserve">- </w:t>
      </w:r>
      <w:r w:rsidR="34891124" w:rsidRPr="007D391F">
        <w:rPr>
          <w:rFonts w:asciiTheme="majorBidi" w:eastAsia="Times New Roman" w:hAnsiTheme="majorBidi" w:cstheme="majorBidi"/>
          <w:color w:val="auto"/>
          <w:lang w:val="lv-LV"/>
        </w:rPr>
        <w:t>veselības aprūpes sistēmas darbiniecēm;</w:t>
      </w:r>
      <w:r w:rsidR="00A87369" w:rsidRPr="007D391F">
        <w:rPr>
          <w:rFonts w:asciiTheme="majorBidi" w:eastAsia="Times New Roman" w:hAnsiTheme="majorBidi" w:cstheme="majorBidi"/>
          <w:color w:val="auto"/>
          <w:lang w:val="lv-LV"/>
        </w:rPr>
        <w:t xml:space="preserve"> </w:t>
      </w:r>
    </w:p>
    <w:p w14:paraId="3DB0D8FD" w14:textId="36F1FB55" w:rsidR="78269261" w:rsidRPr="007D391F" w:rsidRDefault="34891124" w:rsidP="00A87369">
      <w:pPr>
        <w:pStyle w:val="ListParagraph"/>
        <w:spacing w:after="0" w:line="240" w:lineRule="auto"/>
        <w:jc w:val="both"/>
        <w:rPr>
          <w:rFonts w:asciiTheme="majorBidi" w:eastAsia="Times New Roman" w:hAnsiTheme="majorBidi" w:cstheme="majorBidi"/>
          <w:color w:val="auto"/>
          <w:lang w:val="lv-LV"/>
        </w:rPr>
      </w:pPr>
      <w:r w:rsidRPr="007D391F">
        <w:rPr>
          <w:rFonts w:asciiTheme="majorBidi" w:eastAsia="Times New Roman" w:hAnsiTheme="majorBidi" w:cstheme="majorBidi"/>
          <w:color w:val="auto"/>
          <w:lang w:val="lv-LV"/>
        </w:rPr>
        <w:t>- citās augsta riska jomās nodarbinātām personām, ja ir ilgstoša saskarsme ar Covid-19 pacientiem vai pret Covid-19 nevakcinētiem cilvēkiem</w:t>
      </w:r>
      <w:r w:rsidR="32606C86" w:rsidRPr="007D391F">
        <w:rPr>
          <w:rFonts w:asciiTheme="majorBidi" w:eastAsia="Times New Roman" w:hAnsiTheme="majorBidi" w:cstheme="majorBidi"/>
          <w:color w:val="auto"/>
          <w:lang w:val="lv-LV"/>
        </w:rPr>
        <w:t>.</w:t>
      </w:r>
    </w:p>
    <w:p w14:paraId="17EE61FE" w14:textId="77777777" w:rsidR="00A87369" w:rsidRPr="00F959CA" w:rsidRDefault="00A87369" w:rsidP="00A87369">
      <w:pPr>
        <w:pStyle w:val="ListParagraph"/>
        <w:spacing w:after="0" w:line="240" w:lineRule="auto"/>
        <w:jc w:val="both"/>
        <w:rPr>
          <w:rFonts w:asciiTheme="majorBidi" w:eastAsia="Times New Roman" w:hAnsiTheme="majorBidi" w:cstheme="majorBidi"/>
          <w:color w:val="auto"/>
          <w:lang w:val="lv-LV"/>
        </w:rPr>
      </w:pPr>
    </w:p>
    <w:p w14:paraId="454E9947" w14:textId="7794954B" w:rsidR="00C701DB" w:rsidRPr="00F959CA" w:rsidRDefault="1311BE85" w:rsidP="00E25C9C">
      <w:pPr>
        <w:pStyle w:val="ListParagraph"/>
        <w:numPr>
          <w:ilvl w:val="0"/>
          <w:numId w:val="32"/>
        </w:numPr>
        <w:spacing w:line="240" w:lineRule="auto"/>
        <w:jc w:val="both"/>
        <w:rPr>
          <w:rFonts w:asciiTheme="majorBidi" w:eastAsiaTheme="minorEastAsia" w:hAnsiTheme="majorBidi" w:cstheme="majorBidi"/>
          <w:color w:val="auto"/>
          <w:lang w:val="lv-LV"/>
        </w:rPr>
      </w:pPr>
      <w:r w:rsidRPr="007D391F">
        <w:rPr>
          <w:rFonts w:asciiTheme="majorBidi" w:eastAsiaTheme="minorEastAsia" w:hAnsiTheme="majorBidi" w:cstheme="majorBidi"/>
          <w:color w:val="auto"/>
          <w:lang w:val="lv-LV"/>
        </w:rPr>
        <w:t xml:space="preserve">Latvijas Ginekologu un Dzemdību speciālistu asociācija: </w:t>
      </w:r>
      <w:hyperlink r:id="rId36">
        <w:r w:rsidRPr="007D391F">
          <w:rPr>
            <w:rStyle w:val="Hyperlink"/>
            <w:rFonts w:asciiTheme="majorBidi" w:eastAsiaTheme="minorEastAsia" w:hAnsiTheme="majorBidi" w:cstheme="majorBidi"/>
            <w:color w:val="auto"/>
            <w:lang w:val="lv-LV"/>
          </w:rPr>
          <w:t>Rekomendācijas vakcinācijai pret Covid-19 grūtniecēm un mātēm zīdītājām</w:t>
        </w:r>
      </w:hyperlink>
      <w:r w:rsidRPr="007D391F">
        <w:rPr>
          <w:rFonts w:asciiTheme="majorBidi" w:eastAsiaTheme="minorEastAsia" w:hAnsiTheme="majorBidi" w:cstheme="majorBidi"/>
          <w:color w:val="auto"/>
          <w:lang w:val="lv-LV"/>
        </w:rPr>
        <w:t>.</w:t>
      </w:r>
      <w:r w:rsidR="73C687BF" w:rsidRPr="007D391F">
        <w:rPr>
          <w:rFonts w:asciiTheme="majorBidi" w:eastAsiaTheme="minorEastAsia" w:hAnsiTheme="majorBidi" w:cstheme="majorBidi"/>
          <w:color w:val="auto"/>
          <w:lang w:val="lv-LV"/>
        </w:rPr>
        <w:t xml:space="preserve"> </w:t>
      </w:r>
      <w:hyperlink r:id="rId37">
        <w:r w:rsidR="3C576F4D" w:rsidRPr="00F959CA">
          <w:rPr>
            <w:rStyle w:val="Hyperlink"/>
            <w:rFonts w:asciiTheme="majorBidi" w:eastAsiaTheme="minorEastAsia" w:hAnsiTheme="majorBidi" w:cstheme="majorBidi"/>
            <w:color w:val="auto"/>
            <w:lang w:val="lv-LV"/>
          </w:rPr>
          <w:t xml:space="preserve">Rekomendācijas par </w:t>
        </w:r>
        <w:proofErr w:type="spellStart"/>
        <w:r w:rsidR="3C576F4D" w:rsidRPr="00F959CA">
          <w:rPr>
            <w:rStyle w:val="Hyperlink"/>
            <w:rFonts w:asciiTheme="majorBidi" w:eastAsiaTheme="minorEastAsia" w:hAnsiTheme="majorBidi" w:cstheme="majorBidi"/>
            <w:color w:val="auto"/>
            <w:lang w:val="lv-LV"/>
          </w:rPr>
          <w:t>balstvakcināciju</w:t>
        </w:r>
        <w:proofErr w:type="spellEnd"/>
      </w:hyperlink>
      <w:r w:rsidR="3D484B3F" w:rsidRPr="007D391F">
        <w:rPr>
          <w:rFonts w:asciiTheme="majorBidi" w:eastAsiaTheme="minorEastAsia" w:hAnsiTheme="majorBidi" w:cstheme="majorBidi"/>
          <w:color w:val="auto"/>
          <w:lang w:val="lv-LV"/>
        </w:rPr>
        <w:t>.</w:t>
      </w:r>
    </w:p>
    <w:p w14:paraId="6EED939D" w14:textId="77777777" w:rsidR="00A62543" w:rsidRPr="008F5214" w:rsidRDefault="00A62543" w:rsidP="46FAEE9D">
      <w:pPr>
        <w:jc w:val="both"/>
        <w:rPr>
          <w:rFonts w:asciiTheme="majorBidi" w:hAnsiTheme="majorBidi" w:cstheme="majorBidi"/>
          <w:b/>
          <w:bCs/>
          <w:i/>
          <w:iCs/>
          <w:color w:val="0070C0"/>
          <w:sz w:val="24"/>
          <w:szCs w:val="24"/>
        </w:rPr>
      </w:pPr>
    </w:p>
    <w:p w14:paraId="225B5707" w14:textId="3941A1EA" w:rsidR="618E8C28" w:rsidRPr="008F5214" w:rsidRDefault="618E8C28" w:rsidP="008F5214">
      <w:pPr>
        <w:rPr>
          <w:rFonts w:ascii="Times New Roman" w:eastAsiaTheme="majorEastAsia" w:hAnsi="Times New Roman" w:cs="Times New Roman"/>
          <w:color w:val="0070C0"/>
          <w:sz w:val="26"/>
          <w:szCs w:val="26"/>
        </w:rPr>
      </w:pPr>
      <w:bookmarkStart w:id="42" w:name="_Toc893134620"/>
      <w:r w:rsidRPr="008F5214">
        <w:rPr>
          <w:rFonts w:ascii="Times New Roman" w:hAnsi="Times New Roman" w:cs="Times New Roman"/>
          <w:b/>
          <w:bCs/>
          <w:color w:val="0070C0"/>
        </w:rPr>
        <w:t>Bērni no 6 mēnešu līdz 4 gadu vecumam</w:t>
      </w:r>
      <w:bookmarkEnd w:id="42"/>
    </w:p>
    <w:p w14:paraId="1E74FD6B" w14:textId="08E2148B" w:rsidR="46FAEE9D" w:rsidRPr="008F5214" w:rsidRDefault="46FAEE9D" w:rsidP="46FAEE9D">
      <w:pPr>
        <w:spacing w:line="240" w:lineRule="auto"/>
        <w:jc w:val="both"/>
        <w:rPr>
          <w:rFonts w:ascii="Times New Roman" w:hAnsi="Times New Roman" w:cs="Times New Roman"/>
          <w:color w:val="0070C0"/>
        </w:rPr>
      </w:pPr>
    </w:p>
    <w:p w14:paraId="6ECE34C0" w14:textId="69679499" w:rsidR="618E8C28" w:rsidRPr="008F5214" w:rsidRDefault="618E8C28" w:rsidP="46FAEE9D">
      <w:pPr>
        <w:spacing w:line="240" w:lineRule="auto"/>
        <w:jc w:val="both"/>
        <w:rPr>
          <w:rFonts w:ascii="Times New Roman" w:hAnsi="Times New Roman" w:cs="Times New Roman"/>
          <w:color w:val="0070C0"/>
        </w:rPr>
      </w:pPr>
      <w:r w:rsidRPr="008F5214">
        <w:rPr>
          <w:rFonts w:ascii="Times New Roman" w:hAnsi="Times New Roman" w:cs="Times New Roman"/>
          <w:color w:val="0070C0"/>
        </w:rPr>
        <w:t xml:space="preserve">Bērniem vecumā no 6 mēnešiem līdz gadiem vakcinācijā izmanto tikai </w:t>
      </w:r>
      <w:r w:rsidRPr="008F5214">
        <w:rPr>
          <w:rFonts w:ascii="Times New Roman" w:hAnsi="Times New Roman" w:cs="Times New Roman"/>
          <w:color w:val="0070C0"/>
          <w:u w:val="single"/>
        </w:rPr>
        <w:t>oriģinālo vakcīnu</w:t>
      </w:r>
      <w:r w:rsidRPr="008F5214">
        <w:rPr>
          <w:rFonts w:ascii="Times New Roman" w:hAnsi="Times New Roman" w:cs="Times New Roman"/>
          <w:color w:val="0070C0"/>
        </w:rPr>
        <w:t xml:space="preserve">: </w:t>
      </w:r>
    </w:p>
    <w:p w14:paraId="6949C649" w14:textId="45D6B5CA" w:rsidR="618E8C28" w:rsidRPr="008F5214" w:rsidRDefault="618E8C28" w:rsidP="008F5214">
      <w:pPr>
        <w:pStyle w:val="ListParagraph"/>
        <w:numPr>
          <w:ilvl w:val="1"/>
          <w:numId w:val="1"/>
        </w:numPr>
        <w:spacing w:line="240" w:lineRule="auto"/>
        <w:jc w:val="both"/>
        <w:rPr>
          <w:rFonts w:ascii="Times New Roman" w:hAnsi="Times New Roman" w:cs="Times New Roman"/>
          <w:color w:val="0070C0"/>
          <w:lang w:val="lv-LV"/>
        </w:rPr>
      </w:pPr>
      <w:r w:rsidRPr="008F5214">
        <w:rPr>
          <w:rFonts w:ascii="Times New Roman" w:eastAsia="Times New Roman" w:hAnsi="Times New Roman" w:cs="Times New Roman"/>
          <w:i/>
          <w:iCs/>
          <w:color w:val="0070C0"/>
          <w:lang w:val="lv-LV"/>
        </w:rPr>
        <w:t xml:space="preserve">Comirnaty </w:t>
      </w:r>
      <w:r w:rsidRPr="008F5214">
        <w:rPr>
          <w:rFonts w:ascii="Times New Roman" w:eastAsia="Times New Roman" w:hAnsi="Times New Roman" w:cs="Times New Roman"/>
          <w:color w:val="0070C0"/>
          <w:lang w:val="lv-LV"/>
        </w:rPr>
        <w:t>3 µg (</w:t>
      </w:r>
      <w:r w:rsidRPr="008F5214">
        <w:rPr>
          <w:rFonts w:ascii="Times New Roman" w:eastAsia="Times New Roman" w:hAnsi="Times New Roman" w:cs="Times New Roman"/>
          <w:color w:val="0070C0"/>
          <w:u w:val="single"/>
          <w:lang w:val="lv-LV"/>
        </w:rPr>
        <w:t>flakons ar sarkanbrūnu vāciņu</w:t>
      </w:r>
      <w:r w:rsidRPr="008F5214">
        <w:rPr>
          <w:rFonts w:ascii="Times New Roman" w:eastAsia="Times New Roman" w:hAnsi="Times New Roman" w:cs="Times New Roman"/>
          <w:color w:val="0070C0"/>
          <w:lang w:val="lv-LV"/>
        </w:rPr>
        <w:t xml:space="preserve">; jāatšķaida ar </w:t>
      </w:r>
      <w:r w:rsidRPr="008F5214">
        <w:rPr>
          <w:rFonts w:ascii="Times New Roman" w:eastAsia="Times New Roman" w:hAnsi="Times New Roman" w:cs="Times New Roman"/>
          <w:color w:val="0070C0"/>
          <w:u w:val="single"/>
          <w:lang w:val="lv-LV"/>
        </w:rPr>
        <w:t>2,2 ml</w:t>
      </w:r>
      <w:r w:rsidRPr="008F5214">
        <w:rPr>
          <w:rFonts w:ascii="Times New Roman" w:eastAsia="Times New Roman" w:hAnsi="Times New Roman" w:cs="Times New Roman"/>
          <w:color w:val="0070C0"/>
          <w:lang w:val="lv-LV"/>
        </w:rPr>
        <w:t xml:space="preserve"> 0,9 % nātrija hlorīda šķīduma; vienas 3 µg devas tilpums </w:t>
      </w:r>
      <w:r w:rsidRPr="008F5214">
        <w:rPr>
          <w:rFonts w:ascii="Times New Roman" w:eastAsia="Times New Roman" w:hAnsi="Times New Roman" w:cs="Times New Roman"/>
          <w:color w:val="0070C0"/>
          <w:u w:val="single"/>
          <w:lang w:val="lv-LV"/>
        </w:rPr>
        <w:t>0,2 ml</w:t>
      </w:r>
      <w:r w:rsidRPr="008F5214">
        <w:rPr>
          <w:rFonts w:ascii="Times New Roman" w:eastAsia="Times New Roman" w:hAnsi="Times New Roman" w:cs="Times New Roman"/>
          <w:color w:val="0070C0"/>
          <w:lang w:val="lv-LV"/>
        </w:rPr>
        <w:t xml:space="preserve">) – apstiprināta primārajai vakcinācijai. 3 devu shēma pa 0,2 ml; 2. deva 28 dienas (IVP rekomendācija) vai 21 dienu (zāļu apraksts) pēc 1. devas, 3. deva 8 nedēļas pēc 2. devas. </w:t>
      </w:r>
    </w:p>
    <w:p w14:paraId="3E28F6A4" w14:textId="30224A62" w:rsidR="618E8C28" w:rsidRPr="008F5214" w:rsidRDefault="618E8C28" w:rsidP="008F5214">
      <w:pPr>
        <w:pStyle w:val="ListParagraph"/>
        <w:numPr>
          <w:ilvl w:val="1"/>
          <w:numId w:val="1"/>
        </w:numPr>
        <w:spacing w:line="240" w:lineRule="auto"/>
        <w:jc w:val="both"/>
        <w:rPr>
          <w:rFonts w:ascii="Times New Roman" w:hAnsi="Times New Roman" w:cs="Times New Roman"/>
          <w:color w:val="0070C0"/>
          <w:lang w:val="lv-LV"/>
        </w:rPr>
      </w:pPr>
      <w:r w:rsidRPr="008F5214">
        <w:rPr>
          <w:rFonts w:ascii="Times New Roman" w:eastAsia="Times New Roman" w:hAnsi="Times New Roman" w:cs="Times New Roman"/>
          <w:color w:val="0070C0"/>
          <w:lang w:val="lv-LV"/>
        </w:rPr>
        <w:t>Saskaņā ar IVP rekomendāciju Covid-19 vakcinācija šajā vecuma grupā tiek rekomendēta bērniem ar pamatā esošiem veselības traucējumiem (piem., onkoloģiskām saslimšanām, aptaukošanos, cukura diabētu, kardiovaskulārām fona saslimšanām un citām hroniskām orgānu slimībām).</w:t>
      </w:r>
    </w:p>
    <w:p w14:paraId="13D8D1F2" w14:textId="51A92F93" w:rsidR="618E8C28" w:rsidRPr="008F5214" w:rsidRDefault="618E8C28" w:rsidP="008F5214">
      <w:pPr>
        <w:spacing w:after="200" w:line="240" w:lineRule="auto"/>
        <w:jc w:val="both"/>
        <w:rPr>
          <w:rFonts w:ascii="Times New Roman" w:hAnsi="Times New Roman" w:cs="Times New Roman"/>
          <w:color w:val="0070C0"/>
        </w:rPr>
      </w:pPr>
      <w:r w:rsidRPr="008F5214">
        <w:rPr>
          <w:rStyle w:val="markedcontent"/>
          <w:rFonts w:ascii="Times New Roman" w:hAnsi="Times New Roman" w:cs="Times New Roman"/>
          <w:color w:val="0070C0"/>
        </w:rPr>
        <w:t>Zīdaiņiem vecumā no 6 mēnešiem līdz mazāk par 12 mēnešiem ieteiktā injekcijas vieta ir augšstilba anterolaterālā daļa. Personām no 1 gada vecuma ieteiktā injekcijas vieta ir augšstilba anterolaterālā daļa vai deltveida muskulis.</w:t>
      </w:r>
    </w:p>
    <w:p w14:paraId="283C98BD" w14:textId="4ED28E47" w:rsidR="618E8C28" w:rsidRPr="008F5214" w:rsidRDefault="618E8C28" w:rsidP="46FAEE9D">
      <w:pPr>
        <w:spacing w:after="200" w:line="240" w:lineRule="auto"/>
        <w:rPr>
          <w:rFonts w:ascii="Times New Roman" w:hAnsi="Times New Roman" w:cs="Times New Roman"/>
          <w:color w:val="0070C0"/>
        </w:rPr>
      </w:pPr>
      <w:r w:rsidRPr="008F5214">
        <w:rPr>
          <w:rStyle w:val="markedcontent"/>
          <w:rFonts w:ascii="Times New Roman" w:hAnsi="Times New Roman" w:cs="Times New Roman"/>
          <w:color w:val="0070C0"/>
        </w:rPr>
        <w:t>Ja bērns vakcinācijas kursa laikā sasniedz 5 gadu vecumu, viņam ir jāpabeidz vakcinācijas kurss ar to pašu 3 mikrogramu devu.</w:t>
      </w:r>
    </w:p>
    <w:p w14:paraId="7FA7D902" w14:textId="03858C64" w:rsidR="46FAEE9D" w:rsidRPr="008F5214" w:rsidRDefault="46FAEE9D" w:rsidP="008F5214"/>
    <w:p w14:paraId="3462A4FD" w14:textId="1A4F4A99" w:rsidR="7CE80388" w:rsidRPr="00397B72" w:rsidRDefault="37006312" w:rsidP="00397B72">
      <w:pPr>
        <w:pStyle w:val="Heading2"/>
        <w:rPr>
          <w:rFonts w:ascii="Times New Roman" w:eastAsia="Calibri" w:hAnsi="Times New Roman" w:cs="Times New Roman"/>
        </w:rPr>
      </w:pPr>
      <w:bookmarkStart w:id="43" w:name="_Toc1540908569"/>
      <w:r w:rsidRPr="46FAEE9D">
        <w:rPr>
          <w:rFonts w:ascii="Times New Roman" w:hAnsi="Times New Roman" w:cs="Times New Roman"/>
        </w:rPr>
        <w:t>Bērni no 5 līdz 11 gadu vecumam</w:t>
      </w:r>
      <w:bookmarkEnd w:id="43"/>
    </w:p>
    <w:p w14:paraId="6881780D" w14:textId="39771A62" w:rsidR="00540BCB" w:rsidRPr="00540BCB" w:rsidRDefault="1394B1D0" w:rsidP="46FAEE9D">
      <w:pPr>
        <w:jc w:val="both"/>
        <w:rPr>
          <w:rFonts w:asciiTheme="majorBidi" w:hAnsiTheme="majorBidi" w:cstheme="majorBidi"/>
        </w:rPr>
      </w:pPr>
      <w:r w:rsidRPr="46FAEE9D">
        <w:rPr>
          <w:rFonts w:asciiTheme="majorBidi" w:hAnsiTheme="majorBidi" w:cstheme="majorBidi"/>
        </w:rPr>
        <w:t>Bērn</w:t>
      </w:r>
      <w:r w:rsidR="0D9743D0" w:rsidRPr="46FAEE9D">
        <w:rPr>
          <w:rFonts w:asciiTheme="majorBidi" w:hAnsiTheme="majorBidi" w:cstheme="majorBidi"/>
        </w:rPr>
        <w:t>iem</w:t>
      </w:r>
      <w:r w:rsidRPr="46FAEE9D">
        <w:rPr>
          <w:rFonts w:asciiTheme="majorBidi" w:hAnsiTheme="majorBidi" w:cstheme="majorBidi"/>
        </w:rPr>
        <w:t xml:space="preserve"> no 5 līdz 11 gad</w:t>
      </w:r>
      <w:r w:rsidR="0D9743D0" w:rsidRPr="46FAEE9D">
        <w:rPr>
          <w:rFonts w:asciiTheme="majorBidi" w:hAnsiTheme="majorBidi" w:cstheme="majorBidi"/>
        </w:rPr>
        <w:t xml:space="preserve">u vecuma grupā </w:t>
      </w:r>
      <w:r w:rsidRPr="46FAEE9D">
        <w:rPr>
          <w:rFonts w:asciiTheme="majorBidi" w:hAnsiTheme="majorBidi" w:cstheme="majorBidi"/>
        </w:rPr>
        <w:t xml:space="preserve">vakcinācijai izmanto </w:t>
      </w:r>
      <w:r w:rsidR="2CAB971E" w:rsidRPr="46FAEE9D">
        <w:rPr>
          <w:rFonts w:asciiTheme="majorBidi" w:hAnsiTheme="majorBidi" w:cstheme="majorBidi"/>
          <w:u w:val="single"/>
        </w:rPr>
        <w:t>šādas vakcīnas</w:t>
      </w:r>
      <w:r w:rsidRPr="46FAEE9D">
        <w:rPr>
          <w:rFonts w:asciiTheme="majorBidi" w:hAnsiTheme="majorBidi" w:cstheme="majorBidi"/>
        </w:rPr>
        <w:t xml:space="preserve">: </w:t>
      </w:r>
    </w:p>
    <w:p w14:paraId="49E77E56" w14:textId="293BFCA4" w:rsidR="00540BCB" w:rsidRPr="004B1CA5" w:rsidRDefault="1394B1D0" w:rsidP="46FAEE9D">
      <w:pPr>
        <w:pStyle w:val="ListParagraph"/>
        <w:numPr>
          <w:ilvl w:val="1"/>
          <w:numId w:val="77"/>
        </w:numPr>
        <w:jc w:val="both"/>
        <w:rPr>
          <w:rFonts w:asciiTheme="majorBidi" w:hAnsiTheme="majorBidi" w:cstheme="majorBidi"/>
          <w:color w:val="0070C0"/>
          <w:lang w:val="lv-LV"/>
        </w:rPr>
      </w:pPr>
      <w:r w:rsidRPr="46FAEE9D">
        <w:rPr>
          <w:rFonts w:asciiTheme="majorBidi" w:hAnsiTheme="majorBidi" w:cstheme="majorBidi"/>
          <w:i/>
          <w:iCs/>
          <w:color w:val="auto"/>
          <w:lang w:val="lv-LV"/>
        </w:rPr>
        <w:t xml:space="preserve">Comirnaty </w:t>
      </w:r>
      <w:r w:rsidRPr="46FAEE9D">
        <w:rPr>
          <w:rFonts w:asciiTheme="majorBidi" w:hAnsiTheme="majorBidi" w:cstheme="majorBidi"/>
          <w:color w:val="auto"/>
          <w:lang w:val="lv-LV"/>
        </w:rPr>
        <w:t>10 µg (</w:t>
      </w:r>
      <w:r w:rsidRPr="46FAEE9D">
        <w:rPr>
          <w:rFonts w:asciiTheme="majorBidi" w:hAnsiTheme="majorBidi" w:cstheme="majorBidi"/>
          <w:color w:val="auto"/>
          <w:u w:val="single"/>
          <w:lang w:val="lv-LV"/>
        </w:rPr>
        <w:t>flakons ar oranžu vāciņu</w:t>
      </w:r>
      <w:r w:rsidRPr="46FAEE9D">
        <w:rPr>
          <w:rFonts w:asciiTheme="majorBidi" w:hAnsiTheme="majorBidi" w:cstheme="majorBidi"/>
          <w:color w:val="auto"/>
          <w:lang w:val="lv-LV"/>
        </w:rPr>
        <w:t xml:space="preserve">; jāatšķaida ar </w:t>
      </w:r>
      <w:r w:rsidRPr="46FAEE9D">
        <w:rPr>
          <w:rFonts w:asciiTheme="majorBidi" w:hAnsiTheme="majorBidi" w:cstheme="majorBidi"/>
          <w:color w:val="auto"/>
          <w:u w:val="single"/>
          <w:lang w:val="lv-LV"/>
        </w:rPr>
        <w:t>1,3 ml</w:t>
      </w:r>
      <w:r w:rsidRPr="46FAEE9D">
        <w:rPr>
          <w:rFonts w:asciiTheme="majorBidi" w:hAnsiTheme="majorBidi" w:cstheme="majorBidi"/>
          <w:color w:val="auto"/>
          <w:lang w:val="lv-LV"/>
        </w:rPr>
        <w:t xml:space="preserve"> 0,9 % nātrija hlorīda šķīduma; vienas 10 µg devas tilpums </w:t>
      </w:r>
      <w:r w:rsidRPr="46FAEE9D">
        <w:rPr>
          <w:rFonts w:asciiTheme="majorBidi" w:hAnsiTheme="majorBidi" w:cstheme="majorBidi"/>
          <w:color w:val="auto"/>
          <w:u w:val="single"/>
          <w:lang w:val="lv-LV"/>
        </w:rPr>
        <w:t>0,2 ml</w:t>
      </w:r>
      <w:r w:rsidRPr="46FAEE9D">
        <w:rPr>
          <w:rFonts w:asciiTheme="majorBidi" w:hAnsiTheme="majorBidi" w:cstheme="majorBidi"/>
          <w:color w:val="auto"/>
          <w:lang w:val="lv-LV"/>
        </w:rPr>
        <w:t xml:space="preserve">) </w:t>
      </w:r>
      <w:r w:rsidR="0D9743D0" w:rsidRPr="46FAEE9D">
        <w:rPr>
          <w:rFonts w:asciiTheme="majorBidi" w:hAnsiTheme="majorBidi" w:cstheme="majorBidi"/>
          <w:color w:val="auto"/>
          <w:lang w:val="lv-LV"/>
        </w:rPr>
        <w:t>–</w:t>
      </w:r>
      <w:r w:rsidRPr="46FAEE9D">
        <w:rPr>
          <w:rFonts w:asciiTheme="majorBidi" w:hAnsiTheme="majorBidi" w:cstheme="majorBidi"/>
          <w:color w:val="auto"/>
          <w:lang w:val="lv-LV"/>
        </w:rPr>
        <w:t xml:space="preserve"> </w:t>
      </w:r>
      <w:r w:rsidR="0D9743D0" w:rsidRPr="46FAEE9D">
        <w:rPr>
          <w:rFonts w:asciiTheme="majorBidi" w:hAnsiTheme="majorBidi" w:cstheme="majorBidi"/>
          <w:color w:val="auto"/>
          <w:lang w:val="lv-LV"/>
        </w:rPr>
        <w:t xml:space="preserve">apstiprināta </w:t>
      </w:r>
      <w:r w:rsidRPr="46FAEE9D">
        <w:rPr>
          <w:rFonts w:asciiTheme="majorBidi" w:hAnsiTheme="majorBidi" w:cstheme="majorBidi"/>
          <w:b/>
          <w:bCs/>
          <w:color w:val="auto"/>
          <w:lang w:val="lv-LV"/>
        </w:rPr>
        <w:t>bērniem vecumā no 5 līdz 11 gadiem</w:t>
      </w:r>
      <w:r w:rsidR="05C42BCC" w:rsidRPr="46FAEE9D">
        <w:rPr>
          <w:rFonts w:asciiTheme="majorBidi" w:hAnsiTheme="majorBidi" w:cstheme="majorBidi"/>
          <w:b/>
          <w:bCs/>
          <w:color w:val="auto"/>
          <w:lang w:val="lv-LV"/>
        </w:rPr>
        <w:t xml:space="preserve"> </w:t>
      </w:r>
      <w:r w:rsidR="05C42BCC" w:rsidRPr="46FAEE9D">
        <w:rPr>
          <w:rFonts w:asciiTheme="majorBidi" w:hAnsiTheme="majorBidi" w:cstheme="majorBidi"/>
          <w:color w:val="4471C4"/>
          <w:lang w:val="lv-LV"/>
        </w:rPr>
        <w:t xml:space="preserve">primārajai </w:t>
      </w:r>
      <w:r w:rsidR="0BCD84B8" w:rsidRPr="004B1CA5">
        <w:rPr>
          <w:rFonts w:asciiTheme="majorBidi" w:hAnsiTheme="majorBidi" w:cstheme="majorBidi"/>
          <w:color w:val="0070C0"/>
          <w:lang w:val="lv-LV"/>
        </w:rPr>
        <w:t>vakcinācijai</w:t>
      </w:r>
      <w:r w:rsidRPr="004B1CA5">
        <w:rPr>
          <w:rFonts w:asciiTheme="majorBidi" w:hAnsiTheme="majorBidi" w:cstheme="majorBidi"/>
          <w:color w:val="0070C0"/>
          <w:lang w:val="lv-LV"/>
        </w:rPr>
        <w:t>;</w:t>
      </w:r>
    </w:p>
    <w:p w14:paraId="6501AE79" w14:textId="2332444E" w:rsidR="69C0A5A0" w:rsidRPr="004B1CA5" w:rsidRDefault="612F2C85" w:rsidP="46FAEE9D">
      <w:pPr>
        <w:pStyle w:val="ListParagraph"/>
        <w:numPr>
          <w:ilvl w:val="1"/>
          <w:numId w:val="77"/>
        </w:numPr>
        <w:jc w:val="both"/>
        <w:rPr>
          <w:rFonts w:ascii="Times New Roman" w:eastAsia="Times New Roman" w:hAnsi="Times New Roman" w:cs="Times New Roman"/>
          <w:b/>
          <w:bCs/>
          <w:color w:val="0070C0"/>
          <w:lang w:val="lv-LV"/>
        </w:rPr>
      </w:pPr>
      <w:r w:rsidRPr="004B1CA5">
        <w:rPr>
          <w:rFonts w:ascii="Times New Roman" w:eastAsia="Times New Roman" w:hAnsi="Times New Roman" w:cs="Times New Roman"/>
          <w:color w:val="0070C0"/>
          <w:lang w:val="lv-LV"/>
        </w:rPr>
        <w:t>Comirnaty Original/Omicron BA.4-5 (5/5 mikrogrami)/devā koncentrāts injekciju dispersijas pagatavošanai (</w:t>
      </w:r>
      <w:r w:rsidRPr="004B1CA5">
        <w:rPr>
          <w:rFonts w:ascii="Times New Roman" w:eastAsia="Times New Roman" w:hAnsi="Times New Roman" w:cs="Times New Roman"/>
          <w:color w:val="0070C0"/>
          <w:u w:val="single"/>
          <w:lang w:val="lv-LV"/>
        </w:rPr>
        <w:t>flakons ar oranžu vāciņu</w:t>
      </w:r>
      <w:r w:rsidRPr="004B1CA5">
        <w:rPr>
          <w:rFonts w:ascii="Times New Roman" w:eastAsia="Times New Roman" w:hAnsi="Times New Roman" w:cs="Times New Roman"/>
          <w:color w:val="0070C0"/>
          <w:lang w:val="lv-LV"/>
        </w:rPr>
        <w:t xml:space="preserve">; jāatšķaida ar </w:t>
      </w:r>
      <w:r w:rsidRPr="004B1CA5">
        <w:rPr>
          <w:rFonts w:ascii="Times New Roman" w:eastAsia="Times New Roman" w:hAnsi="Times New Roman" w:cs="Times New Roman"/>
          <w:color w:val="0070C0"/>
          <w:u w:val="single"/>
          <w:lang w:val="lv-LV"/>
        </w:rPr>
        <w:t>1,3 ml</w:t>
      </w:r>
      <w:r w:rsidRPr="004B1CA5">
        <w:rPr>
          <w:rFonts w:ascii="Times New Roman" w:eastAsia="Times New Roman" w:hAnsi="Times New Roman" w:cs="Times New Roman"/>
          <w:color w:val="0070C0"/>
          <w:lang w:val="lv-LV"/>
        </w:rPr>
        <w:t xml:space="preserve"> 0,9 % nātrija hlorīda šķīduma; vienas 10 µg devas tilpums </w:t>
      </w:r>
      <w:r w:rsidRPr="004B1CA5">
        <w:rPr>
          <w:rFonts w:ascii="Times New Roman" w:eastAsia="Times New Roman" w:hAnsi="Times New Roman" w:cs="Times New Roman"/>
          <w:color w:val="0070C0"/>
          <w:u w:val="single"/>
          <w:lang w:val="lv-LV"/>
        </w:rPr>
        <w:t>0,2 ml</w:t>
      </w:r>
      <w:r w:rsidRPr="004B1CA5">
        <w:rPr>
          <w:rFonts w:ascii="Times New Roman" w:eastAsia="Times New Roman" w:hAnsi="Times New Roman" w:cs="Times New Roman"/>
          <w:color w:val="0070C0"/>
          <w:lang w:val="lv-LV"/>
        </w:rPr>
        <w:t xml:space="preserve">) – apstiprināta bērniem vecumā no 5 līdz 11 gadiem balstvakcinācijai (saskaņā ar zāļu aprakstu) vai primārajai vakcinācijai (saskaņā ar </w:t>
      </w:r>
      <w:r w:rsidR="4AFD58D4" w:rsidRPr="004B1CA5">
        <w:rPr>
          <w:rFonts w:ascii="Times New Roman" w:eastAsia="Times New Roman" w:hAnsi="Times New Roman" w:cs="Times New Roman"/>
          <w:color w:val="0070C0"/>
          <w:lang w:val="lv-LV"/>
        </w:rPr>
        <w:t>IVP rekomendāciju);</w:t>
      </w:r>
    </w:p>
    <w:p w14:paraId="50E68D7F" w14:textId="0357358A" w:rsidR="00540BCB" w:rsidRPr="00200F68" w:rsidRDefault="1394B1D0" w:rsidP="70F33D0E">
      <w:pPr>
        <w:pStyle w:val="ListParagraph"/>
        <w:numPr>
          <w:ilvl w:val="1"/>
          <w:numId w:val="77"/>
        </w:numPr>
        <w:jc w:val="both"/>
        <w:rPr>
          <w:rFonts w:asciiTheme="majorBidi" w:hAnsiTheme="majorBidi" w:cstheme="majorBidi"/>
          <w:color w:val="auto"/>
          <w:lang w:val="lv-LV"/>
        </w:rPr>
      </w:pPr>
      <w:r w:rsidRPr="46FAEE9D">
        <w:rPr>
          <w:rFonts w:asciiTheme="majorBidi" w:hAnsiTheme="majorBidi" w:cstheme="majorBidi"/>
          <w:color w:val="auto"/>
          <w:lang w:val="lv-LV"/>
        </w:rPr>
        <w:lastRenderedPageBreak/>
        <w:t xml:space="preserve">Spikevax vakcīna, 0,25 ml deva </w:t>
      </w:r>
      <w:r w:rsidR="0D9743D0" w:rsidRPr="46FAEE9D">
        <w:rPr>
          <w:rFonts w:asciiTheme="majorBidi" w:hAnsiTheme="majorBidi" w:cstheme="majorBidi"/>
          <w:color w:val="auto"/>
          <w:lang w:val="lv-LV"/>
        </w:rPr>
        <w:t>–</w:t>
      </w:r>
      <w:r w:rsidRPr="46FAEE9D">
        <w:rPr>
          <w:rFonts w:asciiTheme="majorBidi" w:hAnsiTheme="majorBidi" w:cstheme="majorBidi"/>
          <w:color w:val="auto"/>
          <w:lang w:val="lv-LV"/>
        </w:rPr>
        <w:t xml:space="preserve"> </w:t>
      </w:r>
      <w:r w:rsidR="0D9743D0" w:rsidRPr="46FAEE9D">
        <w:rPr>
          <w:rFonts w:asciiTheme="majorBidi" w:hAnsiTheme="majorBidi" w:cstheme="majorBidi"/>
          <w:color w:val="auto"/>
          <w:lang w:val="lv-LV"/>
        </w:rPr>
        <w:t xml:space="preserve">apstiprināta </w:t>
      </w:r>
      <w:r w:rsidRPr="46FAEE9D">
        <w:rPr>
          <w:rFonts w:asciiTheme="majorBidi" w:hAnsiTheme="majorBidi" w:cstheme="majorBidi"/>
          <w:color w:val="auto"/>
          <w:lang w:val="lv-LV"/>
        </w:rPr>
        <w:t>bērniem vecumā no 6 līdz 11 gadiem</w:t>
      </w:r>
      <w:r w:rsidR="06E1D068" w:rsidRPr="46FAEE9D">
        <w:rPr>
          <w:rFonts w:asciiTheme="majorBidi" w:hAnsiTheme="majorBidi" w:cstheme="majorBidi"/>
          <w:color w:val="auto"/>
          <w:lang w:val="lv-LV"/>
        </w:rPr>
        <w:t xml:space="preserve"> </w:t>
      </w:r>
      <w:r w:rsidR="06E1D068" w:rsidRPr="004B1CA5">
        <w:rPr>
          <w:rFonts w:asciiTheme="majorBidi" w:hAnsiTheme="majorBidi" w:cstheme="majorBidi"/>
          <w:color w:val="0070C0"/>
          <w:lang w:val="lv-LV"/>
        </w:rPr>
        <w:t>primārajai vakcinācijai</w:t>
      </w:r>
      <w:r w:rsidRPr="46FAEE9D">
        <w:rPr>
          <w:rFonts w:asciiTheme="majorBidi" w:hAnsiTheme="majorBidi" w:cstheme="majorBidi"/>
          <w:color w:val="auto"/>
          <w:lang w:val="lv-LV"/>
        </w:rPr>
        <w:t>.</w:t>
      </w:r>
    </w:p>
    <w:p w14:paraId="2BF8B19B" w14:textId="7E5B9120" w:rsidR="7CE80388" w:rsidRPr="00F959CA" w:rsidRDefault="28EC05D3" w:rsidP="56676800">
      <w:pPr>
        <w:jc w:val="both"/>
        <w:rPr>
          <w:rFonts w:asciiTheme="majorBidi" w:hAnsiTheme="majorBidi" w:cstheme="majorBidi"/>
        </w:rPr>
      </w:pPr>
      <w:r w:rsidRPr="00F959CA">
        <w:rPr>
          <w:rFonts w:asciiTheme="majorBidi" w:hAnsiTheme="majorBidi" w:cstheme="majorBidi"/>
        </w:rPr>
        <w:t xml:space="preserve">Saskaņā ar IVP rekomendāciju Covid-19 primāro vakcināciju ar reģistrēto vakcīnu var saņemt ikviens bērns, kurš ir </w:t>
      </w:r>
      <w:r w:rsidR="09B75CE0" w:rsidRPr="00F959CA">
        <w:rPr>
          <w:rFonts w:asciiTheme="majorBidi" w:hAnsiTheme="majorBidi" w:cstheme="majorBidi"/>
        </w:rPr>
        <w:t xml:space="preserve">vismaz </w:t>
      </w:r>
      <w:r w:rsidRPr="00F959CA">
        <w:rPr>
          <w:rFonts w:asciiTheme="majorBidi" w:hAnsiTheme="majorBidi" w:cstheme="majorBidi"/>
        </w:rPr>
        <w:t xml:space="preserve">5 gadus vecs </w:t>
      </w:r>
      <w:r w:rsidR="6B1F6B76" w:rsidRPr="00F959CA">
        <w:rPr>
          <w:rFonts w:asciiTheme="majorBidi" w:hAnsiTheme="majorBidi" w:cstheme="majorBidi"/>
        </w:rPr>
        <w:t>vai</w:t>
      </w:r>
      <w:r w:rsidRPr="00F959CA">
        <w:rPr>
          <w:rFonts w:asciiTheme="majorBidi" w:hAnsiTheme="majorBidi" w:cstheme="majorBidi"/>
        </w:rPr>
        <w:t xml:space="preserve"> vecāks, taču īpaši tā rekomendēta ir bērniem ar jau pamatā esošiem veselības traucējumiem</w:t>
      </w:r>
      <w:r w:rsidR="60109160" w:rsidRPr="00F959CA">
        <w:rPr>
          <w:rFonts w:asciiTheme="majorBidi" w:hAnsiTheme="majorBidi" w:cstheme="majorBidi"/>
        </w:rPr>
        <w:t xml:space="preserve"> (</w:t>
      </w:r>
      <w:r w:rsidR="72E28ED8" w:rsidRPr="00F959CA">
        <w:rPr>
          <w:rFonts w:asciiTheme="majorBidi" w:hAnsiTheme="majorBidi" w:cstheme="majorBidi"/>
        </w:rPr>
        <w:t>p</w:t>
      </w:r>
      <w:r w:rsidR="60109160" w:rsidRPr="00F959CA">
        <w:rPr>
          <w:rFonts w:asciiTheme="majorBidi" w:hAnsiTheme="majorBidi" w:cstheme="majorBidi"/>
        </w:rPr>
        <w:t>iem., onkoloģiskām saslimšanām, aptaukošanos, cukura diabētu,</w:t>
      </w:r>
      <w:r w:rsidR="77C6E0B3" w:rsidRPr="00F959CA">
        <w:rPr>
          <w:rFonts w:asciiTheme="majorBidi" w:hAnsiTheme="majorBidi" w:cstheme="majorBidi"/>
        </w:rPr>
        <w:t xml:space="preserve"> </w:t>
      </w:r>
      <w:r w:rsidR="60109160" w:rsidRPr="00F959CA">
        <w:rPr>
          <w:rFonts w:asciiTheme="majorBidi" w:hAnsiTheme="majorBidi" w:cstheme="majorBidi"/>
        </w:rPr>
        <w:t>kardiovaskulārām fona saslimšanām un citām hroniskām orgānu slimībām)</w:t>
      </w:r>
      <w:r w:rsidRPr="00F959CA">
        <w:rPr>
          <w:rFonts w:asciiTheme="majorBidi" w:hAnsiTheme="majorBidi" w:cstheme="majorBidi"/>
        </w:rPr>
        <w:t>.</w:t>
      </w:r>
    </w:p>
    <w:p w14:paraId="0CE9A4C2" w14:textId="5FDE1F76" w:rsidR="10971FAD" w:rsidRPr="00F959CA" w:rsidRDefault="0D8E7C66" w:rsidP="56676800">
      <w:pPr>
        <w:jc w:val="both"/>
        <w:rPr>
          <w:rFonts w:asciiTheme="majorBidi" w:hAnsiTheme="majorBidi" w:cstheme="majorBidi"/>
        </w:rPr>
      </w:pPr>
      <w:r w:rsidRPr="00F959CA">
        <w:rPr>
          <w:rFonts w:asciiTheme="majorBidi" w:hAnsiTheme="majorBidi" w:cstheme="majorBidi"/>
        </w:rPr>
        <w:t>IVP</w:t>
      </w:r>
      <w:r w:rsidR="421EAC72" w:rsidRPr="00F959CA">
        <w:rPr>
          <w:rFonts w:asciiTheme="majorBidi" w:hAnsiTheme="majorBidi" w:cstheme="majorBidi"/>
        </w:rPr>
        <w:t xml:space="preserve"> </w:t>
      </w:r>
      <w:r w:rsidR="421EAC72" w:rsidRPr="00F959CA">
        <w:rPr>
          <w:rFonts w:asciiTheme="majorBidi" w:hAnsiTheme="majorBidi" w:cstheme="majorBidi"/>
          <w:b/>
        </w:rPr>
        <w:t>rekomendē</w:t>
      </w:r>
      <w:r w:rsidR="235DE4AC" w:rsidRPr="00F959CA">
        <w:rPr>
          <w:rFonts w:asciiTheme="majorBidi" w:hAnsiTheme="majorBidi" w:cstheme="majorBidi"/>
          <w:b/>
        </w:rPr>
        <w:t>tais intervāls otrās devas saņemšanai bērniem 5-11 gadu vecumā ir 6 nedēļas</w:t>
      </w:r>
      <w:r w:rsidR="235DE4AC" w:rsidRPr="00F959CA">
        <w:rPr>
          <w:rFonts w:asciiTheme="majorBidi" w:hAnsiTheme="majorBidi" w:cstheme="majorBidi"/>
        </w:rPr>
        <w:t>. Nepieciešamības gadījumā otro vakcīnas devu var saņemt</w:t>
      </w:r>
      <w:r w:rsidR="5E66A156" w:rsidRPr="00F959CA">
        <w:rPr>
          <w:rFonts w:asciiTheme="majorBidi" w:hAnsiTheme="majorBidi" w:cstheme="majorBidi"/>
        </w:rPr>
        <w:t xml:space="preserve"> </w:t>
      </w:r>
      <w:r w:rsidR="235DE4AC" w:rsidRPr="00F959CA">
        <w:rPr>
          <w:rFonts w:asciiTheme="majorBidi" w:hAnsiTheme="majorBidi" w:cstheme="majorBidi"/>
        </w:rPr>
        <w:t>arī</w:t>
      </w:r>
      <w:r w:rsidR="364F13DC" w:rsidRPr="00F959CA">
        <w:rPr>
          <w:rFonts w:asciiTheme="majorBidi" w:hAnsiTheme="majorBidi" w:cstheme="majorBidi"/>
        </w:rPr>
        <w:t>,</w:t>
      </w:r>
      <w:r w:rsidR="235DE4AC" w:rsidRPr="00F959CA">
        <w:rPr>
          <w:rFonts w:asciiTheme="majorBidi" w:hAnsiTheme="majorBidi" w:cstheme="majorBidi"/>
        </w:rPr>
        <w:t xml:space="preserve"> sākot 3 nedē</w:t>
      </w:r>
      <w:r w:rsidR="193A64C3" w:rsidRPr="00F959CA">
        <w:rPr>
          <w:rFonts w:asciiTheme="majorBidi" w:hAnsiTheme="majorBidi" w:cstheme="majorBidi"/>
        </w:rPr>
        <w:t xml:space="preserve">ļu intervālu, kas ir </w:t>
      </w:r>
      <w:r w:rsidR="421EAC72" w:rsidRPr="00F959CA">
        <w:rPr>
          <w:rFonts w:asciiTheme="majorBidi" w:hAnsiTheme="majorBidi" w:cstheme="majorBidi"/>
        </w:rPr>
        <w:t>saskaņā ar vakcīnas reģistrāciju</w:t>
      </w:r>
      <w:r w:rsidR="10FDBA18" w:rsidRPr="00F959CA">
        <w:rPr>
          <w:rFonts w:asciiTheme="majorBidi" w:hAnsiTheme="majorBidi" w:cstheme="majorBidi"/>
        </w:rPr>
        <w:t xml:space="preserve"> (reģistrētais intervāls starp 1. un 2. devas lietošanu ir 21 diena jeb 3 nedēļas</w:t>
      </w:r>
      <w:r w:rsidR="0014698B">
        <w:rPr>
          <w:rFonts w:asciiTheme="majorBidi" w:hAnsiTheme="majorBidi" w:cstheme="majorBidi"/>
        </w:rPr>
        <w:t xml:space="preserve"> Comirnaty vakcīnai un 28 dienas Spikevax vakcīnai</w:t>
      </w:r>
      <w:r w:rsidR="10FDBA18" w:rsidRPr="00F959CA">
        <w:rPr>
          <w:rFonts w:asciiTheme="majorBidi" w:hAnsiTheme="majorBidi" w:cstheme="majorBidi"/>
        </w:rPr>
        <w:t>)</w:t>
      </w:r>
      <w:r w:rsidR="421EAC72" w:rsidRPr="00F959CA">
        <w:rPr>
          <w:rFonts w:asciiTheme="majorBidi" w:hAnsiTheme="majorBidi" w:cstheme="majorBidi"/>
        </w:rPr>
        <w:t>.</w:t>
      </w:r>
    </w:p>
    <w:p w14:paraId="679A92A7" w14:textId="138E5F15" w:rsidR="13C12F78" w:rsidRPr="00F959CA" w:rsidRDefault="370666EE" w:rsidP="56676800">
      <w:pPr>
        <w:jc w:val="both"/>
        <w:rPr>
          <w:rFonts w:asciiTheme="majorBidi" w:hAnsiTheme="majorBidi" w:cstheme="majorBidi"/>
        </w:rPr>
      </w:pPr>
      <w:r w:rsidRPr="00F959CA">
        <w:rPr>
          <w:rFonts w:asciiTheme="majorBidi" w:hAnsiTheme="majorBidi" w:cstheme="majorBidi"/>
        </w:rPr>
        <w:t>D</w:t>
      </w:r>
      <w:r w:rsidR="03A6B2AD" w:rsidRPr="00F959CA">
        <w:rPr>
          <w:rFonts w:asciiTheme="majorBidi" w:hAnsiTheme="majorBidi" w:cstheme="majorBidi"/>
        </w:rPr>
        <w:t>eva lielums jābalsta uz bērna vecumu vakcinācijas dienā.</w:t>
      </w:r>
    </w:p>
    <w:p w14:paraId="7E440029" w14:textId="21198BBD" w:rsidR="13C12F78" w:rsidRPr="00D506F8" w:rsidRDefault="5C517BA1" w:rsidP="00E25C9C">
      <w:pPr>
        <w:pStyle w:val="ListParagraph"/>
        <w:numPr>
          <w:ilvl w:val="0"/>
          <w:numId w:val="9"/>
        </w:numPr>
        <w:jc w:val="both"/>
        <w:rPr>
          <w:rFonts w:asciiTheme="majorBidi" w:eastAsia="Times New Roman" w:hAnsiTheme="majorBidi" w:cstheme="majorBidi"/>
          <w:color w:val="auto"/>
          <w:lang w:val="lv-LV"/>
        </w:rPr>
      </w:pPr>
      <w:r w:rsidRPr="00D506F8">
        <w:rPr>
          <w:rFonts w:asciiTheme="majorBidi" w:eastAsia="Times New Roman" w:hAnsiTheme="majorBidi" w:cstheme="majorBidi"/>
          <w:color w:val="auto"/>
          <w:lang w:val="lv-LV"/>
        </w:rPr>
        <w:t>Ja bērn</w:t>
      </w:r>
      <w:r w:rsidR="0091493E" w:rsidRPr="00D506F8">
        <w:rPr>
          <w:rFonts w:asciiTheme="majorBidi" w:eastAsia="Times New Roman" w:hAnsiTheme="majorBidi" w:cstheme="majorBidi"/>
          <w:color w:val="auto"/>
          <w:lang w:val="lv-LV"/>
        </w:rPr>
        <w:t>am</w:t>
      </w:r>
      <w:r w:rsidRPr="00D506F8">
        <w:rPr>
          <w:rFonts w:asciiTheme="majorBidi" w:eastAsia="Times New Roman" w:hAnsiTheme="majorBidi" w:cstheme="majorBidi"/>
          <w:color w:val="auto"/>
          <w:lang w:val="lv-LV"/>
        </w:rPr>
        <w:t xml:space="preserve"> vecumā no 5 līdz 11 gadiem kā pirmo devu netīši </w:t>
      </w:r>
      <w:r w:rsidR="00600DE0" w:rsidRPr="00D506F8">
        <w:rPr>
          <w:rFonts w:asciiTheme="majorBidi" w:eastAsia="Times New Roman" w:hAnsiTheme="majorBidi" w:cstheme="majorBidi"/>
          <w:color w:val="auto"/>
          <w:lang w:val="lv-LV"/>
        </w:rPr>
        <w:t xml:space="preserve">ievada </w:t>
      </w:r>
      <w:r w:rsidRPr="00D506F8">
        <w:rPr>
          <w:rFonts w:asciiTheme="majorBidi" w:eastAsia="Times New Roman" w:hAnsiTheme="majorBidi" w:cstheme="majorBidi"/>
          <w:color w:val="auto"/>
          <w:lang w:val="lv-LV"/>
        </w:rPr>
        <w:t xml:space="preserve">30 μg devu, tad otrajai devai jāsaņem viena vecumam atbilstoša 10 μg deva </w:t>
      </w:r>
      <w:r w:rsidR="71349B7A" w:rsidRPr="00D506F8">
        <w:rPr>
          <w:rFonts w:asciiTheme="majorBidi" w:eastAsia="Times New Roman" w:hAnsiTheme="majorBidi" w:cstheme="majorBidi"/>
          <w:color w:val="auto"/>
          <w:lang w:val="lv-LV"/>
        </w:rPr>
        <w:t xml:space="preserve">(0,2 ml; flakons ar oranžu vāciņu) </w:t>
      </w:r>
      <w:r w:rsidRPr="00D506F8">
        <w:rPr>
          <w:rFonts w:asciiTheme="majorBidi" w:eastAsia="Times New Roman" w:hAnsiTheme="majorBidi" w:cstheme="majorBidi"/>
          <w:color w:val="auto"/>
          <w:lang w:val="lv-LV"/>
        </w:rPr>
        <w:t>un jāuzskata, ka primārā</w:t>
      </w:r>
      <w:r w:rsidR="0645516F" w:rsidRPr="00D506F8">
        <w:rPr>
          <w:rFonts w:asciiTheme="majorBidi" w:eastAsia="Times New Roman" w:hAnsiTheme="majorBidi" w:cstheme="majorBidi"/>
          <w:color w:val="auto"/>
          <w:lang w:val="lv-LV"/>
        </w:rPr>
        <w:t xml:space="preserve"> </w:t>
      </w:r>
      <w:r w:rsidRPr="00D506F8">
        <w:rPr>
          <w:rFonts w:asciiTheme="majorBidi" w:eastAsia="Times New Roman" w:hAnsiTheme="majorBidi" w:cstheme="majorBidi"/>
          <w:color w:val="auto"/>
          <w:lang w:val="lv-LV"/>
        </w:rPr>
        <w:t>vakcinācija ir pabeigta.</w:t>
      </w:r>
    </w:p>
    <w:p w14:paraId="2206CFCA" w14:textId="25F592E2" w:rsidR="13C12F78" w:rsidRPr="00D506F8" w:rsidRDefault="5C517BA1" w:rsidP="00E25C9C">
      <w:pPr>
        <w:pStyle w:val="ListParagraph"/>
        <w:numPr>
          <w:ilvl w:val="0"/>
          <w:numId w:val="9"/>
        </w:numPr>
        <w:jc w:val="both"/>
        <w:rPr>
          <w:rFonts w:asciiTheme="majorBidi" w:eastAsia="Times New Roman" w:hAnsiTheme="majorBidi" w:cstheme="majorBidi"/>
          <w:color w:val="auto"/>
          <w:lang w:val="lv-LV"/>
        </w:rPr>
      </w:pPr>
      <w:r w:rsidRPr="00D506F8">
        <w:rPr>
          <w:rFonts w:asciiTheme="majorBidi" w:eastAsia="Times New Roman" w:hAnsiTheme="majorBidi" w:cstheme="majorBidi"/>
          <w:color w:val="auto"/>
          <w:lang w:val="lv-LV"/>
        </w:rPr>
        <w:t>Ja bērn</w:t>
      </w:r>
      <w:r w:rsidR="006F0777" w:rsidRPr="00D506F8">
        <w:rPr>
          <w:rFonts w:asciiTheme="majorBidi" w:eastAsia="Times New Roman" w:hAnsiTheme="majorBidi" w:cstheme="majorBidi"/>
          <w:color w:val="auto"/>
          <w:lang w:val="lv-LV"/>
        </w:rPr>
        <w:t>am</w:t>
      </w:r>
      <w:r w:rsidRPr="00D506F8">
        <w:rPr>
          <w:rFonts w:asciiTheme="majorBidi" w:eastAsia="Times New Roman" w:hAnsiTheme="majorBidi" w:cstheme="majorBidi"/>
          <w:color w:val="auto"/>
          <w:lang w:val="lv-LV"/>
        </w:rPr>
        <w:t xml:space="preserve"> vecumā no 5 līdz 11 gadiem kā otro devu nejauši </w:t>
      </w:r>
      <w:r w:rsidR="00FF4274" w:rsidRPr="00D506F8">
        <w:rPr>
          <w:rFonts w:asciiTheme="majorBidi" w:eastAsia="Times New Roman" w:hAnsiTheme="majorBidi" w:cstheme="majorBidi"/>
          <w:color w:val="auto"/>
          <w:lang w:val="lv-LV"/>
        </w:rPr>
        <w:t xml:space="preserve">ievada </w:t>
      </w:r>
      <w:r w:rsidRPr="00D506F8">
        <w:rPr>
          <w:rFonts w:asciiTheme="majorBidi" w:eastAsia="Times New Roman" w:hAnsiTheme="majorBidi" w:cstheme="majorBidi"/>
          <w:color w:val="auto"/>
          <w:lang w:val="lv-LV"/>
        </w:rPr>
        <w:t>30 μg devu, tad arī jāuzskata, ka viņam ir pabeigta primārā imunizācija.</w:t>
      </w:r>
    </w:p>
    <w:p w14:paraId="5123B79C" w14:textId="034636B1" w:rsidR="4DC4D7F0" w:rsidRPr="00F959CA" w:rsidRDefault="1BC95E7B" w:rsidP="56676800">
      <w:pPr>
        <w:jc w:val="both"/>
        <w:rPr>
          <w:rFonts w:asciiTheme="majorBidi" w:hAnsiTheme="majorBidi" w:cstheme="majorBidi"/>
        </w:rPr>
      </w:pPr>
      <w:r w:rsidRPr="00F959CA">
        <w:rPr>
          <w:rFonts w:asciiTheme="majorBidi" w:hAnsiTheme="majorBidi" w:cstheme="majorBidi"/>
        </w:rPr>
        <w:t>Pfizer-BioNTech C</w:t>
      </w:r>
      <w:r w:rsidR="76182F52" w:rsidRPr="00F959CA">
        <w:rPr>
          <w:rFonts w:asciiTheme="majorBidi" w:hAnsiTheme="majorBidi" w:cstheme="majorBidi"/>
        </w:rPr>
        <w:t xml:space="preserve">omirnaty </w:t>
      </w:r>
      <w:r w:rsidRPr="00F959CA">
        <w:rPr>
          <w:rFonts w:asciiTheme="majorBidi" w:hAnsiTheme="majorBidi" w:cstheme="majorBidi"/>
        </w:rPr>
        <w:t>vakcīnas dažādās formas (12+ un pieaugušo devas forma (30</w:t>
      </w:r>
      <w:r w:rsidR="4DC4D7F0" w:rsidRPr="00F959CA">
        <w:rPr>
          <w:rFonts w:asciiTheme="majorBidi" w:hAnsiTheme="majorBidi" w:cstheme="majorBidi"/>
        </w:rPr>
        <w:br/>
      </w:r>
      <w:r w:rsidRPr="00F959CA">
        <w:rPr>
          <w:rFonts w:asciiTheme="majorBidi" w:hAnsiTheme="majorBidi" w:cstheme="majorBidi"/>
        </w:rPr>
        <w:t>μg) un bērnu no 5-11 gadiem 10 μg deva) NAV savstarpēji aizstājamas</w:t>
      </w:r>
      <w:r w:rsidR="5D433B7F" w:rsidRPr="00F959CA">
        <w:rPr>
          <w:rFonts w:asciiTheme="majorBidi" w:hAnsiTheme="majorBidi" w:cstheme="majorBidi"/>
        </w:rPr>
        <w:t>.</w:t>
      </w:r>
    </w:p>
    <w:p w14:paraId="116A82CD" w14:textId="5AD26100" w:rsidR="4DC4D7F0" w:rsidRPr="00F959CA" w:rsidRDefault="04000831" w:rsidP="56676800">
      <w:pPr>
        <w:jc w:val="both"/>
        <w:rPr>
          <w:rFonts w:asciiTheme="majorBidi" w:hAnsiTheme="majorBidi" w:cstheme="majorBidi"/>
        </w:rPr>
      </w:pPr>
      <w:r w:rsidRPr="00F959CA">
        <w:rPr>
          <w:rFonts w:asciiTheme="majorBidi" w:hAnsiTheme="majorBidi" w:cstheme="majorBidi"/>
        </w:rPr>
        <w:t>Covid-19 vakcīnas gan bērnu, gan pieaugušo vecumā var ievadīt vienlaicīgi ar citām</w:t>
      </w:r>
      <w:r w:rsidR="4DAF8B87" w:rsidRPr="00F959CA">
        <w:rPr>
          <w:rFonts w:asciiTheme="majorBidi" w:hAnsiTheme="majorBidi" w:cstheme="majorBidi"/>
        </w:rPr>
        <w:t xml:space="preserve"> </w:t>
      </w:r>
      <w:r w:rsidRPr="00F959CA">
        <w:rPr>
          <w:rFonts w:asciiTheme="majorBidi" w:hAnsiTheme="majorBidi" w:cstheme="majorBidi"/>
        </w:rPr>
        <w:t>vakcīnām tajā pašā dienā vai jebkādā intervālā pirms un pēc Covid-19 vakcīnas</w:t>
      </w:r>
      <w:r w:rsidR="3874CC2E" w:rsidRPr="00F959CA">
        <w:rPr>
          <w:rFonts w:asciiTheme="majorBidi" w:hAnsiTheme="majorBidi" w:cstheme="majorBidi"/>
        </w:rPr>
        <w:t xml:space="preserve"> </w:t>
      </w:r>
      <w:r w:rsidRPr="00F959CA">
        <w:rPr>
          <w:rFonts w:asciiTheme="majorBidi" w:hAnsiTheme="majorBidi" w:cstheme="majorBidi"/>
        </w:rPr>
        <w:t>saņemšanas.</w:t>
      </w:r>
    </w:p>
    <w:p w14:paraId="2FE1F748" w14:textId="4CEBA37D" w:rsidR="115AA592" w:rsidRPr="00F959CA" w:rsidRDefault="115AA592" w:rsidP="00126612">
      <w:pPr>
        <w:jc w:val="both"/>
        <w:rPr>
          <w:rFonts w:asciiTheme="majorBidi" w:hAnsiTheme="majorBidi" w:cstheme="majorBidi"/>
        </w:rPr>
      </w:pPr>
    </w:p>
    <w:p w14:paraId="7A11C359" w14:textId="4790AE6F" w:rsidR="115AA592" w:rsidRPr="00F959CA" w:rsidRDefault="7BBDB8B0" w:rsidP="46FAEE9D">
      <w:pPr>
        <w:jc w:val="both"/>
        <w:rPr>
          <w:rFonts w:asciiTheme="majorBidi" w:hAnsiTheme="majorBidi" w:cstheme="majorBidi"/>
          <w:b/>
          <w:bCs/>
        </w:rPr>
      </w:pPr>
      <w:bookmarkStart w:id="44" w:name="_Toc1563228116"/>
      <w:r w:rsidRPr="46FAEE9D">
        <w:rPr>
          <w:rStyle w:val="Heading2Char"/>
          <w:rFonts w:asciiTheme="majorBidi" w:hAnsiTheme="majorBidi"/>
        </w:rPr>
        <w:t>Ukrainas iedzīvotāju - patvēruma meklētāju vakcinācija</w:t>
      </w:r>
      <w:bookmarkEnd w:id="44"/>
    </w:p>
    <w:p w14:paraId="0827B2CC" w14:textId="037B52A9" w:rsidR="115AA592" w:rsidRPr="00F959CA" w:rsidRDefault="7C68AEEB" w:rsidP="00126612">
      <w:pPr>
        <w:ind w:firstLine="720"/>
        <w:jc w:val="both"/>
        <w:rPr>
          <w:rFonts w:asciiTheme="majorBidi" w:hAnsiTheme="majorBidi" w:cstheme="majorBidi"/>
        </w:rPr>
      </w:pPr>
      <w:r w:rsidRPr="00E03276">
        <w:rPr>
          <w:rFonts w:asciiTheme="majorBidi" w:hAnsiTheme="majorBidi" w:cstheme="majorBidi"/>
        </w:rPr>
        <w:t xml:space="preserve">Saskaņā ar pašlaik spēkā esošo regulējumu, Latvijā tiek atzīti Covid-19 vakcinācijas fakti personām, kuras saņēmušas vakcināciju ārvalstīs, ja vakcinācija veikta ar </w:t>
      </w:r>
      <w:r w:rsidRPr="00E03276">
        <w:rPr>
          <w:rFonts w:asciiTheme="majorBidi" w:hAnsiTheme="majorBidi" w:cstheme="majorBidi"/>
          <w:b/>
        </w:rPr>
        <w:t>Eiropas Zāļu aģentūrā (EZA) reģistrētām vai Pasaules Veselības organizācijas (PVO) atzītām vakcīnām</w:t>
      </w:r>
      <w:r w:rsidRPr="00E03276">
        <w:rPr>
          <w:rFonts w:asciiTheme="majorBidi" w:hAnsiTheme="majorBidi" w:cstheme="majorBidi"/>
        </w:rPr>
        <w:t>. Tas attiecināms arī uz patvēruma meklētājiem no Ukrainas, kuriem ir tiesības uz Latvijas valsts apmaksātu veselības aprūpi.</w:t>
      </w:r>
    </w:p>
    <w:p w14:paraId="03221B90" w14:textId="72310168" w:rsidR="115AA592" w:rsidRPr="00F959CA" w:rsidRDefault="7C68AEEB" w:rsidP="00126612">
      <w:pPr>
        <w:spacing w:after="0" w:line="240" w:lineRule="auto"/>
        <w:jc w:val="both"/>
        <w:rPr>
          <w:rFonts w:asciiTheme="majorBidi" w:hAnsiTheme="majorBidi" w:cstheme="majorBidi"/>
        </w:rPr>
      </w:pPr>
      <w:r w:rsidRPr="00E03276">
        <w:rPr>
          <w:rFonts w:asciiTheme="majorBidi" w:hAnsiTheme="majorBidi" w:cstheme="majorBidi"/>
        </w:rPr>
        <w:t>Balstoties uz publiski pieejamo informāciju, Ukrainā vakcinācijai pret Covid-19 tiek izmantotas šādas vakcīnas:</w:t>
      </w:r>
    </w:p>
    <w:p w14:paraId="3280F906" w14:textId="465D7AC6" w:rsidR="115AA592" w:rsidRPr="00F959CA" w:rsidRDefault="7C68AEEB" w:rsidP="001A697E">
      <w:pPr>
        <w:pStyle w:val="ListParagraph"/>
        <w:numPr>
          <w:ilvl w:val="0"/>
          <w:numId w:val="69"/>
        </w:numPr>
        <w:spacing w:after="0" w:line="240" w:lineRule="auto"/>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 xml:space="preserve">Moderna </w:t>
      </w:r>
      <w:r w:rsidRPr="00E03276">
        <w:rPr>
          <w:rFonts w:asciiTheme="majorBidi" w:eastAsia="Times New Roman" w:hAnsiTheme="majorBidi" w:cstheme="majorBidi"/>
          <w:i/>
          <w:color w:val="auto"/>
          <w:lang w:val="lv-LV"/>
        </w:rPr>
        <w:t>Spikevax</w:t>
      </w:r>
      <w:r w:rsidRPr="00E03276">
        <w:rPr>
          <w:rFonts w:asciiTheme="majorBidi" w:eastAsia="Times New Roman" w:hAnsiTheme="majorBidi" w:cstheme="majorBidi"/>
          <w:color w:val="auto"/>
          <w:lang w:val="lv-LV"/>
        </w:rPr>
        <w:t xml:space="preserve"> – reģistrēta EZA;</w:t>
      </w:r>
    </w:p>
    <w:p w14:paraId="24BF8A15" w14:textId="17EBD0B7" w:rsidR="115AA592" w:rsidRPr="00F959CA" w:rsidRDefault="7C68AEEB" w:rsidP="001A697E">
      <w:pPr>
        <w:pStyle w:val="ListParagraph"/>
        <w:numPr>
          <w:ilvl w:val="0"/>
          <w:numId w:val="69"/>
        </w:numPr>
        <w:spacing w:after="0" w:line="240" w:lineRule="auto"/>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 xml:space="preserve">Pfizer </w:t>
      </w:r>
      <w:r w:rsidRPr="00E03276">
        <w:rPr>
          <w:rFonts w:asciiTheme="majorBidi" w:eastAsia="Times New Roman" w:hAnsiTheme="majorBidi" w:cstheme="majorBidi"/>
          <w:i/>
          <w:color w:val="auto"/>
          <w:lang w:val="lv-LV"/>
        </w:rPr>
        <w:t>Comirnaty</w:t>
      </w:r>
      <w:r w:rsidRPr="00E03276">
        <w:rPr>
          <w:rFonts w:asciiTheme="majorBidi" w:eastAsia="Times New Roman" w:hAnsiTheme="majorBidi" w:cstheme="majorBidi"/>
          <w:color w:val="auto"/>
          <w:lang w:val="lv-LV"/>
        </w:rPr>
        <w:t xml:space="preserve"> – reģistrēta EZA;</w:t>
      </w:r>
    </w:p>
    <w:p w14:paraId="60C12971" w14:textId="249BC781" w:rsidR="115AA592" w:rsidRPr="00F959CA" w:rsidRDefault="7C68AEEB" w:rsidP="001A697E">
      <w:pPr>
        <w:pStyle w:val="ListParagraph"/>
        <w:numPr>
          <w:ilvl w:val="0"/>
          <w:numId w:val="69"/>
        </w:numPr>
        <w:spacing w:after="0" w:line="240" w:lineRule="auto"/>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 xml:space="preserve">Oxford/AstraZeneca </w:t>
      </w:r>
      <w:r w:rsidRPr="00E03276">
        <w:rPr>
          <w:rFonts w:asciiTheme="majorBidi" w:eastAsia="Times New Roman" w:hAnsiTheme="majorBidi" w:cstheme="majorBidi"/>
          <w:i/>
          <w:color w:val="auto"/>
          <w:lang w:val="lv-LV"/>
        </w:rPr>
        <w:t>Vaxzevria</w:t>
      </w:r>
      <w:r w:rsidRPr="00E03276">
        <w:rPr>
          <w:rFonts w:asciiTheme="majorBidi" w:eastAsia="Times New Roman" w:hAnsiTheme="majorBidi" w:cstheme="majorBidi"/>
          <w:color w:val="auto"/>
          <w:lang w:val="lv-LV"/>
        </w:rPr>
        <w:t xml:space="preserve"> – reģistrēta EZA;</w:t>
      </w:r>
    </w:p>
    <w:p w14:paraId="58DBF5D6" w14:textId="618C4E9F" w:rsidR="115AA592" w:rsidRPr="00F959CA" w:rsidRDefault="7C68AEEB" w:rsidP="001A697E">
      <w:pPr>
        <w:pStyle w:val="ListParagraph"/>
        <w:numPr>
          <w:ilvl w:val="0"/>
          <w:numId w:val="69"/>
        </w:numPr>
        <w:spacing w:after="0" w:line="240" w:lineRule="auto"/>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 xml:space="preserve">Serum Institute of India </w:t>
      </w:r>
      <w:r w:rsidRPr="00E03276">
        <w:rPr>
          <w:rFonts w:asciiTheme="majorBidi" w:eastAsia="Times New Roman" w:hAnsiTheme="majorBidi" w:cstheme="majorBidi"/>
          <w:i/>
          <w:color w:val="auto"/>
          <w:lang w:val="lv-LV"/>
        </w:rPr>
        <w:t>Covishield</w:t>
      </w:r>
      <w:r w:rsidRPr="00E03276">
        <w:rPr>
          <w:rFonts w:asciiTheme="majorBidi" w:eastAsia="Times New Roman" w:hAnsiTheme="majorBidi" w:cstheme="majorBidi"/>
          <w:color w:val="auto"/>
          <w:lang w:val="lv-LV"/>
        </w:rPr>
        <w:t xml:space="preserve"> – PVO atzīta (</w:t>
      </w:r>
      <w:r w:rsidRPr="00E03276">
        <w:rPr>
          <w:rFonts w:asciiTheme="majorBidi" w:eastAsia="Times New Roman" w:hAnsiTheme="majorBidi" w:cstheme="majorBidi"/>
          <w:i/>
          <w:color w:val="auto"/>
          <w:lang w:val="lv-LV"/>
        </w:rPr>
        <w:t>Vaxzevria</w:t>
      </w:r>
      <w:r w:rsidRPr="00E03276">
        <w:rPr>
          <w:rFonts w:asciiTheme="majorBidi" w:eastAsia="Times New Roman" w:hAnsiTheme="majorBidi" w:cstheme="majorBidi"/>
          <w:color w:val="auto"/>
          <w:lang w:val="lv-LV"/>
        </w:rPr>
        <w:t xml:space="preserve"> analogs);</w:t>
      </w:r>
    </w:p>
    <w:p w14:paraId="797C353C" w14:textId="60364B2B" w:rsidR="115AA592" w:rsidRPr="00F959CA" w:rsidRDefault="7C68AEEB" w:rsidP="001A697E">
      <w:pPr>
        <w:pStyle w:val="ListParagraph"/>
        <w:numPr>
          <w:ilvl w:val="0"/>
          <w:numId w:val="69"/>
        </w:numPr>
        <w:spacing w:after="0" w:line="240" w:lineRule="auto"/>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 xml:space="preserve">Sinovac </w:t>
      </w:r>
      <w:r w:rsidRPr="00E03276">
        <w:rPr>
          <w:rFonts w:asciiTheme="majorBidi" w:eastAsia="Times New Roman" w:hAnsiTheme="majorBidi" w:cstheme="majorBidi"/>
          <w:i/>
          <w:color w:val="auto"/>
          <w:lang w:val="lv-LV"/>
        </w:rPr>
        <w:t>Coronavac</w:t>
      </w:r>
      <w:r w:rsidRPr="00E03276">
        <w:rPr>
          <w:rFonts w:asciiTheme="majorBidi" w:eastAsia="Times New Roman" w:hAnsiTheme="majorBidi" w:cstheme="majorBidi"/>
          <w:color w:val="auto"/>
          <w:lang w:val="lv-LV"/>
        </w:rPr>
        <w:t xml:space="preserve"> – PVO atzīta (inaktivēta vīrusa vakcīna);</w:t>
      </w:r>
    </w:p>
    <w:p w14:paraId="7337EA2C" w14:textId="5276C9F5" w:rsidR="115AA592" w:rsidRPr="00F959CA" w:rsidRDefault="7C68AEEB" w:rsidP="001A697E">
      <w:pPr>
        <w:pStyle w:val="ListParagraph"/>
        <w:numPr>
          <w:ilvl w:val="0"/>
          <w:numId w:val="69"/>
        </w:numPr>
        <w:spacing w:after="0" w:line="240" w:lineRule="auto"/>
        <w:jc w:val="both"/>
        <w:rPr>
          <w:rFonts w:asciiTheme="majorBidi" w:eastAsia="Times New Roman" w:hAnsiTheme="majorBidi" w:cstheme="majorBidi"/>
          <w:i/>
          <w:color w:val="auto"/>
          <w:lang w:val="lv-LV"/>
        </w:rPr>
      </w:pPr>
      <w:r w:rsidRPr="00E03276">
        <w:rPr>
          <w:rFonts w:asciiTheme="majorBidi" w:eastAsia="Times New Roman" w:hAnsiTheme="majorBidi" w:cstheme="majorBidi"/>
          <w:i/>
          <w:color w:val="auto"/>
          <w:lang w:val="lv-LV"/>
        </w:rPr>
        <w:t>Covid-19 Vaccine Janssen</w:t>
      </w:r>
      <w:r w:rsidRPr="00E03276">
        <w:rPr>
          <w:rFonts w:asciiTheme="majorBidi" w:eastAsia="Times New Roman" w:hAnsiTheme="majorBidi" w:cstheme="majorBidi"/>
          <w:color w:val="auto"/>
          <w:lang w:val="lv-LV"/>
        </w:rPr>
        <w:t xml:space="preserve"> jeb </w:t>
      </w:r>
      <w:r w:rsidRPr="00E03276">
        <w:rPr>
          <w:rFonts w:asciiTheme="majorBidi" w:eastAsia="Times New Roman" w:hAnsiTheme="majorBidi" w:cstheme="majorBidi"/>
          <w:i/>
          <w:color w:val="auto"/>
          <w:lang w:val="lv-LV"/>
        </w:rPr>
        <w:t>JCOVDEN</w:t>
      </w:r>
      <w:r w:rsidRPr="00E03276">
        <w:rPr>
          <w:rFonts w:asciiTheme="majorBidi" w:eastAsia="Times New Roman" w:hAnsiTheme="majorBidi" w:cstheme="majorBidi"/>
          <w:color w:val="auto"/>
          <w:lang w:val="lv-LV"/>
        </w:rPr>
        <w:t>– reģistrēta EZA.</w:t>
      </w:r>
    </w:p>
    <w:p w14:paraId="1368F9E4" w14:textId="7704E3C9" w:rsidR="115AA592" w:rsidRPr="00F959CA" w:rsidRDefault="7C68AEEB" w:rsidP="00126612">
      <w:pPr>
        <w:spacing w:after="0" w:line="240" w:lineRule="auto"/>
        <w:jc w:val="both"/>
        <w:rPr>
          <w:rFonts w:asciiTheme="majorBidi" w:hAnsiTheme="majorBidi" w:cstheme="majorBidi"/>
        </w:rPr>
      </w:pPr>
      <w:r w:rsidRPr="00E03276">
        <w:rPr>
          <w:rFonts w:asciiTheme="majorBidi" w:hAnsiTheme="majorBidi" w:cstheme="majorBidi"/>
        </w:rPr>
        <w:t xml:space="preserve">  </w:t>
      </w:r>
    </w:p>
    <w:p w14:paraId="0F8C55E8" w14:textId="67679937" w:rsidR="115AA592" w:rsidRPr="00F959CA" w:rsidRDefault="7C68AEEB" w:rsidP="00126612">
      <w:pPr>
        <w:spacing w:after="0" w:line="240" w:lineRule="auto"/>
        <w:jc w:val="both"/>
        <w:rPr>
          <w:rFonts w:asciiTheme="majorBidi" w:hAnsiTheme="majorBidi" w:cstheme="majorBidi"/>
          <w:b/>
          <w:u w:val="single"/>
        </w:rPr>
      </w:pPr>
      <w:r w:rsidRPr="00E03276">
        <w:rPr>
          <w:rFonts w:asciiTheme="majorBidi" w:hAnsiTheme="majorBidi" w:cstheme="majorBidi"/>
          <w:b/>
          <w:u w:val="single"/>
        </w:rPr>
        <w:t>Patvēruma meklētāju vakcinācijas shēma:</w:t>
      </w:r>
    </w:p>
    <w:p w14:paraId="1ECBF165" w14:textId="61C37CDD" w:rsidR="115AA592" w:rsidRPr="00F959CA" w:rsidRDefault="7C68AEEB" w:rsidP="00126612">
      <w:pPr>
        <w:spacing w:after="0" w:line="240" w:lineRule="auto"/>
        <w:jc w:val="both"/>
        <w:rPr>
          <w:rFonts w:asciiTheme="majorBidi" w:hAnsiTheme="majorBidi" w:cstheme="majorBidi"/>
        </w:rPr>
      </w:pPr>
      <w:r w:rsidRPr="00E03276">
        <w:rPr>
          <w:rFonts w:asciiTheme="majorBidi" w:hAnsiTheme="majorBidi" w:cstheme="majorBidi"/>
        </w:rPr>
        <w:t xml:space="preserve"> </w:t>
      </w:r>
    </w:p>
    <w:p w14:paraId="29957BA0" w14:textId="160B1EC6" w:rsidR="115AA592" w:rsidRPr="00F959CA" w:rsidRDefault="7C68AEEB" w:rsidP="001A697E">
      <w:pPr>
        <w:pStyle w:val="ListParagraph"/>
        <w:numPr>
          <w:ilvl w:val="0"/>
          <w:numId w:val="52"/>
        </w:numPr>
        <w:spacing w:after="0" w:line="240" w:lineRule="auto"/>
        <w:ind w:left="0"/>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 xml:space="preserve">Ja </w:t>
      </w:r>
      <w:r w:rsidRPr="00E03276">
        <w:rPr>
          <w:rFonts w:asciiTheme="majorBidi" w:eastAsia="Times New Roman" w:hAnsiTheme="majorBidi" w:cstheme="majorBidi"/>
          <w:b/>
          <w:color w:val="auto"/>
          <w:lang w:val="lv-LV"/>
        </w:rPr>
        <w:t>vakcinācija nav veikta</w:t>
      </w:r>
      <w:r w:rsidRPr="00E03276">
        <w:rPr>
          <w:rFonts w:asciiTheme="majorBidi" w:eastAsia="Times New Roman" w:hAnsiTheme="majorBidi" w:cstheme="majorBidi"/>
          <w:color w:val="auto"/>
          <w:lang w:val="lv-LV"/>
        </w:rPr>
        <w:t>: veicama primārā vakcinācija, izmantojot jebkuru no Latvijā pieejamajām vakcīnām atbilstoši vakcinējamās personas vecumam u.c. nosacījumiem.</w:t>
      </w:r>
    </w:p>
    <w:p w14:paraId="37BC9F53" w14:textId="0CCE119F" w:rsidR="115AA592" w:rsidRPr="00F959CA" w:rsidRDefault="7C68AEEB" w:rsidP="00126612">
      <w:pPr>
        <w:spacing w:after="0" w:line="240" w:lineRule="auto"/>
        <w:jc w:val="both"/>
        <w:rPr>
          <w:rFonts w:asciiTheme="majorBidi" w:hAnsiTheme="majorBidi" w:cstheme="majorBidi"/>
        </w:rPr>
      </w:pPr>
      <w:r w:rsidRPr="00E03276">
        <w:rPr>
          <w:rFonts w:asciiTheme="majorBidi" w:hAnsiTheme="majorBidi" w:cstheme="majorBidi"/>
        </w:rPr>
        <w:t xml:space="preserve"> </w:t>
      </w:r>
    </w:p>
    <w:p w14:paraId="480592DF" w14:textId="757A7662" w:rsidR="115AA592" w:rsidRPr="00F959CA" w:rsidRDefault="7C68AEEB" w:rsidP="001A697E">
      <w:pPr>
        <w:pStyle w:val="ListParagraph"/>
        <w:numPr>
          <w:ilvl w:val="0"/>
          <w:numId w:val="52"/>
        </w:numPr>
        <w:spacing w:after="0" w:line="240" w:lineRule="auto"/>
        <w:ind w:left="0"/>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 xml:space="preserve">Ja primārā </w:t>
      </w:r>
      <w:r w:rsidRPr="00E03276">
        <w:rPr>
          <w:rFonts w:asciiTheme="majorBidi" w:eastAsia="Times New Roman" w:hAnsiTheme="majorBidi" w:cstheme="majorBidi"/>
          <w:b/>
          <w:color w:val="auto"/>
          <w:lang w:val="lv-LV"/>
        </w:rPr>
        <w:t>vakcinācija</w:t>
      </w:r>
      <w:r w:rsidRPr="00E03276">
        <w:rPr>
          <w:rFonts w:asciiTheme="majorBidi" w:eastAsia="Times New Roman" w:hAnsiTheme="majorBidi" w:cstheme="majorBidi"/>
          <w:color w:val="auto"/>
          <w:lang w:val="lv-LV"/>
        </w:rPr>
        <w:t xml:space="preserve"> </w:t>
      </w:r>
      <w:r w:rsidRPr="00E03276">
        <w:rPr>
          <w:rFonts w:asciiTheme="majorBidi" w:eastAsia="Times New Roman" w:hAnsiTheme="majorBidi" w:cstheme="majorBidi"/>
          <w:b/>
          <w:color w:val="auto"/>
          <w:lang w:val="lv-LV"/>
        </w:rPr>
        <w:t>uzsākta, bet nav ievadīta otrā deva</w:t>
      </w:r>
      <w:r w:rsidRPr="00E03276">
        <w:rPr>
          <w:rFonts w:asciiTheme="majorBidi" w:eastAsia="Times New Roman" w:hAnsiTheme="majorBidi" w:cstheme="majorBidi"/>
          <w:color w:val="auto"/>
          <w:lang w:val="lv-LV"/>
        </w:rPr>
        <w:t>: noslēdzama primārā vakcinācija. Otro devu vēlams saņemt ar to pašu vakcīnu, ar ko sākta vakcinācija, bet, ja tas nav iespējams, tad kā otrā deva ievadāma kāda no pieejamajām mRNS tipa vakcīnām (</w:t>
      </w:r>
      <w:r w:rsidRPr="00E03276">
        <w:rPr>
          <w:rFonts w:asciiTheme="majorBidi" w:eastAsia="Times New Roman" w:hAnsiTheme="majorBidi" w:cstheme="majorBidi"/>
          <w:i/>
          <w:color w:val="auto"/>
          <w:lang w:val="lv-LV"/>
        </w:rPr>
        <w:t>Comirnaty</w:t>
      </w:r>
      <w:r w:rsidRPr="00E03276">
        <w:rPr>
          <w:rFonts w:asciiTheme="majorBidi" w:eastAsia="Times New Roman" w:hAnsiTheme="majorBidi" w:cstheme="majorBidi"/>
          <w:color w:val="auto"/>
          <w:lang w:val="lv-LV"/>
        </w:rPr>
        <w:t xml:space="preserve"> vai </w:t>
      </w:r>
      <w:r w:rsidRPr="00E03276">
        <w:rPr>
          <w:rFonts w:asciiTheme="majorBidi" w:eastAsia="Times New Roman" w:hAnsiTheme="majorBidi" w:cstheme="majorBidi"/>
          <w:i/>
          <w:color w:val="auto"/>
          <w:lang w:val="lv-LV"/>
        </w:rPr>
        <w:t>Spikevax</w:t>
      </w:r>
      <w:r w:rsidRPr="00E03276">
        <w:rPr>
          <w:rFonts w:asciiTheme="majorBidi" w:eastAsia="Times New Roman" w:hAnsiTheme="majorBidi" w:cstheme="majorBidi"/>
          <w:color w:val="auto"/>
          <w:lang w:val="lv-LV"/>
        </w:rPr>
        <w:t xml:space="preserve">) vai – kā otrā izvēle </w:t>
      </w:r>
      <w:r w:rsidRPr="00E03276">
        <w:rPr>
          <w:rFonts w:asciiTheme="majorBidi" w:eastAsia="Times New Roman" w:hAnsiTheme="majorBidi" w:cstheme="majorBidi"/>
          <w:color w:val="auto"/>
          <w:lang w:val="lv-LV"/>
        </w:rPr>
        <w:lastRenderedPageBreak/>
        <w:t xml:space="preserve">– jebkura no pārējām Latvijā pieejamajām vakcīnām. Otrā deva ievadāma arī tad, ja pārsniegts rekomendētais intervāls otrās devas saņemšanai. </w:t>
      </w:r>
    </w:p>
    <w:p w14:paraId="21CC4C20" w14:textId="2F48FFEA" w:rsidR="115AA592" w:rsidRPr="00F959CA" w:rsidRDefault="115AA592" w:rsidP="00126612">
      <w:pPr>
        <w:spacing w:after="0" w:line="240" w:lineRule="auto"/>
        <w:ind w:firstLine="720"/>
        <w:jc w:val="both"/>
        <w:rPr>
          <w:rFonts w:asciiTheme="majorBidi" w:hAnsiTheme="majorBidi" w:cstheme="majorBidi"/>
        </w:rPr>
      </w:pPr>
    </w:p>
    <w:p w14:paraId="3F78CE4E" w14:textId="61597D97" w:rsidR="115AA592" w:rsidRPr="00F959CA" w:rsidRDefault="7C68AEEB" w:rsidP="00126612">
      <w:pPr>
        <w:spacing w:after="0" w:line="240" w:lineRule="auto"/>
        <w:jc w:val="both"/>
        <w:rPr>
          <w:rFonts w:asciiTheme="majorBidi" w:hAnsiTheme="majorBidi" w:cstheme="majorBidi"/>
        </w:rPr>
      </w:pPr>
      <w:r w:rsidRPr="00E03276">
        <w:rPr>
          <w:rFonts w:asciiTheme="majorBidi" w:hAnsiTheme="majorBidi" w:cstheme="majorBidi"/>
        </w:rPr>
        <w:t xml:space="preserve">Ja pirmā deva ievadīta ar </w:t>
      </w:r>
      <w:r w:rsidRPr="00E03276">
        <w:rPr>
          <w:rFonts w:asciiTheme="majorBidi" w:hAnsiTheme="majorBidi" w:cstheme="majorBidi"/>
          <w:i/>
        </w:rPr>
        <w:t>Coronavac</w:t>
      </w:r>
      <w:r w:rsidRPr="00E03276">
        <w:rPr>
          <w:rFonts w:asciiTheme="majorBidi" w:hAnsiTheme="majorBidi" w:cstheme="majorBidi"/>
        </w:rPr>
        <w:t xml:space="preserve">, otrā deva jāsaņem pēc 4 nedēļām. Attiecībā </w:t>
      </w:r>
      <w:r w:rsidR="30733D10" w:rsidRPr="00E03276">
        <w:rPr>
          <w:rFonts w:asciiTheme="majorBidi" w:hAnsiTheme="majorBidi" w:cstheme="majorBidi"/>
        </w:rPr>
        <w:tab/>
      </w:r>
      <w:r w:rsidRPr="00E03276">
        <w:rPr>
          <w:rFonts w:asciiTheme="majorBidi" w:hAnsiTheme="majorBidi" w:cstheme="majorBidi"/>
        </w:rPr>
        <w:t xml:space="preserve">uz </w:t>
      </w:r>
      <w:r w:rsidRPr="00E03276">
        <w:rPr>
          <w:rFonts w:asciiTheme="majorBidi" w:hAnsiTheme="majorBidi" w:cstheme="majorBidi"/>
          <w:i/>
        </w:rPr>
        <w:t>Covishield</w:t>
      </w:r>
      <w:r w:rsidRPr="00E03276">
        <w:rPr>
          <w:rFonts w:asciiTheme="majorBidi" w:hAnsiTheme="majorBidi" w:cstheme="majorBidi"/>
        </w:rPr>
        <w:t xml:space="preserve"> nosacījumi par otrās devas ievadīšanas laiku ir identiski kā </w:t>
      </w:r>
      <w:r w:rsidRPr="00E03276">
        <w:rPr>
          <w:rFonts w:asciiTheme="majorBidi" w:hAnsiTheme="majorBidi" w:cstheme="majorBidi"/>
          <w:i/>
        </w:rPr>
        <w:t>Vaxzevria</w:t>
      </w:r>
      <w:r w:rsidRPr="00E03276">
        <w:rPr>
          <w:rFonts w:asciiTheme="majorBidi" w:hAnsiTheme="majorBidi" w:cstheme="majorBidi"/>
        </w:rPr>
        <w:t xml:space="preserve">. </w:t>
      </w:r>
    </w:p>
    <w:p w14:paraId="10609C5C" w14:textId="248F0F0A" w:rsidR="115AA592" w:rsidRPr="00F959CA" w:rsidRDefault="7C68AEEB" w:rsidP="00126612">
      <w:pPr>
        <w:spacing w:after="0" w:line="240" w:lineRule="auto"/>
        <w:jc w:val="both"/>
        <w:rPr>
          <w:rFonts w:asciiTheme="majorBidi" w:hAnsiTheme="majorBidi" w:cstheme="majorBidi"/>
        </w:rPr>
      </w:pPr>
      <w:r w:rsidRPr="00E03276">
        <w:rPr>
          <w:rFonts w:asciiTheme="majorBidi" w:hAnsiTheme="majorBidi" w:cstheme="majorBidi"/>
        </w:rPr>
        <w:t xml:space="preserve"> </w:t>
      </w:r>
    </w:p>
    <w:p w14:paraId="38B0A3EB" w14:textId="63C3629D" w:rsidR="115AA592" w:rsidRPr="00F959CA" w:rsidRDefault="7C68AEEB" w:rsidP="001A697E">
      <w:pPr>
        <w:pStyle w:val="ListParagraph"/>
        <w:numPr>
          <w:ilvl w:val="0"/>
          <w:numId w:val="52"/>
        </w:numPr>
        <w:spacing w:after="0" w:line="240" w:lineRule="auto"/>
        <w:ind w:left="0"/>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 xml:space="preserve">Ja primārā vakcinācija ir veikta, tad persona </w:t>
      </w:r>
      <w:r w:rsidRPr="00E03276">
        <w:rPr>
          <w:rFonts w:asciiTheme="majorBidi" w:eastAsia="Times New Roman" w:hAnsiTheme="majorBidi" w:cstheme="majorBidi"/>
          <w:b/>
          <w:color w:val="auto"/>
          <w:lang w:val="lv-LV"/>
        </w:rPr>
        <w:t>kvalificējas balstvakcinācijai atbilstoši kopējiem nosacījumiem</w:t>
      </w:r>
      <w:r w:rsidRPr="00E03276">
        <w:rPr>
          <w:rFonts w:asciiTheme="majorBidi" w:eastAsia="Times New Roman" w:hAnsiTheme="majorBidi" w:cstheme="majorBidi"/>
          <w:color w:val="auto"/>
          <w:lang w:val="lv-LV"/>
        </w:rPr>
        <w:t xml:space="preserve"> par balstvakcināciju. Nosacījumi par pieaugušu personu balstvakcināciju pēc primārās vakcinācijas ar </w:t>
      </w:r>
      <w:r w:rsidRPr="00E03276">
        <w:rPr>
          <w:rFonts w:asciiTheme="majorBidi" w:eastAsia="Times New Roman" w:hAnsiTheme="majorBidi" w:cstheme="majorBidi"/>
          <w:i/>
          <w:color w:val="auto"/>
          <w:lang w:val="lv-LV"/>
        </w:rPr>
        <w:t>Covishield</w:t>
      </w:r>
      <w:r w:rsidRPr="00E03276">
        <w:rPr>
          <w:rFonts w:asciiTheme="majorBidi" w:eastAsia="Times New Roman" w:hAnsiTheme="majorBidi" w:cstheme="majorBidi"/>
          <w:color w:val="auto"/>
          <w:lang w:val="lv-LV"/>
        </w:rPr>
        <w:t xml:space="preserve"> vai </w:t>
      </w:r>
      <w:r w:rsidRPr="00E03276">
        <w:rPr>
          <w:rFonts w:asciiTheme="majorBidi" w:eastAsia="Times New Roman" w:hAnsiTheme="majorBidi" w:cstheme="majorBidi"/>
          <w:i/>
          <w:color w:val="auto"/>
          <w:lang w:val="lv-LV"/>
        </w:rPr>
        <w:t>Coronavac</w:t>
      </w:r>
      <w:r w:rsidRPr="00E03276">
        <w:rPr>
          <w:rFonts w:asciiTheme="majorBidi" w:eastAsia="Times New Roman" w:hAnsiTheme="majorBidi" w:cstheme="majorBidi"/>
          <w:color w:val="auto"/>
          <w:lang w:val="lv-LV"/>
        </w:rPr>
        <w:t>, ko Latvijā neizmanto, ir šādi:</w:t>
      </w:r>
    </w:p>
    <w:p w14:paraId="21046520" w14:textId="5290D9ED" w:rsidR="115AA592" w:rsidRPr="00E03276" w:rsidRDefault="30733D10" w:rsidP="30733D10">
      <w:pPr>
        <w:spacing w:after="0" w:line="240" w:lineRule="auto"/>
        <w:jc w:val="both"/>
        <w:rPr>
          <w:rFonts w:asciiTheme="majorBidi" w:hAnsiTheme="majorBidi" w:cstheme="majorBidi"/>
        </w:rPr>
      </w:pPr>
      <w:r w:rsidRPr="00E03276">
        <w:rPr>
          <w:rFonts w:asciiTheme="majorBidi" w:hAnsiTheme="majorBidi" w:cstheme="majorBidi"/>
        </w:rPr>
        <w:t xml:space="preserve"> </w:t>
      </w:r>
    </w:p>
    <w:tbl>
      <w:tblPr>
        <w:tblW w:w="0" w:type="auto"/>
        <w:tblLayout w:type="fixed"/>
        <w:tblLook w:val="04A0" w:firstRow="1" w:lastRow="0" w:firstColumn="1" w:lastColumn="0" w:noHBand="0" w:noVBand="1"/>
      </w:tblPr>
      <w:tblGrid>
        <w:gridCol w:w="1185"/>
        <w:gridCol w:w="2220"/>
        <w:gridCol w:w="1263"/>
        <w:gridCol w:w="236"/>
        <w:gridCol w:w="1036"/>
        <w:gridCol w:w="164"/>
        <w:gridCol w:w="1051"/>
        <w:gridCol w:w="164"/>
        <w:gridCol w:w="1485"/>
        <w:gridCol w:w="117"/>
      </w:tblGrid>
      <w:tr w:rsidR="30733D10" w:rsidRPr="00F959CA" w14:paraId="0CAF09D6" w14:textId="77777777" w:rsidTr="00BE4569">
        <w:trPr>
          <w:trHeight w:val="1440"/>
        </w:trPr>
        <w:tc>
          <w:tcPr>
            <w:tcW w:w="1185" w:type="dxa"/>
            <w:tcBorders>
              <w:top w:val="single" w:sz="8" w:space="0" w:color="auto"/>
              <w:left w:val="single" w:sz="8" w:space="0" w:color="auto"/>
              <w:bottom w:val="single" w:sz="8" w:space="0" w:color="auto"/>
              <w:right w:val="single" w:sz="8" w:space="0" w:color="auto"/>
            </w:tcBorders>
            <w:shd w:val="clear" w:color="auto" w:fill="auto"/>
            <w:vAlign w:val="center"/>
          </w:tcPr>
          <w:p w14:paraId="7053B7C6" w14:textId="7B72EE07" w:rsidR="30733D10" w:rsidRPr="00F959CA" w:rsidRDefault="30733D10" w:rsidP="30733D10">
            <w:pPr>
              <w:spacing w:line="240" w:lineRule="auto"/>
              <w:jc w:val="center"/>
              <w:rPr>
                <w:rFonts w:asciiTheme="majorBidi" w:hAnsiTheme="majorBidi" w:cstheme="majorBidi"/>
                <w:i/>
                <w:sz w:val="20"/>
                <w:szCs w:val="20"/>
              </w:rPr>
            </w:pPr>
            <w:r w:rsidRPr="00E03276">
              <w:rPr>
                <w:rFonts w:asciiTheme="majorBidi" w:hAnsiTheme="majorBidi" w:cstheme="majorBidi"/>
                <w:b/>
                <w:i/>
                <w:sz w:val="20"/>
                <w:szCs w:val="20"/>
              </w:rPr>
              <w:t>Primārajā vakcinācijā saņemtās vakcīnas</w:t>
            </w:r>
            <w:r w:rsidRPr="00F959CA">
              <w:rPr>
                <w:rFonts w:asciiTheme="majorBidi" w:hAnsiTheme="majorBidi" w:cstheme="majorBidi"/>
                <w:i/>
                <w:sz w:val="20"/>
                <w:szCs w:val="20"/>
              </w:rPr>
              <w:t xml:space="preserve"> </w:t>
            </w:r>
          </w:p>
        </w:tc>
        <w:tc>
          <w:tcPr>
            <w:tcW w:w="2220" w:type="dxa"/>
            <w:tcBorders>
              <w:top w:val="single" w:sz="8" w:space="0" w:color="auto"/>
              <w:left w:val="single" w:sz="8" w:space="0" w:color="auto"/>
              <w:bottom w:val="single" w:sz="8" w:space="0" w:color="auto"/>
              <w:right w:val="single" w:sz="8" w:space="0" w:color="auto"/>
            </w:tcBorders>
            <w:shd w:val="clear" w:color="auto" w:fill="auto"/>
            <w:vAlign w:val="center"/>
          </w:tcPr>
          <w:p w14:paraId="04C16CDF" w14:textId="619794CF" w:rsidR="30733D10" w:rsidRPr="00F959CA" w:rsidRDefault="30733D10" w:rsidP="30733D10">
            <w:pPr>
              <w:spacing w:line="240" w:lineRule="auto"/>
              <w:jc w:val="center"/>
              <w:rPr>
                <w:rFonts w:asciiTheme="majorBidi" w:hAnsiTheme="majorBidi" w:cstheme="majorBidi"/>
                <w:i/>
                <w:sz w:val="20"/>
                <w:szCs w:val="20"/>
              </w:rPr>
            </w:pPr>
            <w:r w:rsidRPr="00F959CA">
              <w:rPr>
                <w:rFonts w:asciiTheme="majorBidi" w:hAnsiTheme="majorBidi" w:cstheme="majorBidi"/>
                <w:b/>
                <w:i/>
                <w:sz w:val="20"/>
                <w:szCs w:val="20"/>
              </w:rPr>
              <w:t>Kam rekomendēts  saņemt</w:t>
            </w:r>
            <w:r w:rsidRPr="00F959CA">
              <w:rPr>
                <w:rFonts w:asciiTheme="majorBidi" w:hAnsiTheme="majorBidi" w:cstheme="majorBidi"/>
                <w:i/>
                <w:sz w:val="20"/>
                <w:szCs w:val="20"/>
              </w:rPr>
              <w:t xml:space="preserve"> </w:t>
            </w:r>
            <w:r w:rsidR="000E79BB" w:rsidRPr="00F959CA">
              <w:rPr>
                <w:rFonts w:asciiTheme="majorBidi" w:hAnsiTheme="majorBidi" w:cstheme="majorBidi"/>
                <w:i/>
                <w:sz w:val="20"/>
                <w:szCs w:val="20"/>
              </w:rPr>
              <w:t>?</w:t>
            </w:r>
          </w:p>
        </w:tc>
        <w:tc>
          <w:tcPr>
            <w:tcW w:w="1263" w:type="dxa"/>
            <w:tcBorders>
              <w:top w:val="single" w:sz="8" w:space="0" w:color="auto"/>
              <w:left w:val="single" w:sz="8" w:space="0" w:color="auto"/>
              <w:bottom w:val="single" w:sz="8" w:space="0" w:color="auto"/>
              <w:right w:val="single" w:sz="8" w:space="0" w:color="auto"/>
            </w:tcBorders>
            <w:shd w:val="clear" w:color="auto" w:fill="auto"/>
            <w:vAlign w:val="center"/>
          </w:tcPr>
          <w:p w14:paraId="0320D793" w14:textId="365D86A8" w:rsidR="30733D10" w:rsidRPr="00F959CA" w:rsidRDefault="30733D10" w:rsidP="30733D10">
            <w:pPr>
              <w:spacing w:line="240" w:lineRule="auto"/>
              <w:ind w:right="-90"/>
              <w:jc w:val="center"/>
              <w:rPr>
                <w:rFonts w:asciiTheme="majorBidi" w:hAnsiTheme="majorBidi" w:cstheme="majorBidi"/>
                <w:i/>
                <w:sz w:val="20"/>
                <w:szCs w:val="20"/>
              </w:rPr>
            </w:pPr>
            <w:r w:rsidRPr="00F959CA">
              <w:rPr>
                <w:rFonts w:asciiTheme="majorBidi" w:hAnsiTheme="majorBidi" w:cstheme="majorBidi"/>
                <w:b/>
                <w:i/>
                <w:sz w:val="20"/>
                <w:szCs w:val="20"/>
              </w:rPr>
              <w:t>Kad jāievada vakcīna</w:t>
            </w:r>
            <w:r w:rsidR="000E79BB" w:rsidRPr="00F959CA">
              <w:rPr>
                <w:rFonts w:asciiTheme="majorBidi" w:hAnsiTheme="majorBidi" w:cstheme="majorBidi"/>
                <w:b/>
                <w:i/>
                <w:sz w:val="20"/>
                <w:szCs w:val="20"/>
              </w:rPr>
              <w:t>?</w:t>
            </w:r>
            <w:r w:rsidRPr="00F959CA">
              <w:rPr>
                <w:rFonts w:asciiTheme="majorBidi" w:hAnsiTheme="majorBidi" w:cstheme="majorBidi"/>
                <w:i/>
                <w:sz w:val="20"/>
                <w:szCs w:val="20"/>
              </w:rPr>
              <w:t xml:space="preserve"> </w:t>
            </w:r>
          </w:p>
        </w:tc>
        <w:tc>
          <w:tcPr>
            <w:tcW w:w="1272" w:type="dxa"/>
            <w:gridSpan w:val="2"/>
            <w:tcBorders>
              <w:top w:val="single" w:sz="8" w:space="0" w:color="auto"/>
              <w:left w:val="nil"/>
              <w:bottom w:val="single" w:sz="8" w:space="0" w:color="auto"/>
              <w:right w:val="single" w:sz="8" w:space="0" w:color="auto"/>
            </w:tcBorders>
            <w:shd w:val="clear" w:color="auto" w:fill="auto"/>
            <w:vAlign w:val="center"/>
          </w:tcPr>
          <w:p w14:paraId="1944FC2B" w14:textId="75B5F2FE" w:rsidR="30733D10" w:rsidRPr="00F959CA" w:rsidRDefault="30733D10" w:rsidP="30733D10">
            <w:pPr>
              <w:spacing w:line="240" w:lineRule="auto"/>
              <w:jc w:val="center"/>
              <w:rPr>
                <w:rFonts w:asciiTheme="majorBidi" w:hAnsiTheme="majorBidi" w:cstheme="majorBidi"/>
                <w:i/>
                <w:sz w:val="20"/>
                <w:szCs w:val="20"/>
              </w:rPr>
            </w:pPr>
            <w:r w:rsidRPr="00F959CA">
              <w:rPr>
                <w:rFonts w:asciiTheme="majorBidi" w:hAnsiTheme="majorBidi" w:cstheme="majorBidi"/>
                <w:b/>
                <w:i/>
                <w:sz w:val="20"/>
                <w:szCs w:val="20"/>
              </w:rPr>
              <w:t xml:space="preserve">Ar kādām vakcīnām: </w:t>
            </w:r>
            <w:r w:rsidRPr="00F959CA">
              <w:rPr>
                <w:rFonts w:asciiTheme="majorBidi" w:hAnsiTheme="majorBidi" w:cstheme="majorBidi"/>
                <w:i/>
                <w:sz w:val="20"/>
                <w:szCs w:val="20"/>
              </w:rPr>
              <w:t xml:space="preserve"> </w:t>
            </w:r>
          </w:p>
          <w:p w14:paraId="62746F9D" w14:textId="2F53E0B3" w:rsidR="30733D10" w:rsidRPr="00F959CA" w:rsidRDefault="30733D10" w:rsidP="30733D10">
            <w:pPr>
              <w:spacing w:line="240" w:lineRule="auto"/>
              <w:jc w:val="center"/>
              <w:rPr>
                <w:rFonts w:asciiTheme="majorBidi" w:hAnsiTheme="majorBidi" w:cstheme="majorBidi"/>
                <w:i/>
                <w:sz w:val="20"/>
                <w:szCs w:val="20"/>
              </w:rPr>
            </w:pPr>
            <w:r w:rsidRPr="00F959CA">
              <w:rPr>
                <w:rFonts w:asciiTheme="majorBidi" w:hAnsiTheme="majorBidi" w:cstheme="majorBidi"/>
                <w:b/>
                <w:i/>
                <w:sz w:val="20"/>
                <w:szCs w:val="20"/>
              </w:rPr>
              <w:t>1. prioritāte</w:t>
            </w:r>
            <w:r w:rsidRPr="00F959CA">
              <w:rPr>
                <w:rFonts w:asciiTheme="majorBidi" w:hAnsiTheme="majorBidi" w:cstheme="majorBidi"/>
                <w:i/>
                <w:sz w:val="20"/>
                <w:szCs w:val="20"/>
              </w:rPr>
              <w:t xml:space="preserve"> </w:t>
            </w:r>
          </w:p>
        </w:tc>
        <w:tc>
          <w:tcPr>
            <w:tcW w:w="121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4D79E13" w14:textId="7034FE41" w:rsidR="30733D10" w:rsidRPr="00F959CA" w:rsidRDefault="30733D10" w:rsidP="30733D10">
            <w:pPr>
              <w:spacing w:line="240" w:lineRule="auto"/>
              <w:jc w:val="center"/>
              <w:rPr>
                <w:rFonts w:asciiTheme="majorBidi" w:hAnsiTheme="majorBidi" w:cstheme="majorBidi"/>
                <w:i/>
                <w:sz w:val="20"/>
                <w:szCs w:val="20"/>
              </w:rPr>
            </w:pPr>
            <w:r w:rsidRPr="00F959CA">
              <w:rPr>
                <w:rFonts w:asciiTheme="majorBidi" w:hAnsiTheme="majorBidi" w:cstheme="majorBidi"/>
                <w:b/>
                <w:i/>
                <w:sz w:val="20"/>
                <w:szCs w:val="20"/>
              </w:rPr>
              <w:t xml:space="preserve">Ar kādām vakcīnām: </w:t>
            </w:r>
            <w:r w:rsidRPr="00F959CA">
              <w:rPr>
                <w:rFonts w:asciiTheme="majorBidi" w:hAnsiTheme="majorBidi" w:cstheme="majorBidi"/>
                <w:i/>
                <w:sz w:val="20"/>
                <w:szCs w:val="20"/>
              </w:rPr>
              <w:t xml:space="preserve"> </w:t>
            </w:r>
          </w:p>
          <w:p w14:paraId="0386C2A5" w14:textId="33A55583" w:rsidR="30733D10" w:rsidRPr="00F959CA" w:rsidRDefault="30733D10" w:rsidP="30733D10">
            <w:pPr>
              <w:spacing w:line="240" w:lineRule="auto"/>
              <w:jc w:val="center"/>
              <w:rPr>
                <w:rFonts w:asciiTheme="majorBidi" w:hAnsiTheme="majorBidi" w:cstheme="majorBidi"/>
                <w:i/>
                <w:sz w:val="20"/>
                <w:szCs w:val="20"/>
              </w:rPr>
            </w:pPr>
            <w:r w:rsidRPr="00F959CA">
              <w:rPr>
                <w:rFonts w:asciiTheme="majorBidi" w:hAnsiTheme="majorBidi" w:cstheme="majorBidi"/>
                <w:b/>
                <w:i/>
                <w:sz w:val="20"/>
                <w:szCs w:val="20"/>
              </w:rPr>
              <w:t>2. prioritāte</w:t>
            </w:r>
            <w:r w:rsidRPr="00F959CA">
              <w:rPr>
                <w:rFonts w:asciiTheme="majorBidi" w:hAnsiTheme="majorBidi" w:cstheme="majorBidi"/>
                <w:i/>
                <w:sz w:val="20"/>
                <w:szCs w:val="20"/>
              </w:rPr>
              <w:t xml:space="preserve"> </w:t>
            </w:r>
          </w:p>
        </w:tc>
        <w:tc>
          <w:tcPr>
            <w:tcW w:w="17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4434550" w14:textId="41F13083" w:rsidR="30733D10" w:rsidRPr="00F959CA" w:rsidRDefault="30733D10" w:rsidP="30733D10">
            <w:pPr>
              <w:spacing w:line="240" w:lineRule="auto"/>
              <w:jc w:val="center"/>
              <w:rPr>
                <w:rFonts w:asciiTheme="majorBidi" w:hAnsiTheme="majorBidi" w:cstheme="majorBidi"/>
                <w:i/>
                <w:sz w:val="20"/>
                <w:szCs w:val="20"/>
              </w:rPr>
            </w:pPr>
            <w:r w:rsidRPr="00F959CA">
              <w:rPr>
                <w:rFonts w:asciiTheme="majorBidi" w:hAnsiTheme="majorBidi" w:cstheme="majorBidi"/>
                <w:b/>
                <w:i/>
                <w:sz w:val="20"/>
                <w:szCs w:val="20"/>
              </w:rPr>
              <w:t>E-veselībā ievada</w:t>
            </w:r>
            <w:r w:rsidRPr="00F959CA">
              <w:rPr>
                <w:rFonts w:asciiTheme="majorBidi" w:hAnsiTheme="majorBidi" w:cstheme="majorBidi"/>
                <w:i/>
                <w:sz w:val="20"/>
                <w:szCs w:val="20"/>
              </w:rPr>
              <w:t xml:space="preserve"> </w:t>
            </w:r>
          </w:p>
        </w:tc>
      </w:tr>
      <w:tr w:rsidR="30733D10" w:rsidRPr="00F959CA" w14:paraId="701E895C" w14:textId="77777777" w:rsidTr="00BE4569">
        <w:trPr>
          <w:trHeight w:val="975"/>
        </w:trPr>
        <w:tc>
          <w:tcPr>
            <w:tcW w:w="1185" w:type="dxa"/>
            <w:tcBorders>
              <w:top w:val="single" w:sz="8" w:space="0" w:color="auto"/>
              <w:left w:val="single" w:sz="8" w:space="0" w:color="auto"/>
              <w:bottom w:val="single" w:sz="8" w:space="0" w:color="auto"/>
              <w:right w:val="single" w:sz="8" w:space="0" w:color="auto"/>
            </w:tcBorders>
            <w:shd w:val="clear" w:color="auto" w:fill="auto"/>
            <w:vAlign w:val="center"/>
          </w:tcPr>
          <w:p w14:paraId="457D2DFB" w14:textId="76C47284" w:rsidR="30733D10" w:rsidRPr="00F959CA" w:rsidRDefault="30733D10" w:rsidP="30733D10">
            <w:pPr>
              <w:spacing w:line="240" w:lineRule="auto"/>
              <w:jc w:val="center"/>
              <w:rPr>
                <w:rFonts w:asciiTheme="majorBidi" w:hAnsiTheme="majorBidi" w:cstheme="majorBidi"/>
                <w:sz w:val="20"/>
                <w:szCs w:val="20"/>
              </w:rPr>
            </w:pPr>
            <w:r w:rsidRPr="00F959CA">
              <w:rPr>
                <w:rFonts w:asciiTheme="majorBidi" w:hAnsiTheme="majorBidi" w:cstheme="majorBidi"/>
                <w:b/>
                <w:sz w:val="20"/>
                <w:szCs w:val="20"/>
              </w:rPr>
              <w:t>Covishield-Covishield</w:t>
            </w:r>
            <w:r w:rsidRPr="00F959CA">
              <w:rPr>
                <w:rFonts w:asciiTheme="majorBidi" w:hAnsiTheme="majorBidi" w:cstheme="majorBidi"/>
                <w:sz w:val="20"/>
                <w:szCs w:val="20"/>
              </w:rPr>
              <w:t xml:space="preserve"> </w:t>
            </w:r>
          </w:p>
          <w:p w14:paraId="1A2B3FD9" w14:textId="4A3CE6A0" w:rsidR="30733D10" w:rsidRPr="00F959CA" w:rsidRDefault="7C68AEEB" w:rsidP="30733D10">
            <w:pPr>
              <w:spacing w:line="240" w:lineRule="auto"/>
              <w:jc w:val="center"/>
              <w:rPr>
                <w:rFonts w:asciiTheme="majorBidi" w:hAnsiTheme="majorBidi" w:cstheme="majorBidi"/>
                <w:sz w:val="20"/>
                <w:szCs w:val="20"/>
              </w:rPr>
            </w:pPr>
            <w:r w:rsidRPr="00F959CA">
              <w:rPr>
                <w:rFonts w:asciiTheme="majorBidi" w:hAnsiTheme="majorBidi" w:cstheme="majorBidi"/>
                <w:sz w:val="20"/>
                <w:szCs w:val="20"/>
              </w:rPr>
              <w:t>(identiski nosacījumi kā Vaxzevria)</w:t>
            </w:r>
          </w:p>
        </w:tc>
        <w:tc>
          <w:tcPr>
            <w:tcW w:w="2220" w:type="dxa"/>
            <w:tcBorders>
              <w:top w:val="single" w:sz="8" w:space="0" w:color="auto"/>
              <w:left w:val="single" w:sz="8" w:space="0" w:color="auto"/>
              <w:bottom w:val="single" w:sz="8" w:space="0" w:color="auto"/>
              <w:right w:val="single" w:sz="8" w:space="0" w:color="auto"/>
            </w:tcBorders>
            <w:shd w:val="clear" w:color="auto" w:fill="auto"/>
            <w:vAlign w:val="center"/>
          </w:tcPr>
          <w:p w14:paraId="7CFD5FD0" w14:textId="22F0EBCC" w:rsidR="30733D10" w:rsidRPr="00F959CA" w:rsidRDefault="30733D10" w:rsidP="30733D10">
            <w:pPr>
              <w:spacing w:line="240" w:lineRule="auto"/>
              <w:rPr>
                <w:rFonts w:asciiTheme="majorBidi" w:hAnsiTheme="majorBidi" w:cstheme="majorBidi"/>
                <w:sz w:val="20"/>
                <w:szCs w:val="20"/>
              </w:rPr>
            </w:pPr>
            <w:r w:rsidRPr="00F959CA">
              <w:rPr>
                <w:rFonts w:asciiTheme="majorBidi" w:hAnsiTheme="majorBidi" w:cstheme="majorBidi"/>
                <w:sz w:val="20"/>
                <w:szCs w:val="20"/>
              </w:rPr>
              <w:t xml:space="preserve"> Visām personām no 18 gadu vecuma </w:t>
            </w:r>
          </w:p>
        </w:tc>
        <w:tc>
          <w:tcPr>
            <w:tcW w:w="1263" w:type="dxa"/>
            <w:tcBorders>
              <w:top w:val="single" w:sz="8" w:space="0" w:color="auto"/>
              <w:left w:val="single" w:sz="8" w:space="0" w:color="auto"/>
              <w:bottom w:val="single" w:sz="8" w:space="0" w:color="auto"/>
              <w:right w:val="single" w:sz="8" w:space="0" w:color="auto"/>
            </w:tcBorders>
            <w:shd w:val="clear" w:color="auto" w:fill="auto"/>
            <w:vAlign w:val="center"/>
          </w:tcPr>
          <w:p w14:paraId="3EFD54B6" w14:textId="65EBCFD0" w:rsidR="30733D10" w:rsidRPr="00F959CA" w:rsidRDefault="30733D10" w:rsidP="30733D10">
            <w:pPr>
              <w:spacing w:line="240" w:lineRule="auto"/>
              <w:jc w:val="center"/>
              <w:rPr>
                <w:rFonts w:asciiTheme="majorBidi" w:hAnsiTheme="majorBidi" w:cstheme="majorBidi"/>
                <w:sz w:val="20"/>
                <w:szCs w:val="20"/>
              </w:rPr>
            </w:pPr>
            <w:r w:rsidRPr="00F959CA">
              <w:rPr>
                <w:rFonts w:asciiTheme="majorBidi" w:hAnsiTheme="majorBidi" w:cstheme="majorBidi"/>
                <w:sz w:val="20"/>
                <w:szCs w:val="20"/>
              </w:rPr>
              <w:t xml:space="preserve">Sākot ar 3 mēnešiem  </w:t>
            </w:r>
          </w:p>
          <w:p w14:paraId="288B5DC7" w14:textId="240888D6" w:rsidR="30733D10" w:rsidRPr="00F959CA" w:rsidRDefault="30733D10" w:rsidP="30733D10">
            <w:pPr>
              <w:spacing w:line="240" w:lineRule="auto"/>
              <w:jc w:val="center"/>
              <w:rPr>
                <w:rFonts w:asciiTheme="majorBidi" w:hAnsiTheme="majorBidi" w:cstheme="majorBidi"/>
                <w:sz w:val="20"/>
                <w:szCs w:val="20"/>
              </w:rPr>
            </w:pPr>
            <w:r w:rsidRPr="00F959CA">
              <w:rPr>
                <w:rFonts w:asciiTheme="majorBidi" w:hAnsiTheme="majorBidi" w:cstheme="majorBidi"/>
                <w:sz w:val="20"/>
                <w:szCs w:val="20"/>
              </w:rPr>
              <w:t xml:space="preserve">pēc 2.devas </w:t>
            </w:r>
          </w:p>
        </w:tc>
        <w:tc>
          <w:tcPr>
            <w:tcW w:w="1272" w:type="dxa"/>
            <w:gridSpan w:val="2"/>
            <w:tcBorders>
              <w:top w:val="nil"/>
              <w:left w:val="single" w:sz="8" w:space="0" w:color="auto"/>
              <w:bottom w:val="single" w:sz="8" w:space="0" w:color="auto"/>
              <w:right w:val="single" w:sz="8" w:space="0" w:color="auto"/>
            </w:tcBorders>
            <w:shd w:val="clear" w:color="auto" w:fill="auto"/>
            <w:vAlign w:val="center"/>
          </w:tcPr>
          <w:p w14:paraId="4D4E2C44" w14:textId="28728EEB" w:rsidR="30733D10" w:rsidRPr="00F959CA" w:rsidRDefault="30733D10" w:rsidP="30733D10">
            <w:pPr>
              <w:spacing w:line="240" w:lineRule="auto"/>
              <w:jc w:val="center"/>
              <w:rPr>
                <w:rFonts w:asciiTheme="majorBidi" w:hAnsiTheme="majorBidi" w:cstheme="majorBidi"/>
                <w:sz w:val="20"/>
                <w:szCs w:val="20"/>
              </w:rPr>
            </w:pPr>
            <w:r w:rsidRPr="00F959CA">
              <w:rPr>
                <w:rFonts w:asciiTheme="majorBidi" w:hAnsiTheme="majorBidi" w:cstheme="majorBidi"/>
                <w:sz w:val="20"/>
                <w:szCs w:val="20"/>
              </w:rPr>
              <w:t xml:space="preserve">Spikevax </w:t>
            </w:r>
            <w:r w:rsidRPr="00F959CA">
              <w:rPr>
                <w:rFonts w:asciiTheme="majorBidi" w:hAnsiTheme="majorBidi" w:cstheme="majorBidi"/>
                <w:b/>
                <w:sz w:val="20"/>
                <w:szCs w:val="20"/>
              </w:rPr>
              <w:t>pilna deva</w:t>
            </w:r>
            <w:r w:rsidRPr="00F959CA">
              <w:rPr>
                <w:rFonts w:asciiTheme="majorBidi" w:hAnsiTheme="majorBidi" w:cstheme="majorBidi"/>
                <w:sz w:val="20"/>
                <w:szCs w:val="20"/>
              </w:rPr>
              <w:t xml:space="preserve"> </w:t>
            </w:r>
            <w:r w:rsidRPr="00F959CA">
              <w:rPr>
                <w:rFonts w:asciiTheme="majorBidi" w:hAnsiTheme="majorBidi" w:cstheme="majorBidi"/>
                <w:b/>
                <w:sz w:val="20"/>
                <w:szCs w:val="20"/>
              </w:rPr>
              <w:t>(0.5 ml)</w:t>
            </w:r>
            <w:r w:rsidRPr="00F959CA">
              <w:rPr>
                <w:rFonts w:asciiTheme="majorBidi" w:hAnsiTheme="majorBidi" w:cstheme="majorBidi"/>
                <w:sz w:val="20"/>
                <w:szCs w:val="20"/>
              </w:rPr>
              <w:t xml:space="preserve"> </w:t>
            </w:r>
          </w:p>
        </w:tc>
        <w:tc>
          <w:tcPr>
            <w:tcW w:w="1215" w:type="dxa"/>
            <w:gridSpan w:val="2"/>
            <w:tcBorders>
              <w:top w:val="single" w:sz="8" w:space="0" w:color="auto"/>
              <w:left w:val="nil"/>
              <w:bottom w:val="single" w:sz="8" w:space="0" w:color="auto"/>
              <w:right w:val="single" w:sz="8" w:space="0" w:color="auto"/>
            </w:tcBorders>
            <w:shd w:val="clear" w:color="auto" w:fill="auto"/>
            <w:vAlign w:val="center"/>
          </w:tcPr>
          <w:p w14:paraId="3F560B0F" w14:textId="6B0133BF" w:rsidR="30733D10" w:rsidRPr="00F959CA" w:rsidRDefault="30733D10" w:rsidP="30733D10">
            <w:pPr>
              <w:spacing w:line="240" w:lineRule="auto"/>
              <w:jc w:val="center"/>
              <w:rPr>
                <w:rFonts w:asciiTheme="majorBidi" w:hAnsiTheme="majorBidi" w:cstheme="majorBidi"/>
                <w:sz w:val="20"/>
                <w:szCs w:val="20"/>
              </w:rPr>
            </w:pPr>
            <w:r w:rsidRPr="00F959CA">
              <w:rPr>
                <w:rFonts w:asciiTheme="majorBidi" w:hAnsiTheme="majorBidi" w:cstheme="majorBidi"/>
                <w:sz w:val="20"/>
                <w:szCs w:val="20"/>
              </w:rPr>
              <w:t xml:space="preserve">Comirnaty, Vaxzevria, </w:t>
            </w:r>
          </w:p>
          <w:p w14:paraId="45A1EA5B" w14:textId="3A184A03" w:rsidR="30733D10" w:rsidRPr="00F959CA" w:rsidRDefault="30733D10" w:rsidP="30733D10">
            <w:pPr>
              <w:spacing w:line="240" w:lineRule="auto"/>
              <w:jc w:val="center"/>
              <w:rPr>
                <w:rFonts w:asciiTheme="majorBidi" w:hAnsiTheme="majorBidi" w:cstheme="majorBidi"/>
                <w:sz w:val="20"/>
                <w:szCs w:val="20"/>
              </w:rPr>
            </w:pPr>
            <w:r w:rsidRPr="00F959CA">
              <w:rPr>
                <w:rFonts w:asciiTheme="majorBidi" w:hAnsiTheme="majorBidi" w:cstheme="majorBidi"/>
                <w:sz w:val="20"/>
                <w:szCs w:val="20"/>
              </w:rPr>
              <w:t xml:space="preserve">Nuvaxovid  </w:t>
            </w:r>
          </w:p>
        </w:tc>
        <w:tc>
          <w:tcPr>
            <w:tcW w:w="17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9A5CAD1" w14:textId="5479FF4F" w:rsidR="30733D10" w:rsidRPr="00F959CA" w:rsidRDefault="30733D10" w:rsidP="30733D10">
            <w:pPr>
              <w:spacing w:line="240" w:lineRule="auto"/>
              <w:jc w:val="center"/>
              <w:rPr>
                <w:rFonts w:asciiTheme="majorBidi" w:hAnsiTheme="majorBidi" w:cstheme="majorBidi"/>
                <w:sz w:val="20"/>
                <w:szCs w:val="20"/>
              </w:rPr>
            </w:pPr>
            <w:r w:rsidRPr="00F959CA">
              <w:rPr>
                <w:rFonts w:asciiTheme="majorBidi" w:hAnsiTheme="majorBidi" w:cstheme="majorBidi"/>
                <w:sz w:val="20"/>
                <w:szCs w:val="20"/>
              </w:rPr>
              <w:t xml:space="preserve">3. deva </w:t>
            </w:r>
          </w:p>
          <w:p w14:paraId="11C6D800" w14:textId="11C7A986" w:rsidR="30733D10" w:rsidRPr="00F959CA" w:rsidRDefault="30733D10" w:rsidP="30733D10">
            <w:pPr>
              <w:spacing w:line="240" w:lineRule="auto"/>
              <w:jc w:val="center"/>
              <w:rPr>
                <w:rFonts w:asciiTheme="majorBidi" w:hAnsiTheme="majorBidi" w:cstheme="majorBidi"/>
                <w:sz w:val="20"/>
                <w:szCs w:val="20"/>
              </w:rPr>
            </w:pPr>
            <w:r w:rsidRPr="00F959CA">
              <w:rPr>
                <w:rFonts w:asciiTheme="majorBidi" w:hAnsiTheme="majorBidi" w:cstheme="majorBidi"/>
                <w:sz w:val="20"/>
                <w:szCs w:val="20"/>
              </w:rPr>
              <w:t xml:space="preserve">1.balstvakcinācija </w:t>
            </w:r>
          </w:p>
        </w:tc>
      </w:tr>
      <w:tr w:rsidR="30733D10" w:rsidRPr="00F959CA" w14:paraId="1840B7CA" w14:textId="77777777" w:rsidTr="00BE4569">
        <w:trPr>
          <w:trHeight w:val="975"/>
        </w:trPr>
        <w:tc>
          <w:tcPr>
            <w:tcW w:w="1185" w:type="dxa"/>
            <w:tcBorders>
              <w:top w:val="single" w:sz="8" w:space="0" w:color="auto"/>
              <w:left w:val="single" w:sz="8" w:space="0" w:color="auto"/>
              <w:bottom w:val="single" w:sz="8" w:space="0" w:color="auto"/>
              <w:right w:val="single" w:sz="8" w:space="0" w:color="auto"/>
            </w:tcBorders>
            <w:shd w:val="clear" w:color="auto" w:fill="auto"/>
            <w:vAlign w:val="center"/>
          </w:tcPr>
          <w:p w14:paraId="18FD05FA" w14:textId="65F1A87C" w:rsidR="30733D10" w:rsidRPr="00F959CA" w:rsidRDefault="30733D10" w:rsidP="30733D10">
            <w:pPr>
              <w:spacing w:line="240" w:lineRule="auto"/>
              <w:jc w:val="center"/>
              <w:rPr>
                <w:rFonts w:asciiTheme="majorBidi" w:hAnsiTheme="majorBidi" w:cstheme="majorBidi"/>
                <w:b/>
                <w:sz w:val="20"/>
                <w:szCs w:val="20"/>
              </w:rPr>
            </w:pPr>
            <w:r w:rsidRPr="00F959CA">
              <w:rPr>
                <w:rFonts w:asciiTheme="majorBidi" w:hAnsiTheme="majorBidi" w:cstheme="majorBidi"/>
                <w:b/>
                <w:sz w:val="20"/>
                <w:szCs w:val="20"/>
              </w:rPr>
              <w:t>Coronavac-Coronavac*</w:t>
            </w:r>
          </w:p>
        </w:tc>
        <w:tc>
          <w:tcPr>
            <w:tcW w:w="2220" w:type="dxa"/>
            <w:tcBorders>
              <w:top w:val="single" w:sz="8" w:space="0" w:color="auto"/>
              <w:left w:val="single" w:sz="8" w:space="0" w:color="auto"/>
              <w:bottom w:val="single" w:sz="8" w:space="0" w:color="auto"/>
              <w:right w:val="single" w:sz="8" w:space="0" w:color="auto"/>
            </w:tcBorders>
            <w:shd w:val="clear" w:color="auto" w:fill="auto"/>
            <w:vAlign w:val="center"/>
          </w:tcPr>
          <w:p w14:paraId="32396134" w14:textId="272EA214" w:rsidR="30733D10" w:rsidRPr="00F959CA" w:rsidRDefault="30733D10" w:rsidP="30733D10">
            <w:pPr>
              <w:spacing w:line="240" w:lineRule="auto"/>
              <w:rPr>
                <w:rFonts w:asciiTheme="majorBidi" w:hAnsiTheme="majorBidi" w:cstheme="majorBidi"/>
                <w:sz w:val="20"/>
                <w:szCs w:val="20"/>
              </w:rPr>
            </w:pPr>
            <w:r w:rsidRPr="00F959CA">
              <w:rPr>
                <w:rFonts w:asciiTheme="majorBidi" w:hAnsiTheme="majorBidi" w:cstheme="majorBidi"/>
                <w:sz w:val="20"/>
                <w:szCs w:val="20"/>
              </w:rPr>
              <w:t xml:space="preserve">Visām personām no 18 gadu vecuma </w:t>
            </w:r>
          </w:p>
        </w:tc>
        <w:tc>
          <w:tcPr>
            <w:tcW w:w="1263" w:type="dxa"/>
            <w:tcBorders>
              <w:top w:val="single" w:sz="8" w:space="0" w:color="auto"/>
              <w:left w:val="single" w:sz="8" w:space="0" w:color="auto"/>
              <w:bottom w:val="single" w:sz="8" w:space="0" w:color="auto"/>
              <w:right w:val="single" w:sz="8" w:space="0" w:color="auto"/>
            </w:tcBorders>
            <w:shd w:val="clear" w:color="auto" w:fill="auto"/>
            <w:vAlign w:val="center"/>
          </w:tcPr>
          <w:p w14:paraId="2975E0B4" w14:textId="04A7CCDC" w:rsidR="30733D10" w:rsidRPr="00F959CA" w:rsidRDefault="30733D10" w:rsidP="30733D10">
            <w:pPr>
              <w:spacing w:line="240" w:lineRule="auto"/>
              <w:jc w:val="center"/>
              <w:rPr>
                <w:rFonts w:asciiTheme="majorBidi" w:hAnsiTheme="majorBidi" w:cstheme="majorBidi"/>
                <w:sz w:val="20"/>
                <w:szCs w:val="20"/>
              </w:rPr>
            </w:pPr>
            <w:r w:rsidRPr="00F959CA">
              <w:rPr>
                <w:rFonts w:asciiTheme="majorBidi" w:hAnsiTheme="majorBidi" w:cstheme="majorBidi"/>
                <w:sz w:val="20"/>
                <w:szCs w:val="20"/>
              </w:rPr>
              <w:t xml:space="preserve">Sākot ar 6 mēnešiem  </w:t>
            </w:r>
          </w:p>
          <w:p w14:paraId="0789D07F" w14:textId="3FC66007" w:rsidR="30733D10" w:rsidRPr="00F959CA" w:rsidRDefault="30733D10" w:rsidP="30733D10">
            <w:pPr>
              <w:spacing w:line="240" w:lineRule="auto"/>
              <w:jc w:val="center"/>
              <w:rPr>
                <w:rFonts w:asciiTheme="majorBidi" w:hAnsiTheme="majorBidi" w:cstheme="majorBidi"/>
                <w:sz w:val="20"/>
                <w:szCs w:val="20"/>
              </w:rPr>
            </w:pPr>
            <w:r w:rsidRPr="00F959CA">
              <w:rPr>
                <w:rFonts w:asciiTheme="majorBidi" w:hAnsiTheme="majorBidi" w:cstheme="majorBidi"/>
                <w:sz w:val="20"/>
                <w:szCs w:val="20"/>
              </w:rPr>
              <w:t xml:space="preserve">pēc 2.devas </w:t>
            </w:r>
          </w:p>
        </w:tc>
        <w:tc>
          <w:tcPr>
            <w:tcW w:w="127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E2DB22A" w14:textId="3E83F695" w:rsidR="30733D10" w:rsidRPr="00F959CA" w:rsidRDefault="30733D10" w:rsidP="30733D10">
            <w:pPr>
              <w:spacing w:line="240" w:lineRule="auto"/>
              <w:jc w:val="center"/>
              <w:rPr>
                <w:rFonts w:asciiTheme="majorBidi" w:hAnsiTheme="majorBidi" w:cstheme="majorBidi"/>
                <w:sz w:val="20"/>
                <w:szCs w:val="20"/>
              </w:rPr>
            </w:pPr>
            <w:r w:rsidRPr="00F959CA">
              <w:rPr>
                <w:rFonts w:asciiTheme="majorBidi" w:hAnsiTheme="majorBidi" w:cstheme="majorBidi"/>
                <w:sz w:val="20"/>
                <w:szCs w:val="20"/>
              </w:rPr>
              <w:t>Comirnaty vai Spikevax</w:t>
            </w:r>
          </w:p>
        </w:tc>
        <w:tc>
          <w:tcPr>
            <w:tcW w:w="1215" w:type="dxa"/>
            <w:gridSpan w:val="2"/>
            <w:tcBorders>
              <w:top w:val="single" w:sz="8" w:space="0" w:color="auto"/>
              <w:left w:val="nil"/>
              <w:bottom w:val="single" w:sz="8" w:space="0" w:color="auto"/>
              <w:right w:val="single" w:sz="8" w:space="0" w:color="auto"/>
            </w:tcBorders>
            <w:shd w:val="clear" w:color="auto" w:fill="auto"/>
            <w:vAlign w:val="center"/>
          </w:tcPr>
          <w:p w14:paraId="13D2C5EB" w14:textId="187CF480" w:rsidR="30733D10" w:rsidRPr="00F959CA" w:rsidRDefault="30733D10" w:rsidP="30733D10">
            <w:pPr>
              <w:spacing w:line="240" w:lineRule="auto"/>
              <w:jc w:val="center"/>
              <w:rPr>
                <w:rFonts w:asciiTheme="majorBidi" w:hAnsiTheme="majorBidi" w:cstheme="majorBidi"/>
                <w:sz w:val="20"/>
                <w:szCs w:val="20"/>
              </w:rPr>
            </w:pPr>
            <w:r w:rsidRPr="00F959CA">
              <w:rPr>
                <w:rFonts w:asciiTheme="majorBidi" w:hAnsiTheme="majorBidi" w:cstheme="majorBidi"/>
                <w:sz w:val="20"/>
                <w:szCs w:val="20"/>
              </w:rPr>
              <w:t>Covid-19 Vaccine Janssen, Vaxzevria</w:t>
            </w:r>
          </w:p>
        </w:tc>
        <w:tc>
          <w:tcPr>
            <w:tcW w:w="17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1FBDDF5" w14:textId="3BFC8357" w:rsidR="30733D10" w:rsidRPr="00F959CA" w:rsidRDefault="30733D10" w:rsidP="30733D10">
            <w:pPr>
              <w:spacing w:line="240" w:lineRule="auto"/>
              <w:jc w:val="center"/>
              <w:rPr>
                <w:rFonts w:asciiTheme="majorBidi" w:hAnsiTheme="majorBidi" w:cstheme="majorBidi"/>
                <w:sz w:val="20"/>
                <w:szCs w:val="20"/>
              </w:rPr>
            </w:pPr>
            <w:r w:rsidRPr="00F959CA">
              <w:rPr>
                <w:rFonts w:asciiTheme="majorBidi" w:hAnsiTheme="majorBidi" w:cstheme="majorBidi"/>
                <w:sz w:val="20"/>
                <w:szCs w:val="20"/>
              </w:rPr>
              <w:t xml:space="preserve">3. deva </w:t>
            </w:r>
          </w:p>
          <w:p w14:paraId="7C439442" w14:textId="5D67099C" w:rsidR="30733D10" w:rsidRPr="00F959CA" w:rsidRDefault="30733D10" w:rsidP="30733D10">
            <w:pPr>
              <w:spacing w:line="240" w:lineRule="auto"/>
              <w:jc w:val="center"/>
              <w:rPr>
                <w:rFonts w:asciiTheme="majorBidi" w:hAnsiTheme="majorBidi" w:cstheme="majorBidi"/>
                <w:sz w:val="20"/>
                <w:szCs w:val="20"/>
              </w:rPr>
            </w:pPr>
            <w:r w:rsidRPr="00F959CA">
              <w:rPr>
                <w:rFonts w:asciiTheme="majorBidi" w:hAnsiTheme="majorBidi" w:cstheme="majorBidi"/>
                <w:sz w:val="20"/>
                <w:szCs w:val="20"/>
              </w:rPr>
              <w:t xml:space="preserve">1.balstvakcinācija </w:t>
            </w:r>
          </w:p>
        </w:tc>
      </w:tr>
      <w:tr w:rsidR="30733D10" w:rsidRPr="00F959CA" w14:paraId="62660C14" w14:textId="77777777" w:rsidTr="00BE4569">
        <w:trPr>
          <w:gridAfter w:val="1"/>
          <w:wAfter w:w="117" w:type="dxa"/>
        </w:trPr>
        <w:tc>
          <w:tcPr>
            <w:tcW w:w="1185" w:type="dxa"/>
            <w:tcBorders>
              <w:top w:val="single" w:sz="8" w:space="0" w:color="auto"/>
              <w:left w:val="nil"/>
              <w:bottom w:val="nil"/>
              <w:right w:val="nil"/>
            </w:tcBorders>
            <w:vAlign w:val="center"/>
          </w:tcPr>
          <w:p w14:paraId="661BE863" w14:textId="7B9D0EDB" w:rsidR="30733D10" w:rsidRPr="00E03276" w:rsidRDefault="30733D10" w:rsidP="30733D10">
            <w:pPr>
              <w:spacing w:line="240" w:lineRule="auto"/>
              <w:rPr>
                <w:rFonts w:asciiTheme="majorBidi" w:hAnsiTheme="majorBidi" w:cstheme="majorBidi"/>
                <w:sz w:val="20"/>
                <w:szCs w:val="20"/>
              </w:rPr>
            </w:pPr>
          </w:p>
        </w:tc>
        <w:tc>
          <w:tcPr>
            <w:tcW w:w="2220" w:type="dxa"/>
            <w:tcBorders>
              <w:top w:val="single" w:sz="8" w:space="0" w:color="auto"/>
              <w:left w:val="nil"/>
              <w:bottom w:val="nil"/>
              <w:right w:val="nil"/>
            </w:tcBorders>
            <w:vAlign w:val="center"/>
          </w:tcPr>
          <w:p w14:paraId="4657476C" w14:textId="1AC932AF" w:rsidR="30733D10" w:rsidRPr="00E03276" w:rsidRDefault="30733D10" w:rsidP="30733D10">
            <w:pPr>
              <w:spacing w:line="240" w:lineRule="auto"/>
              <w:rPr>
                <w:rFonts w:asciiTheme="majorBidi" w:hAnsiTheme="majorBidi" w:cstheme="majorBidi"/>
                <w:sz w:val="20"/>
                <w:szCs w:val="20"/>
              </w:rPr>
            </w:pPr>
          </w:p>
        </w:tc>
        <w:tc>
          <w:tcPr>
            <w:tcW w:w="1263" w:type="dxa"/>
            <w:tcBorders>
              <w:top w:val="single" w:sz="8" w:space="0" w:color="auto"/>
              <w:left w:val="nil"/>
              <w:bottom w:val="nil"/>
              <w:right w:val="nil"/>
            </w:tcBorders>
            <w:vAlign w:val="center"/>
          </w:tcPr>
          <w:p w14:paraId="111D613E" w14:textId="0E926E17" w:rsidR="30733D10" w:rsidRPr="00E03276" w:rsidRDefault="30733D10" w:rsidP="30733D10">
            <w:pPr>
              <w:spacing w:line="240" w:lineRule="auto"/>
              <w:rPr>
                <w:rFonts w:asciiTheme="majorBidi" w:hAnsiTheme="majorBidi" w:cstheme="majorBidi"/>
                <w:sz w:val="20"/>
                <w:szCs w:val="20"/>
              </w:rPr>
            </w:pPr>
          </w:p>
        </w:tc>
        <w:tc>
          <w:tcPr>
            <w:tcW w:w="236" w:type="dxa"/>
            <w:tcBorders>
              <w:top w:val="single" w:sz="8" w:space="0" w:color="auto"/>
              <w:left w:val="nil"/>
              <w:bottom w:val="nil"/>
              <w:right w:val="nil"/>
            </w:tcBorders>
            <w:vAlign w:val="center"/>
          </w:tcPr>
          <w:p w14:paraId="79C71C88" w14:textId="4E165909" w:rsidR="30733D10" w:rsidRPr="00E03276" w:rsidRDefault="30733D10" w:rsidP="30733D10">
            <w:pPr>
              <w:spacing w:line="240" w:lineRule="auto"/>
              <w:rPr>
                <w:rFonts w:asciiTheme="majorBidi" w:hAnsiTheme="majorBidi" w:cstheme="majorBidi"/>
                <w:sz w:val="20"/>
                <w:szCs w:val="20"/>
              </w:rPr>
            </w:pPr>
          </w:p>
        </w:tc>
        <w:tc>
          <w:tcPr>
            <w:tcW w:w="1200" w:type="dxa"/>
            <w:gridSpan w:val="2"/>
            <w:tcBorders>
              <w:top w:val="nil"/>
              <w:left w:val="nil"/>
              <w:bottom w:val="nil"/>
              <w:right w:val="nil"/>
            </w:tcBorders>
            <w:vAlign w:val="center"/>
          </w:tcPr>
          <w:p w14:paraId="68D31A56" w14:textId="35647EA1" w:rsidR="30733D10" w:rsidRPr="00E03276" w:rsidRDefault="30733D10" w:rsidP="30733D10">
            <w:pPr>
              <w:spacing w:line="240" w:lineRule="auto"/>
              <w:rPr>
                <w:rFonts w:asciiTheme="majorBidi" w:hAnsiTheme="majorBidi" w:cstheme="majorBidi"/>
                <w:sz w:val="20"/>
                <w:szCs w:val="20"/>
              </w:rPr>
            </w:pPr>
          </w:p>
        </w:tc>
        <w:tc>
          <w:tcPr>
            <w:tcW w:w="1215" w:type="dxa"/>
            <w:gridSpan w:val="2"/>
            <w:tcBorders>
              <w:top w:val="single" w:sz="8" w:space="0" w:color="auto"/>
              <w:left w:val="nil"/>
              <w:bottom w:val="nil"/>
              <w:right w:val="nil"/>
            </w:tcBorders>
            <w:vAlign w:val="center"/>
          </w:tcPr>
          <w:p w14:paraId="0A0086E6" w14:textId="67688741" w:rsidR="30733D10" w:rsidRPr="00E03276" w:rsidRDefault="30733D10" w:rsidP="30733D10">
            <w:pPr>
              <w:spacing w:line="240" w:lineRule="auto"/>
              <w:rPr>
                <w:rFonts w:asciiTheme="majorBidi" w:hAnsiTheme="majorBidi" w:cstheme="majorBidi"/>
                <w:sz w:val="20"/>
                <w:szCs w:val="20"/>
              </w:rPr>
            </w:pPr>
          </w:p>
        </w:tc>
        <w:tc>
          <w:tcPr>
            <w:tcW w:w="1485" w:type="dxa"/>
            <w:tcBorders>
              <w:top w:val="single" w:sz="8" w:space="0" w:color="auto"/>
              <w:left w:val="nil"/>
              <w:bottom w:val="nil"/>
              <w:right w:val="nil"/>
            </w:tcBorders>
            <w:vAlign w:val="center"/>
          </w:tcPr>
          <w:p w14:paraId="24B96D89" w14:textId="2927A315" w:rsidR="30733D10" w:rsidRPr="00E03276" w:rsidRDefault="30733D10" w:rsidP="30733D10">
            <w:pPr>
              <w:spacing w:line="240" w:lineRule="auto"/>
              <w:rPr>
                <w:rFonts w:asciiTheme="majorBidi" w:hAnsiTheme="majorBidi" w:cstheme="majorBidi"/>
                <w:sz w:val="20"/>
                <w:szCs w:val="20"/>
              </w:rPr>
            </w:pPr>
          </w:p>
        </w:tc>
      </w:tr>
    </w:tbl>
    <w:p w14:paraId="146C3051" w14:textId="53A05ED8" w:rsidR="115AA592" w:rsidRPr="00E03276" w:rsidRDefault="30733D10" w:rsidP="30733D10">
      <w:pPr>
        <w:spacing w:line="240" w:lineRule="auto"/>
        <w:jc w:val="both"/>
        <w:rPr>
          <w:rFonts w:asciiTheme="majorBidi" w:hAnsiTheme="majorBidi" w:cstheme="majorBidi"/>
          <w:lang w:val="en-US"/>
        </w:rPr>
      </w:pPr>
      <w:r w:rsidRPr="00E03276">
        <w:rPr>
          <w:rFonts w:asciiTheme="majorBidi" w:hAnsiTheme="majorBidi" w:cstheme="majorBidi"/>
          <w:lang w:val="en-US"/>
        </w:rPr>
        <w:t xml:space="preserve"> </w:t>
      </w:r>
    </w:p>
    <w:p w14:paraId="63D5ED50" w14:textId="1E507644" w:rsidR="115AA592" w:rsidRPr="00F959CA" w:rsidRDefault="7C68AEEB" w:rsidP="00126612">
      <w:pPr>
        <w:spacing w:line="240" w:lineRule="auto"/>
        <w:jc w:val="both"/>
        <w:rPr>
          <w:rFonts w:asciiTheme="majorBidi" w:hAnsiTheme="majorBidi" w:cstheme="majorBidi"/>
        </w:rPr>
      </w:pPr>
      <w:r w:rsidRPr="00E03276">
        <w:rPr>
          <w:rFonts w:asciiTheme="majorBidi" w:hAnsiTheme="majorBidi" w:cstheme="majorBidi"/>
        </w:rPr>
        <w:t>Lai apliecinātu iepriekš veiktas vakcinācijas faktu, ir jāuzrāda to apliecinošs dokuments, taču, ja objektīvu iemeslu dēļ tas nav iespējams, izņēmuma gadījumā ir jāuzticas vakcinējamās personas sniegtajai informācijai.</w:t>
      </w:r>
    </w:p>
    <w:p w14:paraId="65246D52" w14:textId="49CA375F" w:rsidR="115AA592" w:rsidRPr="00E03276" w:rsidRDefault="30733D10" w:rsidP="30733D10">
      <w:pPr>
        <w:spacing w:line="240" w:lineRule="auto"/>
        <w:jc w:val="both"/>
        <w:rPr>
          <w:rFonts w:asciiTheme="majorBidi" w:hAnsiTheme="majorBidi" w:cstheme="majorBidi"/>
        </w:rPr>
      </w:pPr>
      <w:r w:rsidRPr="00E03276">
        <w:rPr>
          <w:rFonts w:asciiTheme="majorBidi" w:hAnsiTheme="majorBidi" w:cstheme="majorBidi"/>
        </w:rPr>
        <w:t xml:space="preserve"> </w:t>
      </w:r>
    </w:p>
    <w:p w14:paraId="5D04C211" w14:textId="5B12ECD5" w:rsidR="115AA592" w:rsidRPr="00C06315" w:rsidRDefault="30733D10" w:rsidP="30733D10">
      <w:pPr>
        <w:spacing w:line="240" w:lineRule="auto"/>
        <w:jc w:val="both"/>
        <w:rPr>
          <w:rFonts w:asciiTheme="majorBidi" w:hAnsiTheme="majorBidi" w:cstheme="majorBidi"/>
          <w:i/>
        </w:rPr>
      </w:pPr>
      <w:r w:rsidRPr="00C06315">
        <w:rPr>
          <w:rFonts w:asciiTheme="majorBidi" w:hAnsiTheme="majorBidi" w:cstheme="majorBidi"/>
          <w:i/>
        </w:rPr>
        <w:t>*Atsauces:</w:t>
      </w:r>
    </w:p>
    <w:p w14:paraId="0E5DFCF2" w14:textId="628EA8FA" w:rsidR="115AA592" w:rsidRPr="00C06315" w:rsidRDefault="30733D10" w:rsidP="30733D10">
      <w:pPr>
        <w:spacing w:line="240" w:lineRule="auto"/>
        <w:jc w:val="both"/>
        <w:rPr>
          <w:rFonts w:asciiTheme="majorBidi" w:hAnsiTheme="majorBidi" w:cstheme="majorBidi"/>
          <w:lang w:val="fr-FR"/>
        </w:rPr>
      </w:pPr>
      <w:r w:rsidRPr="00C06315">
        <w:rPr>
          <w:rFonts w:asciiTheme="majorBidi" w:hAnsiTheme="majorBidi" w:cstheme="majorBidi"/>
        </w:rPr>
        <w:t xml:space="preserve">1. PVO </w:t>
      </w:r>
      <w:r w:rsidRPr="00C06315">
        <w:rPr>
          <w:rFonts w:asciiTheme="majorBidi" w:hAnsiTheme="majorBidi" w:cstheme="majorBidi"/>
          <w:i/>
        </w:rPr>
        <w:t>SAGE</w:t>
      </w:r>
      <w:r w:rsidRPr="00C06315">
        <w:rPr>
          <w:rFonts w:asciiTheme="majorBidi" w:hAnsiTheme="majorBidi" w:cstheme="majorBidi"/>
        </w:rPr>
        <w:t xml:space="preserve"> rekomendācijas, </w:t>
      </w:r>
      <w:hyperlink r:id="rId38">
        <w:r w:rsidRPr="00F959CA">
          <w:rPr>
            <w:rStyle w:val="Hyperlink"/>
            <w:rFonts w:asciiTheme="majorBidi" w:hAnsiTheme="majorBidi" w:cstheme="majorBidi"/>
            <w:color w:val="auto"/>
          </w:rPr>
          <w:t>https://www.who.int/publications/i/item/WHO-2019-nCoV-vaccines-SAGE_recommendation-Sinovac-CoronaVac-2021.1</w:t>
        </w:r>
      </w:hyperlink>
    </w:p>
    <w:p w14:paraId="58928FC5" w14:textId="0CD5E241" w:rsidR="115AA592" w:rsidRPr="00C06315" w:rsidRDefault="30733D10" w:rsidP="30733D10">
      <w:pPr>
        <w:spacing w:line="240" w:lineRule="auto"/>
        <w:jc w:val="both"/>
        <w:rPr>
          <w:rFonts w:asciiTheme="majorBidi" w:hAnsiTheme="majorBidi" w:cstheme="majorBidi"/>
        </w:rPr>
      </w:pPr>
      <w:r w:rsidRPr="00C06315">
        <w:rPr>
          <w:rFonts w:asciiTheme="majorBidi" w:hAnsiTheme="majorBidi" w:cstheme="majorBidi"/>
        </w:rPr>
        <w:t xml:space="preserve">2. Costa Clemens SA, Weckx L, Clemens R, et al. Heterologous versus homologous COVID-19 booster vaccination in previous recipients of two doses of CoronaVac COVID-19 vaccine in Brazil (RHH-001): a phase 4, non-inferiority, single blind, randomised study. Lancet 2022; published online Jan 21; </w:t>
      </w:r>
      <w:hyperlink r:id="rId39">
        <w:r w:rsidRPr="00F959CA">
          <w:rPr>
            <w:rStyle w:val="Hyperlink"/>
            <w:rFonts w:asciiTheme="majorBidi" w:hAnsiTheme="majorBidi" w:cstheme="majorBidi"/>
            <w:color w:val="auto"/>
          </w:rPr>
          <w:t>https://doi.org/10.1016/S0140-6736(22)00094-0</w:t>
        </w:r>
      </w:hyperlink>
      <w:r w:rsidRPr="00C06315">
        <w:rPr>
          <w:rFonts w:asciiTheme="majorBidi" w:hAnsiTheme="majorBidi" w:cstheme="majorBidi"/>
        </w:rPr>
        <w:t>.</w:t>
      </w:r>
    </w:p>
    <w:p w14:paraId="1BF20DA0" w14:textId="5E09A101" w:rsidR="115AA592" w:rsidRPr="00E03276" w:rsidRDefault="30733D10" w:rsidP="30733D10">
      <w:pPr>
        <w:spacing w:line="240" w:lineRule="auto"/>
        <w:jc w:val="both"/>
        <w:rPr>
          <w:rFonts w:asciiTheme="majorBidi" w:hAnsiTheme="majorBidi" w:cstheme="majorBidi"/>
        </w:rPr>
      </w:pPr>
      <w:r w:rsidRPr="00C06315">
        <w:rPr>
          <w:rFonts w:asciiTheme="majorBidi" w:hAnsiTheme="majorBidi" w:cstheme="majorBidi"/>
        </w:rPr>
        <w:t xml:space="preserve">3. Kanokudom S, Assawakosri S, Suntronwong N, Auphimai C, Nilyanimit P, Vichaiwattana P, Thongmee T, Yorsaeng R, Srimuan D, Thatsanatorn T, Klinfueng S, Sudhinaraset N, Wanlapakorn N, Honsawek S, Poovorawan Y. Safety and Immunogenicity of the Third Booster Dose with Inactivated, Viral Vector, and mRNA COVID-19 Vaccines in Fully Immunized Healthy Adults with Inactivated Vaccine. </w:t>
      </w:r>
      <w:r w:rsidRPr="00C06315">
        <w:rPr>
          <w:rFonts w:asciiTheme="majorBidi" w:hAnsiTheme="majorBidi" w:cstheme="majorBidi"/>
          <w:i/>
        </w:rPr>
        <w:t>Vaccines</w:t>
      </w:r>
      <w:r w:rsidRPr="00C06315">
        <w:rPr>
          <w:rFonts w:asciiTheme="majorBidi" w:hAnsiTheme="majorBidi" w:cstheme="majorBidi"/>
        </w:rPr>
        <w:t xml:space="preserve">. 2022; 10(1):86. </w:t>
      </w:r>
      <w:hyperlink r:id="rId40">
        <w:r w:rsidRPr="00F959CA">
          <w:rPr>
            <w:rStyle w:val="Hyperlink"/>
            <w:rFonts w:asciiTheme="majorBidi" w:hAnsiTheme="majorBidi" w:cstheme="majorBidi"/>
            <w:color w:val="auto"/>
          </w:rPr>
          <w:t>https://doi.org/10.3390/vaccines10010086</w:t>
        </w:r>
      </w:hyperlink>
    </w:p>
    <w:p w14:paraId="463E78FD" w14:textId="3F1C1BC5" w:rsidR="115AA592" w:rsidRPr="00E03276" w:rsidRDefault="30733D10" w:rsidP="30733D10">
      <w:pPr>
        <w:spacing w:line="240" w:lineRule="auto"/>
        <w:jc w:val="both"/>
        <w:rPr>
          <w:rFonts w:asciiTheme="majorBidi" w:eastAsia="TimesNewRoman" w:hAnsiTheme="majorBidi" w:cstheme="majorBidi"/>
        </w:rPr>
      </w:pPr>
      <w:r w:rsidRPr="00E03276">
        <w:rPr>
          <w:rFonts w:asciiTheme="majorBidi" w:eastAsia="TimesNewRoman" w:hAnsiTheme="majorBidi" w:cstheme="majorBidi"/>
        </w:rPr>
        <w:t xml:space="preserve"> </w:t>
      </w:r>
    </w:p>
    <w:p w14:paraId="6371A583" w14:textId="60ED59DB" w:rsidR="115AA592" w:rsidRPr="00F959CA" w:rsidRDefault="330404F1" w:rsidP="46FAEE9D">
      <w:pPr>
        <w:pStyle w:val="Heading2"/>
        <w:rPr>
          <w:rFonts w:asciiTheme="majorBidi" w:hAnsiTheme="majorBidi"/>
        </w:rPr>
      </w:pPr>
      <w:bookmarkStart w:id="45" w:name="_Toc235176791"/>
      <w:r w:rsidRPr="46FAEE9D">
        <w:rPr>
          <w:rFonts w:ascii="Times New Roman" w:hAnsi="Times New Roman" w:cs="Times New Roman"/>
        </w:rPr>
        <w:lastRenderedPageBreak/>
        <w:t>P</w:t>
      </w:r>
      <w:r w:rsidR="170837E8" w:rsidRPr="46FAEE9D">
        <w:rPr>
          <w:rFonts w:ascii="Times New Roman" w:hAnsi="Times New Roman" w:cs="Times New Roman"/>
        </w:rPr>
        <w:t>ersonas, k</w:t>
      </w:r>
      <w:r w:rsidR="24931742" w:rsidRPr="46FAEE9D">
        <w:rPr>
          <w:rFonts w:ascii="Times New Roman" w:hAnsi="Times New Roman" w:cs="Times New Roman"/>
        </w:rPr>
        <w:t>uras</w:t>
      </w:r>
      <w:r w:rsidR="170837E8" w:rsidRPr="46FAEE9D">
        <w:rPr>
          <w:rFonts w:ascii="Times New Roman" w:hAnsi="Times New Roman" w:cs="Times New Roman"/>
        </w:rPr>
        <w:t xml:space="preserve"> vakcinētas ar ES </w:t>
      </w:r>
      <w:r w:rsidRPr="46FAEE9D">
        <w:rPr>
          <w:rFonts w:ascii="Times New Roman" w:hAnsi="Times New Roman" w:cs="Times New Roman"/>
        </w:rPr>
        <w:t xml:space="preserve">nereģistrētām </w:t>
      </w:r>
      <w:r w:rsidR="170837E8" w:rsidRPr="46FAEE9D">
        <w:rPr>
          <w:rFonts w:asciiTheme="majorBidi" w:hAnsiTheme="majorBidi"/>
        </w:rPr>
        <w:t>vakcīnām</w:t>
      </w:r>
      <w:bookmarkEnd w:id="45"/>
    </w:p>
    <w:p w14:paraId="5926E9E5" w14:textId="44E7EAA1" w:rsidR="00957337" w:rsidRDefault="00957337" w:rsidP="004D5FF0">
      <w:pPr>
        <w:spacing w:after="0" w:line="240" w:lineRule="auto"/>
        <w:jc w:val="both"/>
        <w:rPr>
          <w:rFonts w:asciiTheme="majorBidi" w:hAnsiTheme="majorBidi" w:cstheme="majorBidi"/>
        </w:rPr>
      </w:pPr>
      <w:r w:rsidRPr="00E03276">
        <w:rPr>
          <w:rFonts w:asciiTheme="majorBidi" w:hAnsiTheme="majorBidi" w:cstheme="majorBidi"/>
        </w:rPr>
        <w:t xml:space="preserve">Saskaņā ar pašlaik spēkā esošo regulējumu, Latvijā tiek atzīti Covid-19 vakcinācijas fakti personām, kuras saņēmušas vakcināciju ārvalstīs, ja vakcinācija veikta ar </w:t>
      </w:r>
      <w:r w:rsidRPr="00E03276">
        <w:rPr>
          <w:rFonts w:asciiTheme="majorBidi" w:hAnsiTheme="majorBidi" w:cstheme="majorBidi"/>
          <w:b/>
        </w:rPr>
        <w:t>Eiropas Zāļu aģentūrā (EZA) reģistrētām vai Pasaules Veselības organizācijas (PVO) atzītām vakcīnām</w:t>
      </w:r>
      <w:r w:rsidRPr="00E03276">
        <w:rPr>
          <w:rFonts w:asciiTheme="majorBidi" w:hAnsiTheme="majorBidi" w:cstheme="majorBidi"/>
        </w:rPr>
        <w:t>.</w:t>
      </w:r>
    </w:p>
    <w:p w14:paraId="7F4D2D67" w14:textId="77777777" w:rsidR="00957337" w:rsidRDefault="00957337" w:rsidP="004D5FF0">
      <w:pPr>
        <w:spacing w:after="0" w:line="240" w:lineRule="auto"/>
        <w:jc w:val="both"/>
        <w:rPr>
          <w:rFonts w:asciiTheme="majorBidi" w:hAnsiTheme="majorBidi" w:cstheme="majorBidi"/>
        </w:rPr>
      </w:pPr>
    </w:p>
    <w:p w14:paraId="4EAFD9C9" w14:textId="0C9D081E" w:rsidR="6CE21353" w:rsidRPr="007A5258" w:rsidRDefault="2E477234" w:rsidP="004D5FF0">
      <w:pPr>
        <w:spacing w:after="0" w:line="240" w:lineRule="auto"/>
        <w:jc w:val="both"/>
        <w:rPr>
          <w:rFonts w:asciiTheme="majorBidi" w:hAnsiTheme="majorBidi" w:cstheme="majorBidi"/>
        </w:rPr>
      </w:pPr>
      <w:r w:rsidRPr="007A5258">
        <w:rPr>
          <w:rFonts w:asciiTheme="majorBidi" w:hAnsiTheme="majorBidi" w:cstheme="majorBidi"/>
        </w:rPr>
        <w:t>Personām, k</w:t>
      </w:r>
      <w:r w:rsidR="004D5FF0" w:rsidRPr="007A5258">
        <w:rPr>
          <w:rFonts w:asciiTheme="majorBidi" w:hAnsiTheme="majorBidi" w:cstheme="majorBidi"/>
        </w:rPr>
        <w:t>ur</w:t>
      </w:r>
      <w:r w:rsidRPr="007A5258">
        <w:rPr>
          <w:rFonts w:asciiTheme="majorBidi" w:hAnsiTheme="majorBidi" w:cstheme="majorBidi"/>
        </w:rPr>
        <w:t>as iepriekš saņēmušas vakcināciju pret Covid-19 ar ES neatzītām vakcīnām, vakcinācija uzsākama un turpināma kā iepriekš nevakcinētām personām.</w:t>
      </w:r>
    </w:p>
    <w:p w14:paraId="608B7962" w14:textId="6CA5C588" w:rsidR="0A6FBD76" w:rsidRPr="00F959CA" w:rsidRDefault="0A6FBD76" w:rsidP="11FF45A9">
      <w:pPr>
        <w:rPr>
          <w:rFonts w:asciiTheme="majorBidi" w:eastAsia="Calibri" w:hAnsiTheme="majorBidi" w:cstheme="majorBidi"/>
        </w:rPr>
      </w:pPr>
    </w:p>
    <w:p w14:paraId="2C0CC1AE" w14:textId="0851826C" w:rsidR="19256A6E" w:rsidRPr="00F959CA" w:rsidRDefault="001C608A" w:rsidP="00245FC0">
      <w:pPr>
        <w:pStyle w:val="Heading2"/>
        <w:rPr>
          <w:rFonts w:asciiTheme="majorBidi" w:hAnsiTheme="majorBidi"/>
        </w:rPr>
      </w:pPr>
      <w:r w:rsidRPr="007726D8">
        <w:br w:type="page"/>
      </w:r>
    </w:p>
    <w:p w14:paraId="7A85B0CF" w14:textId="6631832A" w:rsidR="3BCC7EA0" w:rsidRPr="00E03276" w:rsidRDefault="3BCC7EA0" w:rsidP="3BCC7EA0">
      <w:pPr>
        <w:rPr>
          <w:rFonts w:asciiTheme="majorBidi" w:eastAsia="Calibri" w:hAnsiTheme="majorBidi" w:cstheme="majorBidi"/>
        </w:rPr>
      </w:pPr>
    </w:p>
    <w:p w14:paraId="2AB22776" w14:textId="2DE61665" w:rsidR="00B417B8" w:rsidRDefault="77D402F6" w:rsidP="46FAEE9D">
      <w:pPr>
        <w:pStyle w:val="Heading1"/>
        <w:rPr>
          <w:rFonts w:asciiTheme="majorBidi" w:eastAsia="Times New Roman" w:hAnsiTheme="majorBidi"/>
        </w:rPr>
      </w:pPr>
      <w:bookmarkStart w:id="46" w:name="_Toc60039825"/>
      <w:bookmarkStart w:id="47" w:name="_Toc1370142930"/>
      <w:r w:rsidRPr="46FAEE9D">
        <w:rPr>
          <w:rFonts w:asciiTheme="majorBidi" w:eastAsia="Times New Roman" w:hAnsiTheme="majorBidi"/>
        </w:rPr>
        <w:t>I</w:t>
      </w:r>
      <w:r w:rsidR="14B8546E" w:rsidRPr="46FAEE9D">
        <w:rPr>
          <w:rFonts w:asciiTheme="majorBidi" w:eastAsia="Times New Roman" w:hAnsiTheme="majorBidi"/>
        </w:rPr>
        <w:t xml:space="preserve">V </w:t>
      </w:r>
      <w:bookmarkEnd w:id="46"/>
      <w:r w:rsidR="66CF3A1D" w:rsidRPr="46FAEE9D">
        <w:rPr>
          <w:rFonts w:asciiTheme="majorBidi" w:eastAsia="Times New Roman" w:hAnsiTheme="majorBidi"/>
        </w:rPr>
        <w:t>Brīdinājumi un blakusparādības</w:t>
      </w:r>
      <w:bookmarkEnd w:id="47"/>
    </w:p>
    <w:p w14:paraId="220036E8" w14:textId="77777777" w:rsidR="0079587A" w:rsidRDefault="0079587A" w:rsidP="0079587A"/>
    <w:p w14:paraId="555EFF13" w14:textId="77777777" w:rsidR="0079587A" w:rsidRPr="00F964CF" w:rsidRDefault="66CF3A1D" w:rsidP="46FAEE9D">
      <w:pPr>
        <w:pStyle w:val="BodyA"/>
        <w:rPr>
          <w:rFonts w:asciiTheme="majorBidi" w:eastAsia="Times New Roman" w:hAnsiTheme="majorBidi" w:cstheme="majorBidi"/>
          <w:color w:val="auto"/>
          <w:u w:val="single"/>
          <w:lang w:val="lv-LV"/>
        </w:rPr>
      </w:pPr>
      <w:bookmarkStart w:id="48" w:name="_Toc171375118"/>
      <w:r w:rsidRPr="46FAEE9D">
        <w:rPr>
          <w:rStyle w:val="Heading2Char"/>
          <w:rFonts w:asciiTheme="majorBidi" w:hAnsiTheme="majorBidi"/>
          <w:color w:val="auto"/>
        </w:rPr>
        <w:t>Vakcinācijas kontrindikācijas</w:t>
      </w:r>
      <w:bookmarkEnd w:id="48"/>
      <w:r w:rsidR="0079587A" w:rsidRPr="004B1CA5">
        <w:rPr>
          <w:lang w:val="lv-LV"/>
        </w:rPr>
        <w:br/>
      </w:r>
      <w:r w:rsidRPr="46FAEE9D">
        <w:rPr>
          <w:rFonts w:asciiTheme="majorBidi" w:eastAsia="Times New Roman" w:hAnsiTheme="majorBidi" w:cstheme="majorBidi"/>
          <w:color w:val="auto"/>
          <w:u w:val="single"/>
          <w:lang w:val="lv-LV"/>
        </w:rPr>
        <w:t>Absolūtas kontrindikācijas</w:t>
      </w:r>
      <w:r w:rsidRPr="46FAEE9D">
        <w:rPr>
          <w:rFonts w:asciiTheme="majorBidi" w:eastAsia="Times New Roman" w:hAnsiTheme="majorBidi" w:cstheme="majorBidi"/>
          <w:color w:val="auto"/>
          <w:lang w:val="lv-LV"/>
        </w:rPr>
        <w:t xml:space="preserve">, kas attiecas uz </w:t>
      </w:r>
      <w:r w:rsidRPr="46FAEE9D">
        <w:rPr>
          <w:rFonts w:asciiTheme="majorBidi" w:eastAsia="Times New Roman" w:hAnsiTheme="majorBidi" w:cstheme="majorBidi"/>
          <w:color w:val="auto"/>
          <w:u w:val="single"/>
          <w:lang w:val="lv-LV"/>
        </w:rPr>
        <w:t xml:space="preserve">VISĀM vakcīnām: </w:t>
      </w:r>
    </w:p>
    <w:p w14:paraId="386C6B19" w14:textId="77777777" w:rsidR="0079587A" w:rsidRPr="00F959CA" w:rsidRDefault="0079587A" w:rsidP="0079587A">
      <w:pPr>
        <w:pStyle w:val="BodyA"/>
        <w:ind w:firstLine="720"/>
        <w:rPr>
          <w:rFonts w:asciiTheme="majorBidi" w:hAnsiTheme="majorBidi" w:cstheme="majorBidi"/>
          <w:color w:val="auto"/>
          <w:lang w:val="lv-LV"/>
        </w:rPr>
      </w:pPr>
      <w:r w:rsidRPr="00F959CA">
        <w:rPr>
          <w:rFonts w:asciiTheme="majorBidi" w:hAnsiTheme="majorBidi" w:cstheme="majorBidi"/>
          <w:color w:val="auto"/>
          <w:lang w:val="lv-LV"/>
        </w:rPr>
        <w:t>Paaugstināta jutība pret aktīvo vielu vai jebkuru no palīgvielām.</w:t>
      </w:r>
    </w:p>
    <w:p w14:paraId="325566D7" w14:textId="77777777" w:rsidR="0079587A" w:rsidRPr="00F964CF" w:rsidRDefault="0079587A" w:rsidP="0079587A">
      <w:pPr>
        <w:pStyle w:val="BodyA"/>
        <w:rPr>
          <w:rFonts w:asciiTheme="majorBidi" w:eastAsia="Times New Roman" w:hAnsiTheme="majorBidi" w:cstheme="majorBidi"/>
          <w:color w:val="auto"/>
          <w:lang w:val="lv-LV"/>
        </w:rPr>
      </w:pPr>
    </w:p>
    <w:p w14:paraId="115707E5" w14:textId="77777777" w:rsidR="0079587A" w:rsidRPr="00F964CF" w:rsidRDefault="0079587A" w:rsidP="0079587A">
      <w:pPr>
        <w:pStyle w:val="BodyA"/>
        <w:rPr>
          <w:rFonts w:asciiTheme="majorBidi" w:eastAsia="Times New Roman" w:hAnsiTheme="majorBidi" w:cstheme="majorBidi"/>
          <w:color w:val="auto"/>
          <w:u w:val="single"/>
          <w:lang w:val="lv-LV"/>
        </w:rPr>
      </w:pPr>
      <w:r w:rsidRPr="00F964CF">
        <w:rPr>
          <w:rFonts w:asciiTheme="majorBidi" w:eastAsia="Times New Roman" w:hAnsiTheme="majorBidi" w:cstheme="majorBidi"/>
          <w:color w:val="auto"/>
          <w:u w:val="single"/>
          <w:lang w:val="lv-LV"/>
        </w:rPr>
        <w:t>Papildu kontrindikācijas vīrusa vektora tehnoloģijas vakcīnām (</w:t>
      </w:r>
      <w:r w:rsidRPr="00F964CF">
        <w:rPr>
          <w:rFonts w:asciiTheme="majorBidi" w:eastAsia="Times New Roman" w:hAnsiTheme="majorBidi" w:cstheme="majorBidi"/>
          <w:i/>
          <w:color w:val="auto"/>
          <w:u w:val="single"/>
          <w:lang w:val="lv-LV"/>
        </w:rPr>
        <w:t>Jcovden</w:t>
      </w:r>
      <w:r w:rsidRPr="00F964CF">
        <w:rPr>
          <w:rFonts w:asciiTheme="majorBidi" w:eastAsia="Times New Roman" w:hAnsiTheme="majorBidi" w:cstheme="majorBidi"/>
          <w:color w:val="auto"/>
          <w:u w:val="single"/>
          <w:lang w:val="lv-LV"/>
        </w:rPr>
        <w:t>):</w:t>
      </w:r>
    </w:p>
    <w:p w14:paraId="52D6A219" w14:textId="77777777" w:rsidR="0079587A" w:rsidRPr="00E03276" w:rsidRDefault="0079587A" w:rsidP="0079587A">
      <w:pPr>
        <w:pStyle w:val="BodyA"/>
        <w:ind w:firstLine="720"/>
        <w:rPr>
          <w:rFonts w:asciiTheme="majorBidi" w:eastAsia="Times New Roman" w:hAnsiTheme="majorBidi" w:cstheme="majorBidi"/>
          <w:color w:val="auto"/>
          <w:lang w:val="lv-LV"/>
        </w:rPr>
      </w:pPr>
      <w:r w:rsidRPr="00F964CF">
        <w:rPr>
          <w:rFonts w:asciiTheme="majorBidi" w:eastAsia="Times New Roman" w:hAnsiTheme="majorBidi" w:cstheme="majorBidi"/>
          <w:color w:val="auto"/>
          <w:lang w:val="lv-LV"/>
        </w:rPr>
        <w:t>Iepriekš novērotas kapilāru pastiprinātas caurlaidības sindroma epizodes.</w:t>
      </w:r>
    </w:p>
    <w:p w14:paraId="0F1584FB" w14:textId="77777777" w:rsidR="0079587A" w:rsidRPr="00E03276" w:rsidRDefault="0079587A" w:rsidP="0079587A">
      <w:pPr>
        <w:pStyle w:val="BodyA"/>
        <w:ind w:firstLine="720"/>
        <w:rPr>
          <w:rFonts w:asciiTheme="majorBidi" w:eastAsia="Times New Roman" w:hAnsiTheme="majorBidi" w:cstheme="majorBidi"/>
          <w:color w:val="auto"/>
          <w:lang w:val="lv-LV"/>
        </w:rPr>
      </w:pPr>
    </w:p>
    <w:p w14:paraId="479B5A3D" w14:textId="77777777" w:rsidR="0079587A" w:rsidRDefault="0079587A" w:rsidP="0079587A">
      <w:pPr>
        <w:pStyle w:val="BodyA"/>
        <w:rPr>
          <w:rFonts w:asciiTheme="majorBidi" w:hAnsiTheme="majorBidi" w:cstheme="majorBidi"/>
          <w:color w:val="auto"/>
          <w:lang w:val="lv-LV"/>
        </w:rPr>
      </w:pPr>
    </w:p>
    <w:p w14:paraId="2DE1B3D2" w14:textId="77777777" w:rsidR="0079587A" w:rsidRPr="0046287F" w:rsidRDefault="66CF3A1D" w:rsidP="0079587A">
      <w:pPr>
        <w:pStyle w:val="Heading2"/>
        <w:rPr>
          <w:rFonts w:ascii="Times New Roman" w:hAnsi="Times New Roman" w:cs="Times New Roman"/>
          <w:sz w:val="24"/>
          <w:szCs w:val="24"/>
        </w:rPr>
      </w:pPr>
      <w:bookmarkStart w:id="49" w:name="_Toc1890719026"/>
      <w:r w:rsidRPr="46FAEE9D">
        <w:rPr>
          <w:rFonts w:ascii="Times New Roman" w:hAnsi="Times New Roman" w:cs="Times New Roman"/>
          <w:sz w:val="24"/>
          <w:szCs w:val="24"/>
        </w:rPr>
        <w:t>Brīdinājumi un piesardzības pasākumi</w:t>
      </w:r>
      <w:bookmarkEnd w:id="49"/>
    </w:p>
    <w:p w14:paraId="46BC5B13" w14:textId="77777777" w:rsidR="0079587A" w:rsidRPr="0046287F" w:rsidRDefault="0079587A" w:rsidP="0079587A">
      <w:pPr>
        <w:pStyle w:val="BodyA"/>
        <w:rPr>
          <w:rFonts w:asciiTheme="majorBidi" w:eastAsia="Times New Roman" w:hAnsiTheme="majorBidi" w:cstheme="majorBidi"/>
          <w:b/>
          <w:bCs/>
          <w:color w:val="auto"/>
          <w:lang w:val="lv-LV"/>
        </w:rPr>
      </w:pPr>
      <w:r w:rsidRPr="00F959CA">
        <w:rPr>
          <w:rFonts w:asciiTheme="majorBidi" w:hAnsiTheme="majorBidi" w:cstheme="majorBidi"/>
          <w:color w:val="auto"/>
          <w:lang w:val="lv-LV"/>
        </w:rPr>
        <w:br/>
      </w:r>
      <w:r w:rsidRPr="0046287F">
        <w:rPr>
          <w:rFonts w:asciiTheme="majorBidi" w:eastAsia="Times New Roman" w:hAnsiTheme="majorBidi" w:cstheme="majorBidi"/>
          <w:b/>
          <w:bCs/>
          <w:color w:val="auto"/>
          <w:u w:val="single"/>
          <w:lang w:val="lv-LV"/>
        </w:rPr>
        <w:t>Piesardzība</w:t>
      </w:r>
      <w:r w:rsidRPr="0046287F">
        <w:rPr>
          <w:rFonts w:asciiTheme="majorBidi" w:eastAsia="Times New Roman" w:hAnsiTheme="majorBidi" w:cstheme="majorBidi"/>
          <w:b/>
          <w:bCs/>
          <w:color w:val="auto"/>
          <w:lang w:val="lv-LV"/>
        </w:rPr>
        <w:t xml:space="preserve">, kas attiecas uz VISĀM vakcīnām: </w:t>
      </w:r>
    </w:p>
    <w:p w14:paraId="42FED54C" w14:textId="77777777" w:rsidR="0079587A" w:rsidRPr="00B646F0" w:rsidRDefault="0079587A" w:rsidP="0079587A">
      <w:pPr>
        <w:spacing w:line="240" w:lineRule="auto"/>
        <w:ind w:firstLine="720"/>
        <w:rPr>
          <w:rFonts w:asciiTheme="majorBidi" w:hAnsiTheme="majorBidi" w:cstheme="majorBidi"/>
        </w:rPr>
      </w:pPr>
      <w:r w:rsidRPr="00B646F0">
        <w:rPr>
          <w:rFonts w:asciiTheme="majorBidi" w:hAnsiTheme="majorBidi" w:cstheme="majorBidi"/>
        </w:rPr>
        <w:t>smaga vai vidēji smaga akūta slimība.</w:t>
      </w:r>
    </w:p>
    <w:p w14:paraId="4549A5F1" w14:textId="77777777" w:rsidR="0079587A" w:rsidRPr="00C40886" w:rsidRDefault="66CF3A1D" w:rsidP="00C40886">
      <w:pPr>
        <w:pStyle w:val="Heading2"/>
        <w:rPr>
          <w:rFonts w:ascii="Times New Roman" w:hAnsi="Times New Roman" w:cs="Times New Roman"/>
          <w:lang w:val="lv"/>
        </w:rPr>
      </w:pPr>
      <w:bookmarkStart w:id="50" w:name="_Toc892406027"/>
      <w:r w:rsidRPr="46FAEE9D">
        <w:rPr>
          <w:rFonts w:ascii="Times New Roman" w:hAnsi="Times New Roman" w:cs="Times New Roman"/>
          <w:lang w:val="lv"/>
        </w:rPr>
        <w:t>Alerģiskas reakcijas anamnēzē un/vai pēc vakcinācijas</w:t>
      </w:r>
      <w:bookmarkEnd w:id="50"/>
    </w:p>
    <w:p w14:paraId="356FE684" w14:textId="77777777" w:rsidR="0079587A" w:rsidRPr="00F959CA" w:rsidRDefault="0079587A" w:rsidP="0079587A">
      <w:pPr>
        <w:jc w:val="both"/>
        <w:rPr>
          <w:rFonts w:asciiTheme="majorBidi" w:hAnsiTheme="majorBidi" w:cstheme="majorBidi"/>
          <w:lang w:eastAsia="en-GB"/>
        </w:rPr>
      </w:pPr>
      <w:r w:rsidRPr="00B646F0">
        <w:rPr>
          <w:rFonts w:asciiTheme="majorBidi" w:hAnsiTheme="majorBidi" w:cstheme="majorBidi"/>
          <w:lang w:val="lv"/>
        </w:rPr>
        <w:t>Ir jāievēro piesardzība, bet vakcīna nav kontrindicēta, ja ir bijusi jebkāda tūlītēja alerģiska reakcija pēc jebkuru vakcīnu vai injekciju (intramuskulāru, subkutānu vai intravenozu) saņemšanas. Šīm personām medicīnas personālam jāveic riska izvērtējums, lai novērtētu alerģiskas reakcijas veidu un smaguma pakāpi, un izvērtētu iespējamo ieguvumu un risku vakcinācijai. Pēc vakcinācijas šo pacientu grupu būtu jānovēro vakcīnas saņemšanas vietā 30 min.</w:t>
      </w:r>
      <w:r w:rsidRPr="00B646F0">
        <w:rPr>
          <w:rFonts w:asciiTheme="majorBidi" w:hAnsiTheme="majorBidi" w:cstheme="majorBidi"/>
          <w:sz w:val="24"/>
          <w:szCs w:val="24"/>
          <w:lang w:val="lv"/>
        </w:rPr>
        <w:t xml:space="preserve"> </w:t>
      </w:r>
    </w:p>
    <w:p w14:paraId="20EB393C" w14:textId="77777777" w:rsidR="0079587A" w:rsidRPr="00F959CA" w:rsidRDefault="0079587A" w:rsidP="0079587A">
      <w:pPr>
        <w:jc w:val="both"/>
        <w:rPr>
          <w:rFonts w:asciiTheme="majorBidi" w:hAnsiTheme="majorBidi" w:cstheme="majorBidi"/>
          <w:lang w:eastAsia="en-GB"/>
        </w:rPr>
      </w:pPr>
      <w:r w:rsidRPr="00B646F0">
        <w:rPr>
          <w:rFonts w:asciiTheme="majorBidi" w:hAnsiTheme="majorBidi" w:cstheme="majorBidi"/>
          <w:lang w:eastAsia="en-GB"/>
        </w:rPr>
        <w:t xml:space="preserve">Ja personai konstatēta nopietna alerģiska reakcija pēc Covid-19 vakcīnas ievadīšanas un, neraugoties uz to, šī persona tomēr vēlas saņemt arī nākamo vakcīnas devu, lūdzam pacientu novirzīt uz stacionāru vakcinācijas kabinetiem, kur pieejama tūlītēja stacionārā palīdzība un pastiprināta medicīniskā uzraudzība. Slimnīcu kontaktinformācija atrodama </w:t>
      </w:r>
      <w:hyperlink r:id="rId41">
        <w:r w:rsidRPr="00B646F0">
          <w:rPr>
            <w:rStyle w:val="Hyperlink"/>
            <w:rFonts w:asciiTheme="majorBidi" w:hAnsiTheme="majorBidi" w:cstheme="majorBidi"/>
            <w:color w:val="auto"/>
            <w:lang w:eastAsia="en-GB"/>
          </w:rPr>
          <w:t>vakcinācijas kabinetu kartē</w:t>
        </w:r>
      </w:hyperlink>
      <w:r w:rsidRPr="00B646F0">
        <w:rPr>
          <w:rFonts w:asciiTheme="majorBidi" w:hAnsiTheme="majorBidi" w:cstheme="majorBidi"/>
          <w:lang w:eastAsia="en-GB"/>
        </w:rPr>
        <w:t>.</w:t>
      </w:r>
    </w:p>
    <w:p w14:paraId="7AFF801F" w14:textId="77777777" w:rsidR="0079587A" w:rsidRPr="00B646F0" w:rsidRDefault="0079587A" w:rsidP="0079587A">
      <w:pPr>
        <w:jc w:val="both"/>
        <w:rPr>
          <w:rFonts w:asciiTheme="majorBidi" w:hAnsiTheme="majorBidi" w:cstheme="majorBidi"/>
          <w:b/>
        </w:rPr>
      </w:pPr>
    </w:p>
    <w:p w14:paraId="36E3107C" w14:textId="77777777" w:rsidR="0079587A" w:rsidRPr="00F959CA" w:rsidRDefault="0079587A" w:rsidP="407AADA6">
      <w:pPr>
        <w:jc w:val="both"/>
        <w:rPr>
          <w:rFonts w:asciiTheme="majorBidi" w:hAnsiTheme="majorBidi" w:cstheme="majorBidi"/>
          <w:b/>
          <w:bCs/>
        </w:rPr>
      </w:pPr>
      <w:r w:rsidRPr="407AADA6">
        <w:rPr>
          <w:rFonts w:asciiTheme="majorBidi" w:hAnsiTheme="majorBidi" w:cstheme="majorBidi"/>
          <w:b/>
          <w:bCs/>
        </w:rPr>
        <w:t xml:space="preserve">Informatīvs materiāls: Anafilakse pēc vakcinācijas pret Covid-19: aprīkojums, profilakse, simptomi un ārstēšana. </w:t>
      </w:r>
      <w:r w:rsidRPr="00B646F0">
        <w:rPr>
          <w:rFonts w:asciiTheme="majorBidi" w:hAnsiTheme="majorBidi" w:cstheme="majorBidi"/>
          <w:b/>
          <w:bCs/>
        </w:rPr>
        <w:object w:dxaOrig="1538" w:dyaOrig="992" w14:anchorId="070B3E3B">
          <v:shape id="_x0000_i1026" type="#_x0000_t75" style="width:78pt;height:48.75pt" o:ole="">
            <v:imagedata r:id="rId42" o:title=""/>
          </v:shape>
          <o:OLEObject Type="Embed" ProgID="Acrobat.Document.DC" ShapeID="_x0000_i1026" DrawAspect="Icon" ObjectID="_1732957707" r:id="rId43"/>
        </w:object>
      </w:r>
      <w:r w:rsidRPr="407AADA6">
        <w:rPr>
          <w:rFonts w:asciiTheme="majorBidi" w:hAnsiTheme="majorBidi" w:cstheme="majorBidi"/>
          <w:b/>
          <w:bCs/>
        </w:rPr>
        <w:t xml:space="preserve">  un tiešsaistē </w:t>
      </w:r>
      <w:hyperlink r:id="rId44" w:history="1">
        <w:r w:rsidRPr="407AADA6">
          <w:rPr>
            <w:rStyle w:val="Hyperlink"/>
            <w:rFonts w:asciiTheme="majorBidi" w:hAnsiTheme="majorBidi" w:cstheme="majorBidi"/>
            <w:b/>
            <w:bCs/>
            <w:color w:val="auto"/>
          </w:rPr>
          <w:t>https://www.zva.gov.lv/lv/veselibas-aprupes-specialistiem-un-iestadem/zales/vakcinas-pret-covid-19</w:t>
        </w:r>
      </w:hyperlink>
    </w:p>
    <w:p w14:paraId="3FFC3C30" w14:textId="77777777" w:rsidR="0079587A" w:rsidRPr="00F959CA" w:rsidRDefault="0079587A" w:rsidP="0079587A">
      <w:pPr>
        <w:jc w:val="both"/>
        <w:rPr>
          <w:rFonts w:asciiTheme="majorBidi" w:eastAsia="Calibri" w:hAnsiTheme="majorBidi" w:cstheme="majorBidi"/>
        </w:rPr>
      </w:pPr>
      <w:r w:rsidRPr="00B646F0">
        <w:rPr>
          <w:rFonts w:asciiTheme="majorBidi" w:hAnsiTheme="majorBidi" w:cstheme="majorBidi"/>
        </w:rPr>
        <w:t xml:space="preserve">Video lekcija </w:t>
      </w:r>
      <w:hyperlink r:id="rId45">
        <w:r w:rsidRPr="00F959CA">
          <w:rPr>
            <w:rStyle w:val="Hyperlink"/>
            <w:rFonts w:asciiTheme="majorBidi" w:hAnsiTheme="majorBidi" w:cstheme="majorBidi"/>
            <w:b/>
            <w:color w:val="auto"/>
          </w:rPr>
          <w:t>“Anafilakse un tās vadība”</w:t>
        </w:r>
      </w:hyperlink>
      <w:r w:rsidRPr="00B646F0">
        <w:rPr>
          <w:rFonts w:asciiTheme="majorBidi" w:hAnsiTheme="majorBidi" w:cstheme="majorBidi"/>
        </w:rPr>
        <w:t xml:space="preserve">(2021. gada 8. martā, Rīgas Stradiņa universitātes kursa ārstniecības personām “Aktuāli par vakcināciju pret Covid-19” ietvaros) – lektore Doc. Arta Bārzdiņa, docētājs, Anestezioloģijas un reanimatoloģijas katedras asistente (pētniecībā), RSU Anatomijas un antropoloģijas institūts </w:t>
      </w:r>
      <w:r w:rsidRPr="00B646F0">
        <w:rPr>
          <w:rFonts w:asciiTheme="majorBidi" w:hAnsiTheme="majorBidi" w:cstheme="majorBidi"/>
          <w:b/>
        </w:rPr>
        <w:t>(45 mi</w:t>
      </w:r>
      <w:r w:rsidRPr="00B646F0">
        <w:rPr>
          <w:rFonts w:asciiTheme="majorBidi" w:hAnsiTheme="majorBidi" w:cstheme="majorBidi"/>
        </w:rPr>
        <w:t>n).</w:t>
      </w:r>
      <w:r>
        <w:t xml:space="preserve"> </w:t>
      </w:r>
      <w:hyperlink r:id="rId46">
        <w:r w:rsidRPr="00F959CA">
          <w:rPr>
            <w:rStyle w:val="Hyperlink"/>
            <w:rFonts w:asciiTheme="majorBidi" w:hAnsiTheme="majorBidi" w:cstheme="majorBidi"/>
            <w:color w:val="auto"/>
          </w:rPr>
          <w:t>https://panopto.rsu.lv/Panopto/Pages/Viewer.aspx?id=d88bb66e-cf16-4cbc-9ea5-acfb00ab5a3d</w:t>
        </w:r>
      </w:hyperlink>
      <w:r w:rsidRPr="00F959CA">
        <w:rPr>
          <w:rFonts w:asciiTheme="majorBidi" w:hAnsiTheme="majorBidi" w:cstheme="majorBidi"/>
        </w:rPr>
        <w:t xml:space="preserve"> </w:t>
      </w:r>
    </w:p>
    <w:p w14:paraId="4A9DE0CB" w14:textId="77777777" w:rsidR="0079587A" w:rsidRPr="00F959CA" w:rsidRDefault="0079587A" w:rsidP="0079587A">
      <w:pPr>
        <w:jc w:val="both"/>
        <w:rPr>
          <w:rFonts w:asciiTheme="majorBidi" w:eastAsia="Calibri" w:hAnsiTheme="majorBidi" w:cstheme="majorBidi"/>
          <w:b/>
        </w:rPr>
      </w:pPr>
      <w:r w:rsidRPr="00B646F0">
        <w:rPr>
          <w:rFonts w:asciiTheme="majorBidi" w:eastAsia="Calibri" w:hAnsiTheme="majorBidi" w:cstheme="majorBidi"/>
          <w:b/>
        </w:rPr>
        <w:t xml:space="preserve">Anafilakses atpazīšana apmācību video (angliski) (4 min): </w:t>
      </w:r>
      <w:hyperlink r:id="rId47">
        <w:r w:rsidRPr="00F959CA">
          <w:rPr>
            <w:rStyle w:val="Hyperlink"/>
            <w:rFonts w:asciiTheme="majorBidi" w:eastAsia="Calibri" w:hAnsiTheme="majorBidi" w:cstheme="majorBidi"/>
            <w:b/>
            <w:color w:val="auto"/>
          </w:rPr>
          <w:t>https://watch.immunizationacademy.com/en/videos/760</w:t>
        </w:r>
      </w:hyperlink>
      <w:r w:rsidRPr="00F959CA">
        <w:rPr>
          <w:rFonts w:asciiTheme="majorBidi" w:eastAsia="Calibri" w:hAnsiTheme="majorBidi" w:cstheme="majorBidi"/>
          <w:b/>
        </w:rPr>
        <w:t xml:space="preserve"> </w:t>
      </w:r>
    </w:p>
    <w:p w14:paraId="25C5A00B" w14:textId="77777777" w:rsidR="0079587A" w:rsidRPr="00F959CA" w:rsidRDefault="0079587A" w:rsidP="0079587A">
      <w:pPr>
        <w:pStyle w:val="BodyA"/>
        <w:jc w:val="both"/>
        <w:rPr>
          <w:rFonts w:asciiTheme="majorBidi" w:eastAsia="Times New Roman" w:hAnsiTheme="majorBidi" w:cstheme="majorBidi"/>
          <w:b/>
          <w:color w:val="auto"/>
          <w:u w:val="single"/>
          <w:lang w:val="lv-LV"/>
        </w:rPr>
      </w:pPr>
      <w:r w:rsidRPr="00F959CA">
        <w:rPr>
          <w:rFonts w:asciiTheme="majorBidi" w:hAnsiTheme="majorBidi" w:cstheme="majorBidi"/>
          <w:b/>
          <w:color w:val="auto"/>
          <w:u w:val="single"/>
          <w:lang w:val="lv-LV"/>
        </w:rPr>
        <w:t>Anafilakse bērniem</w:t>
      </w:r>
    </w:p>
    <w:p w14:paraId="299986BC" w14:textId="77777777" w:rsidR="0079587A" w:rsidRPr="00F959CA" w:rsidRDefault="0079587A" w:rsidP="0079587A">
      <w:pPr>
        <w:pStyle w:val="BodyA"/>
        <w:jc w:val="both"/>
        <w:rPr>
          <w:rFonts w:asciiTheme="majorBidi" w:hAnsiTheme="majorBidi" w:cstheme="majorBidi"/>
          <w:b/>
          <w:color w:val="auto"/>
          <w:u w:val="single"/>
          <w:lang w:val="lv-LV"/>
        </w:rPr>
      </w:pPr>
    </w:p>
    <w:p w14:paraId="01D2B1BE" w14:textId="77777777" w:rsidR="0079587A" w:rsidRPr="00F959CA" w:rsidRDefault="0079587A" w:rsidP="0079587A">
      <w:pPr>
        <w:spacing w:after="0" w:line="240" w:lineRule="auto"/>
        <w:jc w:val="both"/>
        <w:rPr>
          <w:rFonts w:asciiTheme="majorBidi" w:hAnsiTheme="majorBidi" w:cstheme="majorBidi"/>
        </w:rPr>
      </w:pPr>
      <w:r w:rsidRPr="00F959CA">
        <w:rPr>
          <w:rFonts w:asciiTheme="majorBidi" w:hAnsiTheme="majorBidi" w:cstheme="majorBidi"/>
        </w:rPr>
        <w:t xml:space="preserve">Eiropas Alerģijas un klīniskās imunoloģijas akadēmijas vadlīnijās ir uzsvērts, ka </w:t>
      </w:r>
      <w:r w:rsidRPr="00F959CA">
        <w:rPr>
          <w:rFonts w:asciiTheme="majorBidi" w:hAnsiTheme="majorBidi" w:cstheme="majorBidi"/>
          <w:b/>
        </w:rPr>
        <w:t>bērniem ar svaru no 15 līdz 30 kg lieto EpiPen, kas satur 150 µg epinefrīna</w:t>
      </w:r>
      <w:r w:rsidRPr="00F959CA">
        <w:rPr>
          <w:rFonts w:asciiTheme="majorBidi" w:hAnsiTheme="majorBidi" w:cstheme="majorBidi"/>
        </w:rPr>
        <w:t>, bet bērniem virs 30 kg tiek pielietota pieaugušajiem paredzētā forma - 300 µg autoinjektorā.</w:t>
      </w:r>
    </w:p>
    <w:p w14:paraId="0AF97887" w14:textId="48254AC0" w:rsidR="0079587A" w:rsidRDefault="0079587A" w:rsidP="0079587A">
      <w:pPr>
        <w:pStyle w:val="Footer"/>
        <w:jc w:val="both"/>
        <w:rPr>
          <w:rFonts w:asciiTheme="majorBidi" w:hAnsiTheme="majorBidi" w:cstheme="majorBidi"/>
        </w:rPr>
      </w:pPr>
      <w:r w:rsidRPr="00F959CA">
        <w:rPr>
          <w:rFonts w:asciiTheme="majorBidi" w:hAnsiTheme="majorBidi" w:cstheme="majorBidi"/>
        </w:rPr>
        <w:lastRenderedPageBreak/>
        <w:t>Ņemot vērā, ka 12 gadus veca pusaudža N svars ir 37 kg zēniem un 35 kg meitenēm (pēc skalām 30 kg sver 10 gadīgi bērni), tad šajā vecuma grupā anafilakses gadījumā jāizmanto tās pašas devas kā pieaugušajiem.</w:t>
      </w:r>
      <w:r w:rsidRPr="00F959CA">
        <w:rPr>
          <w:rFonts w:asciiTheme="majorBidi" w:hAnsiTheme="majorBidi" w:cstheme="majorBidi"/>
          <w:vertAlign w:val="superscript"/>
        </w:rPr>
        <w:t xml:space="preserve"> </w:t>
      </w:r>
      <w:r w:rsidRPr="00F959CA">
        <w:rPr>
          <w:rFonts w:asciiTheme="majorBidi" w:hAnsiTheme="majorBidi" w:cstheme="majorBidi"/>
        </w:rPr>
        <w:t xml:space="preserve">(Atsauce: </w:t>
      </w:r>
      <w:r w:rsidRPr="00F959CA">
        <w:rPr>
          <w:rFonts w:asciiTheme="majorBidi" w:hAnsiTheme="majorBidi" w:cstheme="majorBidi"/>
          <w:i/>
          <w:lang w:val="en-US"/>
        </w:rPr>
        <w:t>Food Allergy and Anaphylaxis Guidelines 2014.</w:t>
      </w:r>
      <w:r w:rsidRPr="00F959CA">
        <w:rPr>
          <w:rFonts w:asciiTheme="majorBidi" w:hAnsiTheme="majorBidi" w:cstheme="majorBidi"/>
          <w:lang w:val="en-US"/>
        </w:rPr>
        <w:t xml:space="preserve"> (</w:t>
      </w:r>
      <w:r w:rsidRPr="00F959CA">
        <w:rPr>
          <w:rFonts w:asciiTheme="majorBidi" w:hAnsiTheme="majorBidi" w:cstheme="majorBidi"/>
          <w:i/>
          <w:lang w:val="en-US"/>
        </w:rPr>
        <w:t>EAACI</w:t>
      </w:r>
      <w:r w:rsidRPr="00F959CA">
        <w:rPr>
          <w:rFonts w:asciiTheme="majorBidi" w:hAnsiTheme="majorBidi" w:cstheme="majorBidi"/>
          <w:lang w:val="en-US"/>
        </w:rPr>
        <w:t xml:space="preserve"> - </w:t>
      </w:r>
      <w:r w:rsidRPr="00F959CA">
        <w:rPr>
          <w:rFonts w:asciiTheme="majorBidi" w:hAnsiTheme="majorBidi" w:cstheme="majorBidi"/>
        </w:rPr>
        <w:t>Eiropas Alerģijas un klīniskās imunoloģijas akadēmija)).</w:t>
      </w:r>
    </w:p>
    <w:p w14:paraId="1F9196DC" w14:textId="77777777" w:rsidR="0079587A" w:rsidRDefault="0079587A" w:rsidP="0079587A">
      <w:pPr>
        <w:pStyle w:val="Footer"/>
        <w:jc w:val="both"/>
        <w:rPr>
          <w:rFonts w:asciiTheme="majorBidi" w:hAnsiTheme="majorBidi" w:cstheme="majorBidi"/>
        </w:rPr>
      </w:pPr>
    </w:p>
    <w:p w14:paraId="2F5528CA" w14:textId="77777777" w:rsidR="0079587A" w:rsidRDefault="0079587A" w:rsidP="0079587A">
      <w:pPr>
        <w:spacing w:line="240" w:lineRule="auto"/>
        <w:rPr>
          <w:rStyle w:val="Hyperlink"/>
          <w:rFonts w:asciiTheme="majorBidi" w:hAnsiTheme="majorBidi" w:cstheme="majorBidi"/>
          <w:color w:val="auto"/>
        </w:rPr>
      </w:pPr>
      <w:r w:rsidRPr="00CE5B06">
        <w:rPr>
          <w:rFonts w:asciiTheme="majorBidi" w:hAnsiTheme="majorBidi" w:cstheme="majorBidi"/>
          <w:b/>
        </w:rPr>
        <w:t xml:space="preserve">Latvijas Alergologu asociācijas rekomendācijas SARS-CoV-2 vakcinācijas smagu alerģisku reakciju riska izvērtēšanai ir pieejamas </w:t>
      </w:r>
      <w:hyperlink r:id="rId48">
        <w:r w:rsidRPr="00CE5B06">
          <w:rPr>
            <w:rStyle w:val="Hyperlink"/>
            <w:rFonts w:asciiTheme="majorBidi" w:hAnsiTheme="majorBidi" w:cstheme="majorBidi"/>
            <w:color w:val="auto"/>
          </w:rPr>
          <w:t>NVD tīmekļa vietnē</w:t>
        </w:r>
      </w:hyperlink>
    </w:p>
    <w:p w14:paraId="710AA4C9" w14:textId="77777777" w:rsidR="0079587A" w:rsidRDefault="0079587A" w:rsidP="0079587A">
      <w:pPr>
        <w:pStyle w:val="Footer"/>
        <w:jc w:val="both"/>
        <w:rPr>
          <w:rFonts w:asciiTheme="majorBidi" w:hAnsiTheme="majorBidi" w:cstheme="majorBidi"/>
        </w:rPr>
      </w:pPr>
    </w:p>
    <w:p w14:paraId="40609B95" w14:textId="2F835874" w:rsidR="0079587A" w:rsidRPr="00F15610" w:rsidRDefault="66CF3A1D" w:rsidP="00A9435C">
      <w:pPr>
        <w:pStyle w:val="Heading2"/>
        <w:rPr>
          <w:rFonts w:ascii="Times New Roman" w:hAnsi="Times New Roman" w:cs="Times New Roman"/>
        </w:rPr>
      </w:pPr>
      <w:bookmarkStart w:id="51" w:name="_Toc191232846"/>
      <w:r w:rsidRPr="46FAEE9D">
        <w:rPr>
          <w:rFonts w:ascii="Times New Roman" w:hAnsi="Times New Roman" w:cs="Times New Roman"/>
        </w:rPr>
        <w:t>Ikdienas dzīves ierobežojumi</w:t>
      </w:r>
      <w:r w:rsidR="3D357FC8" w:rsidRPr="46FAEE9D">
        <w:rPr>
          <w:rFonts w:ascii="Times New Roman" w:hAnsi="Times New Roman" w:cs="Times New Roman"/>
        </w:rPr>
        <w:t xml:space="preserve"> nav nepieciešami</w:t>
      </w:r>
      <w:bookmarkEnd w:id="51"/>
    </w:p>
    <w:p w14:paraId="553D7C38" w14:textId="77777777" w:rsidR="0079587A" w:rsidRPr="001209D2" w:rsidRDefault="0079587A" w:rsidP="0079587A">
      <w:pPr>
        <w:pStyle w:val="BodyA"/>
        <w:jc w:val="both"/>
        <w:rPr>
          <w:rStyle w:val="Emphasis"/>
          <w:rFonts w:asciiTheme="majorBidi" w:eastAsia="Times New Roman" w:hAnsiTheme="majorBidi" w:cstheme="majorBidi"/>
          <w:b w:val="0"/>
          <w:bCs/>
          <w:u w:val="none"/>
          <w:lang w:val="lv-LV"/>
        </w:rPr>
      </w:pPr>
      <w:r w:rsidRPr="001209D2">
        <w:rPr>
          <w:rStyle w:val="Emphasis"/>
          <w:rFonts w:asciiTheme="majorBidi" w:eastAsia="Times New Roman" w:hAnsiTheme="majorBidi" w:cstheme="majorBidi"/>
          <w:b w:val="0"/>
          <w:bCs/>
          <w:u w:val="none"/>
          <w:lang w:val="lv-LV"/>
        </w:rPr>
        <w:t>Pēc vakcinācijas nav nekādu ierobežojumu atgriezties ikdienas dzīvē (drīkst mazgāties, sportot u.t.t).</w:t>
      </w:r>
    </w:p>
    <w:p w14:paraId="32D3490F" w14:textId="77777777" w:rsidR="0079587A" w:rsidRPr="001209D2" w:rsidRDefault="0079587A" w:rsidP="0079587A">
      <w:pPr>
        <w:pStyle w:val="BodyA"/>
        <w:rPr>
          <w:rFonts w:asciiTheme="majorBidi" w:eastAsia="Times New Roman" w:hAnsiTheme="majorBidi" w:cstheme="majorBidi"/>
          <w:bCs/>
          <w:color w:val="auto"/>
          <w:sz w:val="24"/>
          <w:szCs w:val="24"/>
          <w:lang w:val="lv-LV"/>
        </w:rPr>
      </w:pPr>
    </w:p>
    <w:p w14:paraId="096F4A6B" w14:textId="77777777" w:rsidR="0079587A" w:rsidRPr="00A9435C" w:rsidRDefault="66CF3A1D" w:rsidP="00A9435C">
      <w:pPr>
        <w:pStyle w:val="Heading2"/>
        <w:rPr>
          <w:rFonts w:ascii="Times New Roman" w:hAnsi="Times New Roman" w:cs="Times New Roman"/>
          <w:sz w:val="28"/>
          <w:szCs w:val="28"/>
        </w:rPr>
      </w:pPr>
      <w:bookmarkStart w:id="52" w:name="_Toc2011451817"/>
      <w:r w:rsidRPr="46FAEE9D">
        <w:rPr>
          <w:rFonts w:ascii="Times New Roman" w:hAnsi="Times New Roman" w:cs="Times New Roman"/>
          <w:sz w:val="28"/>
          <w:szCs w:val="28"/>
        </w:rPr>
        <w:t>Zāļu lietošana pēcvakcinācijas blakusparādību novēršanai</w:t>
      </w:r>
      <w:bookmarkEnd w:id="52"/>
    </w:p>
    <w:p w14:paraId="0D86B3A1" w14:textId="77777777" w:rsidR="0079587A" w:rsidRPr="00E03276" w:rsidRDefault="0079587A" w:rsidP="0079587A">
      <w:pPr>
        <w:pStyle w:val="BodyA"/>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Paracetamolu vai citus temperatūru pazeminošus vai pretsāpju līdzekļus vecumam un svaram atbilstošā devā nedod uzreiz pēc vakcinācijas profilaktiskos nolūkos, bet rekomendē tajos gadījumos, ja pēc vakcinācijas paaugstinās ķermeņa temperatūra vai vērojami citi nepatīkami nevēlami pēcvakcinācijas simptomi.</w:t>
      </w:r>
    </w:p>
    <w:p w14:paraId="0EF30EB4" w14:textId="77777777" w:rsidR="0079587A" w:rsidRDefault="0079587A" w:rsidP="0079587A">
      <w:pPr>
        <w:pStyle w:val="BodyA"/>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Antihistamīna līdzekļi jeb pretalerģijas līdzekļi nekādā mērā neietekmē lokālo sagaidāmo reakciju rašanos vai to apjomu, jo to attīstības pamatā nav alerģiska reakcija.</w:t>
      </w:r>
    </w:p>
    <w:p w14:paraId="1D87D4ED" w14:textId="77777777" w:rsidR="0079587A" w:rsidRDefault="0079587A" w:rsidP="0079587A">
      <w:pPr>
        <w:pStyle w:val="BodyA"/>
        <w:jc w:val="both"/>
        <w:rPr>
          <w:rFonts w:asciiTheme="majorBidi" w:eastAsia="Times New Roman" w:hAnsiTheme="majorBidi" w:cstheme="majorBidi"/>
          <w:color w:val="auto"/>
          <w:lang w:val="lv-LV"/>
        </w:rPr>
      </w:pPr>
    </w:p>
    <w:p w14:paraId="7F005126" w14:textId="528BC95B" w:rsidR="0079587A" w:rsidRPr="001209D2" w:rsidRDefault="66CF3A1D" w:rsidP="0079587A">
      <w:pPr>
        <w:pStyle w:val="Heading2"/>
        <w:rPr>
          <w:rFonts w:ascii="Times New Roman" w:hAnsi="Times New Roman" w:cs="Times New Roman"/>
          <w:sz w:val="24"/>
          <w:szCs w:val="24"/>
        </w:rPr>
      </w:pPr>
      <w:bookmarkStart w:id="53" w:name="_Toc201013319"/>
      <w:r w:rsidRPr="46FAEE9D">
        <w:rPr>
          <w:rFonts w:ascii="Times New Roman" w:hAnsi="Times New Roman" w:cs="Times New Roman"/>
          <w:sz w:val="24"/>
          <w:szCs w:val="24"/>
        </w:rPr>
        <w:t>Blakusparādības</w:t>
      </w:r>
      <w:r w:rsidR="3D357FC8" w:rsidRPr="46FAEE9D">
        <w:rPr>
          <w:rFonts w:ascii="Times New Roman" w:hAnsi="Times New Roman" w:cs="Times New Roman"/>
          <w:sz w:val="24"/>
          <w:szCs w:val="24"/>
        </w:rPr>
        <w:t>: vispārīga informācija</w:t>
      </w:r>
      <w:r w:rsidRPr="46FAEE9D">
        <w:rPr>
          <w:rFonts w:ascii="Times New Roman" w:hAnsi="Times New Roman" w:cs="Times New Roman"/>
          <w:sz w:val="24"/>
          <w:szCs w:val="24"/>
        </w:rPr>
        <w:t xml:space="preserve"> </w:t>
      </w:r>
      <w:bookmarkEnd w:id="53"/>
    </w:p>
    <w:p w14:paraId="4A3622D4" w14:textId="77777777" w:rsidR="0079587A" w:rsidRDefault="0079587A" w:rsidP="0079587A">
      <w:pPr>
        <w:pStyle w:val="BodyA"/>
        <w:jc w:val="both"/>
        <w:rPr>
          <w:rFonts w:asciiTheme="majorBidi" w:eastAsia="Times New Roman" w:hAnsiTheme="majorBidi" w:cstheme="majorBidi"/>
          <w:color w:val="auto"/>
          <w:lang w:val="lv-LV"/>
        </w:rPr>
      </w:pPr>
      <w:r w:rsidRPr="00F959CA">
        <w:rPr>
          <w:rFonts w:asciiTheme="majorBidi" w:eastAsia="Times New Roman" w:hAnsiTheme="majorBidi" w:cstheme="majorBidi"/>
          <w:color w:val="auto"/>
          <w:lang w:val="lv-LV"/>
        </w:rPr>
        <w:t xml:space="preserve">Visbiežāk pēc vakcinācijas sagaidāmas vispārzināmās, vakcīnām raksturīgās lokālās un/vai sistēmiskās blakusparādības (piem., apsārtums, pietūkums, sāpes vakcīnas injekcijas vietā, nogurums, galvassāpes, paaugstināta temperatūra u.c.), kas parasti ir viegli izteiktas un neilgā laikā izzūd bez specifiskas ārstēšanas. Vakcīnas saņēmējs jāinformē, ka gadījumā, ja blakusparādība(-s) izpaužas smagi, rada nopietnas bažas un/vai neizzūd dažu dienu laikā, ir obligāti jāvēršas pie ārsta! </w:t>
      </w:r>
    </w:p>
    <w:p w14:paraId="19E2FAF5" w14:textId="77777777" w:rsidR="0079587A" w:rsidRPr="00F959CA" w:rsidRDefault="0079587A" w:rsidP="0079587A">
      <w:pPr>
        <w:jc w:val="both"/>
        <w:rPr>
          <w:rFonts w:asciiTheme="majorBidi" w:hAnsiTheme="majorBidi" w:cstheme="majorBidi"/>
        </w:rPr>
      </w:pPr>
      <w:r w:rsidRPr="00B646F0">
        <w:rPr>
          <w:rFonts w:asciiTheme="majorBidi" w:hAnsiTheme="majorBidi" w:cstheme="majorBidi"/>
        </w:rPr>
        <w:t xml:space="preserve">Personām, kurām iepriekš veiktas injekcijas ar dermāliem filleriem, pēc mRNS vakcīnu saņemšanas var attīstīties īslaicīga sejas tūska un apsārtums. </w:t>
      </w:r>
    </w:p>
    <w:p w14:paraId="301E706F" w14:textId="77777777" w:rsidR="00A9435C" w:rsidRDefault="00A9435C" w:rsidP="0079587A">
      <w:pPr>
        <w:spacing w:line="240" w:lineRule="auto"/>
        <w:rPr>
          <w:rFonts w:asciiTheme="majorBidi" w:hAnsiTheme="majorBidi" w:cstheme="majorBidi"/>
          <w:b/>
        </w:rPr>
      </w:pPr>
    </w:p>
    <w:p w14:paraId="3CDC34C3" w14:textId="52660D70" w:rsidR="0079587A" w:rsidRPr="00A9435C" w:rsidRDefault="66CF3A1D" w:rsidP="00A9435C">
      <w:pPr>
        <w:pStyle w:val="Heading2"/>
        <w:rPr>
          <w:rFonts w:ascii="Times New Roman" w:hAnsi="Times New Roman" w:cs="Times New Roman"/>
          <w:sz w:val="28"/>
          <w:szCs w:val="28"/>
        </w:rPr>
      </w:pPr>
      <w:bookmarkStart w:id="54" w:name="_Toc583655873"/>
      <w:r w:rsidRPr="46FAEE9D">
        <w:rPr>
          <w:rFonts w:ascii="Times New Roman" w:hAnsi="Times New Roman" w:cs="Times New Roman"/>
          <w:sz w:val="28"/>
          <w:szCs w:val="28"/>
        </w:rPr>
        <w:t>Comirnaty un Spikevax: miokardīta un perikardīta risks</w:t>
      </w:r>
      <w:bookmarkEnd w:id="54"/>
    </w:p>
    <w:p w14:paraId="66E0F58E" w14:textId="77777777" w:rsidR="0079587A" w:rsidRPr="00F959CA" w:rsidRDefault="0079587A" w:rsidP="0079587A">
      <w:pPr>
        <w:spacing w:line="240" w:lineRule="auto"/>
        <w:rPr>
          <w:rFonts w:asciiTheme="majorBidi" w:hAnsiTheme="majorBidi" w:cstheme="majorBidi"/>
        </w:rPr>
      </w:pPr>
      <w:r w:rsidRPr="00CE5B06">
        <w:rPr>
          <w:rFonts w:asciiTheme="majorBidi" w:hAnsiTheme="majorBidi" w:cstheme="majorBidi"/>
        </w:rPr>
        <w:t xml:space="preserve">Ļoti retos gadījumos pēc vakcīnas saņemšanas novērots miokardīts un perikardīts. </w:t>
      </w:r>
      <w:r w:rsidRPr="00CE5B06">
        <w:rPr>
          <w:rFonts w:asciiTheme="majorBidi" w:hAnsiTheme="majorBidi" w:cstheme="majorBidi"/>
        </w:rPr>
        <w:br/>
        <w:t xml:space="preserve">Veselības aprūpes speciālistiem jāņem vērā miokardīta un perikardīta pazīmes un simptomi. </w:t>
      </w:r>
      <w:r w:rsidRPr="00CE5B06">
        <w:rPr>
          <w:rFonts w:asciiTheme="majorBidi" w:hAnsiTheme="majorBidi" w:cstheme="majorBidi"/>
        </w:rPr>
        <w:br/>
        <w:t>Vakcinētajām personām jānorāda, ka, ja tām rodas simptomi, kas liecina par miokardītu vai perikardītu, piemēram (akūtas un ilgstošas) sāpes krūškurvī, elpas trūkums vai sirdsklauves, nekavējoties jāvēršas pēc medicīniskas palīdzības.</w:t>
      </w:r>
    </w:p>
    <w:p w14:paraId="5F3924D2" w14:textId="77777777" w:rsidR="0079587A" w:rsidRPr="00F959CA" w:rsidRDefault="0079587A" w:rsidP="0079587A">
      <w:pPr>
        <w:spacing w:after="0" w:line="240" w:lineRule="auto"/>
        <w:jc w:val="both"/>
        <w:rPr>
          <w:rFonts w:asciiTheme="majorBidi" w:hAnsiTheme="majorBidi" w:cstheme="majorBidi"/>
        </w:rPr>
      </w:pPr>
      <w:r w:rsidRPr="00CE5B06">
        <w:rPr>
          <w:rFonts w:asciiTheme="majorBidi" w:hAnsiTheme="majorBidi" w:cstheme="majorBidi"/>
        </w:rPr>
        <w:t>Ja ģimenes ārsta praksē vēršas persona ar:</w:t>
      </w:r>
    </w:p>
    <w:p w14:paraId="2E467D22" w14:textId="77777777" w:rsidR="0079587A" w:rsidRPr="00F959CA" w:rsidRDefault="0079587A" w:rsidP="0079587A">
      <w:pPr>
        <w:pStyle w:val="ListParagraph"/>
        <w:numPr>
          <w:ilvl w:val="0"/>
          <w:numId w:val="15"/>
        </w:numPr>
        <w:spacing w:after="0" w:line="240" w:lineRule="auto"/>
        <w:ind w:left="0" w:firstLine="360"/>
        <w:jc w:val="both"/>
        <w:rPr>
          <w:rFonts w:asciiTheme="majorBidi" w:eastAsia="Times New Roman" w:hAnsiTheme="majorBidi" w:cstheme="majorBidi"/>
          <w:color w:val="auto"/>
          <w:lang w:val="lv-LV"/>
        </w:rPr>
      </w:pPr>
      <w:r w:rsidRPr="00CE5B06">
        <w:rPr>
          <w:rFonts w:asciiTheme="majorBidi" w:eastAsia="Times New Roman" w:hAnsiTheme="majorBidi" w:cstheme="majorBidi"/>
          <w:color w:val="auto"/>
          <w:lang w:val="lv-LV"/>
        </w:rPr>
        <w:t xml:space="preserve">šādām </w:t>
      </w:r>
      <w:r w:rsidRPr="00CE5B06">
        <w:rPr>
          <w:rFonts w:asciiTheme="majorBidi" w:eastAsia="Times New Roman" w:hAnsiTheme="majorBidi" w:cstheme="majorBidi"/>
          <w:color w:val="auto"/>
          <w:u w:val="single"/>
          <w:lang w:val="lv-LV"/>
        </w:rPr>
        <w:t>klīniskajām sūdzībām</w:t>
      </w:r>
      <w:r w:rsidRPr="00CE5B06">
        <w:rPr>
          <w:rFonts w:asciiTheme="majorBidi" w:eastAsia="Times New Roman" w:hAnsiTheme="majorBidi" w:cstheme="majorBidi"/>
          <w:color w:val="auto"/>
          <w:lang w:val="lv-LV"/>
        </w:rPr>
        <w:t>:</w:t>
      </w:r>
    </w:p>
    <w:p w14:paraId="613B49F5" w14:textId="77777777" w:rsidR="0079587A" w:rsidRPr="00F959CA" w:rsidRDefault="0079587A" w:rsidP="0079587A">
      <w:pPr>
        <w:spacing w:after="0" w:line="240" w:lineRule="auto"/>
        <w:jc w:val="both"/>
        <w:rPr>
          <w:rFonts w:asciiTheme="majorBidi" w:eastAsia="Calibri" w:hAnsiTheme="majorBidi" w:cstheme="majorBidi"/>
        </w:rPr>
      </w:pPr>
    </w:p>
    <w:p w14:paraId="3A911638" w14:textId="77777777" w:rsidR="0079587A" w:rsidRPr="00F959CA" w:rsidRDefault="0079587A" w:rsidP="0079587A">
      <w:pPr>
        <w:pStyle w:val="ListParagraph"/>
        <w:numPr>
          <w:ilvl w:val="1"/>
          <w:numId w:val="18"/>
        </w:numPr>
        <w:spacing w:after="0" w:line="240" w:lineRule="auto"/>
        <w:ind w:left="0" w:firstLine="360"/>
        <w:jc w:val="both"/>
        <w:rPr>
          <w:rFonts w:asciiTheme="majorBidi" w:eastAsia="Times New Roman" w:hAnsiTheme="majorBidi" w:cstheme="majorBidi"/>
          <w:color w:val="auto"/>
        </w:rPr>
      </w:pPr>
      <w:r w:rsidRPr="00CE5B06">
        <w:rPr>
          <w:rFonts w:asciiTheme="majorBidi" w:eastAsia="Times New Roman" w:hAnsiTheme="majorBidi" w:cstheme="majorBidi"/>
          <w:i/>
          <w:color w:val="auto"/>
          <w:lang w:val="lv-LV"/>
        </w:rPr>
        <w:t>Miokardītam raksturīgie simptomi</w:t>
      </w:r>
      <w:r w:rsidRPr="00CE5B06">
        <w:rPr>
          <w:rFonts w:asciiTheme="majorBidi" w:eastAsia="Times New Roman" w:hAnsiTheme="majorBidi" w:cstheme="majorBidi"/>
          <w:color w:val="auto"/>
          <w:lang w:val="lv-LV"/>
        </w:rPr>
        <w:t>:</w:t>
      </w:r>
    </w:p>
    <w:p w14:paraId="6B0E307E" w14:textId="77777777" w:rsidR="0079587A" w:rsidRPr="00F959CA" w:rsidRDefault="0079587A" w:rsidP="0079587A">
      <w:pPr>
        <w:pStyle w:val="ListParagraph"/>
        <w:numPr>
          <w:ilvl w:val="0"/>
          <w:numId w:val="17"/>
        </w:numPr>
        <w:spacing w:after="0" w:line="240" w:lineRule="auto"/>
        <w:ind w:left="0" w:firstLine="360"/>
        <w:rPr>
          <w:rFonts w:asciiTheme="majorBidi" w:eastAsia="Times New Roman" w:hAnsiTheme="majorBidi" w:cstheme="majorBidi"/>
          <w:color w:val="auto"/>
        </w:rPr>
      </w:pPr>
      <w:r w:rsidRPr="00CE5B06">
        <w:rPr>
          <w:rFonts w:asciiTheme="majorBidi" w:eastAsia="Times New Roman" w:hAnsiTheme="majorBidi" w:cstheme="majorBidi"/>
          <w:color w:val="auto"/>
          <w:lang w:val="lv-LV"/>
        </w:rPr>
        <w:t>Sāpes, diskomforts, spiedoša sajūta krūtīs;</w:t>
      </w:r>
    </w:p>
    <w:p w14:paraId="1A673CEC" w14:textId="77777777" w:rsidR="0079587A" w:rsidRPr="00F959CA" w:rsidRDefault="0079587A" w:rsidP="0079587A">
      <w:pPr>
        <w:pStyle w:val="ListParagraph"/>
        <w:numPr>
          <w:ilvl w:val="0"/>
          <w:numId w:val="17"/>
        </w:numPr>
        <w:spacing w:after="0" w:line="240" w:lineRule="auto"/>
        <w:ind w:left="0" w:firstLine="360"/>
        <w:rPr>
          <w:rFonts w:asciiTheme="majorBidi" w:eastAsia="Times New Roman" w:hAnsiTheme="majorBidi" w:cstheme="majorBidi"/>
          <w:color w:val="auto"/>
        </w:rPr>
      </w:pPr>
      <w:r w:rsidRPr="00CE5B06">
        <w:rPr>
          <w:rFonts w:asciiTheme="majorBidi" w:eastAsia="Times New Roman" w:hAnsiTheme="majorBidi" w:cstheme="majorBidi"/>
          <w:color w:val="auto"/>
          <w:lang w:val="lv-LV"/>
        </w:rPr>
        <w:t>Paātrināta sirdsdarbība, pārsitieni;</w:t>
      </w:r>
    </w:p>
    <w:p w14:paraId="0598F9FD" w14:textId="77777777" w:rsidR="0079587A" w:rsidRPr="00F959CA" w:rsidRDefault="0079587A" w:rsidP="0079587A">
      <w:pPr>
        <w:pStyle w:val="ListParagraph"/>
        <w:numPr>
          <w:ilvl w:val="0"/>
          <w:numId w:val="17"/>
        </w:numPr>
        <w:spacing w:after="0" w:line="240" w:lineRule="auto"/>
        <w:ind w:left="0" w:firstLine="360"/>
        <w:rPr>
          <w:rFonts w:asciiTheme="majorBidi" w:eastAsia="Times New Roman" w:hAnsiTheme="majorBidi" w:cstheme="majorBidi"/>
          <w:color w:val="auto"/>
        </w:rPr>
      </w:pPr>
      <w:r w:rsidRPr="00CE5B06">
        <w:rPr>
          <w:rFonts w:asciiTheme="majorBidi" w:eastAsia="Times New Roman" w:hAnsiTheme="majorBidi" w:cstheme="majorBidi"/>
          <w:color w:val="auto"/>
          <w:lang w:val="lv-LV"/>
        </w:rPr>
        <w:t>Aizdusa, elpas trūkums;</w:t>
      </w:r>
    </w:p>
    <w:p w14:paraId="58BB00A0" w14:textId="77777777" w:rsidR="0079587A" w:rsidRPr="00F959CA" w:rsidRDefault="0079587A" w:rsidP="0079587A">
      <w:pPr>
        <w:pStyle w:val="ListParagraph"/>
        <w:numPr>
          <w:ilvl w:val="0"/>
          <w:numId w:val="17"/>
        </w:numPr>
        <w:spacing w:after="0" w:line="240" w:lineRule="auto"/>
        <w:ind w:left="0" w:firstLine="360"/>
        <w:rPr>
          <w:rFonts w:asciiTheme="majorBidi" w:eastAsia="Times New Roman" w:hAnsiTheme="majorBidi" w:cstheme="majorBidi"/>
          <w:color w:val="auto"/>
        </w:rPr>
      </w:pPr>
      <w:r w:rsidRPr="00CE5B06">
        <w:rPr>
          <w:rFonts w:asciiTheme="majorBidi" w:eastAsia="Times New Roman" w:hAnsiTheme="majorBidi" w:cstheme="majorBidi"/>
          <w:color w:val="auto"/>
          <w:lang w:val="lv-LV"/>
        </w:rPr>
        <w:t>Sinkope</w:t>
      </w:r>
    </w:p>
    <w:p w14:paraId="1913F04A" w14:textId="77777777" w:rsidR="0079587A" w:rsidRPr="00CE5B06" w:rsidRDefault="0079587A" w:rsidP="0079587A">
      <w:pPr>
        <w:spacing w:after="0" w:line="240" w:lineRule="auto"/>
        <w:rPr>
          <w:rFonts w:asciiTheme="majorBidi" w:eastAsia="Calibri" w:hAnsiTheme="majorBidi" w:cstheme="majorBidi"/>
        </w:rPr>
      </w:pPr>
    </w:p>
    <w:p w14:paraId="2CF60B85" w14:textId="77777777" w:rsidR="0079587A" w:rsidRPr="00F959CA" w:rsidRDefault="0079587A" w:rsidP="0079587A">
      <w:pPr>
        <w:pStyle w:val="ListParagraph"/>
        <w:numPr>
          <w:ilvl w:val="1"/>
          <w:numId w:val="18"/>
        </w:numPr>
        <w:spacing w:after="0" w:line="240" w:lineRule="auto"/>
        <w:ind w:left="0" w:firstLine="360"/>
        <w:jc w:val="both"/>
        <w:rPr>
          <w:rFonts w:asciiTheme="majorBidi" w:eastAsia="Times New Roman" w:hAnsiTheme="majorBidi" w:cstheme="majorBidi"/>
          <w:color w:val="auto"/>
        </w:rPr>
      </w:pPr>
      <w:r w:rsidRPr="00CE5B06">
        <w:rPr>
          <w:rFonts w:asciiTheme="majorBidi" w:eastAsia="Times New Roman" w:hAnsiTheme="majorBidi" w:cstheme="majorBidi"/>
          <w:i/>
          <w:color w:val="auto"/>
          <w:lang w:val="lv-LV"/>
        </w:rPr>
        <w:t>Perikardītam raksturīgie simptomi</w:t>
      </w:r>
      <w:r w:rsidRPr="00CE5B06">
        <w:rPr>
          <w:rFonts w:asciiTheme="majorBidi" w:eastAsia="Times New Roman" w:hAnsiTheme="majorBidi" w:cstheme="majorBidi"/>
          <w:color w:val="auto"/>
          <w:lang w:val="lv-LV"/>
        </w:rPr>
        <w:t>:</w:t>
      </w:r>
    </w:p>
    <w:p w14:paraId="7624AF7A" w14:textId="77777777" w:rsidR="0079587A" w:rsidRPr="00F959CA" w:rsidRDefault="0079587A" w:rsidP="0079587A">
      <w:pPr>
        <w:pStyle w:val="ListParagraph"/>
        <w:numPr>
          <w:ilvl w:val="0"/>
          <w:numId w:val="16"/>
        </w:numPr>
        <w:spacing w:after="0" w:line="240" w:lineRule="auto"/>
        <w:ind w:left="0" w:firstLine="360"/>
        <w:rPr>
          <w:rFonts w:asciiTheme="majorBidi" w:eastAsia="Times New Roman" w:hAnsiTheme="majorBidi" w:cstheme="majorBidi"/>
          <w:color w:val="auto"/>
        </w:rPr>
      </w:pPr>
      <w:r w:rsidRPr="00CE5B06">
        <w:rPr>
          <w:rFonts w:asciiTheme="majorBidi" w:eastAsia="Times New Roman" w:hAnsiTheme="majorBidi" w:cstheme="majorBidi"/>
          <w:color w:val="auto"/>
          <w:lang w:val="lv-LV"/>
        </w:rPr>
        <w:t>Sāpes krūtīs, kas pastiprinās pie dziļas ieelpas, klepojot vai guļus stāvoklī. Sāpes mazinās sēdus stāvoklī vai noliecoties uz priekšu;</w:t>
      </w:r>
    </w:p>
    <w:p w14:paraId="786CC411" w14:textId="77777777" w:rsidR="0079587A" w:rsidRPr="00F959CA" w:rsidRDefault="0079587A" w:rsidP="0079587A">
      <w:pPr>
        <w:pStyle w:val="ListParagraph"/>
        <w:numPr>
          <w:ilvl w:val="0"/>
          <w:numId w:val="16"/>
        </w:numPr>
        <w:spacing w:after="0" w:line="240" w:lineRule="auto"/>
        <w:ind w:left="0" w:firstLine="360"/>
        <w:rPr>
          <w:rFonts w:asciiTheme="majorBidi" w:eastAsia="Times New Roman" w:hAnsiTheme="majorBidi" w:cstheme="majorBidi"/>
          <w:color w:val="auto"/>
        </w:rPr>
      </w:pPr>
      <w:r w:rsidRPr="00CE5B06">
        <w:rPr>
          <w:rFonts w:asciiTheme="majorBidi" w:eastAsia="Times New Roman" w:hAnsiTheme="majorBidi" w:cstheme="majorBidi"/>
          <w:color w:val="auto"/>
          <w:lang w:val="lv-LV"/>
        </w:rPr>
        <w:t>Paātrināta sirdsdarbība, pārsitieni;</w:t>
      </w:r>
    </w:p>
    <w:p w14:paraId="7FAABDFA" w14:textId="77777777" w:rsidR="0079587A" w:rsidRPr="00F959CA" w:rsidRDefault="0079587A" w:rsidP="0079587A">
      <w:pPr>
        <w:pStyle w:val="ListParagraph"/>
        <w:numPr>
          <w:ilvl w:val="0"/>
          <w:numId w:val="16"/>
        </w:numPr>
        <w:spacing w:after="0" w:line="240" w:lineRule="auto"/>
        <w:ind w:left="0" w:firstLine="360"/>
        <w:rPr>
          <w:rFonts w:asciiTheme="majorBidi" w:eastAsia="Times New Roman" w:hAnsiTheme="majorBidi" w:cstheme="majorBidi"/>
          <w:color w:val="auto"/>
        </w:rPr>
      </w:pPr>
      <w:r w:rsidRPr="00CE5B06">
        <w:rPr>
          <w:rFonts w:asciiTheme="majorBidi" w:eastAsia="Times New Roman" w:hAnsiTheme="majorBidi" w:cstheme="majorBidi"/>
          <w:color w:val="auto"/>
          <w:lang w:val="lv-LV"/>
        </w:rPr>
        <w:lastRenderedPageBreak/>
        <w:t>Apgrūtināta elpošana, elpas trūkums;</w:t>
      </w:r>
    </w:p>
    <w:p w14:paraId="54471F1F" w14:textId="77777777" w:rsidR="0079587A" w:rsidRPr="00F959CA" w:rsidRDefault="0079587A" w:rsidP="0079587A">
      <w:pPr>
        <w:pStyle w:val="ListParagraph"/>
        <w:numPr>
          <w:ilvl w:val="0"/>
          <w:numId w:val="16"/>
        </w:numPr>
        <w:spacing w:after="0" w:line="240" w:lineRule="auto"/>
        <w:ind w:left="0" w:firstLine="360"/>
        <w:rPr>
          <w:rFonts w:asciiTheme="majorBidi" w:eastAsia="Times New Roman" w:hAnsiTheme="majorBidi" w:cstheme="majorBidi"/>
          <w:color w:val="auto"/>
        </w:rPr>
      </w:pPr>
      <w:r w:rsidRPr="00CE5B06">
        <w:rPr>
          <w:rFonts w:asciiTheme="majorBidi" w:eastAsia="Times New Roman" w:hAnsiTheme="majorBidi" w:cstheme="majorBidi"/>
          <w:color w:val="auto"/>
          <w:lang w:val="lv-LV"/>
        </w:rPr>
        <w:t>Var būt izklausāms perikarda berzes troksnis</w:t>
      </w:r>
    </w:p>
    <w:p w14:paraId="4781D97A" w14:textId="77777777" w:rsidR="0079587A" w:rsidRPr="00F959CA" w:rsidRDefault="0079587A" w:rsidP="0079587A">
      <w:pPr>
        <w:spacing w:after="0" w:line="240" w:lineRule="auto"/>
        <w:rPr>
          <w:rFonts w:asciiTheme="majorBidi" w:eastAsia="Calibri" w:hAnsiTheme="majorBidi" w:cstheme="majorBidi"/>
        </w:rPr>
      </w:pPr>
    </w:p>
    <w:p w14:paraId="5B8108C4" w14:textId="77777777" w:rsidR="0079587A" w:rsidRPr="00F959CA" w:rsidRDefault="0079587A" w:rsidP="0079587A">
      <w:pPr>
        <w:pStyle w:val="ListParagraph"/>
        <w:numPr>
          <w:ilvl w:val="0"/>
          <w:numId w:val="14"/>
        </w:numPr>
        <w:spacing w:after="0" w:line="240" w:lineRule="auto"/>
        <w:ind w:left="0" w:firstLine="360"/>
        <w:jc w:val="both"/>
        <w:rPr>
          <w:rFonts w:asciiTheme="majorBidi" w:eastAsia="Times New Roman" w:hAnsiTheme="majorBidi" w:cstheme="majorBidi"/>
          <w:color w:val="auto"/>
          <w:lang w:val="lv-LV"/>
        </w:rPr>
      </w:pPr>
      <w:r w:rsidRPr="00CE5B06">
        <w:rPr>
          <w:rFonts w:asciiTheme="majorBidi" w:eastAsia="Times New Roman" w:hAnsiTheme="majorBidi" w:cstheme="majorBidi"/>
          <w:color w:val="auto"/>
          <w:lang w:val="lv-LV"/>
        </w:rPr>
        <w:t xml:space="preserve">un personas </w:t>
      </w:r>
      <w:r w:rsidRPr="00CE5B06">
        <w:rPr>
          <w:rFonts w:asciiTheme="majorBidi" w:eastAsia="Times New Roman" w:hAnsiTheme="majorBidi" w:cstheme="majorBidi"/>
          <w:color w:val="auto"/>
          <w:u w:val="single"/>
          <w:lang w:val="lv-LV"/>
        </w:rPr>
        <w:t>anamnēzē</w:t>
      </w:r>
      <w:r w:rsidRPr="00CE5B06">
        <w:rPr>
          <w:rFonts w:asciiTheme="majorBidi" w:eastAsia="Times New Roman" w:hAnsiTheme="majorBidi" w:cstheme="majorBidi"/>
          <w:color w:val="auto"/>
          <w:lang w:val="lv-LV"/>
        </w:rPr>
        <w:t xml:space="preserve"> ir informācija par saņemtu mRNS COVID-19 vakcīnu (Comirnaty, Spikevax) (visbiežāk augstāk minētos simptomus novēro dažas dienas pēc otrās vakcīnas devas saņemšanas (simptomi attīstās 2-14 dienu laikā), kā arī, biežāk jauniem vīriešiem 16-30 gadu vecumā).</w:t>
      </w:r>
    </w:p>
    <w:p w14:paraId="003A332E" w14:textId="77777777" w:rsidR="0079587A" w:rsidRPr="00F959CA" w:rsidRDefault="0079587A" w:rsidP="0079587A">
      <w:pPr>
        <w:spacing w:after="0" w:line="240" w:lineRule="auto"/>
        <w:jc w:val="both"/>
        <w:rPr>
          <w:rFonts w:asciiTheme="majorBidi" w:hAnsiTheme="majorBidi" w:cstheme="majorBidi"/>
        </w:rPr>
      </w:pPr>
    </w:p>
    <w:p w14:paraId="53CA155F" w14:textId="77777777" w:rsidR="0079587A" w:rsidRPr="00F959CA" w:rsidRDefault="0079587A" w:rsidP="0079587A">
      <w:pPr>
        <w:spacing w:after="0" w:line="240" w:lineRule="auto"/>
        <w:jc w:val="both"/>
        <w:rPr>
          <w:rFonts w:asciiTheme="majorBidi" w:hAnsiTheme="majorBidi" w:cstheme="majorBidi"/>
        </w:rPr>
      </w:pPr>
      <w:r w:rsidRPr="00CE5B06">
        <w:rPr>
          <w:rFonts w:asciiTheme="majorBidi" w:hAnsiTheme="majorBidi" w:cstheme="majorBidi"/>
        </w:rPr>
        <w:t>Atbilstoši klīniskajai situācijai un pieejamajiem resursiem ārsta praksē, pacientam veicams EKG izmeklējums un pacients nosūtāms uz tuvākās ārstniecības iestādes uzņemšanas nodaļu, vai neatliekamā gadījumā ģimenes ārsta praksē piesakāma pacienta pārvešana ar NMPD brigādi.</w:t>
      </w:r>
    </w:p>
    <w:p w14:paraId="0AA2B70E" w14:textId="77777777" w:rsidR="0079587A" w:rsidRPr="00F959CA" w:rsidRDefault="0079587A" w:rsidP="0079587A">
      <w:pPr>
        <w:pStyle w:val="BodyA"/>
        <w:jc w:val="both"/>
        <w:rPr>
          <w:rFonts w:asciiTheme="majorBidi" w:eastAsia="Times New Roman" w:hAnsiTheme="majorBidi" w:cstheme="majorBidi"/>
          <w:color w:val="auto"/>
          <w:lang w:val="lv-LV"/>
        </w:rPr>
      </w:pPr>
    </w:p>
    <w:p w14:paraId="1F555846" w14:textId="77777777" w:rsidR="0079587A" w:rsidRPr="00CE5B06" w:rsidRDefault="0079587A" w:rsidP="0079587A">
      <w:pPr>
        <w:pStyle w:val="NormalWeb"/>
        <w:shd w:val="clear" w:color="auto" w:fill="FFFFFF" w:themeFill="background1"/>
        <w:spacing w:before="0" w:after="0"/>
        <w:jc w:val="both"/>
        <w:rPr>
          <w:rFonts w:asciiTheme="majorBidi" w:eastAsia="Times New Roman" w:hAnsiTheme="majorBidi" w:cstheme="majorBidi"/>
          <w:color w:val="auto"/>
          <w:sz w:val="22"/>
          <w:szCs w:val="22"/>
          <w:lang w:val="lv-LV"/>
        </w:rPr>
      </w:pPr>
    </w:p>
    <w:p w14:paraId="28283425" w14:textId="77777777" w:rsidR="0079587A" w:rsidRPr="00A9435C" w:rsidRDefault="66CF3A1D" w:rsidP="00A9435C">
      <w:pPr>
        <w:pStyle w:val="Heading2"/>
        <w:rPr>
          <w:rFonts w:ascii="Times New Roman" w:hAnsi="Times New Roman" w:cs="Times New Roman"/>
        </w:rPr>
      </w:pPr>
      <w:bookmarkStart w:id="55" w:name="_Toc1992898974"/>
      <w:r w:rsidRPr="46FAEE9D">
        <w:rPr>
          <w:rFonts w:ascii="Times New Roman" w:hAnsi="Times New Roman" w:cs="Times New Roman"/>
        </w:rPr>
        <w:t>Jcovden : trombozes ar trombocitopēniju sindroma (TTS) risks</w:t>
      </w:r>
      <w:bookmarkEnd w:id="55"/>
    </w:p>
    <w:p w14:paraId="29654A8E" w14:textId="77777777" w:rsidR="0079587A" w:rsidRPr="00CE5B06" w:rsidRDefault="0079587A" w:rsidP="0079587A">
      <w:pPr>
        <w:jc w:val="both"/>
        <w:rPr>
          <w:rFonts w:asciiTheme="majorBidi" w:hAnsiTheme="majorBidi" w:cstheme="majorBidi"/>
        </w:rPr>
      </w:pPr>
      <w:r w:rsidRPr="00CE5B06">
        <w:rPr>
          <w:rFonts w:asciiTheme="majorBidi" w:hAnsiTheme="majorBidi" w:cstheme="majorBidi"/>
          <w:b/>
        </w:rPr>
        <w:t xml:space="preserve">Jcovden </w:t>
      </w:r>
      <w:r w:rsidRPr="00CE5B06">
        <w:rPr>
          <w:rFonts w:asciiTheme="majorBidi" w:hAnsiTheme="majorBidi" w:cstheme="majorBidi"/>
        </w:rPr>
        <w:t>lieto</w:t>
      </w:r>
      <w:r w:rsidRPr="00644B72">
        <w:rPr>
          <w:rFonts w:asciiTheme="majorBidi" w:hAnsiTheme="majorBidi" w:cstheme="majorBidi"/>
        </w:rPr>
        <w:t xml:space="preserve">šana </w:t>
      </w:r>
      <w:r w:rsidRPr="00CE5B06">
        <w:rPr>
          <w:rFonts w:asciiTheme="majorBidi" w:hAnsiTheme="majorBidi" w:cstheme="majorBidi"/>
        </w:rPr>
        <w:t xml:space="preserve">būt saistīta ar ļoti reti sastopamiem trombu veidošanās gadījumiem, ko pavada  trombocitopēnija (ar vai bez asiņošanas), tostarp retiem smadzeņu venozā sīnusa trombozes (CVST) un diseminētas intravaskulāras koagulācijas (DIK) gadījumiem. </w:t>
      </w:r>
    </w:p>
    <w:p w14:paraId="2DE9FEA2" w14:textId="77777777" w:rsidR="0079587A" w:rsidRPr="00CE5B06" w:rsidRDefault="0079587A" w:rsidP="0079587A">
      <w:pPr>
        <w:spacing w:line="240" w:lineRule="auto"/>
        <w:jc w:val="both"/>
        <w:rPr>
          <w:rFonts w:asciiTheme="majorBidi" w:hAnsiTheme="majorBidi" w:cstheme="majorBidi"/>
        </w:rPr>
      </w:pPr>
      <w:r w:rsidRPr="00CE5B06">
        <w:rPr>
          <w:rFonts w:asciiTheme="majorBidi" w:hAnsiTheme="majorBidi" w:cstheme="majorBidi"/>
        </w:rPr>
        <w:t>Veselības aprūpes speciālisti tiek aicināti būt gataviem iespējamiem DIK vai CVST gadījumiem. Vakcinētiem cilvēkiem  jāiesaka nekavējoties vērsties pēc medicīniskas palīdzības, ja pēc vakcinācijas rodas šādi simptomi:</w:t>
      </w:r>
    </w:p>
    <w:p w14:paraId="04DA468D" w14:textId="77777777" w:rsidR="0079587A" w:rsidRPr="00F959CA" w:rsidRDefault="0079587A" w:rsidP="0079587A">
      <w:pPr>
        <w:pStyle w:val="ListParagraph"/>
        <w:numPr>
          <w:ilvl w:val="1"/>
          <w:numId w:val="40"/>
        </w:numPr>
        <w:spacing w:after="0" w:line="240" w:lineRule="auto"/>
        <w:ind w:left="0" w:firstLine="181"/>
        <w:jc w:val="both"/>
        <w:rPr>
          <w:rFonts w:asciiTheme="majorBidi" w:eastAsia="Times New Roman" w:hAnsiTheme="majorBidi" w:cstheme="majorBidi"/>
          <w:color w:val="auto"/>
        </w:rPr>
      </w:pPr>
      <w:r w:rsidRPr="00F959CA">
        <w:rPr>
          <w:rFonts w:asciiTheme="majorBidi" w:eastAsia="Times New Roman" w:hAnsiTheme="majorBidi" w:cstheme="majorBidi"/>
          <w:color w:val="auto"/>
          <w:lang w:val="lv-LV"/>
        </w:rPr>
        <w:t>apgrūtināta elpošana,</w:t>
      </w:r>
    </w:p>
    <w:p w14:paraId="44D13D74" w14:textId="77777777" w:rsidR="0079587A" w:rsidRPr="00F959CA" w:rsidRDefault="0079587A" w:rsidP="0079587A">
      <w:pPr>
        <w:pStyle w:val="ListParagraph"/>
        <w:numPr>
          <w:ilvl w:val="1"/>
          <w:numId w:val="40"/>
        </w:numPr>
        <w:spacing w:after="0" w:line="240" w:lineRule="auto"/>
        <w:ind w:left="0" w:firstLine="181"/>
        <w:jc w:val="both"/>
        <w:rPr>
          <w:rFonts w:asciiTheme="majorBidi" w:eastAsia="Times New Roman" w:hAnsiTheme="majorBidi" w:cstheme="majorBidi"/>
          <w:color w:val="auto"/>
        </w:rPr>
      </w:pPr>
      <w:r w:rsidRPr="00F959CA">
        <w:rPr>
          <w:rFonts w:asciiTheme="majorBidi" w:eastAsia="Times New Roman" w:hAnsiTheme="majorBidi" w:cstheme="majorBidi"/>
          <w:color w:val="auto"/>
          <w:lang w:val="lv-LV"/>
        </w:rPr>
        <w:t>sāpes krūtīs vai nepārejošas sāpes vēderā;</w:t>
      </w:r>
    </w:p>
    <w:p w14:paraId="2A2F67C1" w14:textId="77777777" w:rsidR="0079587A" w:rsidRPr="00F959CA" w:rsidRDefault="0079587A" w:rsidP="0079587A">
      <w:pPr>
        <w:pStyle w:val="ListParagraph"/>
        <w:numPr>
          <w:ilvl w:val="1"/>
          <w:numId w:val="40"/>
        </w:numPr>
        <w:spacing w:after="0" w:line="240" w:lineRule="auto"/>
        <w:ind w:left="0" w:firstLine="181"/>
        <w:jc w:val="both"/>
        <w:rPr>
          <w:rFonts w:asciiTheme="majorBidi" w:eastAsia="Times New Roman" w:hAnsiTheme="majorBidi" w:cstheme="majorBidi"/>
          <w:color w:val="auto"/>
        </w:rPr>
      </w:pPr>
      <w:r w:rsidRPr="00F959CA">
        <w:rPr>
          <w:rFonts w:asciiTheme="majorBidi" w:eastAsia="Times New Roman" w:hAnsiTheme="majorBidi" w:cstheme="majorBidi"/>
          <w:color w:val="auto"/>
          <w:lang w:val="lv-LV"/>
        </w:rPr>
        <w:t>pietūkušas rokas vai kājas;</w:t>
      </w:r>
    </w:p>
    <w:p w14:paraId="77AC1E11" w14:textId="77777777" w:rsidR="0079587A" w:rsidRPr="00F959CA" w:rsidRDefault="0079587A" w:rsidP="0079587A">
      <w:pPr>
        <w:pStyle w:val="ListParagraph"/>
        <w:numPr>
          <w:ilvl w:val="1"/>
          <w:numId w:val="40"/>
        </w:numPr>
        <w:spacing w:after="0" w:line="240" w:lineRule="auto"/>
        <w:ind w:left="0" w:firstLine="181"/>
        <w:jc w:val="both"/>
        <w:rPr>
          <w:rFonts w:asciiTheme="majorBidi" w:eastAsia="Times New Roman" w:hAnsiTheme="majorBidi" w:cstheme="majorBidi"/>
          <w:color w:val="auto"/>
        </w:rPr>
      </w:pPr>
      <w:r w:rsidRPr="00F959CA">
        <w:rPr>
          <w:rFonts w:asciiTheme="majorBidi" w:eastAsia="Times New Roman" w:hAnsiTheme="majorBidi" w:cstheme="majorBidi"/>
          <w:color w:val="auto"/>
          <w:lang w:val="lv-LV"/>
        </w:rPr>
        <w:t>smagas vai ilgstošas galvassāpes (īpaši ilgāk par 3 dienām pēc vakcinācijas),</w:t>
      </w:r>
    </w:p>
    <w:p w14:paraId="210A72E8" w14:textId="77777777" w:rsidR="0079587A" w:rsidRPr="00F959CA" w:rsidRDefault="0079587A" w:rsidP="0079587A">
      <w:pPr>
        <w:pStyle w:val="ListParagraph"/>
        <w:numPr>
          <w:ilvl w:val="1"/>
          <w:numId w:val="40"/>
        </w:numPr>
        <w:spacing w:after="0" w:line="240" w:lineRule="auto"/>
        <w:ind w:left="0" w:firstLine="181"/>
        <w:jc w:val="both"/>
        <w:rPr>
          <w:rFonts w:asciiTheme="majorBidi" w:eastAsia="Times New Roman" w:hAnsiTheme="majorBidi" w:cstheme="majorBidi"/>
          <w:color w:val="auto"/>
        </w:rPr>
      </w:pPr>
      <w:r w:rsidRPr="00F959CA">
        <w:rPr>
          <w:rFonts w:asciiTheme="majorBidi" w:eastAsia="Times New Roman" w:hAnsiTheme="majorBidi" w:cstheme="majorBidi"/>
          <w:color w:val="auto"/>
          <w:lang w:val="lv-LV"/>
        </w:rPr>
        <w:t>neskaidra redze pēc vakcinācijas;</w:t>
      </w:r>
    </w:p>
    <w:p w14:paraId="28E6E428" w14:textId="77777777" w:rsidR="0079587A" w:rsidRPr="00F959CA" w:rsidRDefault="0079587A" w:rsidP="0079587A">
      <w:pPr>
        <w:pStyle w:val="ListParagraph"/>
        <w:numPr>
          <w:ilvl w:val="1"/>
          <w:numId w:val="40"/>
        </w:numPr>
        <w:spacing w:after="0" w:line="240" w:lineRule="auto"/>
        <w:ind w:left="0" w:firstLine="181"/>
        <w:jc w:val="both"/>
        <w:rPr>
          <w:rFonts w:asciiTheme="majorBidi" w:eastAsia="Times New Roman" w:hAnsiTheme="majorBidi" w:cstheme="majorBidi"/>
          <w:color w:val="auto"/>
        </w:rPr>
      </w:pPr>
      <w:r w:rsidRPr="00F959CA">
        <w:rPr>
          <w:rFonts w:asciiTheme="majorBidi" w:eastAsia="Times New Roman" w:hAnsiTheme="majorBidi" w:cstheme="majorBidi"/>
          <w:color w:val="auto"/>
          <w:lang w:val="lv-LV"/>
        </w:rPr>
        <w:t>asiņošana;</w:t>
      </w:r>
    </w:p>
    <w:p w14:paraId="3CCB9D03" w14:textId="77777777" w:rsidR="0079587A" w:rsidRPr="00F959CA" w:rsidRDefault="0079587A" w:rsidP="0079587A">
      <w:pPr>
        <w:pStyle w:val="ListParagraph"/>
        <w:numPr>
          <w:ilvl w:val="1"/>
          <w:numId w:val="40"/>
        </w:numPr>
        <w:spacing w:after="0" w:line="240" w:lineRule="auto"/>
        <w:ind w:left="0" w:firstLine="181"/>
        <w:jc w:val="both"/>
        <w:rPr>
          <w:rFonts w:asciiTheme="majorBidi" w:eastAsia="Times New Roman" w:hAnsiTheme="majorBidi" w:cstheme="majorBidi"/>
          <w:color w:val="auto"/>
        </w:rPr>
      </w:pPr>
      <w:r w:rsidRPr="00F959CA">
        <w:rPr>
          <w:rFonts w:asciiTheme="majorBidi" w:eastAsia="Times New Roman" w:hAnsiTheme="majorBidi" w:cstheme="majorBidi"/>
          <w:color w:val="auto"/>
          <w:lang w:val="lv-LV"/>
        </w:rPr>
        <w:t>multipli nelieli zilumi, sarkanīgi vai purpursarkani plankumi vai asins pūslīši zem ādas.</w:t>
      </w:r>
    </w:p>
    <w:p w14:paraId="6A5344B1" w14:textId="77777777" w:rsidR="0079587A" w:rsidRPr="00F959CA" w:rsidRDefault="0079587A" w:rsidP="0079587A">
      <w:pPr>
        <w:spacing w:line="240" w:lineRule="auto"/>
        <w:jc w:val="both"/>
        <w:rPr>
          <w:rFonts w:asciiTheme="majorBidi" w:hAnsiTheme="majorBidi" w:cstheme="majorBidi"/>
        </w:rPr>
      </w:pPr>
      <w:r w:rsidRPr="00CE5B06">
        <w:rPr>
          <w:rFonts w:asciiTheme="majorBidi" w:hAnsiTheme="majorBidi" w:cstheme="majorBidi"/>
        </w:rPr>
        <w:t>Personas, kurām trīs nedēļu laikā pēc vakcinācijas ar Jcovden diagnosticēta trombocitopēnija, aktīvi jāpārbauda, vai nav trombozes pazīmju. Līdzīgi, personām, kurām trīs nedēļu laikā pēc vakcinācijas ar Jcovden ir tromboze, jānovērtē trombocitopēnija.</w:t>
      </w:r>
    </w:p>
    <w:p w14:paraId="177F3AE1" w14:textId="77777777" w:rsidR="0079587A" w:rsidRPr="00CE5B06" w:rsidRDefault="0079587A" w:rsidP="0079587A">
      <w:pPr>
        <w:spacing w:line="240" w:lineRule="auto"/>
        <w:jc w:val="both"/>
        <w:rPr>
          <w:rFonts w:asciiTheme="majorBidi" w:hAnsiTheme="majorBidi" w:cstheme="majorBidi"/>
        </w:rPr>
      </w:pPr>
      <w:r w:rsidRPr="00CE5B06">
        <w:rPr>
          <w:rFonts w:asciiTheme="majorBidi" w:hAnsiTheme="majorBidi" w:cstheme="majorBidi"/>
        </w:rPr>
        <w:t>Papildu informācija veselības aprūpes speciālistiem, kuri veic vakcināciju pret Covid-19, ir pieejama Zāļu valsts aģentūras tīmekļvietnē publicētajās vēstulēs veselības aprūpes speciālistiem (</w:t>
      </w:r>
      <w:hyperlink r:id="rId49">
        <w:r w:rsidRPr="00F959CA">
          <w:rPr>
            <w:rStyle w:val="Hyperlink"/>
            <w:rFonts w:asciiTheme="majorBidi" w:hAnsiTheme="majorBidi" w:cstheme="majorBidi"/>
            <w:color w:val="auto"/>
          </w:rPr>
          <w:t>1</w:t>
        </w:r>
      </w:hyperlink>
      <w:r w:rsidRPr="00CE5B06">
        <w:rPr>
          <w:rFonts w:asciiTheme="majorBidi" w:hAnsiTheme="majorBidi" w:cstheme="majorBidi"/>
        </w:rPr>
        <w:t xml:space="preserve">; </w:t>
      </w:r>
      <w:hyperlink r:id="rId50">
        <w:r w:rsidRPr="00F959CA">
          <w:rPr>
            <w:rStyle w:val="Hyperlink"/>
            <w:rFonts w:asciiTheme="majorBidi" w:hAnsiTheme="majorBidi" w:cstheme="majorBidi"/>
            <w:color w:val="auto"/>
          </w:rPr>
          <w:t>2</w:t>
        </w:r>
      </w:hyperlink>
      <w:r w:rsidRPr="00CE5B06">
        <w:rPr>
          <w:rFonts w:asciiTheme="majorBidi" w:hAnsiTheme="majorBidi" w:cstheme="majorBidi"/>
        </w:rPr>
        <w:t xml:space="preserve">). </w:t>
      </w:r>
      <w:r w:rsidRPr="00CE5B06">
        <w:rPr>
          <w:rFonts w:asciiTheme="majorBidi" w:hAnsiTheme="majorBidi" w:cstheme="majorBidi"/>
          <w:b/>
        </w:rPr>
        <w:t>Rīcības algoritms gadījumā, ja ir aizdomas par TTS, ir pieejams</w:t>
      </w:r>
      <w:r w:rsidRPr="00CE5B06">
        <w:rPr>
          <w:rFonts w:asciiTheme="majorBidi" w:hAnsiTheme="majorBidi" w:cstheme="majorBidi"/>
        </w:rPr>
        <w:t xml:space="preserve"> </w:t>
      </w:r>
      <w:hyperlink r:id="rId51">
        <w:r w:rsidRPr="00F959CA">
          <w:rPr>
            <w:rStyle w:val="Hyperlink"/>
            <w:rFonts w:asciiTheme="majorBidi" w:hAnsiTheme="majorBidi" w:cstheme="majorBidi"/>
            <w:b/>
            <w:color w:val="auto"/>
          </w:rPr>
          <w:t>NVD tīmekļa vietnē</w:t>
        </w:r>
      </w:hyperlink>
      <w:r w:rsidRPr="00F959CA">
        <w:rPr>
          <w:rFonts w:asciiTheme="majorBidi" w:hAnsiTheme="majorBidi" w:cstheme="majorBidi"/>
          <w:b/>
        </w:rPr>
        <w:t>.</w:t>
      </w:r>
    </w:p>
    <w:p w14:paraId="070297E4" w14:textId="77777777" w:rsidR="0079587A" w:rsidRPr="00F959CA" w:rsidRDefault="0079587A" w:rsidP="0079587A">
      <w:pPr>
        <w:spacing w:after="0" w:line="240" w:lineRule="auto"/>
        <w:rPr>
          <w:rFonts w:asciiTheme="majorBidi" w:hAnsiTheme="majorBidi" w:cstheme="majorBidi"/>
          <w:b/>
          <w:sz w:val="24"/>
          <w:szCs w:val="24"/>
        </w:rPr>
      </w:pPr>
    </w:p>
    <w:p w14:paraId="0989CA9E" w14:textId="77777777" w:rsidR="0079587A" w:rsidRPr="00A9435C" w:rsidRDefault="66CF3A1D" w:rsidP="00A9435C">
      <w:pPr>
        <w:pStyle w:val="Heading2"/>
        <w:rPr>
          <w:rFonts w:ascii="Times New Roman" w:hAnsi="Times New Roman" w:cs="Times New Roman"/>
        </w:rPr>
      </w:pPr>
      <w:bookmarkStart w:id="56" w:name="_Toc1557969852"/>
      <w:r w:rsidRPr="46FAEE9D">
        <w:rPr>
          <w:rFonts w:ascii="Times New Roman" w:hAnsi="Times New Roman" w:cs="Times New Roman"/>
        </w:rPr>
        <w:t>Jcovden: venozas trombembolijas (VTE) risks</w:t>
      </w:r>
      <w:bookmarkEnd w:id="56"/>
    </w:p>
    <w:p w14:paraId="062EB923" w14:textId="77777777" w:rsidR="0079587A" w:rsidRPr="00F959CA" w:rsidRDefault="0079587A" w:rsidP="0079587A">
      <w:pPr>
        <w:spacing w:after="0" w:line="240" w:lineRule="auto"/>
        <w:jc w:val="both"/>
        <w:rPr>
          <w:rFonts w:asciiTheme="majorBidi" w:hAnsiTheme="majorBidi" w:cstheme="majorBidi"/>
        </w:rPr>
      </w:pPr>
    </w:p>
    <w:p w14:paraId="49812DDC" w14:textId="77777777" w:rsidR="0079587A" w:rsidRPr="00F959CA" w:rsidRDefault="0079587A" w:rsidP="0079587A">
      <w:pPr>
        <w:spacing w:after="0" w:line="240" w:lineRule="auto"/>
        <w:jc w:val="both"/>
        <w:rPr>
          <w:rFonts w:asciiTheme="majorBidi" w:hAnsiTheme="majorBidi" w:cstheme="majorBidi"/>
        </w:rPr>
      </w:pPr>
      <w:r w:rsidRPr="00CE5B06">
        <w:rPr>
          <w:rFonts w:asciiTheme="majorBidi" w:hAnsiTheme="majorBidi" w:cstheme="majorBidi"/>
        </w:rPr>
        <w:t xml:space="preserve">Retos gadījumos pēc vakcinācijas  ar Jcovden var rasties </w:t>
      </w:r>
      <w:r w:rsidRPr="00CE5B06">
        <w:rPr>
          <w:rFonts w:asciiTheme="majorBidi" w:hAnsiTheme="majorBidi" w:cstheme="majorBidi"/>
          <w:b/>
        </w:rPr>
        <w:t>venoza trombembolija</w:t>
      </w:r>
      <w:r w:rsidRPr="00CE5B06">
        <w:rPr>
          <w:rFonts w:asciiTheme="majorBidi" w:hAnsiTheme="majorBidi" w:cstheme="majorBidi"/>
        </w:rPr>
        <w:t>. Veselības aprūpes speciālisti un pacienti tiek aicināti ievērot modrību attiecībā uz šādām pazīmēm un simptomiem pēc Jcovden saņemšanas:</w:t>
      </w:r>
    </w:p>
    <w:p w14:paraId="7BC928F6" w14:textId="77777777" w:rsidR="0079587A" w:rsidRPr="00F959CA" w:rsidRDefault="0079587A" w:rsidP="0079587A">
      <w:pPr>
        <w:pStyle w:val="ListParagraph"/>
        <w:numPr>
          <w:ilvl w:val="0"/>
          <w:numId w:val="31"/>
        </w:numPr>
        <w:spacing w:after="0" w:line="240" w:lineRule="auto"/>
        <w:ind w:left="0" w:firstLine="450"/>
        <w:jc w:val="both"/>
        <w:rPr>
          <w:rFonts w:asciiTheme="majorBidi" w:eastAsia="Times New Roman" w:hAnsiTheme="majorBidi" w:cstheme="majorBidi"/>
          <w:color w:val="auto"/>
          <w:lang w:val="lv-LV"/>
        </w:rPr>
      </w:pPr>
      <w:r w:rsidRPr="00CE5B06">
        <w:rPr>
          <w:rFonts w:asciiTheme="majorBidi" w:eastAsia="Times New Roman" w:hAnsiTheme="majorBidi" w:cstheme="majorBidi"/>
          <w:color w:val="auto"/>
          <w:lang w:val="lv-LV"/>
        </w:rPr>
        <w:t>elpas trūkums;</w:t>
      </w:r>
    </w:p>
    <w:p w14:paraId="6F354F9D" w14:textId="77777777" w:rsidR="0079587A" w:rsidRPr="00F959CA" w:rsidRDefault="0079587A" w:rsidP="0079587A">
      <w:pPr>
        <w:pStyle w:val="ListParagraph"/>
        <w:numPr>
          <w:ilvl w:val="0"/>
          <w:numId w:val="30"/>
        </w:numPr>
        <w:spacing w:after="0" w:line="240" w:lineRule="auto"/>
        <w:ind w:left="0" w:firstLine="450"/>
        <w:jc w:val="both"/>
        <w:rPr>
          <w:rFonts w:asciiTheme="majorBidi" w:eastAsia="Times New Roman" w:hAnsiTheme="majorBidi" w:cstheme="majorBidi"/>
          <w:color w:val="auto"/>
          <w:lang w:val="lv-LV"/>
        </w:rPr>
      </w:pPr>
      <w:r w:rsidRPr="00CE5B06">
        <w:rPr>
          <w:rFonts w:asciiTheme="majorBidi" w:eastAsia="Times New Roman" w:hAnsiTheme="majorBidi" w:cstheme="majorBidi"/>
          <w:color w:val="auto"/>
          <w:lang w:val="lv-LV"/>
        </w:rPr>
        <w:t>sāpes krūškurvī;</w:t>
      </w:r>
    </w:p>
    <w:p w14:paraId="6B3C29C0" w14:textId="77777777" w:rsidR="0079587A" w:rsidRPr="00F959CA" w:rsidRDefault="0079587A" w:rsidP="0079587A">
      <w:pPr>
        <w:pStyle w:val="ListParagraph"/>
        <w:numPr>
          <w:ilvl w:val="0"/>
          <w:numId w:val="29"/>
        </w:numPr>
        <w:spacing w:after="0" w:line="240" w:lineRule="auto"/>
        <w:ind w:left="0" w:firstLine="450"/>
        <w:jc w:val="both"/>
        <w:rPr>
          <w:rFonts w:asciiTheme="majorBidi" w:eastAsia="Times New Roman" w:hAnsiTheme="majorBidi" w:cstheme="majorBidi"/>
          <w:color w:val="auto"/>
          <w:lang w:val="lv-LV"/>
        </w:rPr>
      </w:pPr>
      <w:r w:rsidRPr="00CE5B06">
        <w:rPr>
          <w:rFonts w:asciiTheme="majorBidi" w:eastAsia="Times New Roman" w:hAnsiTheme="majorBidi" w:cstheme="majorBidi"/>
          <w:color w:val="auto"/>
          <w:lang w:val="lv-LV"/>
        </w:rPr>
        <w:t>sāpes kājās;</w:t>
      </w:r>
    </w:p>
    <w:p w14:paraId="7E1AA45B" w14:textId="77777777" w:rsidR="0079587A" w:rsidRPr="00F959CA" w:rsidRDefault="0079587A" w:rsidP="0079587A">
      <w:pPr>
        <w:pStyle w:val="ListParagraph"/>
        <w:numPr>
          <w:ilvl w:val="0"/>
          <w:numId w:val="28"/>
        </w:numPr>
        <w:spacing w:after="0" w:line="240" w:lineRule="auto"/>
        <w:ind w:left="0" w:firstLine="450"/>
        <w:jc w:val="both"/>
        <w:rPr>
          <w:rFonts w:asciiTheme="majorBidi" w:eastAsia="Times New Roman" w:hAnsiTheme="majorBidi" w:cstheme="majorBidi"/>
          <w:color w:val="auto"/>
          <w:lang w:val="lv-LV"/>
        </w:rPr>
      </w:pPr>
      <w:r w:rsidRPr="00CE5B06">
        <w:rPr>
          <w:rFonts w:asciiTheme="majorBidi" w:eastAsia="Times New Roman" w:hAnsiTheme="majorBidi" w:cstheme="majorBidi"/>
          <w:color w:val="auto"/>
          <w:lang w:val="lv-LV"/>
        </w:rPr>
        <w:t>kāju pietūkums;</w:t>
      </w:r>
    </w:p>
    <w:p w14:paraId="5F202FC4" w14:textId="77777777" w:rsidR="0079587A" w:rsidRPr="00F959CA" w:rsidRDefault="0079587A" w:rsidP="0079587A">
      <w:pPr>
        <w:pStyle w:val="ListParagraph"/>
        <w:numPr>
          <w:ilvl w:val="0"/>
          <w:numId w:val="27"/>
        </w:numPr>
        <w:spacing w:after="0" w:line="240" w:lineRule="auto"/>
        <w:ind w:left="0" w:firstLine="450"/>
        <w:jc w:val="both"/>
        <w:rPr>
          <w:rFonts w:asciiTheme="majorBidi" w:eastAsia="Times New Roman" w:hAnsiTheme="majorBidi" w:cstheme="majorBidi"/>
          <w:color w:val="auto"/>
          <w:lang w:val="lv-LV"/>
        </w:rPr>
      </w:pPr>
      <w:r w:rsidRPr="00CE5B06">
        <w:rPr>
          <w:rFonts w:asciiTheme="majorBidi" w:eastAsia="Times New Roman" w:hAnsiTheme="majorBidi" w:cstheme="majorBidi"/>
          <w:color w:val="auto"/>
          <w:lang w:val="lv-LV"/>
        </w:rPr>
        <w:t>nepārejošas sāpes vēderā.</w:t>
      </w:r>
    </w:p>
    <w:p w14:paraId="70D56404" w14:textId="77777777" w:rsidR="0079587A" w:rsidRPr="00F959CA" w:rsidRDefault="0079587A" w:rsidP="0079587A">
      <w:pPr>
        <w:spacing w:after="0" w:line="240" w:lineRule="auto"/>
        <w:jc w:val="both"/>
        <w:rPr>
          <w:rFonts w:asciiTheme="majorBidi" w:hAnsiTheme="majorBidi" w:cstheme="majorBidi"/>
        </w:rPr>
      </w:pPr>
    </w:p>
    <w:p w14:paraId="456AEA49" w14:textId="77777777" w:rsidR="0079587A" w:rsidRPr="00F959CA" w:rsidRDefault="0079587A" w:rsidP="0079587A">
      <w:pPr>
        <w:spacing w:after="0" w:line="240" w:lineRule="auto"/>
        <w:jc w:val="both"/>
        <w:rPr>
          <w:rFonts w:asciiTheme="majorBidi" w:hAnsiTheme="majorBidi" w:cstheme="majorBidi"/>
        </w:rPr>
      </w:pPr>
      <w:r w:rsidRPr="00CE5B06">
        <w:rPr>
          <w:rFonts w:asciiTheme="majorBidi" w:hAnsiTheme="majorBidi" w:cstheme="majorBidi"/>
        </w:rPr>
        <w:t xml:space="preserve">Vakcīnas saņēmēji jāinformē, ka šādu simptomi gadījumā nekavējoties jāvēršas pēc medicīniskās palīdzības! </w:t>
      </w:r>
    </w:p>
    <w:p w14:paraId="31AABDAC" w14:textId="77777777" w:rsidR="0079587A" w:rsidRPr="00F959CA" w:rsidRDefault="0079587A" w:rsidP="0079587A">
      <w:pPr>
        <w:spacing w:after="0" w:line="240" w:lineRule="auto"/>
        <w:jc w:val="both"/>
        <w:rPr>
          <w:rFonts w:asciiTheme="majorBidi" w:hAnsiTheme="majorBidi" w:cstheme="majorBidi"/>
        </w:rPr>
      </w:pPr>
    </w:p>
    <w:p w14:paraId="7E3B5070" w14:textId="77777777" w:rsidR="0079587A" w:rsidRPr="00F959CA" w:rsidRDefault="0079587A" w:rsidP="0079587A">
      <w:pPr>
        <w:spacing w:after="0" w:line="240" w:lineRule="auto"/>
        <w:jc w:val="both"/>
        <w:rPr>
          <w:rFonts w:asciiTheme="majorBidi" w:hAnsiTheme="majorBidi" w:cstheme="majorBidi"/>
        </w:rPr>
      </w:pPr>
      <w:r w:rsidRPr="00CE5B06">
        <w:rPr>
          <w:rFonts w:asciiTheme="majorBidi" w:hAnsiTheme="majorBidi" w:cstheme="majorBidi"/>
        </w:rPr>
        <w:t>Plānojot vakcināciju, veselības aprūpes speciālistiem ir īpaši jāvērtē šīs blakusparādības rašanās risks cilvēkiem ar jau esošiem riska faktoriem. Nepieciešamības gadījumā var rekomendēt cita veida vakcīnu.</w:t>
      </w:r>
    </w:p>
    <w:p w14:paraId="4489DA8A" w14:textId="77777777" w:rsidR="0079587A" w:rsidRPr="00F959CA" w:rsidRDefault="0079587A" w:rsidP="0079587A">
      <w:pPr>
        <w:spacing w:after="0" w:line="240" w:lineRule="auto"/>
        <w:jc w:val="both"/>
        <w:rPr>
          <w:rFonts w:asciiTheme="majorBidi" w:hAnsiTheme="majorBidi" w:cstheme="majorBidi"/>
        </w:rPr>
      </w:pPr>
    </w:p>
    <w:p w14:paraId="7791B1BA" w14:textId="77777777" w:rsidR="0079587A" w:rsidRPr="00F959CA" w:rsidRDefault="0079587A" w:rsidP="0079587A">
      <w:pPr>
        <w:spacing w:after="0" w:line="240" w:lineRule="auto"/>
        <w:jc w:val="both"/>
        <w:rPr>
          <w:rFonts w:asciiTheme="majorBidi" w:hAnsiTheme="majorBidi" w:cstheme="majorBidi"/>
        </w:rPr>
      </w:pPr>
    </w:p>
    <w:p w14:paraId="2B5C255B" w14:textId="77777777" w:rsidR="0079587A" w:rsidRPr="00A9435C" w:rsidRDefault="66CF3A1D" w:rsidP="00A9435C">
      <w:pPr>
        <w:pStyle w:val="Heading2"/>
        <w:rPr>
          <w:rFonts w:ascii="Times New Roman" w:hAnsi="Times New Roman" w:cs="Times New Roman"/>
        </w:rPr>
      </w:pPr>
      <w:bookmarkStart w:id="57" w:name="_Toc796118063"/>
      <w:r w:rsidRPr="46FAEE9D">
        <w:rPr>
          <w:rFonts w:ascii="Times New Roman" w:hAnsi="Times New Roman" w:cs="Times New Roman"/>
        </w:rPr>
        <w:t>Jcovden: imūnas trombocitopēnijas risks</w:t>
      </w:r>
      <w:bookmarkEnd w:id="57"/>
    </w:p>
    <w:p w14:paraId="0911E669" w14:textId="77777777" w:rsidR="0079587A" w:rsidRPr="00F959CA" w:rsidRDefault="0079587A" w:rsidP="0079587A">
      <w:pPr>
        <w:spacing w:after="0" w:line="240" w:lineRule="auto"/>
        <w:jc w:val="both"/>
        <w:rPr>
          <w:rFonts w:asciiTheme="majorBidi" w:hAnsiTheme="majorBidi" w:cstheme="majorBidi"/>
        </w:rPr>
      </w:pPr>
    </w:p>
    <w:p w14:paraId="0EC0EF2A" w14:textId="77777777" w:rsidR="0079587A" w:rsidRPr="00F959CA" w:rsidRDefault="0079587A" w:rsidP="0079587A">
      <w:pPr>
        <w:spacing w:after="0" w:line="240" w:lineRule="auto"/>
        <w:jc w:val="both"/>
        <w:rPr>
          <w:rFonts w:asciiTheme="majorBidi" w:hAnsiTheme="majorBidi" w:cstheme="majorBidi"/>
        </w:rPr>
      </w:pPr>
      <w:r w:rsidRPr="00CE5B06">
        <w:rPr>
          <w:rFonts w:asciiTheme="majorBidi" w:hAnsiTheme="majorBidi" w:cstheme="majorBidi"/>
        </w:rPr>
        <w:t xml:space="preserve">Ļoti retos gadījumos pēc vakcīnas saņemšanas var rasties </w:t>
      </w:r>
      <w:r w:rsidRPr="00CE5B06">
        <w:rPr>
          <w:rFonts w:asciiTheme="majorBidi" w:hAnsiTheme="majorBidi" w:cstheme="majorBidi"/>
          <w:b/>
        </w:rPr>
        <w:t>imūna trombocitopēnija.</w:t>
      </w:r>
      <w:r w:rsidRPr="00CE5B06">
        <w:rPr>
          <w:rFonts w:asciiTheme="majorBidi" w:hAnsiTheme="majorBidi" w:cstheme="majorBidi"/>
        </w:rPr>
        <w:t xml:space="preserve"> Veselības aprūpes speciālisti un pacienti tiek aicināti ievērot modrību attiecībā uz šādām pazīmēm un simptomiem četru nedēļu laikā pēc vakcīnas saņemšanas:</w:t>
      </w:r>
    </w:p>
    <w:p w14:paraId="1AA3C765" w14:textId="77777777" w:rsidR="0079587A" w:rsidRPr="00F959CA" w:rsidRDefault="0079587A" w:rsidP="0079587A">
      <w:pPr>
        <w:pStyle w:val="ListParagraph"/>
        <w:numPr>
          <w:ilvl w:val="0"/>
          <w:numId w:val="26"/>
        </w:numPr>
        <w:spacing w:after="0" w:line="240" w:lineRule="auto"/>
        <w:ind w:left="0" w:firstLine="450"/>
        <w:jc w:val="both"/>
        <w:rPr>
          <w:rFonts w:asciiTheme="majorBidi" w:eastAsia="Times New Roman" w:hAnsiTheme="majorBidi" w:cstheme="majorBidi"/>
          <w:color w:val="auto"/>
          <w:lang w:val="lv-LV"/>
        </w:rPr>
      </w:pPr>
      <w:r w:rsidRPr="00CE5B06">
        <w:rPr>
          <w:rFonts w:asciiTheme="majorBidi" w:eastAsia="Times New Roman" w:hAnsiTheme="majorBidi" w:cstheme="majorBidi"/>
          <w:color w:val="auto"/>
          <w:lang w:val="lv-LV"/>
        </w:rPr>
        <w:t>spontāna asiņošana;</w:t>
      </w:r>
    </w:p>
    <w:p w14:paraId="18253CD2" w14:textId="77777777" w:rsidR="0079587A" w:rsidRPr="00F959CA" w:rsidRDefault="0079587A" w:rsidP="0079587A">
      <w:pPr>
        <w:pStyle w:val="ListParagraph"/>
        <w:numPr>
          <w:ilvl w:val="0"/>
          <w:numId w:val="25"/>
        </w:numPr>
        <w:spacing w:after="0" w:line="240" w:lineRule="auto"/>
        <w:ind w:left="0" w:firstLine="450"/>
        <w:jc w:val="both"/>
        <w:rPr>
          <w:rFonts w:asciiTheme="majorBidi" w:eastAsia="Times New Roman" w:hAnsiTheme="majorBidi" w:cstheme="majorBidi"/>
          <w:color w:val="auto"/>
          <w:lang w:val="lv-LV"/>
        </w:rPr>
      </w:pPr>
      <w:r w:rsidRPr="00CE5B06">
        <w:rPr>
          <w:rFonts w:asciiTheme="majorBidi" w:eastAsia="Times New Roman" w:hAnsiTheme="majorBidi" w:cstheme="majorBidi"/>
          <w:color w:val="auto"/>
          <w:lang w:val="lv-LV"/>
        </w:rPr>
        <w:t>asinsizplūdums;</w:t>
      </w:r>
    </w:p>
    <w:p w14:paraId="679AF092" w14:textId="77777777" w:rsidR="0079587A" w:rsidRPr="00F959CA" w:rsidRDefault="0079587A" w:rsidP="0079587A">
      <w:pPr>
        <w:pStyle w:val="ListParagraph"/>
        <w:numPr>
          <w:ilvl w:val="0"/>
          <w:numId w:val="24"/>
        </w:numPr>
        <w:spacing w:after="0" w:line="240" w:lineRule="auto"/>
        <w:ind w:left="0" w:firstLine="450"/>
        <w:jc w:val="both"/>
        <w:rPr>
          <w:rFonts w:asciiTheme="majorBidi" w:eastAsia="Times New Roman" w:hAnsiTheme="majorBidi" w:cstheme="majorBidi"/>
          <w:color w:val="auto"/>
          <w:lang w:val="lv-LV"/>
        </w:rPr>
      </w:pPr>
      <w:r w:rsidRPr="00CE5B06">
        <w:rPr>
          <w:rFonts w:asciiTheme="majorBidi" w:eastAsia="Times New Roman" w:hAnsiTheme="majorBidi" w:cstheme="majorBidi"/>
          <w:color w:val="auto"/>
          <w:lang w:val="lv-LV"/>
        </w:rPr>
        <w:t>petehijas (sīki zemādas asinsizplūdumi).</w:t>
      </w:r>
    </w:p>
    <w:p w14:paraId="3E0BF84A" w14:textId="77777777" w:rsidR="0079587A" w:rsidRPr="00F959CA" w:rsidRDefault="0079587A" w:rsidP="0079587A">
      <w:pPr>
        <w:spacing w:after="0" w:line="240" w:lineRule="auto"/>
        <w:jc w:val="both"/>
        <w:rPr>
          <w:rFonts w:asciiTheme="majorBidi" w:hAnsiTheme="majorBidi" w:cstheme="majorBidi"/>
        </w:rPr>
      </w:pPr>
    </w:p>
    <w:p w14:paraId="6C411442" w14:textId="77777777" w:rsidR="0079587A" w:rsidRPr="00F959CA" w:rsidRDefault="0079587A" w:rsidP="0079587A">
      <w:pPr>
        <w:spacing w:after="0" w:line="240" w:lineRule="auto"/>
        <w:jc w:val="both"/>
        <w:rPr>
          <w:rFonts w:asciiTheme="majorBidi" w:hAnsiTheme="majorBidi" w:cstheme="majorBidi"/>
        </w:rPr>
      </w:pPr>
      <w:r w:rsidRPr="00CE5B06">
        <w:rPr>
          <w:rFonts w:asciiTheme="majorBidi" w:hAnsiTheme="majorBidi" w:cstheme="majorBidi"/>
        </w:rPr>
        <w:t>Vakcīnas saņēmēji jāinformē, ka šādu simptomu gadījumā nekavējoties jāvēršas pēc medicīniskās palīdzības.</w:t>
      </w:r>
    </w:p>
    <w:p w14:paraId="17B31EF7" w14:textId="77777777" w:rsidR="0079587A" w:rsidRPr="00F959CA" w:rsidRDefault="0079587A" w:rsidP="0079587A">
      <w:pPr>
        <w:spacing w:after="0" w:line="240" w:lineRule="auto"/>
        <w:jc w:val="both"/>
        <w:rPr>
          <w:rFonts w:asciiTheme="majorBidi" w:hAnsiTheme="majorBidi" w:cstheme="majorBidi"/>
        </w:rPr>
      </w:pPr>
    </w:p>
    <w:p w14:paraId="4DB7AE4A" w14:textId="77777777" w:rsidR="0079587A" w:rsidRPr="00F959CA" w:rsidRDefault="0079587A" w:rsidP="0079587A">
      <w:pPr>
        <w:spacing w:after="0" w:line="240" w:lineRule="auto"/>
        <w:jc w:val="both"/>
        <w:rPr>
          <w:rFonts w:asciiTheme="majorBidi" w:hAnsiTheme="majorBidi" w:cstheme="majorBidi"/>
        </w:rPr>
      </w:pPr>
      <w:r w:rsidRPr="00CE5B06">
        <w:rPr>
          <w:rFonts w:asciiTheme="majorBidi" w:hAnsiTheme="majorBidi" w:cstheme="majorBidi"/>
        </w:rPr>
        <w:t>Plānojot vakcināciju, veselības aprūpes speciālistiem ir īpaši jāvērtē šīs blakusparādības rašanās risks cilvēkiem, kuriem jau iepriekš ir bijusi imūna trombocitopēnija. Nepieciešamības gadījumā var rekomendēt cita veida vakcīnu.</w:t>
      </w:r>
    </w:p>
    <w:p w14:paraId="2FFA0D06" w14:textId="77777777" w:rsidR="0079587A" w:rsidRDefault="0079587A" w:rsidP="0079587A"/>
    <w:p w14:paraId="6FD63063" w14:textId="44BCE19B" w:rsidR="0079587A" w:rsidRPr="003473EE" w:rsidRDefault="66CF3A1D" w:rsidP="003473EE">
      <w:pPr>
        <w:pStyle w:val="Heading2"/>
        <w:rPr>
          <w:rFonts w:ascii="Times New Roman" w:hAnsi="Times New Roman" w:cs="Times New Roman"/>
        </w:rPr>
      </w:pPr>
      <w:bookmarkStart w:id="58" w:name="_Toc1836911130"/>
      <w:r w:rsidRPr="46FAEE9D">
        <w:rPr>
          <w:rFonts w:ascii="Times New Roman" w:hAnsi="Times New Roman" w:cs="Times New Roman"/>
        </w:rPr>
        <w:t>Ziņošana par blakusparādībām</w:t>
      </w:r>
      <w:bookmarkEnd w:id="58"/>
    </w:p>
    <w:p w14:paraId="0FA0966A" w14:textId="77777777" w:rsidR="00B417B8" w:rsidRPr="00E03276" w:rsidRDefault="00B417B8" w:rsidP="00B417B8">
      <w:pPr>
        <w:spacing w:line="257" w:lineRule="auto"/>
        <w:jc w:val="both"/>
        <w:rPr>
          <w:rFonts w:asciiTheme="majorBidi" w:hAnsiTheme="majorBidi" w:cstheme="majorBidi"/>
        </w:rPr>
      </w:pPr>
    </w:p>
    <w:p w14:paraId="2EA06207" w14:textId="6C8DB413" w:rsidR="00F63179" w:rsidRPr="00E03276" w:rsidRDefault="41508C87" w:rsidP="00E25C9C">
      <w:pPr>
        <w:pStyle w:val="ListParagraph"/>
        <w:numPr>
          <w:ilvl w:val="0"/>
          <w:numId w:val="33"/>
        </w:numPr>
        <w:jc w:val="both"/>
        <w:rPr>
          <w:rFonts w:asciiTheme="majorBidi" w:eastAsia="Times New Roman" w:hAnsiTheme="majorBidi" w:cstheme="majorBidi"/>
          <w:color w:val="auto"/>
          <w:lang w:val="lv-LV"/>
        </w:rPr>
      </w:pPr>
      <w:r w:rsidRPr="43A6E4EE">
        <w:rPr>
          <w:rFonts w:asciiTheme="majorBidi" w:eastAsia="Times New Roman" w:hAnsiTheme="majorBidi" w:cstheme="majorBidi"/>
          <w:color w:val="auto"/>
          <w:lang w:val="lv-LV"/>
        </w:rPr>
        <w:t>Ārstniecības personām</w:t>
      </w:r>
      <w:r w:rsidR="255FF7A7" w:rsidRPr="43A6E4EE">
        <w:rPr>
          <w:rFonts w:asciiTheme="majorBidi" w:eastAsia="Times New Roman" w:hAnsiTheme="majorBidi" w:cstheme="majorBidi"/>
          <w:color w:val="auto"/>
          <w:lang w:val="lv-LV"/>
        </w:rPr>
        <w:t xml:space="preserve">, uzsākot pacientu vakcināciju pret Covid-19 infekciju, ir būtiski iesaistīties vakcīnas drošuma uzraudzībā un ziņot par novērotajām blakusparādībām. </w:t>
      </w:r>
    </w:p>
    <w:p w14:paraId="0E9A0BE8" w14:textId="560C1D0C" w:rsidR="26BCA8A4" w:rsidRPr="000A052F" w:rsidRDefault="302E9201" w:rsidP="00E25C9C">
      <w:pPr>
        <w:pStyle w:val="ListParagraph"/>
        <w:numPr>
          <w:ilvl w:val="0"/>
          <w:numId w:val="33"/>
        </w:numPr>
        <w:jc w:val="both"/>
        <w:rPr>
          <w:rFonts w:ascii="Times New Roman" w:eastAsia="TimesNewRoman" w:hAnsi="Times New Roman" w:cs="Times New Roman"/>
          <w:color w:val="auto"/>
          <w:lang w:val="lv-LV"/>
        </w:rPr>
      </w:pPr>
      <w:r w:rsidRPr="000A052F">
        <w:rPr>
          <w:rFonts w:ascii="Times New Roman" w:eastAsia="TimesNewRoman" w:hAnsi="Times New Roman" w:cs="Times New Roman"/>
          <w:color w:val="auto"/>
          <w:lang w:val="lv-LV"/>
        </w:rPr>
        <w:t>Ārstu pienākums ir ziņot par visiem nopietniem blakusparādību gadījumiem, kā arī par blaknēm, kas nav minētas zāļu aprakstā, vai tiek novērotas ilgāk par 3 dienām pēc vakcīnas saņemšanas. Ārstam ziņojot par blakusparādību gadījumu jāsniedz pilnīga, detalizēta informācija par gadījumu, kā arī jāsadarbojas ar ZVA ekspertiem iegūstot papildu datus, ja tas nepieciešams gadījuma zinātniskai izvērtēšanai un cēloņsaistības noskaidrošanai.</w:t>
      </w:r>
      <w:r w:rsidR="3A9DA527" w:rsidRPr="000A052F">
        <w:rPr>
          <w:rFonts w:ascii="Times New Roman" w:eastAsia="TimesNewRoman" w:hAnsi="Times New Roman" w:cs="Times New Roman"/>
          <w:color w:val="auto"/>
          <w:lang w:val="lv-LV"/>
        </w:rPr>
        <w:t xml:space="preserve"> Ziņojot par iespējamām blaknēm, lūdzam pievērst uzmanību arī īpašas intereses nevēlamiem notikumiem (AESI), pielikums Nr. </w:t>
      </w:r>
      <w:r w:rsidR="01A26F80" w:rsidRPr="000A052F">
        <w:rPr>
          <w:rFonts w:ascii="Times New Roman" w:eastAsia="TimesNewRoman" w:hAnsi="Times New Roman" w:cs="Times New Roman"/>
          <w:color w:val="auto"/>
          <w:lang w:val="lv-LV"/>
        </w:rPr>
        <w:t>V.</w:t>
      </w:r>
    </w:p>
    <w:p w14:paraId="71B28A97" w14:textId="359263B7" w:rsidR="39A4E8D4" w:rsidRPr="000A052F" w:rsidRDefault="13AAC182" w:rsidP="00E25C9C">
      <w:pPr>
        <w:pStyle w:val="ListParagraph"/>
        <w:numPr>
          <w:ilvl w:val="0"/>
          <w:numId w:val="33"/>
        </w:numPr>
        <w:jc w:val="both"/>
        <w:rPr>
          <w:rFonts w:ascii="Times New Roman" w:eastAsia="TimesNewRoman" w:hAnsi="Times New Roman" w:cs="Times New Roman"/>
          <w:color w:val="auto"/>
          <w:lang w:val="lv-LV"/>
        </w:rPr>
      </w:pPr>
      <w:r w:rsidRPr="000A052F">
        <w:rPr>
          <w:rFonts w:ascii="Times New Roman" w:eastAsia="TimesNewRoman" w:hAnsi="Times New Roman" w:cs="Times New Roman"/>
          <w:color w:val="auto"/>
          <w:lang w:val="lv-LV"/>
        </w:rPr>
        <w:t xml:space="preserve">Ārsts sniedz ZVA blakusparādību ziņojumu par iespējamām blaknēm, kuru rezultātā divu mēnešu** laikā pēc vakcinācijas ir iestājusies  pacienta nāve. Ārsts pamato savas aizdomas par blaknes iespējamo saistību ar Covid – 19 vakcīnas lietošanu ar izmeklējumu rezultātiem un autopsijas datiem.  </w:t>
      </w:r>
    </w:p>
    <w:p w14:paraId="4BBABD4F" w14:textId="549594E2" w:rsidR="360F0309" w:rsidRPr="00F959CA" w:rsidRDefault="31D7D13D" w:rsidP="30733D10">
      <w:pPr>
        <w:ind w:left="1440"/>
        <w:jc w:val="both"/>
        <w:rPr>
          <w:rFonts w:asciiTheme="majorBidi" w:eastAsia="Calibri" w:hAnsiTheme="majorBidi" w:cstheme="majorBidi"/>
        </w:rPr>
      </w:pPr>
      <w:r w:rsidRPr="43A6E4EE">
        <w:rPr>
          <w:rFonts w:asciiTheme="majorBidi" w:hAnsiTheme="majorBidi" w:cstheme="majorBidi"/>
        </w:rPr>
        <w:t>** Divu mēnešu laika intervāls pēc vakcinācijas noteikts, balstoties uz Covid – 19 vakcīnu zāļu aprakstos iekļauto informāciju par apstiprinātām ļoti retām blaknēm, kurām iespējams letāls iznākums (</w:t>
      </w:r>
      <w:hyperlink r:id="rId52">
        <w:r w:rsidRPr="43A6E4EE">
          <w:rPr>
            <w:rStyle w:val="Hyperlink"/>
            <w:rFonts w:asciiTheme="majorBidi" w:hAnsiTheme="majorBidi" w:cstheme="majorBidi"/>
            <w:color w:val="auto"/>
          </w:rPr>
          <w:t>www.zva.gov.lv</w:t>
        </w:r>
      </w:hyperlink>
      <w:r w:rsidRPr="43A6E4EE">
        <w:rPr>
          <w:rFonts w:asciiTheme="majorBidi" w:hAnsiTheme="majorBidi" w:cstheme="majorBidi"/>
        </w:rPr>
        <w:t xml:space="preserve"> -&gt; Zāļu reģistrs).</w:t>
      </w:r>
    </w:p>
    <w:p w14:paraId="2054BFAE" w14:textId="563ED6F7" w:rsidR="26BCA8A4" w:rsidRPr="00F959CA" w:rsidRDefault="200F3E36" w:rsidP="00E25C9C">
      <w:pPr>
        <w:pStyle w:val="ListParagraph"/>
        <w:numPr>
          <w:ilvl w:val="0"/>
          <w:numId w:val="33"/>
        </w:numPr>
        <w:jc w:val="both"/>
        <w:rPr>
          <w:rFonts w:asciiTheme="majorBidi" w:eastAsiaTheme="minorEastAsia" w:hAnsiTheme="majorBidi" w:cstheme="majorBidi"/>
          <w:color w:val="auto"/>
          <w:lang w:val="lv-LV"/>
        </w:rPr>
      </w:pPr>
      <w:r w:rsidRPr="43A6E4EE">
        <w:rPr>
          <w:rFonts w:asciiTheme="majorBidi" w:eastAsia="Times New Roman" w:hAnsiTheme="majorBidi" w:cstheme="majorBidi"/>
          <w:color w:val="auto"/>
          <w:lang w:val="lv-LV"/>
        </w:rPr>
        <w:t>Ja ārsts sniedz ZVA blakusparādību ziņojumu par pacienta nāvi, kuras cēlonis ir iespējami saistīts ar C</w:t>
      </w:r>
      <w:r w:rsidR="664E7B32" w:rsidRPr="43A6E4EE">
        <w:rPr>
          <w:rFonts w:asciiTheme="majorBidi" w:eastAsia="Times New Roman" w:hAnsiTheme="majorBidi" w:cstheme="majorBidi"/>
          <w:color w:val="auto"/>
          <w:lang w:val="lv-LV"/>
        </w:rPr>
        <w:t>ovid</w:t>
      </w:r>
      <w:r w:rsidRPr="43A6E4EE">
        <w:rPr>
          <w:rFonts w:asciiTheme="majorBidi" w:eastAsia="Times New Roman" w:hAnsiTheme="majorBidi" w:cstheme="majorBidi"/>
          <w:color w:val="auto"/>
          <w:lang w:val="lv-LV"/>
        </w:rPr>
        <w:t xml:space="preserve">-19 vakcināciju, ārstam jānoorganizē mirušā cilvēka ķermeņa autopsija (likuma </w:t>
      </w:r>
      <w:r w:rsidR="552653D6" w:rsidRPr="43A6E4EE">
        <w:rPr>
          <w:rFonts w:asciiTheme="majorBidi" w:eastAsia="Times New Roman" w:hAnsiTheme="majorBidi" w:cstheme="majorBidi"/>
          <w:color w:val="auto"/>
          <w:lang w:val="lv-LV"/>
        </w:rPr>
        <w:t>“</w:t>
      </w:r>
      <w:r w:rsidRPr="43A6E4EE">
        <w:rPr>
          <w:rFonts w:asciiTheme="majorBidi" w:eastAsia="Times New Roman" w:hAnsiTheme="majorBidi" w:cstheme="majorBidi"/>
          <w:color w:val="auto"/>
          <w:lang w:val="lv-LV"/>
        </w:rPr>
        <w:t>Par miruša cilvēka ķermeņa aizsardzību un cilvēka audu un orgānu izmantošanu medicīnā” 6.</w:t>
      </w:r>
      <w:r w:rsidR="1A8A5110" w:rsidRPr="43A6E4EE">
        <w:rPr>
          <w:rFonts w:asciiTheme="majorBidi" w:eastAsia="Times New Roman" w:hAnsiTheme="majorBidi" w:cstheme="majorBidi"/>
          <w:color w:val="auto"/>
          <w:lang w:val="lv-LV"/>
        </w:rPr>
        <w:t> </w:t>
      </w:r>
      <w:r w:rsidRPr="43A6E4EE">
        <w:rPr>
          <w:rFonts w:asciiTheme="majorBidi" w:eastAsia="Times New Roman" w:hAnsiTheme="majorBidi" w:cstheme="majorBidi"/>
          <w:color w:val="auto"/>
          <w:lang w:val="lv-LV"/>
        </w:rPr>
        <w:t>pants nosaka, ka</w:t>
      </w:r>
      <w:r w:rsidR="28AB48A4" w:rsidRPr="43A6E4EE">
        <w:rPr>
          <w:rFonts w:asciiTheme="majorBidi" w:eastAsia="Times New Roman" w:hAnsiTheme="majorBidi" w:cstheme="majorBidi"/>
          <w:color w:val="auto"/>
          <w:lang w:val="lv-LV"/>
        </w:rPr>
        <w:t>,</w:t>
      </w:r>
      <w:r w:rsidRPr="43A6E4EE">
        <w:rPr>
          <w:rFonts w:asciiTheme="majorBidi" w:eastAsia="Times New Roman" w:hAnsiTheme="majorBidi" w:cstheme="majorBidi"/>
          <w:color w:val="auto"/>
          <w:lang w:val="lv-LV"/>
        </w:rPr>
        <w:t xml:space="preserve"> neņemot vērā mirušā cilvēka dzīves laikā izteikto gribu, patologanatomiskā izmeklēšana izdarāma obligāti, ja nāves cēlonis ir dzīves laikā nediagnosticēta slimība vai nediagnosticēti profilaktisko pasākumu, ārstēšanas vai slimības sarežģījumi).</w:t>
      </w:r>
      <w:r w:rsidR="50A1E66E" w:rsidRPr="43A6E4EE">
        <w:rPr>
          <w:rFonts w:asciiTheme="majorBidi" w:eastAsia="Times New Roman" w:hAnsiTheme="majorBidi" w:cstheme="majorBidi"/>
          <w:color w:val="auto"/>
          <w:lang w:val="lv-LV"/>
        </w:rPr>
        <w:t xml:space="preserve"> Lai pieteiktu mirušā ķermeņa pārvešanu uz Patoloģijas centru autopsijas veikšanai, ārsts ziņo SIA “Rīgas Austrumu klīniskā universitātes slimnīca” Patoloģijas centra koordinatoram, zvanot pa tālruni 67 536 036</w:t>
      </w:r>
      <w:r w:rsidR="50A1E66E" w:rsidRPr="43A6E4EE">
        <w:rPr>
          <w:rFonts w:asciiTheme="majorBidi" w:hAnsiTheme="majorBidi" w:cstheme="majorBidi"/>
          <w:color w:val="auto"/>
          <w:lang w:val="lv-LV"/>
        </w:rPr>
        <w:t>.</w:t>
      </w:r>
    </w:p>
    <w:p w14:paraId="6F2D8BBC" w14:textId="2BABE679" w:rsidR="00B417B8" w:rsidRPr="00E03276" w:rsidRDefault="255FF7A7" w:rsidP="00E25C9C">
      <w:pPr>
        <w:pStyle w:val="ListParagraph"/>
        <w:numPr>
          <w:ilvl w:val="0"/>
          <w:numId w:val="33"/>
        </w:numPr>
        <w:jc w:val="both"/>
        <w:rPr>
          <w:rFonts w:asciiTheme="majorBidi" w:eastAsia="Times New Roman" w:hAnsiTheme="majorBidi" w:cstheme="majorBidi"/>
          <w:color w:val="auto"/>
          <w:lang w:val="lv-LV"/>
        </w:rPr>
      </w:pPr>
      <w:r w:rsidRPr="43A6E4EE">
        <w:rPr>
          <w:rFonts w:asciiTheme="majorBidi" w:eastAsia="Times New Roman" w:hAnsiTheme="majorBidi" w:cstheme="majorBidi"/>
          <w:color w:val="auto"/>
          <w:lang w:val="lv-LV"/>
        </w:rPr>
        <w:lastRenderedPageBreak/>
        <w:t xml:space="preserve">Par blakusparādībām saistībā ar Covid-19 vakcīnu, ārstiem jāziņo ZVA </w:t>
      </w:r>
      <w:hyperlink r:id="rId53">
        <w:r w:rsidRPr="43A6E4EE">
          <w:rPr>
            <w:rStyle w:val="Hyperlink"/>
            <w:rFonts w:asciiTheme="majorBidi" w:eastAsia="Times New Roman" w:hAnsiTheme="majorBidi" w:cstheme="majorBidi"/>
            <w:color w:val="auto"/>
            <w:lang w:val="lv-LV"/>
          </w:rPr>
          <w:t>tīmekļvietnē (sadaļā “Ziņot par zāļu blaknēm, negadījumiem ar ierīcēm, biovigilanci”)</w:t>
        </w:r>
      </w:hyperlink>
      <w:r w:rsidRPr="43A6E4EE">
        <w:rPr>
          <w:rFonts w:asciiTheme="majorBidi" w:eastAsia="Times New Roman" w:hAnsiTheme="majorBidi" w:cstheme="majorBidi"/>
          <w:color w:val="auto"/>
          <w:lang w:val="lv-LV"/>
        </w:rPr>
        <w:t>, aizpildot elektronisko ziņojuma veidlapu, vai arī var ziņot reģistrācijas apliecības īpašniekam</w:t>
      </w:r>
      <w:r w:rsidR="5AD8A77D" w:rsidRPr="43A6E4EE">
        <w:rPr>
          <w:rFonts w:asciiTheme="majorBidi" w:eastAsia="Times New Roman" w:hAnsiTheme="majorBidi" w:cstheme="majorBidi"/>
          <w:color w:val="auto"/>
          <w:lang w:val="lv-LV"/>
        </w:rPr>
        <w:t>.</w:t>
      </w:r>
      <w:r w:rsidRPr="43A6E4EE">
        <w:rPr>
          <w:rFonts w:asciiTheme="majorBidi" w:eastAsia="Times New Roman" w:hAnsiTheme="majorBidi" w:cstheme="majorBidi"/>
          <w:color w:val="auto"/>
          <w:lang w:val="lv-LV"/>
        </w:rPr>
        <w:t xml:space="preserve"> Ziņojums jāsūta tikai uz vienu no minētajām adresēm, lai novērstu dubultu ziņošanu par vienu gadījumu. Ja būs nepieciešams iegūt papildu informāciju, ZVA eksperts vai reģistrācijas apliecības īpašnieka pārstāvis sazināsies ar ziņojuma iesniedzēju.</w:t>
      </w:r>
    </w:p>
    <w:p w14:paraId="0C4551A1" w14:textId="09DDF1D9" w:rsidR="25766F97" w:rsidRPr="00F959CA" w:rsidRDefault="19558D97" w:rsidP="00E25C9C">
      <w:pPr>
        <w:pStyle w:val="ListParagraph"/>
        <w:numPr>
          <w:ilvl w:val="0"/>
          <w:numId w:val="33"/>
        </w:numPr>
        <w:jc w:val="both"/>
        <w:rPr>
          <w:rFonts w:asciiTheme="majorBidi" w:eastAsiaTheme="minorEastAsia" w:hAnsiTheme="majorBidi" w:cstheme="majorBidi"/>
          <w:color w:val="auto"/>
          <w:lang w:val="lv-LV"/>
        </w:rPr>
      </w:pPr>
      <w:r w:rsidRPr="00F959CA">
        <w:rPr>
          <w:rFonts w:asciiTheme="majorBidi" w:eastAsia="Times New Roman" w:hAnsiTheme="majorBidi" w:cstheme="majorBidi"/>
          <w:color w:val="auto"/>
          <w:lang w:val="lv-LV"/>
        </w:rPr>
        <w:t>Ziņojot par C</w:t>
      </w:r>
      <w:r w:rsidR="0C63363D" w:rsidRPr="00F959CA">
        <w:rPr>
          <w:rFonts w:asciiTheme="majorBidi" w:eastAsia="Times New Roman" w:hAnsiTheme="majorBidi" w:cstheme="majorBidi"/>
          <w:color w:val="auto"/>
          <w:lang w:val="lv-LV"/>
        </w:rPr>
        <w:t>ovid</w:t>
      </w:r>
      <w:r w:rsidRPr="00F959CA">
        <w:rPr>
          <w:rFonts w:asciiTheme="majorBidi" w:eastAsia="Times New Roman" w:hAnsiTheme="majorBidi" w:cstheme="majorBidi"/>
          <w:color w:val="auto"/>
          <w:lang w:val="lv-LV"/>
        </w:rPr>
        <w:t>-19 vakcīnas blakusparādībām ZVA tīmekļvietnē, Jūsu ziņojumu saņems arī SPKC.</w:t>
      </w:r>
    </w:p>
    <w:p w14:paraId="4156A6DB" w14:textId="7CF04121" w:rsidR="00B417B8" w:rsidRPr="00E03276" w:rsidRDefault="255FF7A7" w:rsidP="00BB4E5F">
      <w:pPr>
        <w:pStyle w:val="ListParagraph"/>
        <w:numPr>
          <w:ilvl w:val="0"/>
          <w:numId w:val="49"/>
        </w:numPr>
        <w:jc w:val="both"/>
        <w:rPr>
          <w:rFonts w:asciiTheme="majorBidi" w:eastAsia="Times New Roman" w:hAnsiTheme="majorBidi" w:cstheme="majorBidi"/>
          <w:color w:val="auto"/>
          <w:lang w:val="lv-LV"/>
        </w:rPr>
      </w:pPr>
      <w:r w:rsidRPr="43A6E4EE">
        <w:rPr>
          <w:rFonts w:asciiTheme="majorBidi" w:eastAsia="Times New Roman" w:hAnsiTheme="majorBidi" w:cstheme="majorBidi"/>
          <w:color w:val="auto"/>
          <w:lang w:val="lv-LV"/>
        </w:rPr>
        <w:t>Jebkurai ZVA sniegtai informācijai tiek garantēta drošība un konfidencialitāte. Nekāda informācija, kas varētu identificēt ziņotāju vai personu, kurai konstatēta zāļu blakusparādība, netiks nodota tālāk bez ziņotāja/personas atļaujas. Lai saņemtu palīdzību blakusparādību ziņojuma sagatavošanā vai nosūtīšanā, ir iespēja telefoniski konsultēties ar ZVA ekspertu, zvanot pa tālr. 67078400. Aktuāla informācija par blakusparādību ziņošanu saistībā ar Covid-19 vakcīnām pieejama ZVA tīmekļvietnē.</w:t>
      </w:r>
    </w:p>
    <w:p w14:paraId="344BE744" w14:textId="11F96BB8" w:rsidR="00B417B8" w:rsidRDefault="255FF7A7" w:rsidP="00BB4E5F">
      <w:pPr>
        <w:pStyle w:val="ListParagraph"/>
        <w:numPr>
          <w:ilvl w:val="0"/>
          <w:numId w:val="49"/>
        </w:numPr>
        <w:jc w:val="both"/>
        <w:rPr>
          <w:rFonts w:asciiTheme="majorBidi" w:eastAsia="Times New Roman" w:hAnsiTheme="majorBidi" w:cstheme="majorBidi"/>
          <w:color w:val="auto"/>
          <w:lang w:val="lv-LV"/>
        </w:rPr>
      </w:pPr>
      <w:r w:rsidRPr="43A6E4EE">
        <w:rPr>
          <w:rFonts w:asciiTheme="majorBidi" w:eastAsia="Times New Roman" w:hAnsiTheme="majorBidi" w:cstheme="majorBidi"/>
          <w:color w:val="auto"/>
          <w:lang w:val="lv-LV"/>
        </w:rPr>
        <w:t xml:space="preserve">ZVA eksperti saņemto informāciju par blakusparādībām  atbilstoši apstrādās, un tālāk tā tiks ievadīta Eiropas valstu kopējā datubāzē </w:t>
      </w:r>
      <w:r w:rsidRPr="43A6E4EE">
        <w:rPr>
          <w:rFonts w:asciiTheme="majorBidi" w:eastAsia="Times New Roman" w:hAnsiTheme="majorBidi" w:cstheme="majorBidi"/>
          <w:i/>
          <w:color w:val="auto"/>
          <w:lang w:val="lv-LV"/>
        </w:rPr>
        <w:t>Eudravigilance</w:t>
      </w:r>
      <w:r w:rsidRPr="43A6E4EE">
        <w:rPr>
          <w:rFonts w:asciiTheme="majorBidi" w:eastAsia="Times New Roman" w:hAnsiTheme="majorBidi" w:cstheme="majorBidi"/>
          <w:color w:val="auto"/>
          <w:lang w:val="lv-LV"/>
        </w:rPr>
        <w:t>, kur tiks padziļināti vērtēta. Šie dati dod iespēju noskaidrot papildu informāciju par mazāk izzinātiem drošuma jautājumiem Covid-19 vakcīnām. Lai būtu iespējams objektīvi izvērtēt blakusparādību cēloņsakarību un ziņojums varētu tikt tālāk izmantots kopējā datu analīzē, nepieciešams sniegt iespējami pilnīgu un precīzu informāciju par lietoto vakcīnu un konstatēto blakusparādību - jānorāda vakcīnas orģinālais nosaukums, sērijas numurs, iespējami precīzs vakcinācijas laiks un blakusparādību rašanās laiks, to ārstēšanā lietotie līdzekļi, iznākums, vienlaikus lietotās zāles u.</w:t>
      </w:r>
      <w:r w:rsidR="23E73F5D" w:rsidRPr="43A6E4EE">
        <w:rPr>
          <w:rFonts w:asciiTheme="majorBidi" w:eastAsia="Times New Roman" w:hAnsiTheme="majorBidi" w:cstheme="majorBidi"/>
          <w:color w:val="auto"/>
          <w:lang w:val="lv-LV"/>
        </w:rPr>
        <w:t> </w:t>
      </w:r>
      <w:r w:rsidRPr="43A6E4EE">
        <w:rPr>
          <w:rFonts w:asciiTheme="majorBidi" w:eastAsia="Times New Roman" w:hAnsiTheme="majorBidi" w:cstheme="majorBidi"/>
          <w:color w:val="auto"/>
          <w:lang w:val="lv-LV"/>
        </w:rPr>
        <w:t>c. dati atbilstoši blakusparādību ziņojuma veidlapā norādītām prasībām.</w:t>
      </w:r>
    </w:p>
    <w:p w14:paraId="79BDBEEE" w14:textId="6EF5E8EB" w:rsidR="000B19F7" w:rsidRPr="00E03276" w:rsidRDefault="200E3AF8" w:rsidP="46FAEE9D">
      <w:pPr>
        <w:pStyle w:val="Heading1"/>
        <w:rPr>
          <w:rStyle w:val="Heading2Char"/>
          <w:rFonts w:asciiTheme="majorBidi" w:eastAsia="Yu Gothic Light" w:hAnsiTheme="majorBidi"/>
          <w:b/>
          <w:sz w:val="32"/>
          <w:szCs w:val="32"/>
        </w:rPr>
      </w:pPr>
      <w:bookmarkStart w:id="59" w:name="_Toc1065475614"/>
      <w:r w:rsidRPr="46FAEE9D">
        <w:rPr>
          <w:rFonts w:asciiTheme="majorBidi" w:hAnsiTheme="majorBidi"/>
        </w:rPr>
        <w:t>V Citi jautājumi</w:t>
      </w:r>
      <w:bookmarkEnd w:id="59"/>
    </w:p>
    <w:p w14:paraId="7F529B9B" w14:textId="77777777" w:rsidR="000B19F7" w:rsidRDefault="000B19F7" w:rsidP="000B19F7">
      <w:pPr>
        <w:spacing w:line="240" w:lineRule="auto"/>
        <w:jc w:val="both"/>
        <w:rPr>
          <w:rFonts w:asciiTheme="majorBidi" w:hAnsiTheme="majorBidi" w:cstheme="majorBidi"/>
          <w:b/>
          <w:sz w:val="26"/>
          <w:szCs w:val="26"/>
        </w:rPr>
      </w:pPr>
    </w:p>
    <w:p w14:paraId="1F287FEC" w14:textId="77777777" w:rsidR="000B19F7" w:rsidRPr="0025110B" w:rsidRDefault="200E3AF8" w:rsidP="000B19F7">
      <w:pPr>
        <w:pStyle w:val="Heading2"/>
        <w:rPr>
          <w:rFonts w:ascii="Times New Roman" w:hAnsi="Times New Roman" w:cs="Times New Roman"/>
          <w:sz w:val="22"/>
          <w:szCs w:val="22"/>
        </w:rPr>
      </w:pPr>
      <w:bookmarkStart w:id="60" w:name="_Toc516547014"/>
      <w:r w:rsidRPr="46FAEE9D">
        <w:rPr>
          <w:rFonts w:ascii="Times New Roman" w:hAnsi="Times New Roman" w:cs="Times New Roman"/>
          <w:sz w:val="22"/>
          <w:szCs w:val="22"/>
        </w:rPr>
        <w:t>Konsīliji par vakcināciju pret Covid- 19</w:t>
      </w:r>
      <w:bookmarkEnd w:id="60"/>
    </w:p>
    <w:p w14:paraId="6FC048E3" w14:textId="77777777" w:rsidR="000B19F7" w:rsidRPr="0025110B" w:rsidRDefault="000B19F7" w:rsidP="000B19F7">
      <w:pPr>
        <w:jc w:val="both"/>
        <w:rPr>
          <w:rFonts w:ascii="Times New Roman" w:hAnsi="Times New Roman" w:cs="Times New Roman"/>
        </w:rPr>
      </w:pPr>
      <w:r w:rsidRPr="0025110B">
        <w:rPr>
          <w:rFonts w:ascii="Times New Roman" w:hAnsi="Times New Roman" w:cs="Times New Roman"/>
        </w:rPr>
        <w:t>Pacientu nosūta uz konsīliju, ja:</w:t>
      </w:r>
    </w:p>
    <w:p w14:paraId="3EB92998" w14:textId="77777777" w:rsidR="000B19F7" w:rsidRPr="0025110B" w:rsidRDefault="000B19F7" w:rsidP="000B19F7">
      <w:pPr>
        <w:pStyle w:val="NoSpacing"/>
        <w:numPr>
          <w:ilvl w:val="0"/>
          <w:numId w:val="22"/>
        </w:numPr>
        <w:rPr>
          <w:rFonts w:ascii="Times New Roman" w:eastAsia="Times New Roman" w:hAnsi="Times New Roman" w:cs="Times New Roman"/>
        </w:rPr>
      </w:pPr>
      <w:r w:rsidRPr="0025110B">
        <w:rPr>
          <w:rFonts w:ascii="Times New Roman" w:eastAsia="Times New Roman" w:hAnsi="Times New Roman" w:cs="Times New Roman"/>
        </w:rPr>
        <w:t>anafilakse pēc 1.vakcīnas devas saņemšanas;</w:t>
      </w:r>
    </w:p>
    <w:p w14:paraId="607D933E" w14:textId="77777777" w:rsidR="000B19F7" w:rsidRPr="0025110B" w:rsidRDefault="000B19F7" w:rsidP="000B19F7">
      <w:pPr>
        <w:pStyle w:val="NoSpacing"/>
        <w:numPr>
          <w:ilvl w:val="0"/>
          <w:numId w:val="22"/>
        </w:numPr>
        <w:rPr>
          <w:rFonts w:ascii="Times New Roman" w:eastAsia="Times New Roman" w:hAnsi="Times New Roman" w:cs="Times New Roman"/>
        </w:rPr>
      </w:pPr>
      <w:r w:rsidRPr="0025110B">
        <w:rPr>
          <w:rFonts w:ascii="Times New Roman" w:eastAsia="Times New Roman" w:hAnsi="Times New Roman" w:cs="Times New Roman"/>
        </w:rPr>
        <w:t>anafilakse uz kādu no vakcīnas sastāvā esošām vielām;</w:t>
      </w:r>
    </w:p>
    <w:p w14:paraId="4C86A85C" w14:textId="77777777" w:rsidR="000B19F7" w:rsidRPr="0025110B" w:rsidRDefault="000B19F7" w:rsidP="000B19F7">
      <w:pPr>
        <w:pStyle w:val="NoSpacing"/>
        <w:numPr>
          <w:ilvl w:val="0"/>
          <w:numId w:val="22"/>
        </w:numPr>
        <w:rPr>
          <w:rFonts w:ascii="Times New Roman" w:eastAsia="Times New Roman" w:hAnsi="Times New Roman" w:cs="Times New Roman"/>
        </w:rPr>
      </w:pPr>
      <w:r w:rsidRPr="0025110B">
        <w:rPr>
          <w:rFonts w:ascii="Times New Roman" w:eastAsia="Times New Roman" w:hAnsi="Times New Roman" w:cs="Times New Roman"/>
        </w:rPr>
        <w:t>ja bijis ārsta speciālista slēdziens, ka vakcinācija jāatliek uz  ilgāku laiku  par 3 mēnešie</w:t>
      </w:r>
      <w:r w:rsidRPr="0025110B">
        <w:rPr>
          <w:rFonts w:ascii="Times New Roman" w:hAnsi="Times New Roman" w:cs="Times New Roman"/>
        </w:rPr>
        <w:t xml:space="preserve">m </w:t>
      </w:r>
    </w:p>
    <w:p w14:paraId="64F5AE68" w14:textId="77777777" w:rsidR="000B19F7" w:rsidRPr="0025110B" w:rsidRDefault="000B19F7" w:rsidP="000B19F7">
      <w:pPr>
        <w:jc w:val="both"/>
        <w:rPr>
          <w:rFonts w:ascii="Times New Roman" w:hAnsi="Times New Roman" w:cs="Times New Roman"/>
        </w:rPr>
      </w:pPr>
    </w:p>
    <w:p w14:paraId="4030B595" w14:textId="77777777" w:rsidR="000B19F7" w:rsidRPr="0025110B" w:rsidRDefault="000B19F7" w:rsidP="000B19F7">
      <w:pPr>
        <w:jc w:val="both"/>
        <w:rPr>
          <w:rFonts w:ascii="Times New Roman" w:hAnsi="Times New Roman" w:cs="Times New Roman"/>
        </w:rPr>
      </w:pPr>
      <w:r w:rsidRPr="0025110B">
        <w:rPr>
          <w:rFonts w:ascii="Times New Roman" w:hAnsi="Times New Roman" w:cs="Times New Roman"/>
        </w:rPr>
        <w:t xml:space="preserve">Konsīliji par vakcināciju pret Covid-19 tiek </w:t>
      </w:r>
      <w:r w:rsidRPr="0025110B">
        <w:rPr>
          <w:rFonts w:ascii="Times New Roman" w:hAnsi="Times New Roman" w:cs="Times New Roman"/>
          <w:b/>
        </w:rPr>
        <w:t xml:space="preserve">organizēti  attālināti </w:t>
      </w:r>
      <w:r w:rsidRPr="0025110B">
        <w:rPr>
          <w:rFonts w:ascii="Times New Roman" w:hAnsi="Times New Roman" w:cs="Times New Roman"/>
        </w:rPr>
        <w:t>tikai klīniskajās universitātes slimnīcās:</w:t>
      </w:r>
    </w:p>
    <w:p w14:paraId="27B2DAE4" w14:textId="77777777" w:rsidR="000B19F7" w:rsidRPr="0025110B" w:rsidRDefault="000B19F7" w:rsidP="000B19F7">
      <w:pPr>
        <w:pStyle w:val="NoSpacing"/>
        <w:numPr>
          <w:ilvl w:val="0"/>
          <w:numId w:val="23"/>
        </w:numPr>
        <w:rPr>
          <w:rFonts w:ascii="Times New Roman" w:hAnsi="Times New Roman" w:cs="Times New Roman"/>
        </w:rPr>
      </w:pPr>
      <w:r w:rsidRPr="0025110B">
        <w:rPr>
          <w:rFonts w:ascii="Times New Roman" w:hAnsi="Times New Roman" w:cs="Times New Roman"/>
        </w:rPr>
        <w:t>b</w:t>
      </w:r>
      <w:r w:rsidRPr="0025110B">
        <w:rPr>
          <w:rFonts w:ascii="Times New Roman" w:eastAsia="Times New Roman" w:hAnsi="Times New Roman" w:cs="Times New Roman"/>
        </w:rPr>
        <w:t>ērniem – tikai Bērnu klīniskajā universitātes slimnīcā;</w:t>
      </w:r>
    </w:p>
    <w:p w14:paraId="1384146E" w14:textId="77777777" w:rsidR="000B19F7" w:rsidRPr="0025110B" w:rsidRDefault="000B19F7" w:rsidP="000B19F7">
      <w:pPr>
        <w:pStyle w:val="NoSpacing"/>
        <w:numPr>
          <w:ilvl w:val="0"/>
          <w:numId w:val="23"/>
        </w:numPr>
        <w:rPr>
          <w:rFonts w:ascii="Times New Roman" w:eastAsia="Times New Roman" w:hAnsi="Times New Roman" w:cs="Times New Roman"/>
        </w:rPr>
      </w:pPr>
      <w:r w:rsidRPr="0025110B">
        <w:rPr>
          <w:rFonts w:ascii="Times New Roman" w:eastAsia="Times New Roman" w:hAnsi="Times New Roman" w:cs="Times New Roman"/>
        </w:rPr>
        <w:t>pieaugušajiem pēc izvēles, vēlams, slimnīcā, kurā notiek pamatslimības uzraudzība vai tiek veikta pamatslimības ārstēšana:</w:t>
      </w:r>
    </w:p>
    <w:p w14:paraId="4D106AE5" w14:textId="77777777" w:rsidR="000B19F7" w:rsidRPr="0025110B" w:rsidRDefault="000B19F7" w:rsidP="000B19F7">
      <w:pPr>
        <w:pStyle w:val="NoSpacing"/>
        <w:numPr>
          <w:ilvl w:val="1"/>
          <w:numId w:val="23"/>
        </w:numPr>
        <w:rPr>
          <w:rFonts w:ascii="Times New Roman" w:eastAsia="Times New Roman" w:hAnsi="Times New Roman" w:cs="Times New Roman"/>
        </w:rPr>
      </w:pPr>
      <w:r w:rsidRPr="0025110B">
        <w:rPr>
          <w:rFonts w:ascii="Times New Roman" w:eastAsia="Times New Roman" w:hAnsi="Times New Roman" w:cs="Times New Roman"/>
        </w:rPr>
        <w:t>Paula Stradiņa Klīniskajā universitātes slimnīcā,</w:t>
      </w:r>
    </w:p>
    <w:p w14:paraId="09E1B01B" w14:textId="77777777" w:rsidR="000B19F7" w:rsidRPr="0025110B" w:rsidRDefault="000B19F7" w:rsidP="000B19F7">
      <w:pPr>
        <w:pStyle w:val="NoSpacing"/>
        <w:numPr>
          <w:ilvl w:val="1"/>
          <w:numId w:val="23"/>
        </w:numPr>
        <w:rPr>
          <w:rFonts w:ascii="Times New Roman" w:eastAsia="Times New Roman" w:hAnsi="Times New Roman" w:cs="Times New Roman"/>
        </w:rPr>
      </w:pPr>
      <w:r w:rsidRPr="0025110B">
        <w:rPr>
          <w:rFonts w:ascii="Times New Roman" w:eastAsia="Times New Roman" w:hAnsi="Times New Roman" w:cs="Times New Roman"/>
        </w:rPr>
        <w:t>Rīgas Austrumu klīniskajā universitātes slimnīcā,</w:t>
      </w:r>
    </w:p>
    <w:p w14:paraId="322DB847" w14:textId="77777777" w:rsidR="000B19F7" w:rsidRPr="0025110B" w:rsidRDefault="000B19F7" w:rsidP="000B19F7">
      <w:pPr>
        <w:pStyle w:val="NoSpacing"/>
        <w:numPr>
          <w:ilvl w:val="1"/>
          <w:numId w:val="23"/>
        </w:numPr>
        <w:rPr>
          <w:rFonts w:ascii="Times New Roman" w:eastAsia="Times New Roman" w:hAnsi="Times New Roman" w:cs="Times New Roman"/>
        </w:rPr>
      </w:pPr>
      <w:r w:rsidRPr="0025110B">
        <w:rPr>
          <w:rFonts w:ascii="Times New Roman" w:eastAsia="Times New Roman" w:hAnsi="Times New Roman" w:cs="Times New Roman"/>
        </w:rPr>
        <w:t>Bērnu klīniskajā universitātes slimnīcā, ja pieaugušo vecums sasniegts nesen.</w:t>
      </w:r>
    </w:p>
    <w:p w14:paraId="1F0345AD" w14:textId="77777777" w:rsidR="000B19F7" w:rsidRPr="0025110B" w:rsidRDefault="000B19F7" w:rsidP="000B19F7">
      <w:pPr>
        <w:pStyle w:val="NoSpacing"/>
        <w:rPr>
          <w:rFonts w:ascii="Times New Roman" w:hAnsi="Times New Roman" w:cs="Times New Roman"/>
        </w:rPr>
      </w:pPr>
      <w:r w:rsidRPr="0025110B">
        <w:rPr>
          <w:rFonts w:ascii="Times New Roman" w:hAnsi="Times New Roman" w:cs="Times New Roman"/>
        </w:rPr>
        <w:t xml:space="preserve"> </w:t>
      </w:r>
    </w:p>
    <w:p w14:paraId="5B94B512" w14:textId="77777777" w:rsidR="000B19F7" w:rsidRPr="0025110B" w:rsidRDefault="000B19F7" w:rsidP="000B19F7">
      <w:pPr>
        <w:pStyle w:val="NoSpacing"/>
        <w:rPr>
          <w:rFonts w:ascii="Times New Roman" w:eastAsia="Times New Roman" w:hAnsi="Times New Roman" w:cs="Times New Roman"/>
        </w:rPr>
      </w:pPr>
      <w:r w:rsidRPr="0025110B">
        <w:rPr>
          <w:rFonts w:ascii="Times New Roman" w:eastAsia="Times New Roman" w:hAnsi="Times New Roman" w:cs="Times New Roman"/>
        </w:rPr>
        <w:t xml:space="preserve">Lai pacientu nosūtītu uz konsīliju, ģimenes ārsts  sagatavo </w:t>
      </w:r>
      <w:r w:rsidRPr="0025110B">
        <w:rPr>
          <w:rFonts w:ascii="Times New Roman" w:eastAsia="Times New Roman" w:hAnsi="Times New Roman" w:cs="Times New Roman"/>
          <w:b/>
        </w:rPr>
        <w:t xml:space="preserve">e-nosūtījumu, </w:t>
      </w:r>
      <w:r w:rsidRPr="0025110B">
        <w:rPr>
          <w:rFonts w:ascii="Times New Roman" w:eastAsia="Times New Roman" w:hAnsi="Times New Roman" w:cs="Times New Roman"/>
        </w:rPr>
        <w:t>kurā iekļauj  zemāk norādīto informāciju par personas veselības stāvokli. E-nosūtījuma aizpildīšanas nosacījumi:</w:t>
      </w:r>
    </w:p>
    <w:p w14:paraId="72F3485B" w14:textId="77777777" w:rsidR="000B19F7" w:rsidRPr="0025110B" w:rsidRDefault="000B19F7" w:rsidP="000B19F7">
      <w:pPr>
        <w:pStyle w:val="NoSpacing"/>
        <w:numPr>
          <w:ilvl w:val="0"/>
          <w:numId w:val="21"/>
        </w:numPr>
        <w:rPr>
          <w:rFonts w:ascii="Times New Roman" w:hAnsi="Times New Roman" w:cs="Times New Roman"/>
        </w:rPr>
      </w:pPr>
      <w:r w:rsidRPr="0025110B">
        <w:rPr>
          <w:rFonts w:ascii="Times New Roman" w:hAnsi="Times New Roman" w:cs="Times New Roman"/>
        </w:rPr>
        <w:t>L</w:t>
      </w:r>
      <w:r w:rsidRPr="0025110B">
        <w:rPr>
          <w:rFonts w:ascii="Times New Roman" w:eastAsia="Times New Roman" w:hAnsi="Times New Roman" w:cs="Times New Roman"/>
        </w:rPr>
        <w:t>aukā nosūtīšanas pakalpojums norādot, konsīlijs par vakcināciju pret Covid-19;</w:t>
      </w:r>
    </w:p>
    <w:p w14:paraId="7A2BBC92" w14:textId="77777777" w:rsidR="000B19F7" w:rsidRPr="0025110B" w:rsidRDefault="000B19F7" w:rsidP="000B19F7">
      <w:pPr>
        <w:pStyle w:val="NoSpacing"/>
        <w:numPr>
          <w:ilvl w:val="0"/>
          <w:numId w:val="21"/>
        </w:numPr>
        <w:rPr>
          <w:rFonts w:ascii="Times New Roman" w:eastAsia="Times New Roman" w:hAnsi="Times New Roman" w:cs="Times New Roman"/>
        </w:rPr>
      </w:pPr>
      <w:r w:rsidRPr="0025110B">
        <w:rPr>
          <w:rFonts w:ascii="Times New Roman" w:eastAsia="Times New Roman" w:hAnsi="Times New Roman" w:cs="Times New Roman"/>
        </w:rPr>
        <w:lastRenderedPageBreak/>
        <w:t>Nosūtījuma laukā anamnēze ir jāsniedz sekojoša informācija:</w:t>
      </w:r>
    </w:p>
    <w:p w14:paraId="7AEE346E" w14:textId="77777777" w:rsidR="000B19F7" w:rsidRPr="0025110B" w:rsidRDefault="000B19F7" w:rsidP="000B19F7">
      <w:pPr>
        <w:pStyle w:val="NoSpacing"/>
        <w:numPr>
          <w:ilvl w:val="0"/>
          <w:numId w:val="21"/>
        </w:numPr>
        <w:rPr>
          <w:rFonts w:ascii="Times New Roman" w:eastAsia="Times New Roman" w:hAnsi="Times New Roman" w:cs="Times New Roman"/>
        </w:rPr>
      </w:pPr>
      <w:r w:rsidRPr="0025110B">
        <w:rPr>
          <w:rFonts w:ascii="Times New Roman" w:eastAsia="Times New Roman" w:hAnsi="Times New Roman" w:cs="Times New Roman"/>
        </w:rPr>
        <w:t>Sindroms un tā noteikšanas datums;</w:t>
      </w:r>
    </w:p>
    <w:p w14:paraId="1F5E68DB" w14:textId="77777777" w:rsidR="000B19F7" w:rsidRPr="0025110B" w:rsidRDefault="000B19F7" w:rsidP="000B19F7">
      <w:pPr>
        <w:pStyle w:val="NoSpacing"/>
        <w:numPr>
          <w:ilvl w:val="0"/>
          <w:numId w:val="21"/>
        </w:numPr>
        <w:rPr>
          <w:rFonts w:ascii="Times New Roman" w:eastAsia="Times New Roman" w:hAnsi="Times New Roman" w:cs="Times New Roman"/>
        </w:rPr>
      </w:pPr>
      <w:r w:rsidRPr="0025110B">
        <w:rPr>
          <w:rFonts w:ascii="Times New Roman" w:eastAsia="Times New Roman" w:hAnsi="Times New Roman" w:cs="Times New Roman"/>
        </w:rPr>
        <w:t>Slimības pamatdiagnoze un tās noteikšanas laiks;</w:t>
      </w:r>
    </w:p>
    <w:p w14:paraId="03E96E02" w14:textId="77777777" w:rsidR="000B19F7" w:rsidRPr="0025110B" w:rsidRDefault="000B19F7" w:rsidP="000B19F7">
      <w:pPr>
        <w:pStyle w:val="NoSpacing"/>
        <w:numPr>
          <w:ilvl w:val="0"/>
          <w:numId w:val="21"/>
        </w:numPr>
        <w:rPr>
          <w:rFonts w:ascii="Times New Roman" w:eastAsia="Times New Roman" w:hAnsi="Times New Roman" w:cs="Times New Roman"/>
        </w:rPr>
      </w:pPr>
      <w:r w:rsidRPr="0025110B">
        <w:rPr>
          <w:rFonts w:ascii="Times New Roman" w:eastAsia="Times New Roman" w:hAnsi="Times New Roman" w:cs="Times New Roman"/>
        </w:rPr>
        <w:t>Pamatdiagnozi apstiprinošie  laboratorie dati un  to iegūšanas datumi;</w:t>
      </w:r>
    </w:p>
    <w:p w14:paraId="2D2DEB0A" w14:textId="77777777" w:rsidR="000B19F7" w:rsidRPr="0025110B" w:rsidRDefault="000B19F7" w:rsidP="000B19F7">
      <w:pPr>
        <w:pStyle w:val="NoSpacing"/>
        <w:numPr>
          <w:ilvl w:val="0"/>
          <w:numId w:val="21"/>
        </w:numPr>
        <w:rPr>
          <w:rFonts w:ascii="Times New Roman" w:eastAsia="Times New Roman" w:hAnsi="Times New Roman" w:cs="Times New Roman"/>
        </w:rPr>
      </w:pPr>
      <w:r w:rsidRPr="0025110B">
        <w:rPr>
          <w:rFonts w:ascii="Times New Roman" w:eastAsia="Times New Roman" w:hAnsi="Times New Roman" w:cs="Times New Roman"/>
        </w:rPr>
        <w:t>Blakusslimības un to noteikšanas laiks;</w:t>
      </w:r>
    </w:p>
    <w:p w14:paraId="559EADD5" w14:textId="77777777" w:rsidR="000B19F7" w:rsidRPr="0025110B" w:rsidRDefault="000B19F7" w:rsidP="000B19F7">
      <w:pPr>
        <w:pStyle w:val="NoSpacing"/>
        <w:numPr>
          <w:ilvl w:val="0"/>
          <w:numId w:val="21"/>
        </w:numPr>
        <w:rPr>
          <w:rFonts w:ascii="Times New Roman" w:eastAsia="Times New Roman" w:hAnsi="Times New Roman" w:cs="Times New Roman"/>
        </w:rPr>
      </w:pPr>
      <w:r w:rsidRPr="0025110B">
        <w:rPr>
          <w:rFonts w:ascii="Times New Roman" w:eastAsia="Times New Roman" w:hAnsi="Times New Roman" w:cs="Times New Roman"/>
        </w:rPr>
        <w:t>Pašlaik vakcinācijas kontekstā lietojamie medikamenti ar laika norādēm;</w:t>
      </w:r>
    </w:p>
    <w:p w14:paraId="437F9DFE" w14:textId="77777777" w:rsidR="000B19F7" w:rsidRPr="0025110B" w:rsidRDefault="000B19F7" w:rsidP="000B19F7">
      <w:pPr>
        <w:pStyle w:val="NoSpacing"/>
        <w:numPr>
          <w:ilvl w:val="0"/>
          <w:numId w:val="21"/>
        </w:numPr>
        <w:rPr>
          <w:rFonts w:ascii="Times New Roman" w:eastAsia="Times New Roman" w:hAnsi="Times New Roman" w:cs="Times New Roman"/>
        </w:rPr>
      </w:pPr>
      <w:r w:rsidRPr="0025110B">
        <w:rPr>
          <w:rFonts w:ascii="Times New Roman" w:eastAsia="Times New Roman" w:hAnsi="Times New Roman" w:cs="Times New Roman"/>
        </w:rPr>
        <w:t>Vai ir bijusi SARS-CoV-2 infekcija? Nē, Jā, tad no ___līdz___;</w:t>
      </w:r>
    </w:p>
    <w:p w14:paraId="11DCFC68" w14:textId="77777777" w:rsidR="000B19F7" w:rsidRPr="0025110B" w:rsidRDefault="000B19F7" w:rsidP="000B19F7">
      <w:pPr>
        <w:pStyle w:val="NoSpacing"/>
        <w:numPr>
          <w:ilvl w:val="0"/>
          <w:numId w:val="21"/>
        </w:numPr>
        <w:rPr>
          <w:rFonts w:ascii="Times New Roman" w:eastAsia="Times New Roman" w:hAnsi="Times New Roman" w:cs="Times New Roman"/>
        </w:rPr>
      </w:pPr>
      <w:r w:rsidRPr="0025110B">
        <w:rPr>
          <w:rFonts w:ascii="Times New Roman" w:eastAsia="Times New Roman" w:hAnsi="Times New Roman" w:cs="Times New Roman"/>
        </w:rPr>
        <w:t>Vai pacients vēlas vakcinēties? Jā, Nē, minēt iemeslu;</w:t>
      </w:r>
    </w:p>
    <w:p w14:paraId="65CBE12B" w14:textId="77777777" w:rsidR="000B19F7" w:rsidRPr="0025110B" w:rsidRDefault="000B19F7" w:rsidP="000B19F7">
      <w:pPr>
        <w:pStyle w:val="NoSpacing"/>
        <w:numPr>
          <w:ilvl w:val="0"/>
          <w:numId w:val="21"/>
        </w:numPr>
        <w:rPr>
          <w:rFonts w:ascii="Times New Roman" w:eastAsia="Times New Roman" w:hAnsi="Times New Roman" w:cs="Times New Roman"/>
        </w:rPr>
      </w:pPr>
      <w:r w:rsidRPr="0025110B">
        <w:rPr>
          <w:rFonts w:ascii="Times New Roman" w:eastAsia="Times New Roman" w:hAnsi="Times New Roman" w:cs="Times New Roman"/>
        </w:rPr>
        <w:t>Laborators(-i) vai cita izmeklējuma apstiprinājums(-i) nosūtīšanas iemeslam uz konsīliju;</w:t>
      </w:r>
    </w:p>
    <w:p w14:paraId="598A2216" w14:textId="77777777" w:rsidR="000B19F7" w:rsidRPr="0025110B" w:rsidRDefault="000B19F7" w:rsidP="000B19F7">
      <w:pPr>
        <w:pStyle w:val="NoSpacing"/>
        <w:numPr>
          <w:ilvl w:val="0"/>
          <w:numId w:val="21"/>
        </w:numPr>
        <w:rPr>
          <w:rFonts w:ascii="Times New Roman" w:eastAsia="Times New Roman" w:hAnsi="Times New Roman" w:cs="Times New Roman"/>
        </w:rPr>
      </w:pPr>
      <w:r w:rsidRPr="0025110B">
        <w:rPr>
          <w:rFonts w:ascii="Times New Roman" w:eastAsia="Times New Roman" w:hAnsi="Times New Roman" w:cs="Times New Roman"/>
        </w:rPr>
        <w:t>Ģimenes ārsta (ĢĀ) vai cita speciālista priekšlikums vakcinēt - Jā, Atlikt vakcināciju;</w:t>
      </w:r>
    </w:p>
    <w:p w14:paraId="234A7C50" w14:textId="77777777" w:rsidR="000B19F7" w:rsidRPr="0025110B" w:rsidRDefault="000B19F7" w:rsidP="000B19F7">
      <w:pPr>
        <w:pStyle w:val="NoSpacing"/>
        <w:numPr>
          <w:ilvl w:val="0"/>
          <w:numId w:val="21"/>
        </w:numPr>
        <w:rPr>
          <w:rFonts w:ascii="Times New Roman" w:eastAsia="Times New Roman" w:hAnsi="Times New Roman" w:cs="Times New Roman"/>
        </w:rPr>
      </w:pPr>
      <w:r w:rsidRPr="0025110B">
        <w:rPr>
          <w:rFonts w:ascii="Times New Roman" w:eastAsia="Times New Roman" w:hAnsi="Times New Roman" w:cs="Times New Roman"/>
        </w:rPr>
        <w:t>ĢĀ vai speciālista pamatojums novirzei no regulārās vakcinācijas ar laika norādēm;</w:t>
      </w:r>
    </w:p>
    <w:p w14:paraId="7B8FC620" w14:textId="77777777" w:rsidR="000B19F7" w:rsidRPr="0025110B" w:rsidRDefault="000B19F7" w:rsidP="000B19F7">
      <w:pPr>
        <w:pStyle w:val="NoSpacing"/>
        <w:numPr>
          <w:ilvl w:val="0"/>
          <w:numId w:val="21"/>
        </w:numPr>
        <w:rPr>
          <w:rFonts w:ascii="Times New Roman" w:eastAsia="Times New Roman" w:hAnsi="Times New Roman" w:cs="Times New Roman"/>
        </w:rPr>
      </w:pPr>
      <w:r w:rsidRPr="0025110B">
        <w:rPr>
          <w:rFonts w:ascii="Times New Roman" w:eastAsia="Times New Roman" w:hAnsi="Times New Roman" w:cs="Times New Roman"/>
        </w:rPr>
        <w:t>Nosūtītāja kontaktinformācija, tālrunis, e- pasts papildus saziņai pēc nepieciešamības.</w:t>
      </w:r>
    </w:p>
    <w:p w14:paraId="55B0BB40" w14:textId="77777777" w:rsidR="000B19F7" w:rsidRPr="0025110B" w:rsidRDefault="000B19F7" w:rsidP="000B19F7">
      <w:pPr>
        <w:ind w:left="720"/>
        <w:jc w:val="both"/>
        <w:rPr>
          <w:rFonts w:ascii="Times New Roman" w:hAnsi="Times New Roman" w:cs="Times New Roman"/>
        </w:rPr>
      </w:pPr>
    </w:p>
    <w:p w14:paraId="780C6961" w14:textId="77777777" w:rsidR="000B19F7" w:rsidRPr="0025110B" w:rsidRDefault="000B19F7" w:rsidP="000B19F7">
      <w:pPr>
        <w:jc w:val="both"/>
        <w:rPr>
          <w:rFonts w:ascii="Times New Roman" w:hAnsi="Times New Roman" w:cs="Times New Roman"/>
        </w:rPr>
      </w:pPr>
      <w:r w:rsidRPr="0025110B">
        <w:rPr>
          <w:rFonts w:ascii="Times New Roman" w:hAnsi="Times New Roman" w:cs="Times New Roman"/>
        </w:rPr>
        <w:t>Personas pieteikšanu uz Covid-19 vakcinācijas konsīliju nodrošina ģimenes ārsta prakse, vai cita ārstniecības persona sazinoties ar ārstniecības iestādi, vēlams, elektroniski vai telefoniski un sniedzot informāciju par personu, kurai ir sagatavots e-nosūtījums.</w:t>
      </w:r>
    </w:p>
    <w:p w14:paraId="0F3393FF" w14:textId="77777777" w:rsidR="000B19F7" w:rsidRPr="0025110B" w:rsidRDefault="000B19F7" w:rsidP="000B19F7">
      <w:pPr>
        <w:jc w:val="both"/>
        <w:rPr>
          <w:rFonts w:ascii="Times New Roman" w:hAnsi="Times New Roman" w:cs="Times New Roman"/>
        </w:rPr>
      </w:pPr>
      <w:r w:rsidRPr="0025110B">
        <w:rPr>
          <w:rFonts w:ascii="Times New Roman" w:hAnsi="Times New Roman" w:cs="Times New Roman"/>
        </w:rPr>
        <w:t xml:space="preserve"> </w:t>
      </w:r>
    </w:p>
    <w:tbl>
      <w:tblPr>
        <w:tblW w:w="0" w:type="auto"/>
        <w:tblLayout w:type="fixed"/>
        <w:tblLook w:val="04A0" w:firstRow="1" w:lastRow="0" w:firstColumn="1" w:lastColumn="0" w:noHBand="0" w:noVBand="1"/>
      </w:tblPr>
      <w:tblGrid>
        <w:gridCol w:w="3090"/>
        <w:gridCol w:w="3645"/>
        <w:gridCol w:w="1920"/>
      </w:tblGrid>
      <w:tr w:rsidR="000B19F7" w:rsidRPr="0025110B" w14:paraId="5624D71A" w14:textId="77777777" w:rsidTr="407AADA6">
        <w:trPr>
          <w:trHeight w:val="720"/>
        </w:trPr>
        <w:tc>
          <w:tcPr>
            <w:tcW w:w="3090" w:type="dxa"/>
            <w:tcBorders>
              <w:top w:val="single" w:sz="8" w:space="0" w:color="auto"/>
              <w:left w:val="single" w:sz="8" w:space="0" w:color="auto"/>
              <w:bottom w:val="single" w:sz="8" w:space="0" w:color="auto"/>
              <w:right w:val="single" w:sz="8" w:space="0" w:color="auto"/>
            </w:tcBorders>
            <w:vAlign w:val="center"/>
          </w:tcPr>
          <w:p w14:paraId="48C14486" w14:textId="77777777" w:rsidR="000B19F7" w:rsidRPr="0025110B" w:rsidRDefault="000B19F7" w:rsidP="001F4700">
            <w:pPr>
              <w:spacing w:after="0"/>
              <w:jc w:val="center"/>
              <w:rPr>
                <w:rFonts w:ascii="Times New Roman" w:hAnsi="Times New Roman" w:cs="Times New Roman"/>
                <w:b/>
              </w:rPr>
            </w:pPr>
            <w:r w:rsidRPr="0025110B">
              <w:rPr>
                <w:rFonts w:ascii="Times New Roman" w:hAnsi="Times New Roman" w:cs="Times New Roman"/>
                <w:b/>
              </w:rPr>
              <w:t>Iestādes nosaukums</w:t>
            </w:r>
          </w:p>
        </w:tc>
        <w:tc>
          <w:tcPr>
            <w:tcW w:w="3645" w:type="dxa"/>
            <w:tcBorders>
              <w:top w:val="single" w:sz="8" w:space="0" w:color="auto"/>
              <w:left w:val="single" w:sz="8" w:space="0" w:color="auto"/>
              <w:bottom w:val="single" w:sz="8" w:space="0" w:color="auto"/>
              <w:right w:val="single" w:sz="8" w:space="0" w:color="auto"/>
            </w:tcBorders>
            <w:vAlign w:val="center"/>
          </w:tcPr>
          <w:p w14:paraId="396EACEF" w14:textId="77777777" w:rsidR="000B19F7" w:rsidRPr="0025110B" w:rsidRDefault="000B19F7" w:rsidP="001F4700">
            <w:pPr>
              <w:spacing w:after="0"/>
              <w:jc w:val="center"/>
              <w:rPr>
                <w:rFonts w:ascii="Times New Roman" w:hAnsi="Times New Roman" w:cs="Times New Roman"/>
                <w:b/>
              </w:rPr>
            </w:pPr>
            <w:r w:rsidRPr="0025110B">
              <w:rPr>
                <w:rFonts w:ascii="Times New Roman" w:hAnsi="Times New Roman" w:cs="Times New Roman"/>
                <w:b/>
              </w:rPr>
              <w:t>Elektroniskā pasta adrese</w:t>
            </w:r>
          </w:p>
        </w:tc>
        <w:tc>
          <w:tcPr>
            <w:tcW w:w="1920" w:type="dxa"/>
            <w:tcBorders>
              <w:top w:val="single" w:sz="8" w:space="0" w:color="auto"/>
              <w:left w:val="single" w:sz="8" w:space="0" w:color="auto"/>
              <w:bottom w:val="single" w:sz="8" w:space="0" w:color="auto"/>
              <w:right w:val="single" w:sz="8" w:space="0" w:color="auto"/>
            </w:tcBorders>
            <w:vAlign w:val="center"/>
          </w:tcPr>
          <w:p w14:paraId="65ED2803" w14:textId="77777777" w:rsidR="000B19F7" w:rsidRPr="0025110B" w:rsidRDefault="000B19F7" w:rsidP="001F4700">
            <w:pPr>
              <w:spacing w:after="0"/>
              <w:jc w:val="center"/>
              <w:rPr>
                <w:rFonts w:ascii="Times New Roman" w:hAnsi="Times New Roman" w:cs="Times New Roman"/>
                <w:b/>
              </w:rPr>
            </w:pPr>
            <w:r w:rsidRPr="0025110B">
              <w:rPr>
                <w:rFonts w:ascii="Times New Roman" w:hAnsi="Times New Roman" w:cs="Times New Roman"/>
                <w:b/>
              </w:rPr>
              <w:t>Tālruņa numurs</w:t>
            </w:r>
          </w:p>
        </w:tc>
      </w:tr>
      <w:tr w:rsidR="000B19F7" w:rsidRPr="0025110B" w14:paraId="052D71A2" w14:textId="77777777" w:rsidTr="407AADA6">
        <w:trPr>
          <w:trHeight w:val="855"/>
        </w:trPr>
        <w:tc>
          <w:tcPr>
            <w:tcW w:w="3090" w:type="dxa"/>
            <w:tcBorders>
              <w:top w:val="single" w:sz="8" w:space="0" w:color="auto"/>
              <w:left w:val="single" w:sz="8" w:space="0" w:color="auto"/>
              <w:bottom w:val="single" w:sz="8" w:space="0" w:color="auto"/>
              <w:right w:val="single" w:sz="8" w:space="0" w:color="auto"/>
            </w:tcBorders>
            <w:vAlign w:val="center"/>
          </w:tcPr>
          <w:p w14:paraId="5E5CDC61" w14:textId="77777777" w:rsidR="000B19F7" w:rsidRPr="0025110B" w:rsidRDefault="000B19F7" w:rsidP="001F4700">
            <w:pPr>
              <w:spacing w:after="0"/>
              <w:jc w:val="center"/>
              <w:rPr>
                <w:rFonts w:ascii="Times New Roman" w:hAnsi="Times New Roman" w:cs="Times New Roman"/>
              </w:rPr>
            </w:pPr>
            <w:r w:rsidRPr="0025110B">
              <w:rPr>
                <w:rFonts w:ascii="Times New Roman" w:hAnsi="Times New Roman" w:cs="Times New Roman"/>
              </w:rPr>
              <w:t>Rīgas Austrumu klīniskā universitātes slimnīca, SIA</w:t>
            </w:r>
          </w:p>
        </w:tc>
        <w:tc>
          <w:tcPr>
            <w:tcW w:w="3645" w:type="dxa"/>
            <w:tcBorders>
              <w:top w:val="single" w:sz="8" w:space="0" w:color="auto"/>
              <w:left w:val="single" w:sz="8" w:space="0" w:color="auto"/>
              <w:bottom w:val="single" w:sz="8" w:space="0" w:color="auto"/>
              <w:right w:val="single" w:sz="8" w:space="0" w:color="auto"/>
            </w:tcBorders>
            <w:vAlign w:val="center"/>
          </w:tcPr>
          <w:p w14:paraId="2B7F7092" w14:textId="77777777" w:rsidR="000B19F7" w:rsidRPr="0025110B" w:rsidRDefault="00000000" w:rsidP="001F4700">
            <w:pPr>
              <w:spacing w:after="0"/>
              <w:jc w:val="center"/>
              <w:rPr>
                <w:rFonts w:ascii="Times New Roman" w:hAnsi="Times New Roman" w:cs="Times New Roman"/>
              </w:rPr>
            </w:pPr>
            <w:hyperlink r:id="rId54">
              <w:r w:rsidR="000B19F7" w:rsidRPr="0025110B">
                <w:rPr>
                  <w:rStyle w:val="Hyperlink"/>
                  <w:rFonts w:ascii="Times New Roman" w:hAnsi="Times New Roman" w:cs="Times New Roman"/>
                  <w:color w:val="auto"/>
                </w:rPr>
                <w:t>vakcina@aslimnica.lv</w:t>
              </w:r>
            </w:hyperlink>
          </w:p>
        </w:tc>
        <w:tc>
          <w:tcPr>
            <w:tcW w:w="1920" w:type="dxa"/>
            <w:tcBorders>
              <w:top w:val="single" w:sz="8" w:space="0" w:color="auto"/>
              <w:left w:val="single" w:sz="8" w:space="0" w:color="auto"/>
              <w:bottom w:val="single" w:sz="8" w:space="0" w:color="auto"/>
              <w:right w:val="single" w:sz="8" w:space="0" w:color="auto"/>
            </w:tcBorders>
            <w:vAlign w:val="center"/>
          </w:tcPr>
          <w:p w14:paraId="530E6A21" w14:textId="77777777" w:rsidR="000B19F7" w:rsidRPr="0025110B" w:rsidRDefault="000B19F7" w:rsidP="001F4700">
            <w:pPr>
              <w:spacing w:after="0" w:line="240" w:lineRule="auto"/>
              <w:jc w:val="center"/>
              <w:rPr>
                <w:rFonts w:ascii="Times New Roman" w:hAnsi="Times New Roman" w:cs="Times New Roman"/>
              </w:rPr>
            </w:pPr>
            <w:r w:rsidRPr="0025110B">
              <w:rPr>
                <w:rFonts w:ascii="Times New Roman" w:hAnsi="Times New Roman" w:cs="Times New Roman"/>
              </w:rPr>
              <w:t xml:space="preserve">+371 67042349 vai </w:t>
            </w:r>
          </w:p>
          <w:p w14:paraId="6B0A4CB3" w14:textId="77777777" w:rsidR="000B19F7" w:rsidRPr="0025110B" w:rsidRDefault="000B19F7" w:rsidP="001F4700">
            <w:pPr>
              <w:spacing w:after="0" w:line="240" w:lineRule="auto"/>
              <w:jc w:val="center"/>
              <w:rPr>
                <w:rFonts w:ascii="Times New Roman" w:hAnsi="Times New Roman" w:cs="Times New Roman"/>
              </w:rPr>
            </w:pPr>
            <w:r w:rsidRPr="0025110B">
              <w:rPr>
                <w:rFonts w:ascii="Times New Roman" w:hAnsi="Times New Roman" w:cs="Times New Roman"/>
              </w:rPr>
              <w:t>+371 67042333</w:t>
            </w:r>
          </w:p>
        </w:tc>
      </w:tr>
      <w:tr w:rsidR="000B19F7" w:rsidRPr="0025110B" w14:paraId="067416E1" w14:textId="77777777" w:rsidTr="407AADA6">
        <w:trPr>
          <w:trHeight w:val="855"/>
        </w:trPr>
        <w:tc>
          <w:tcPr>
            <w:tcW w:w="3090" w:type="dxa"/>
            <w:tcBorders>
              <w:top w:val="single" w:sz="8" w:space="0" w:color="auto"/>
              <w:left w:val="single" w:sz="8" w:space="0" w:color="auto"/>
              <w:bottom w:val="single" w:sz="8" w:space="0" w:color="auto"/>
              <w:right w:val="single" w:sz="8" w:space="0" w:color="auto"/>
            </w:tcBorders>
            <w:vAlign w:val="center"/>
          </w:tcPr>
          <w:p w14:paraId="3B6CF80B" w14:textId="6F3A9E19" w:rsidR="000B19F7" w:rsidRPr="0025110B" w:rsidRDefault="000B19F7" w:rsidP="001F4700">
            <w:pPr>
              <w:spacing w:after="0"/>
              <w:jc w:val="center"/>
              <w:rPr>
                <w:rFonts w:ascii="Times New Roman" w:hAnsi="Times New Roman" w:cs="Times New Roman"/>
              </w:rPr>
            </w:pPr>
            <w:r w:rsidRPr="407AADA6">
              <w:rPr>
                <w:rFonts w:ascii="Times New Roman" w:hAnsi="Times New Roman" w:cs="Times New Roman"/>
              </w:rPr>
              <w:t xml:space="preserve">Paula Stradiņa </w:t>
            </w:r>
            <w:r w:rsidR="4392C489" w:rsidRPr="407AADA6">
              <w:rPr>
                <w:rFonts w:ascii="Times New Roman" w:hAnsi="Times New Roman" w:cs="Times New Roman"/>
              </w:rPr>
              <w:t>K</w:t>
            </w:r>
            <w:r w:rsidRPr="407AADA6">
              <w:rPr>
                <w:rFonts w:ascii="Times New Roman" w:hAnsi="Times New Roman" w:cs="Times New Roman"/>
              </w:rPr>
              <w:t>līniskā universitātes slimnīca, VSIA</w:t>
            </w:r>
          </w:p>
        </w:tc>
        <w:tc>
          <w:tcPr>
            <w:tcW w:w="3645" w:type="dxa"/>
            <w:tcBorders>
              <w:top w:val="single" w:sz="8" w:space="0" w:color="auto"/>
              <w:left w:val="single" w:sz="8" w:space="0" w:color="auto"/>
              <w:bottom w:val="single" w:sz="8" w:space="0" w:color="auto"/>
              <w:right w:val="single" w:sz="8" w:space="0" w:color="auto"/>
            </w:tcBorders>
            <w:vAlign w:val="center"/>
          </w:tcPr>
          <w:p w14:paraId="5E748D92" w14:textId="77777777" w:rsidR="000B19F7" w:rsidRPr="0025110B" w:rsidRDefault="00000000" w:rsidP="001F4700">
            <w:pPr>
              <w:spacing w:after="0"/>
              <w:jc w:val="center"/>
              <w:rPr>
                <w:rFonts w:ascii="Times New Roman" w:hAnsi="Times New Roman" w:cs="Times New Roman"/>
              </w:rPr>
            </w:pPr>
            <w:hyperlink r:id="rId55">
              <w:r w:rsidR="000B19F7" w:rsidRPr="0025110B">
                <w:rPr>
                  <w:rStyle w:val="Hyperlink"/>
                  <w:rFonts w:ascii="Times New Roman" w:hAnsi="Times New Roman" w:cs="Times New Roman"/>
                  <w:color w:val="auto"/>
                </w:rPr>
                <w:t>info@stradini.lv</w:t>
              </w:r>
            </w:hyperlink>
          </w:p>
        </w:tc>
        <w:tc>
          <w:tcPr>
            <w:tcW w:w="1920" w:type="dxa"/>
            <w:tcBorders>
              <w:top w:val="single" w:sz="8" w:space="0" w:color="auto"/>
              <w:left w:val="single" w:sz="8" w:space="0" w:color="auto"/>
              <w:bottom w:val="single" w:sz="8" w:space="0" w:color="auto"/>
              <w:right w:val="single" w:sz="8" w:space="0" w:color="auto"/>
            </w:tcBorders>
            <w:vAlign w:val="center"/>
          </w:tcPr>
          <w:p w14:paraId="3867F022" w14:textId="77777777" w:rsidR="000B19F7" w:rsidRPr="0025110B" w:rsidRDefault="000B19F7" w:rsidP="001F4700">
            <w:pPr>
              <w:spacing w:after="0"/>
              <w:jc w:val="center"/>
              <w:rPr>
                <w:rFonts w:ascii="Times New Roman" w:hAnsi="Times New Roman" w:cs="Times New Roman"/>
              </w:rPr>
            </w:pPr>
            <w:r w:rsidRPr="0025110B">
              <w:rPr>
                <w:rFonts w:ascii="Times New Roman" w:hAnsi="Times New Roman" w:cs="Times New Roman"/>
              </w:rPr>
              <w:t>+ 371 67095393</w:t>
            </w:r>
          </w:p>
        </w:tc>
      </w:tr>
      <w:tr w:rsidR="000B19F7" w:rsidRPr="0025110B" w14:paraId="2CA6E6FC" w14:textId="77777777" w:rsidTr="407AADA6">
        <w:trPr>
          <w:trHeight w:val="855"/>
        </w:trPr>
        <w:tc>
          <w:tcPr>
            <w:tcW w:w="3090" w:type="dxa"/>
            <w:tcBorders>
              <w:top w:val="single" w:sz="8" w:space="0" w:color="auto"/>
              <w:left w:val="single" w:sz="8" w:space="0" w:color="auto"/>
              <w:bottom w:val="single" w:sz="8" w:space="0" w:color="auto"/>
              <w:right w:val="single" w:sz="8" w:space="0" w:color="auto"/>
            </w:tcBorders>
            <w:vAlign w:val="center"/>
          </w:tcPr>
          <w:p w14:paraId="2E9E7701" w14:textId="77777777" w:rsidR="000B19F7" w:rsidRPr="0025110B" w:rsidRDefault="000B19F7" w:rsidP="001F4700">
            <w:pPr>
              <w:spacing w:after="0"/>
              <w:jc w:val="center"/>
              <w:rPr>
                <w:rFonts w:ascii="Times New Roman" w:hAnsi="Times New Roman" w:cs="Times New Roman"/>
              </w:rPr>
            </w:pPr>
            <w:r w:rsidRPr="0025110B">
              <w:rPr>
                <w:rFonts w:ascii="Times New Roman" w:hAnsi="Times New Roman" w:cs="Times New Roman"/>
              </w:rPr>
              <w:t>Bērnu klīniskā universitātes slimnīca, VSIA</w:t>
            </w:r>
          </w:p>
        </w:tc>
        <w:tc>
          <w:tcPr>
            <w:tcW w:w="3645" w:type="dxa"/>
            <w:tcBorders>
              <w:top w:val="single" w:sz="8" w:space="0" w:color="auto"/>
              <w:left w:val="single" w:sz="8" w:space="0" w:color="auto"/>
              <w:bottom w:val="single" w:sz="8" w:space="0" w:color="auto"/>
              <w:right w:val="single" w:sz="8" w:space="0" w:color="auto"/>
            </w:tcBorders>
            <w:vAlign w:val="center"/>
          </w:tcPr>
          <w:p w14:paraId="10481CDC" w14:textId="77777777" w:rsidR="000B19F7" w:rsidRPr="0025110B" w:rsidRDefault="00000000" w:rsidP="001F4700">
            <w:pPr>
              <w:spacing w:after="0"/>
              <w:jc w:val="center"/>
              <w:rPr>
                <w:rFonts w:ascii="Times New Roman" w:hAnsi="Times New Roman" w:cs="Times New Roman"/>
              </w:rPr>
            </w:pPr>
            <w:hyperlink r:id="rId56">
              <w:r w:rsidR="000B19F7" w:rsidRPr="0025110B">
                <w:rPr>
                  <w:rStyle w:val="Hyperlink"/>
                  <w:rFonts w:ascii="Times New Roman" w:hAnsi="Times New Roman" w:cs="Times New Roman"/>
                  <w:color w:val="auto"/>
                </w:rPr>
                <w:t>vakcinacijascentrs@bkus.lv</w:t>
              </w:r>
            </w:hyperlink>
          </w:p>
        </w:tc>
        <w:tc>
          <w:tcPr>
            <w:tcW w:w="1920" w:type="dxa"/>
            <w:tcBorders>
              <w:top w:val="single" w:sz="8" w:space="0" w:color="auto"/>
              <w:left w:val="single" w:sz="8" w:space="0" w:color="auto"/>
              <w:bottom w:val="single" w:sz="8" w:space="0" w:color="auto"/>
              <w:right w:val="single" w:sz="8" w:space="0" w:color="auto"/>
            </w:tcBorders>
            <w:vAlign w:val="center"/>
          </w:tcPr>
          <w:p w14:paraId="3987DFF1" w14:textId="77777777" w:rsidR="000B19F7" w:rsidRPr="0025110B" w:rsidRDefault="000B19F7" w:rsidP="001F4700">
            <w:pPr>
              <w:spacing w:after="0"/>
              <w:jc w:val="center"/>
              <w:rPr>
                <w:rFonts w:ascii="Times New Roman" w:hAnsi="Times New Roman" w:cs="Times New Roman"/>
              </w:rPr>
            </w:pPr>
            <w:r w:rsidRPr="0025110B">
              <w:rPr>
                <w:rFonts w:ascii="Times New Roman" w:hAnsi="Times New Roman" w:cs="Times New Roman"/>
              </w:rPr>
              <w:t>+371 67621664</w:t>
            </w:r>
          </w:p>
        </w:tc>
      </w:tr>
    </w:tbl>
    <w:p w14:paraId="19F8217F" w14:textId="77777777" w:rsidR="000B19F7" w:rsidRPr="0025110B" w:rsidRDefault="000B19F7" w:rsidP="000B19F7">
      <w:pPr>
        <w:spacing w:after="0" w:line="240" w:lineRule="auto"/>
        <w:jc w:val="both"/>
        <w:rPr>
          <w:rFonts w:ascii="Times New Roman" w:hAnsi="Times New Roman" w:cs="Times New Roman"/>
        </w:rPr>
      </w:pPr>
    </w:p>
    <w:p w14:paraId="5F29D7B5" w14:textId="77777777" w:rsidR="000B19F7" w:rsidRPr="0025110B" w:rsidRDefault="000B19F7" w:rsidP="000B19F7">
      <w:pPr>
        <w:jc w:val="both"/>
        <w:rPr>
          <w:rFonts w:ascii="Times New Roman" w:hAnsi="Times New Roman" w:cs="Times New Roman"/>
        </w:rPr>
      </w:pPr>
      <w:r w:rsidRPr="0025110B">
        <w:rPr>
          <w:rFonts w:ascii="Times New Roman" w:hAnsi="Times New Roman" w:cs="Times New Roman"/>
        </w:rPr>
        <w:t>Universitātes klīnikas pēc nepieciešamības var pieprasīt papildus informāciju. Vismaz viens no konsīlija dalībniekiem ir infektologs.</w:t>
      </w:r>
    </w:p>
    <w:p w14:paraId="63451B09" w14:textId="77777777" w:rsidR="000B19F7" w:rsidRPr="0025110B" w:rsidRDefault="000B19F7" w:rsidP="000B19F7">
      <w:pPr>
        <w:jc w:val="both"/>
        <w:rPr>
          <w:rFonts w:ascii="Times New Roman" w:hAnsi="Times New Roman" w:cs="Times New Roman"/>
        </w:rPr>
      </w:pPr>
      <w:r w:rsidRPr="0025110B">
        <w:rPr>
          <w:rFonts w:ascii="Times New Roman" w:hAnsi="Times New Roman" w:cs="Times New Roman"/>
        </w:rPr>
        <w:t>Universitātes klīnikas konsīlija slēdzienu sagatavos 10 darba dienu laikā un rezultāts pievieno   e-nosūtījumam e- veselībā.</w:t>
      </w:r>
    </w:p>
    <w:p w14:paraId="6D2B11C4" w14:textId="77777777" w:rsidR="000B19F7" w:rsidRPr="0025110B" w:rsidRDefault="200E3AF8" w:rsidP="000B19F7">
      <w:pPr>
        <w:pStyle w:val="Heading2"/>
        <w:rPr>
          <w:rFonts w:ascii="Times New Roman" w:hAnsi="Times New Roman" w:cs="Times New Roman"/>
        </w:rPr>
      </w:pPr>
      <w:bookmarkStart w:id="61" w:name="_Toc314460134"/>
      <w:r w:rsidRPr="46FAEE9D">
        <w:rPr>
          <w:rFonts w:ascii="Times New Roman" w:hAnsi="Times New Roman" w:cs="Times New Roman"/>
        </w:rPr>
        <w:t>Vakcinācija dienas stacionārā</w:t>
      </w:r>
      <w:bookmarkEnd w:id="61"/>
    </w:p>
    <w:p w14:paraId="285582D1" w14:textId="77777777" w:rsidR="000B19F7" w:rsidRPr="00C47BD1" w:rsidRDefault="000B19F7" w:rsidP="000B19F7">
      <w:pPr>
        <w:jc w:val="both"/>
        <w:rPr>
          <w:rFonts w:asciiTheme="majorBidi" w:hAnsiTheme="majorBidi" w:cstheme="majorBidi"/>
        </w:rPr>
      </w:pPr>
      <w:r w:rsidRPr="00C47BD1">
        <w:rPr>
          <w:rFonts w:asciiTheme="majorBidi" w:hAnsiTheme="majorBidi" w:cstheme="majorBidi"/>
        </w:rPr>
        <w:t xml:space="preserve">Vakcinācija </w:t>
      </w:r>
      <w:r w:rsidRPr="00C47BD1">
        <w:rPr>
          <w:rFonts w:asciiTheme="majorBidi" w:hAnsiTheme="majorBidi" w:cstheme="majorBidi"/>
          <w:b/>
        </w:rPr>
        <w:t>klīnisko universitātes slimnīcu dienas stacionāros</w:t>
      </w:r>
      <w:r w:rsidRPr="00C47BD1">
        <w:rPr>
          <w:rFonts w:asciiTheme="majorBidi" w:hAnsiTheme="majorBidi" w:cstheme="majorBidi"/>
        </w:rPr>
        <w:t xml:space="preserve"> pacientiem veicama šādos gadījumos:</w:t>
      </w:r>
    </w:p>
    <w:p w14:paraId="73885414" w14:textId="77777777" w:rsidR="000B19F7" w:rsidRPr="00C47BD1" w:rsidRDefault="000B19F7" w:rsidP="000B19F7">
      <w:pPr>
        <w:pStyle w:val="NoSpacing"/>
        <w:numPr>
          <w:ilvl w:val="1"/>
          <w:numId w:val="20"/>
        </w:numPr>
        <w:rPr>
          <w:rFonts w:asciiTheme="majorBidi" w:eastAsia="Times New Roman" w:hAnsiTheme="majorBidi" w:cstheme="majorBidi"/>
        </w:rPr>
      </w:pPr>
      <w:r w:rsidRPr="00C47BD1">
        <w:rPr>
          <w:rFonts w:asciiTheme="majorBidi" w:eastAsia="Times New Roman" w:hAnsiTheme="majorBidi" w:cstheme="majorBidi"/>
        </w:rPr>
        <w:t>trombocitopēnijām, īpaši imūnām trombocitopēnijām (ITP);</w:t>
      </w:r>
    </w:p>
    <w:p w14:paraId="500E8065" w14:textId="77777777" w:rsidR="000B19F7" w:rsidRPr="00C47BD1" w:rsidRDefault="000B19F7" w:rsidP="000B19F7">
      <w:pPr>
        <w:pStyle w:val="NoSpacing"/>
        <w:numPr>
          <w:ilvl w:val="1"/>
          <w:numId w:val="20"/>
        </w:numPr>
        <w:rPr>
          <w:rFonts w:asciiTheme="majorBidi" w:hAnsiTheme="majorBidi" w:cstheme="majorBidi"/>
        </w:rPr>
      </w:pPr>
      <w:r w:rsidRPr="00C47BD1">
        <w:rPr>
          <w:rFonts w:asciiTheme="majorBidi" w:eastAsia="Times New Roman" w:hAnsiTheme="majorBidi" w:cstheme="majorBidi"/>
        </w:rPr>
        <w:t>zināmu idiopātisku anafilaksi;</w:t>
      </w:r>
    </w:p>
    <w:p w14:paraId="576089B7" w14:textId="77777777" w:rsidR="000B19F7" w:rsidRPr="00C47BD1" w:rsidRDefault="000B19F7" w:rsidP="000B19F7">
      <w:pPr>
        <w:pStyle w:val="NoSpacing"/>
        <w:numPr>
          <w:ilvl w:val="1"/>
          <w:numId w:val="20"/>
        </w:numPr>
        <w:rPr>
          <w:rFonts w:asciiTheme="majorBidi" w:eastAsia="Times New Roman" w:hAnsiTheme="majorBidi" w:cstheme="majorBidi"/>
        </w:rPr>
      </w:pPr>
      <w:r w:rsidRPr="00C47BD1">
        <w:rPr>
          <w:rFonts w:asciiTheme="majorBidi" w:eastAsia="Times New Roman" w:hAnsiTheme="majorBidi" w:cstheme="majorBidi"/>
        </w:rPr>
        <w:t>zināmu mastocitozi;</w:t>
      </w:r>
    </w:p>
    <w:p w14:paraId="2D902851" w14:textId="77777777" w:rsidR="000B19F7" w:rsidRPr="00C47BD1" w:rsidRDefault="000B19F7" w:rsidP="000B19F7">
      <w:pPr>
        <w:pStyle w:val="NoSpacing"/>
        <w:numPr>
          <w:ilvl w:val="1"/>
          <w:numId w:val="20"/>
        </w:numPr>
        <w:rPr>
          <w:rFonts w:asciiTheme="majorBidi" w:eastAsia="Times New Roman" w:hAnsiTheme="majorBidi" w:cstheme="majorBidi"/>
        </w:rPr>
      </w:pPr>
      <w:r w:rsidRPr="00C47BD1">
        <w:rPr>
          <w:rFonts w:asciiTheme="majorBidi" w:eastAsia="Times New Roman" w:hAnsiTheme="majorBidi" w:cstheme="majorBidi"/>
        </w:rPr>
        <w:t xml:space="preserve"> iepriekš bijusi anafilakse no citas (jebkādas) vakcīnas;</w:t>
      </w:r>
    </w:p>
    <w:p w14:paraId="0E67886A" w14:textId="77777777" w:rsidR="000B19F7" w:rsidRPr="00C47BD1" w:rsidRDefault="000B19F7" w:rsidP="000B19F7">
      <w:pPr>
        <w:pStyle w:val="NoSpacing"/>
        <w:numPr>
          <w:ilvl w:val="1"/>
          <w:numId w:val="20"/>
        </w:numPr>
        <w:rPr>
          <w:rFonts w:asciiTheme="majorBidi" w:eastAsia="Times New Roman" w:hAnsiTheme="majorBidi" w:cstheme="majorBidi"/>
        </w:rPr>
      </w:pPr>
      <w:r w:rsidRPr="00C47BD1">
        <w:rPr>
          <w:rFonts w:asciiTheme="majorBidi" w:eastAsia="Times New Roman" w:hAnsiTheme="majorBidi" w:cstheme="majorBidi"/>
        </w:rPr>
        <w:t>IgE (ātrā tipa reakcijas (ne tikai anafilakse)) pret vairākiem medikamentie</w:t>
      </w:r>
      <w:r w:rsidRPr="00C47BD1">
        <w:rPr>
          <w:rFonts w:asciiTheme="majorBidi" w:hAnsiTheme="majorBidi" w:cstheme="majorBidi"/>
        </w:rPr>
        <w:t>m.</w:t>
      </w:r>
    </w:p>
    <w:p w14:paraId="34E90DF2" w14:textId="77777777" w:rsidR="000B19F7" w:rsidRDefault="000B19F7" w:rsidP="000B19F7">
      <w:pPr>
        <w:jc w:val="both"/>
        <w:rPr>
          <w:rFonts w:asciiTheme="majorBidi" w:eastAsia="Calibri" w:hAnsiTheme="majorBidi" w:cstheme="majorBidi"/>
        </w:rPr>
      </w:pPr>
      <w:r w:rsidRPr="00C47BD1">
        <w:rPr>
          <w:rFonts w:asciiTheme="majorBidi" w:eastAsia="Calibri" w:hAnsiTheme="majorBidi" w:cstheme="majorBidi"/>
        </w:rPr>
        <w:t>Vakcinācija dienas stacionārā tiek veikta ar speciālista vai ģimenes ārsta nosūtījumu</w:t>
      </w:r>
      <w:r>
        <w:rPr>
          <w:rFonts w:asciiTheme="majorBidi" w:eastAsia="Calibri" w:hAnsiTheme="majorBidi" w:cstheme="majorBidi"/>
        </w:rPr>
        <w:t>.</w:t>
      </w:r>
    </w:p>
    <w:p w14:paraId="6BC8C2AC" w14:textId="77777777" w:rsidR="000B19F7" w:rsidRPr="007726D8" w:rsidRDefault="200E3AF8" w:rsidP="000B19F7">
      <w:pPr>
        <w:pStyle w:val="Heading2"/>
        <w:rPr>
          <w:rFonts w:ascii="Times New Roman" w:hAnsi="Times New Roman" w:cs="Times New Roman"/>
        </w:rPr>
      </w:pPr>
      <w:bookmarkStart w:id="62" w:name="_Toc161946203"/>
      <w:r w:rsidRPr="46FAEE9D">
        <w:rPr>
          <w:rFonts w:ascii="Times New Roman" w:hAnsi="Times New Roman" w:cs="Times New Roman"/>
        </w:rPr>
        <w:t>Speciālista konsultācija jautājumos par vakcināciju pret Covid-19</w:t>
      </w:r>
      <w:bookmarkEnd w:id="62"/>
    </w:p>
    <w:p w14:paraId="0FE11E73" w14:textId="77777777" w:rsidR="000B19F7" w:rsidRPr="00F959CA" w:rsidRDefault="000B19F7" w:rsidP="000B19F7">
      <w:pPr>
        <w:spacing w:line="257" w:lineRule="auto"/>
        <w:jc w:val="both"/>
        <w:rPr>
          <w:rFonts w:asciiTheme="majorBidi" w:hAnsiTheme="majorBidi" w:cstheme="majorBidi"/>
        </w:rPr>
      </w:pPr>
      <w:r w:rsidRPr="00F959CA">
        <w:rPr>
          <w:rFonts w:asciiTheme="majorBidi" w:hAnsiTheme="majorBidi" w:cstheme="majorBidi"/>
        </w:rPr>
        <w:t xml:space="preserve">Vakcinācijas pakalpojumu sniedzējiem ir iespēja saņemt  speciālista attālinātu konsultāciju klīniskajās universitātes slimnīcās neskaidros jautājumos par vakcināciju pret Covid-19. </w:t>
      </w:r>
    </w:p>
    <w:p w14:paraId="4A59CCDC" w14:textId="77777777" w:rsidR="000B19F7" w:rsidRPr="00F959CA" w:rsidRDefault="000B19F7" w:rsidP="000B19F7">
      <w:pPr>
        <w:spacing w:line="257" w:lineRule="auto"/>
        <w:jc w:val="both"/>
        <w:rPr>
          <w:rFonts w:asciiTheme="majorBidi" w:hAnsiTheme="majorBidi" w:cstheme="majorBidi"/>
        </w:rPr>
      </w:pPr>
      <w:r w:rsidRPr="00F959CA">
        <w:rPr>
          <w:rFonts w:asciiTheme="majorBidi" w:hAnsiTheme="majorBidi" w:cstheme="majorBidi"/>
        </w:rPr>
        <w:lastRenderedPageBreak/>
        <w:t>Lai saņemtu speciālistu konsultāciju ir jāraksta e-pasta vēstule, norādot neskaidro jautājumu un tālruni:</w:t>
      </w:r>
    </w:p>
    <w:p w14:paraId="7214FEC4" w14:textId="77777777" w:rsidR="000B19F7" w:rsidRPr="00F959CA" w:rsidRDefault="000B19F7" w:rsidP="000B19F7">
      <w:pPr>
        <w:spacing w:line="257" w:lineRule="auto"/>
        <w:jc w:val="both"/>
        <w:rPr>
          <w:rFonts w:asciiTheme="majorBidi" w:hAnsiTheme="majorBidi" w:cstheme="majorBidi"/>
          <w:b/>
        </w:rPr>
      </w:pPr>
      <w:r w:rsidRPr="00F959CA">
        <w:rPr>
          <w:rFonts w:asciiTheme="majorBidi" w:hAnsiTheme="majorBidi" w:cstheme="majorBidi"/>
          <w:b/>
        </w:rPr>
        <w:t>Par bērniem</w:t>
      </w:r>
    </w:p>
    <w:p w14:paraId="2A7EA628" w14:textId="77777777" w:rsidR="000B19F7" w:rsidRPr="00F959CA" w:rsidRDefault="000B19F7" w:rsidP="000B19F7">
      <w:pPr>
        <w:spacing w:line="257" w:lineRule="auto"/>
        <w:rPr>
          <w:rFonts w:asciiTheme="majorBidi" w:hAnsiTheme="majorBidi" w:cstheme="majorBidi"/>
          <w:lang w:val="pl-PL"/>
        </w:rPr>
      </w:pPr>
      <w:r w:rsidRPr="00F959CA">
        <w:rPr>
          <w:rFonts w:asciiTheme="majorBidi" w:hAnsiTheme="majorBidi" w:cstheme="majorBidi"/>
        </w:rPr>
        <w:t xml:space="preserve">BKUS – </w:t>
      </w:r>
      <w:hyperlink r:id="rId57">
        <w:r w:rsidRPr="00F959CA">
          <w:rPr>
            <w:rStyle w:val="Hyperlink"/>
            <w:rFonts w:asciiTheme="majorBidi" w:hAnsiTheme="majorBidi" w:cstheme="majorBidi"/>
            <w:color w:val="auto"/>
          </w:rPr>
          <w:t>vakcinacijascentrs@bkus.lv</w:t>
        </w:r>
      </w:hyperlink>
    </w:p>
    <w:p w14:paraId="57B9173C" w14:textId="77777777" w:rsidR="000B19F7" w:rsidRPr="00F959CA" w:rsidRDefault="000B19F7" w:rsidP="000B19F7">
      <w:pPr>
        <w:spacing w:line="257" w:lineRule="auto"/>
        <w:rPr>
          <w:rFonts w:asciiTheme="majorBidi" w:eastAsia="Calibri" w:hAnsiTheme="majorBidi" w:cstheme="majorBidi"/>
          <w:b/>
        </w:rPr>
      </w:pPr>
      <w:r w:rsidRPr="00F959CA">
        <w:rPr>
          <w:rFonts w:asciiTheme="majorBidi" w:eastAsia="Calibri" w:hAnsiTheme="majorBidi" w:cstheme="majorBidi"/>
          <w:b/>
        </w:rPr>
        <w:t>Par pieaugušajiem:</w:t>
      </w:r>
    </w:p>
    <w:p w14:paraId="72BD364E" w14:textId="77777777" w:rsidR="000B19F7" w:rsidRPr="00F959CA" w:rsidRDefault="000B19F7" w:rsidP="000B19F7">
      <w:pPr>
        <w:spacing w:line="257" w:lineRule="auto"/>
        <w:rPr>
          <w:rFonts w:asciiTheme="majorBidi" w:hAnsiTheme="majorBidi" w:cstheme="majorBidi"/>
          <w:lang w:val="pl-PL"/>
        </w:rPr>
      </w:pPr>
      <w:r w:rsidRPr="00F959CA">
        <w:rPr>
          <w:rFonts w:asciiTheme="majorBidi" w:hAnsiTheme="majorBidi" w:cstheme="majorBidi"/>
        </w:rPr>
        <w:t xml:space="preserve">RAKUS- </w:t>
      </w:r>
      <w:hyperlink r:id="rId58">
        <w:r w:rsidRPr="00F959CA">
          <w:rPr>
            <w:rStyle w:val="Hyperlink"/>
            <w:rFonts w:asciiTheme="majorBidi" w:hAnsiTheme="majorBidi" w:cstheme="majorBidi"/>
            <w:color w:val="auto"/>
          </w:rPr>
          <w:t>maris.liepins@aslimnica.lv</w:t>
        </w:r>
      </w:hyperlink>
    </w:p>
    <w:p w14:paraId="5FD9428C" w14:textId="77777777" w:rsidR="000B19F7" w:rsidRPr="00F959CA" w:rsidRDefault="000B19F7" w:rsidP="000B19F7">
      <w:pPr>
        <w:spacing w:line="257" w:lineRule="auto"/>
        <w:rPr>
          <w:rFonts w:asciiTheme="majorBidi" w:hAnsiTheme="majorBidi" w:cstheme="majorBidi"/>
          <w:lang w:val="pl-PL"/>
        </w:rPr>
      </w:pPr>
      <w:r w:rsidRPr="00F959CA">
        <w:rPr>
          <w:rFonts w:asciiTheme="majorBidi" w:hAnsiTheme="majorBidi" w:cstheme="majorBidi"/>
        </w:rPr>
        <w:t xml:space="preserve">PSKUS – </w:t>
      </w:r>
      <w:hyperlink r:id="rId59">
        <w:r w:rsidRPr="00F959CA">
          <w:rPr>
            <w:rStyle w:val="Hyperlink"/>
            <w:rFonts w:asciiTheme="majorBidi" w:hAnsiTheme="majorBidi" w:cstheme="majorBidi"/>
            <w:color w:val="auto"/>
          </w:rPr>
          <w:t>epidemiologi@stradini.lv</w:t>
        </w:r>
      </w:hyperlink>
    </w:p>
    <w:p w14:paraId="2CDAEA93" w14:textId="77777777" w:rsidR="000B19F7" w:rsidRPr="00F959CA" w:rsidRDefault="000B19F7" w:rsidP="000B19F7">
      <w:pPr>
        <w:spacing w:line="257" w:lineRule="auto"/>
        <w:rPr>
          <w:rFonts w:asciiTheme="majorBidi" w:hAnsiTheme="majorBidi" w:cstheme="majorBidi"/>
          <w:b/>
        </w:rPr>
      </w:pPr>
      <w:r w:rsidRPr="00F959CA">
        <w:rPr>
          <w:rFonts w:asciiTheme="majorBidi" w:hAnsiTheme="majorBidi" w:cstheme="majorBidi"/>
          <w:b/>
        </w:rPr>
        <w:t>E-pasts izmantojams tikai vakcinētājiem!</w:t>
      </w:r>
    </w:p>
    <w:p w14:paraId="63935C9F" w14:textId="77777777" w:rsidR="000B19F7" w:rsidRPr="000B19F7" w:rsidRDefault="000B19F7" w:rsidP="000B19F7">
      <w:pPr>
        <w:jc w:val="both"/>
        <w:rPr>
          <w:rFonts w:asciiTheme="majorBidi" w:hAnsiTheme="majorBidi" w:cstheme="majorBidi"/>
        </w:rPr>
      </w:pPr>
    </w:p>
    <w:p w14:paraId="26459189" w14:textId="63739AF0" w:rsidR="001F6B07" w:rsidRPr="00E03276" w:rsidRDefault="001F6B07" w:rsidP="46FAEE9D">
      <w:pPr>
        <w:pStyle w:val="Heading2"/>
        <w:rPr>
          <w:rFonts w:asciiTheme="majorBidi" w:eastAsia="Yu Mincho" w:hAnsiTheme="majorBidi"/>
          <w:b w:val="0"/>
          <w:bCs w:val="0"/>
          <w:sz w:val="32"/>
          <w:szCs w:val="32"/>
        </w:rPr>
      </w:pPr>
      <w:bookmarkStart w:id="63" w:name="_Toc1409502353"/>
      <w:r>
        <w:br w:type="page"/>
      </w:r>
      <w:r w:rsidR="5852525E" w:rsidRPr="46FAEE9D">
        <w:rPr>
          <w:rStyle w:val="Heading1Char"/>
          <w:rFonts w:cs="Times New Roman"/>
          <w:b/>
          <w:sz w:val="28"/>
          <w:szCs w:val="28"/>
        </w:rPr>
        <w:lastRenderedPageBreak/>
        <w:t>Par vakcīnu iznīcināšanu</w:t>
      </w:r>
      <w:bookmarkEnd w:id="63"/>
    </w:p>
    <w:p w14:paraId="16EF12AD" w14:textId="58056EC1" w:rsidR="001F6B07" w:rsidRPr="00E03276" w:rsidRDefault="2A73FC43" w:rsidP="50FDDF0C">
      <w:pPr>
        <w:jc w:val="both"/>
        <w:rPr>
          <w:rFonts w:asciiTheme="majorBidi" w:hAnsiTheme="majorBidi" w:cstheme="majorBidi"/>
        </w:rPr>
      </w:pPr>
      <w:r w:rsidRPr="00E03276">
        <w:rPr>
          <w:rFonts w:asciiTheme="majorBidi" w:hAnsiTheme="majorBidi" w:cstheme="majorBidi"/>
        </w:rPr>
        <w:t xml:space="preserve">Pēc Farmācijas likumā noteiktās definīcijas vakcīnas ir zāles. </w:t>
      </w:r>
    </w:p>
    <w:p w14:paraId="41221887" w14:textId="3F2C547C" w:rsidR="001F6B07" w:rsidRPr="00F959CA" w:rsidRDefault="14079FC1" w:rsidP="001A697E">
      <w:pPr>
        <w:pStyle w:val="ListParagraph"/>
        <w:numPr>
          <w:ilvl w:val="0"/>
          <w:numId w:val="46"/>
        </w:numPr>
        <w:jc w:val="both"/>
        <w:rPr>
          <w:rFonts w:asciiTheme="majorBidi" w:eastAsia="Times New Roman" w:hAnsiTheme="majorBidi" w:cstheme="majorBidi"/>
          <w:color w:val="auto"/>
          <w:lang w:val="lv-LV"/>
        </w:rPr>
      </w:pPr>
      <w:r w:rsidRPr="00F959CA">
        <w:rPr>
          <w:rFonts w:asciiTheme="majorBidi" w:eastAsia="Times New Roman" w:hAnsiTheme="majorBidi" w:cstheme="majorBidi"/>
          <w:color w:val="auto"/>
          <w:lang w:val="lv-LV"/>
        </w:rPr>
        <w:t xml:space="preserve">Saskaņā ar 22.05.2012. Ministru kabineta noteikumu Nr.353 „Ārstniecības iestādēs radušos atkritumu apsaimniekošanas prasības” 3.punktu, nederīgās vai nekvalitatīvās zāles, kuras netiek atdotas atpakaļ piegādātājiem, klasificējamas kā bīstamie atkritumi vai atkritumi, ar kuriem rīkojas kā ar bīstamajiem atkritumiem. </w:t>
      </w:r>
    </w:p>
    <w:p w14:paraId="60FAAB38" w14:textId="11DDCE06" w:rsidR="001F6B07" w:rsidRPr="00F959CA" w:rsidRDefault="14079FC1" w:rsidP="001A697E">
      <w:pPr>
        <w:pStyle w:val="ListParagraph"/>
        <w:numPr>
          <w:ilvl w:val="0"/>
          <w:numId w:val="46"/>
        </w:numPr>
        <w:jc w:val="both"/>
        <w:rPr>
          <w:rFonts w:asciiTheme="majorBidi" w:eastAsia="Times New Roman" w:hAnsiTheme="majorBidi" w:cstheme="majorBidi"/>
          <w:color w:val="auto"/>
          <w:lang w:val="lv-LV"/>
        </w:rPr>
      </w:pPr>
      <w:r w:rsidRPr="00F959CA">
        <w:rPr>
          <w:rFonts w:asciiTheme="majorBidi" w:eastAsia="Times New Roman" w:hAnsiTheme="majorBidi" w:cstheme="majorBidi"/>
          <w:color w:val="auto"/>
          <w:lang w:val="lv-LV"/>
        </w:rPr>
        <w:t>Līdz ar to ārstniecības iestāde, atbilstoši  27.03.2007. Ministru kabineta noteikumu Nr.220 „Zāļu iegādes, uzglabāšanas, izlietošanas, uzskaites un iznīcināšanas kārtība ārstniecības iestādēs un sociālās aprūpes institūcijās” 52.punktu, nodrošina neizmantoto vakcīnu iznīcināšanu vai nodošanu iznīcināšanai saskaņā ar normatīvajiem aktiem par bīstamajiem atkritumiem.</w:t>
      </w:r>
    </w:p>
    <w:p w14:paraId="3394A563" w14:textId="3A023F71" w:rsidR="333CA97F" w:rsidRPr="00BB4F17" w:rsidRDefault="6859A7BD" w:rsidP="00BB4F17">
      <w:pPr>
        <w:pStyle w:val="Heading2"/>
        <w:rPr>
          <w:rFonts w:ascii="Times New Roman" w:eastAsia="Yu Gothic Light" w:hAnsi="Times New Roman" w:cs="Times New Roman"/>
        </w:rPr>
      </w:pPr>
      <w:bookmarkStart w:id="64" w:name="_Toc1068635753"/>
      <w:r w:rsidRPr="46FAEE9D">
        <w:rPr>
          <w:rFonts w:ascii="Times New Roman" w:hAnsi="Times New Roman" w:cs="Times New Roman"/>
        </w:rPr>
        <w:t xml:space="preserve">Par </w:t>
      </w:r>
      <w:r w:rsidR="158DB18B" w:rsidRPr="46FAEE9D">
        <w:rPr>
          <w:rFonts w:ascii="Times New Roman" w:hAnsi="Times New Roman" w:cs="Times New Roman"/>
        </w:rPr>
        <w:t>V</w:t>
      </w:r>
      <w:r w:rsidRPr="46FAEE9D">
        <w:rPr>
          <w:rFonts w:ascii="Times New Roman" w:hAnsi="Times New Roman" w:cs="Times New Roman"/>
        </w:rPr>
        <w:t>ienot</w:t>
      </w:r>
      <w:r w:rsidR="3FD5D558" w:rsidRPr="46FAEE9D">
        <w:rPr>
          <w:rFonts w:ascii="Times New Roman" w:hAnsi="Times New Roman" w:cs="Times New Roman"/>
        </w:rPr>
        <w:t>o</w:t>
      </w:r>
      <w:r w:rsidRPr="46FAEE9D">
        <w:rPr>
          <w:rFonts w:ascii="Times New Roman" w:hAnsi="Times New Roman" w:cs="Times New Roman"/>
        </w:rPr>
        <w:t xml:space="preserve"> vakcinācijas tīkl</w:t>
      </w:r>
      <w:r w:rsidR="77783938" w:rsidRPr="46FAEE9D">
        <w:rPr>
          <w:rFonts w:ascii="Times New Roman" w:hAnsi="Times New Roman" w:cs="Times New Roman"/>
        </w:rPr>
        <w:t>u</w:t>
      </w:r>
      <w:bookmarkEnd w:id="64"/>
    </w:p>
    <w:p w14:paraId="13A6556B" w14:textId="31E24208" w:rsidR="28F253F8" w:rsidRPr="00F959CA" w:rsidRDefault="5CA0279F" w:rsidP="37831F6F">
      <w:pPr>
        <w:jc w:val="both"/>
        <w:rPr>
          <w:rFonts w:asciiTheme="majorBidi" w:hAnsiTheme="majorBidi" w:cstheme="majorBidi"/>
        </w:rPr>
      </w:pPr>
      <w:r w:rsidRPr="00F959CA">
        <w:rPr>
          <w:rFonts w:asciiTheme="majorBidi" w:hAnsiTheme="majorBidi" w:cstheme="majorBidi"/>
        </w:rPr>
        <w:t xml:space="preserve">Vienots vakcinācijas tīkls (turpmāk – ViVaT) atvieglo personu pieraksta organizēšanu Covid-19 vakcinācijai gan no iedzīvotāju, gan ārstniecības iestādes puses, vakcinācijas fakta reģistrēšanu E-veselībā un vakcīnu pasūtīšanu. </w:t>
      </w:r>
    </w:p>
    <w:p w14:paraId="5002C558" w14:textId="7F0100E9" w:rsidR="28F253F8" w:rsidRPr="00F959CA" w:rsidRDefault="085C0FB1" w:rsidP="001A697E">
      <w:pPr>
        <w:pStyle w:val="ListParagraph"/>
        <w:numPr>
          <w:ilvl w:val="0"/>
          <w:numId w:val="46"/>
        </w:numPr>
        <w:jc w:val="both"/>
        <w:rPr>
          <w:rFonts w:asciiTheme="majorBidi" w:eastAsiaTheme="minorEastAsia" w:hAnsiTheme="majorBidi" w:cstheme="majorBidi"/>
          <w:color w:val="auto"/>
          <w:lang w:val="lv-LV"/>
        </w:rPr>
      </w:pPr>
      <w:r w:rsidRPr="00F959CA">
        <w:rPr>
          <w:rFonts w:asciiTheme="majorBidi" w:eastAsia="Times New Roman" w:hAnsiTheme="majorBidi" w:cstheme="majorBidi"/>
          <w:color w:val="auto"/>
          <w:lang w:val="lv-LV"/>
        </w:rPr>
        <w:t>Ar ViVaT var strādāt tikai no ārstniecības iestādes</w:t>
      </w:r>
      <w:r w:rsidR="1CBA7889" w:rsidRPr="00F959CA">
        <w:rPr>
          <w:rFonts w:asciiTheme="majorBidi" w:eastAsia="Times New Roman" w:hAnsiTheme="majorBidi" w:cstheme="majorBidi"/>
          <w:color w:val="auto"/>
          <w:lang w:val="lv-LV"/>
        </w:rPr>
        <w:t xml:space="preserve"> programmnodrošinājuma (</w:t>
      </w:r>
      <w:r w:rsidRPr="00F959CA">
        <w:rPr>
          <w:rFonts w:asciiTheme="majorBidi" w:eastAsia="Times New Roman" w:hAnsiTheme="majorBidi" w:cstheme="majorBidi"/>
          <w:color w:val="auto"/>
          <w:lang w:val="lv-LV"/>
        </w:rPr>
        <w:t xml:space="preserve"> </w:t>
      </w:r>
      <w:r w:rsidR="6F5C4477" w:rsidRPr="00F959CA">
        <w:rPr>
          <w:rFonts w:asciiTheme="majorBidi" w:eastAsia="Times New Roman" w:hAnsiTheme="majorBidi" w:cstheme="majorBidi"/>
          <w:color w:val="auto"/>
          <w:lang w:val="lv-LV"/>
        </w:rPr>
        <w:t xml:space="preserve">ārstniecības iestādes </w:t>
      </w:r>
      <w:r w:rsidRPr="00F959CA">
        <w:rPr>
          <w:rFonts w:asciiTheme="majorBidi" w:eastAsia="Times New Roman" w:hAnsiTheme="majorBidi" w:cstheme="majorBidi"/>
          <w:color w:val="auto"/>
          <w:lang w:val="lv-LV"/>
        </w:rPr>
        <w:t>informācijas sistēmas</w:t>
      </w:r>
      <w:r w:rsidR="73C926C6" w:rsidRPr="00F959CA">
        <w:rPr>
          <w:rFonts w:asciiTheme="majorBidi" w:eastAsia="Times New Roman" w:hAnsiTheme="majorBidi" w:cstheme="majorBidi"/>
          <w:color w:val="auto"/>
          <w:lang w:val="lv-LV"/>
        </w:rPr>
        <w:t>)</w:t>
      </w:r>
    </w:p>
    <w:p w14:paraId="00C9EB13" w14:textId="38B170FA" w:rsidR="67D27AC5" w:rsidRPr="00F959CA" w:rsidRDefault="67D27AC5" w:rsidP="348261F3">
      <w:pPr>
        <w:spacing w:line="252" w:lineRule="auto"/>
        <w:jc w:val="both"/>
        <w:rPr>
          <w:rFonts w:asciiTheme="majorBidi" w:eastAsiaTheme="minorEastAsia" w:hAnsiTheme="majorBidi" w:cstheme="majorBidi"/>
          <w:b/>
        </w:rPr>
      </w:pPr>
      <w:r w:rsidRPr="00F959CA">
        <w:rPr>
          <w:rFonts w:asciiTheme="majorBidi" w:hAnsiTheme="majorBidi" w:cstheme="majorBidi"/>
        </w:rPr>
        <w:t>Ā</w:t>
      </w:r>
      <w:r w:rsidR="5CA0279F" w:rsidRPr="00F959CA">
        <w:rPr>
          <w:rFonts w:asciiTheme="majorBidi" w:hAnsiTheme="majorBidi" w:cstheme="majorBidi"/>
        </w:rPr>
        <w:t>rstniecības iestādes, kuras izmanto kādu no ārstniecības iestāžu informācijas sistēmām, aicinām sazināties ar šīs sistēmas uzturētāju par iespējām lietot ViVa</w:t>
      </w:r>
      <w:r w:rsidR="77BF93E6" w:rsidRPr="00F959CA">
        <w:rPr>
          <w:rFonts w:asciiTheme="majorBidi" w:hAnsiTheme="majorBidi" w:cstheme="majorBidi"/>
        </w:rPr>
        <w:t>T.</w:t>
      </w:r>
    </w:p>
    <w:p w14:paraId="224E10C1" w14:textId="7B50CC05" w:rsidR="32F4A53B" w:rsidRPr="00F959CA" w:rsidRDefault="77BF93E6" w:rsidP="02964461">
      <w:pPr>
        <w:spacing w:line="252" w:lineRule="auto"/>
        <w:jc w:val="both"/>
        <w:rPr>
          <w:rFonts w:asciiTheme="majorBidi" w:hAnsiTheme="majorBidi" w:cstheme="majorBidi"/>
        </w:rPr>
      </w:pPr>
      <w:r w:rsidRPr="00F959CA">
        <w:rPr>
          <w:rFonts w:asciiTheme="majorBidi" w:eastAsia="Calibri" w:hAnsiTheme="majorBidi" w:cstheme="majorBidi"/>
        </w:rPr>
        <w:t>Ā</w:t>
      </w:r>
      <w:r w:rsidRPr="00F959CA">
        <w:rPr>
          <w:rFonts w:asciiTheme="majorBidi" w:hAnsiTheme="majorBidi" w:cstheme="majorBidi"/>
        </w:rPr>
        <w:t>rstniecības iestādes, kuras neizmanto nevienu no ārstniecības iestāžu informācijas sistēmām, aicinām sazināties ar kādu no zemāk minētajiem informācijas sistēmu uzturētājiem, kuri var nodrošināt iespēju ārstniecības iestādei lietot ViVaT:</w:t>
      </w:r>
    </w:p>
    <w:tbl>
      <w:tblPr>
        <w:tblStyle w:val="TableGrid"/>
        <w:tblW w:w="0" w:type="auto"/>
        <w:jc w:val="center"/>
        <w:tblLayout w:type="fixed"/>
        <w:tblLook w:val="04A0" w:firstRow="1" w:lastRow="0" w:firstColumn="1" w:lastColumn="0" w:noHBand="0" w:noVBand="1"/>
      </w:tblPr>
      <w:tblGrid>
        <w:gridCol w:w="1980"/>
        <w:gridCol w:w="5955"/>
      </w:tblGrid>
      <w:tr w:rsidR="21B0528D" w:rsidRPr="00F959CA" w14:paraId="6BA7972B" w14:textId="77777777" w:rsidTr="02964461">
        <w:trPr>
          <w:jc w:val="center"/>
        </w:trPr>
        <w:tc>
          <w:tcPr>
            <w:tcW w:w="1980" w:type="dxa"/>
          </w:tcPr>
          <w:p w14:paraId="55CB8067" w14:textId="66529967" w:rsidR="21B0528D" w:rsidRPr="00F959CA" w:rsidRDefault="55C9B466" w:rsidP="00126612">
            <w:pPr>
              <w:rPr>
                <w:rFonts w:asciiTheme="majorBidi" w:hAnsiTheme="majorBidi" w:cstheme="majorBidi"/>
              </w:rPr>
            </w:pPr>
            <w:r w:rsidRPr="00F959CA">
              <w:rPr>
                <w:rFonts w:asciiTheme="majorBidi" w:hAnsiTheme="majorBidi" w:cstheme="majorBidi"/>
              </w:rPr>
              <w:t>SmartMedical</w:t>
            </w:r>
          </w:p>
        </w:tc>
        <w:tc>
          <w:tcPr>
            <w:tcW w:w="5955" w:type="dxa"/>
          </w:tcPr>
          <w:p w14:paraId="6E046569" w14:textId="36264E9F" w:rsidR="21B0528D" w:rsidRPr="00F959CA" w:rsidRDefault="448B98D2" w:rsidP="11FF45A9">
            <w:pPr>
              <w:rPr>
                <w:rFonts w:asciiTheme="majorBidi" w:hAnsiTheme="majorBidi" w:cstheme="majorBidi"/>
              </w:rPr>
            </w:pPr>
            <w:r w:rsidRPr="00F959CA">
              <w:rPr>
                <w:rFonts w:asciiTheme="majorBidi" w:hAnsiTheme="majorBidi" w:cstheme="majorBidi"/>
              </w:rPr>
              <w:t xml:space="preserve">Blue Bridge Technologies, SIA </w:t>
            </w:r>
            <w:hyperlink r:id="rId60">
              <w:r w:rsidRPr="00F959CA">
                <w:rPr>
                  <w:rStyle w:val="Hyperlink"/>
                  <w:rFonts w:asciiTheme="majorBidi" w:hAnsiTheme="majorBidi" w:cstheme="majorBidi"/>
                  <w:color w:val="auto"/>
                </w:rPr>
                <w:t>www.smartmedical.lv</w:t>
              </w:r>
            </w:hyperlink>
          </w:p>
        </w:tc>
      </w:tr>
      <w:tr w:rsidR="21B0528D" w:rsidRPr="00F959CA" w14:paraId="2D028853" w14:textId="77777777" w:rsidTr="02964461">
        <w:trPr>
          <w:jc w:val="center"/>
        </w:trPr>
        <w:tc>
          <w:tcPr>
            <w:tcW w:w="1980" w:type="dxa"/>
          </w:tcPr>
          <w:p w14:paraId="080E3A90" w14:textId="49F25770" w:rsidR="21B0528D" w:rsidRPr="00F959CA" w:rsidRDefault="4D5AFD46" w:rsidP="00126612">
            <w:pPr>
              <w:rPr>
                <w:rFonts w:asciiTheme="majorBidi" w:hAnsiTheme="majorBidi" w:cstheme="majorBidi"/>
              </w:rPr>
            </w:pPr>
            <w:r w:rsidRPr="00F959CA">
              <w:rPr>
                <w:rFonts w:asciiTheme="majorBidi" w:hAnsiTheme="majorBidi" w:cstheme="majorBidi"/>
              </w:rPr>
              <w:t>Ārsta Birojs</w:t>
            </w:r>
          </w:p>
        </w:tc>
        <w:tc>
          <w:tcPr>
            <w:tcW w:w="5955" w:type="dxa"/>
          </w:tcPr>
          <w:p w14:paraId="27B53019" w14:textId="0FD16FB0" w:rsidR="21B0528D" w:rsidRPr="00F959CA" w:rsidRDefault="448B98D2" w:rsidP="11FF45A9">
            <w:pPr>
              <w:rPr>
                <w:rFonts w:asciiTheme="majorBidi" w:hAnsiTheme="majorBidi" w:cstheme="majorBidi"/>
              </w:rPr>
            </w:pPr>
            <w:r w:rsidRPr="00F959CA">
              <w:rPr>
                <w:rFonts w:asciiTheme="majorBidi" w:hAnsiTheme="majorBidi" w:cstheme="majorBidi"/>
              </w:rPr>
              <w:t xml:space="preserve">SIA </w:t>
            </w:r>
            <w:proofErr w:type="spellStart"/>
            <w:r w:rsidRPr="00F959CA">
              <w:rPr>
                <w:rFonts w:asciiTheme="majorBidi" w:hAnsiTheme="majorBidi" w:cstheme="majorBidi"/>
              </w:rPr>
              <w:t>Meditec</w:t>
            </w:r>
            <w:proofErr w:type="spellEnd"/>
            <w:r w:rsidRPr="00F959CA">
              <w:rPr>
                <w:rFonts w:asciiTheme="majorBidi" w:hAnsiTheme="majorBidi" w:cstheme="majorBidi"/>
              </w:rPr>
              <w:t xml:space="preserve"> </w:t>
            </w:r>
            <w:hyperlink r:id="rId61">
              <w:r w:rsidRPr="00F959CA">
                <w:rPr>
                  <w:rStyle w:val="Hyperlink"/>
                  <w:rFonts w:asciiTheme="majorBidi" w:hAnsiTheme="majorBidi" w:cstheme="majorBidi"/>
                  <w:color w:val="auto"/>
                </w:rPr>
                <w:t>www.meditec.lv</w:t>
              </w:r>
            </w:hyperlink>
          </w:p>
        </w:tc>
      </w:tr>
      <w:tr w:rsidR="21B0528D" w:rsidRPr="00F959CA" w14:paraId="3199A2EF" w14:textId="77777777" w:rsidTr="02964461">
        <w:trPr>
          <w:jc w:val="center"/>
        </w:trPr>
        <w:tc>
          <w:tcPr>
            <w:tcW w:w="1980" w:type="dxa"/>
          </w:tcPr>
          <w:p w14:paraId="7D10030B" w14:textId="04F0F1FA" w:rsidR="21B0528D" w:rsidRPr="00F959CA" w:rsidRDefault="55C9B466" w:rsidP="00126612">
            <w:pPr>
              <w:rPr>
                <w:rFonts w:asciiTheme="majorBidi" w:hAnsiTheme="majorBidi" w:cstheme="majorBidi"/>
              </w:rPr>
            </w:pPr>
            <w:r w:rsidRPr="00F959CA">
              <w:rPr>
                <w:rFonts w:asciiTheme="majorBidi" w:hAnsiTheme="majorBidi" w:cstheme="majorBidi"/>
              </w:rPr>
              <w:t>Medius</w:t>
            </w:r>
          </w:p>
        </w:tc>
        <w:tc>
          <w:tcPr>
            <w:tcW w:w="5955" w:type="dxa"/>
          </w:tcPr>
          <w:p w14:paraId="24606118" w14:textId="2B85B976" w:rsidR="21B0528D" w:rsidRPr="00F959CA" w:rsidRDefault="448B98D2" w:rsidP="11FF45A9">
            <w:pPr>
              <w:rPr>
                <w:rFonts w:asciiTheme="majorBidi" w:hAnsiTheme="majorBidi" w:cstheme="majorBidi"/>
              </w:rPr>
            </w:pPr>
            <w:r w:rsidRPr="00F959CA">
              <w:rPr>
                <w:rFonts w:asciiTheme="majorBidi" w:hAnsiTheme="majorBidi" w:cstheme="majorBidi"/>
              </w:rPr>
              <w:t xml:space="preserve">AS "RPH </w:t>
            </w:r>
            <w:proofErr w:type="spellStart"/>
            <w:r w:rsidRPr="00F959CA">
              <w:rPr>
                <w:rFonts w:asciiTheme="majorBidi" w:hAnsiTheme="majorBidi" w:cstheme="majorBidi"/>
              </w:rPr>
              <w:t>Business</w:t>
            </w:r>
            <w:proofErr w:type="spellEnd"/>
            <w:r w:rsidRPr="00F959CA">
              <w:rPr>
                <w:rFonts w:asciiTheme="majorBidi" w:hAnsiTheme="majorBidi" w:cstheme="majorBidi"/>
              </w:rPr>
              <w:t xml:space="preserve"> </w:t>
            </w:r>
            <w:proofErr w:type="spellStart"/>
            <w:r w:rsidRPr="00F959CA">
              <w:rPr>
                <w:rFonts w:asciiTheme="majorBidi" w:hAnsiTheme="majorBidi" w:cstheme="majorBidi"/>
              </w:rPr>
              <w:t>Support</w:t>
            </w:r>
            <w:proofErr w:type="spellEnd"/>
            <w:r w:rsidRPr="00F959CA">
              <w:rPr>
                <w:rFonts w:asciiTheme="majorBidi" w:hAnsiTheme="majorBidi" w:cstheme="majorBidi"/>
              </w:rPr>
              <w:t xml:space="preserve">" </w:t>
            </w:r>
            <w:hyperlink r:id="rId62">
              <w:r w:rsidRPr="00F959CA">
                <w:rPr>
                  <w:rStyle w:val="Hyperlink"/>
                  <w:rFonts w:asciiTheme="majorBidi" w:hAnsiTheme="majorBidi" w:cstheme="majorBidi"/>
                  <w:color w:val="auto"/>
                </w:rPr>
                <w:t>www.medius.lv</w:t>
              </w:r>
            </w:hyperlink>
          </w:p>
        </w:tc>
      </w:tr>
      <w:tr w:rsidR="21B0528D" w:rsidRPr="00F959CA" w14:paraId="36644D56" w14:textId="77777777" w:rsidTr="02964461">
        <w:trPr>
          <w:jc w:val="center"/>
        </w:trPr>
        <w:tc>
          <w:tcPr>
            <w:tcW w:w="1980" w:type="dxa"/>
          </w:tcPr>
          <w:p w14:paraId="589CD282" w14:textId="01BA4ADB" w:rsidR="21B0528D" w:rsidRPr="00F959CA" w:rsidRDefault="55C9B466" w:rsidP="00126612">
            <w:pPr>
              <w:rPr>
                <w:rFonts w:asciiTheme="majorBidi" w:hAnsiTheme="majorBidi" w:cstheme="majorBidi"/>
              </w:rPr>
            </w:pPr>
            <w:r w:rsidRPr="00F959CA">
              <w:rPr>
                <w:rFonts w:asciiTheme="majorBidi" w:hAnsiTheme="majorBidi" w:cstheme="majorBidi"/>
              </w:rPr>
              <w:t>ProfDoc</w:t>
            </w:r>
          </w:p>
        </w:tc>
        <w:tc>
          <w:tcPr>
            <w:tcW w:w="5955" w:type="dxa"/>
          </w:tcPr>
          <w:p w14:paraId="6FCCB0F7" w14:textId="5E3DD6AF" w:rsidR="21B0528D" w:rsidRPr="00F959CA" w:rsidRDefault="448B98D2">
            <w:pPr>
              <w:rPr>
                <w:rFonts w:asciiTheme="majorBidi" w:hAnsiTheme="majorBidi" w:cstheme="majorBidi"/>
                <w:lang w:val="pl-PL"/>
              </w:rPr>
            </w:pPr>
            <w:r w:rsidRPr="00F959CA">
              <w:rPr>
                <w:rFonts w:asciiTheme="majorBidi" w:hAnsiTheme="majorBidi" w:cstheme="majorBidi"/>
                <w:lang w:val="pl-PL"/>
              </w:rPr>
              <w:t xml:space="preserve">Sia Profdoc, </w:t>
            </w:r>
            <w:r w:rsidR="004F4997">
              <w:fldChar w:fldCharType="begin"/>
            </w:r>
            <w:r w:rsidR="004F4997">
              <w:instrText xml:space="preserve"> HYPERLINK "http://www.profdoc.lv/" \h </w:instrText>
            </w:r>
            <w:r w:rsidR="004F4997">
              <w:fldChar w:fldCharType="separate"/>
            </w:r>
            <w:r w:rsidRPr="00F959CA">
              <w:rPr>
                <w:rStyle w:val="Hyperlink"/>
                <w:rFonts w:asciiTheme="majorBidi" w:hAnsiTheme="majorBidi" w:cstheme="majorBidi"/>
                <w:color w:val="auto"/>
                <w:lang w:val="pl-PL"/>
              </w:rPr>
              <w:t>www.profdoc.lv</w:t>
            </w:r>
            <w:r w:rsidR="004F4997">
              <w:rPr>
                <w:rStyle w:val="Hyperlink"/>
                <w:rFonts w:asciiTheme="majorBidi" w:hAnsiTheme="majorBidi" w:cstheme="majorBidi"/>
                <w:color w:val="auto"/>
                <w:lang w:val="pl-PL"/>
              </w:rPr>
              <w:fldChar w:fldCharType="end"/>
            </w:r>
          </w:p>
        </w:tc>
      </w:tr>
    </w:tbl>
    <w:p w14:paraId="76D77A35" w14:textId="15D6F0A9" w:rsidR="02964461" w:rsidRPr="00F959CA" w:rsidRDefault="02964461" w:rsidP="02964461">
      <w:pPr>
        <w:jc w:val="both"/>
        <w:rPr>
          <w:rFonts w:asciiTheme="majorBidi" w:hAnsiTheme="majorBidi" w:cstheme="majorBidi"/>
        </w:rPr>
      </w:pPr>
    </w:p>
    <w:p w14:paraId="549BA8A1" w14:textId="592780B3" w:rsidR="35099745" w:rsidRPr="00F959CA" w:rsidRDefault="086C15AD" w:rsidP="02964461">
      <w:pPr>
        <w:jc w:val="both"/>
        <w:rPr>
          <w:rFonts w:asciiTheme="majorBidi" w:eastAsiaTheme="minorEastAsia" w:hAnsiTheme="majorBidi" w:cstheme="majorBidi"/>
        </w:rPr>
      </w:pPr>
      <w:r w:rsidRPr="00F959CA">
        <w:rPr>
          <w:rFonts w:asciiTheme="majorBidi" w:hAnsiTheme="majorBidi" w:cstheme="majorBidi"/>
        </w:rPr>
        <w:t>Ārstniecības iestāde, izmantojot ViVaT integrēto iestādes programmnodrošinājumu (ārstniecības iestādes informācijas sistēma) nodrošina:</w:t>
      </w:r>
    </w:p>
    <w:p w14:paraId="35DF100D" w14:textId="6A7F3D17" w:rsidR="35099745" w:rsidRPr="00F959CA" w:rsidRDefault="086C15AD" w:rsidP="001A697E">
      <w:pPr>
        <w:pStyle w:val="ListParagraph"/>
        <w:numPr>
          <w:ilvl w:val="1"/>
          <w:numId w:val="47"/>
        </w:numPr>
        <w:spacing w:line="252" w:lineRule="auto"/>
        <w:rPr>
          <w:rFonts w:asciiTheme="majorBidi" w:eastAsiaTheme="minorEastAsia" w:hAnsiTheme="majorBidi" w:cstheme="majorBidi"/>
          <w:color w:val="auto"/>
          <w:lang w:val="lv-LV"/>
        </w:rPr>
      </w:pPr>
      <w:r w:rsidRPr="00F959CA">
        <w:rPr>
          <w:rFonts w:asciiTheme="majorBidi" w:eastAsia="Times New Roman" w:hAnsiTheme="majorBidi" w:cstheme="majorBidi"/>
          <w:color w:val="auto"/>
          <w:lang w:val="lv-LV"/>
        </w:rPr>
        <w:t>vakcinācijas pret Covid-19 fakta fiksēšanu ViVaT;</w:t>
      </w:r>
    </w:p>
    <w:p w14:paraId="7E2B1667" w14:textId="7B82F75A" w:rsidR="35099745" w:rsidRPr="00F959CA" w:rsidRDefault="086C15AD" w:rsidP="001A697E">
      <w:pPr>
        <w:pStyle w:val="ListParagraph"/>
        <w:numPr>
          <w:ilvl w:val="1"/>
          <w:numId w:val="47"/>
        </w:numPr>
        <w:spacing w:line="252" w:lineRule="auto"/>
        <w:rPr>
          <w:rFonts w:asciiTheme="majorBidi" w:eastAsiaTheme="minorEastAsia" w:hAnsiTheme="majorBidi" w:cstheme="majorBidi"/>
          <w:color w:val="auto"/>
          <w:lang w:val="lv-LV"/>
        </w:rPr>
      </w:pPr>
      <w:r w:rsidRPr="00F959CA">
        <w:rPr>
          <w:rFonts w:asciiTheme="majorBidi" w:eastAsia="Times New Roman" w:hAnsiTheme="majorBidi" w:cstheme="majorBidi"/>
          <w:color w:val="auto"/>
          <w:lang w:val="lv-LV"/>
        </w:rPr>
        <w:t>ārstniecības iestādes informācijas sistēmas pierakstu sistēmas kalendāra Covid -19 vakcinācijai integrāciju ar ViVaT;</w:t>
      </w:r>
    </w:p>
    <w:p w14:paraId="5CA47563" w14:textId="2ADDA1F7" w:rsidR="35099745" w:rsidRPr="00F959CA" w:rsidRDefault="086C15AD" w:rsidP="001A697E">
      <w:pPr>
        <w:pStyle w:val="ListParagraph"/>
        <w:numPr>
          <w:ilvl w:val="1"/>
          <w:numId w:val="47"/>
        </w:numPr>
        <w:spacing w:line="252" w:lineRule="auto"/>
        <w:rPr>
          <w:rFonts w:asciiTheme="majorBidi" w:eastAsiaTheme="minorEastAsia" w:hAnsiTheme="majorBidi" w:cstheme="majorBidi"/>
          <w:color w:val="auto"/>
          <w:lang w:val="lv-LV"/>
        </w:rPr>
      </w:pPr>
      <w:r w:rsidRPr="00F959CA">
        <w:rPr>
          <w:rFonts w:asciiTheme="majorBidi" w:eastAsia="Times New Roman" w:hAnsiTheme="majorBidi" w:cstheme="majorBidi"/>
          <w:color w:val="auto"/>
          <w:lang w:val="lv-LV"/>
        </w:rPr>
        <w:t>informācijas par personas izteikto vēlēšanos veikt vakcināciju pret Covid-19 iesniegšanu ViVaT;</w:t>
      </w:r>
    </w:p>
    <w:p w14:paraId="6E89BF9A" w14:textId="7FC1C4FA" w:rsidR="35099745" w:rsidRPr="00051786" w:rsidRDefault="086C15AD" w:rsidP="001A697E">
      <w:pPr>
        <w:pStyle w:val="ListParagraph"/>
        <w:numPr>
          <w:ilvl w:val="1"/>
          <w:numId w:val="47"/>
        </w:numPr>
        <w:rPr>
          <w:rFonts w:asciiTheme="majorBidi" w:eastAsiaTheme="minorEastAsia" w:hAnsiTheme="majorBidi" w:cstheme="majorBidi"/>
          <w:color w:val="auto"/>
          <w:sz w:val="24"/>
          <w:szCs w:val="24"/>
          <w:lang w:val="lv-LV"/>
        </w:rPr>
      </w:pPr>
      <w:r w:rsidRPr="00F959CA">
        <w:rPr>
          <w:rFonts w:asciiTheme="majorBidi" w:eastAsia="Times New Roman" w:hAnsiTheme="majorBidi" w:cstheme="majorBidi"/>
          <w:color w:val="auto"/>
          <w:lang w:val="lv-LV"/>
        </w:rPr>
        <w:t>vakcīnu pasūtījumu (tai skaitā Covid-19 vakcīnu atlikuma) datu nodošan</w:t>
      </w:r>
      <w:r w:rsidRPr="004627A9">
        <w:rPr>
          <w:rFonts w:asciiTheme="majorBidi" w:eastAsia="Times New Roman" w:hAnsiTheme="majorBidi" w:cstheme="majorBidi"/>
          <w:color w:val="auto"/>
          <w:lang w:val="lv-LV"/>
        </w:rPr>
        <w:t>u Slimību profilakses un kontroles centra EPIDEM sistēmai</w:t>
      </w:r>
      <w:r w:rsidR="530193E1" w:rsidRPr="004627A9">
        <w:rPr>
          <w:rFonts w:asciiTheme="majorBidi" w:eastAsia="Times New Roman" w:hAnsiTheme="majorBidi" w:cstheme="majorBidi"/>
          <w:color w:val="auto"/>
          <w:lang w:val="lv-LV"/>
        </w:rPr>
        <w:t>.</w:t>
      </w:r>
    </w:p>
    <w:p w14:paraId="556557BA" w14:textId="77777777" w:rsidR="00051786" w:rsidRPr="00051786" w:rsidRDefault="00051786" w:rsidP="00051786">
      <w:pPr>
        <w:pStyle w:val="ListParagraph"/>
        <w:ind w:left="1440"/>
        <w:rPr>
          <w:rFonts w:asciiTheme="majorBidi" w:eastAsiaTheme="minorEastAsia" w:hAnsiTheme="majorBidi" w:cstheme="majorBidi"/>
          <w:color w:val="auto"/>
          <w:sz w:val="24"/>
          <w:szCs w:val="24"/>
          <w:lang w:val="lv-LV"/>
        </w:rPr>
      </w:pPr>
    </w:p>
    <w:p w14:paraId="466BEDB8" w14:textId="0BC65B18" w:rsidR="00051786" w:rsidRPr="00051786" w:rsidRDefault="781E9D2D" w:rsidP="46FAEE9D">
      <w:pPr>
        <w:pStyle w:val="Heading2"/>
        <w:rPr>
          <w:rStyle w:val="Heading2Char"/>
          <w:rFonts w:eastAsia="Yu Gothic Light" w:cs="Times New Roman"/>
          <w:b/>
          <w:bCs/>
          <w:sz w:val="32"/>
          <w:szCs w:val="32"/>
        </w:rPr>
      </w:pPr>
      <w:bookmarkStart w:id="65" w:name="_Toc60039821"/>
      <w:bookmarkStart w:id="66" w:name="_Toc931659854"/>
      <w:r w:rsidRPr="46FAEE9D">
        <w:rPr>
          <w:rFonts w:ascii="Times New Roman" w:hAnsi="Times New Roman" w:cs="Times New Roman"/>
        </w:rPr>
        <w:t>Papildu informācija pacienta konsultēšanai par vakcināciju</w:t>
      </w:r>
      <w:bookmarkEnd w:id="65"/>
      <w:bookmarkEnd w:id="66"/>
    </w:p>
    <w:p w14:paraId="5DC83130" w14:textId="77777777" w:rsidR="00051786" w:rsidRDefault="00051786">
      <w:pPr>
        <w:rPr>
          <w:rStyle w:val="Heading2Char"/>
          <w:rFonts w:asciiTheme="majorBidi" w:eastAsia="Times New Roman" w:hAnsiTheme="majorBidi"/>
          <w:bCs w:val="0"/>
          <w:sz w:val="24"/>
          <w:szCs w:val="24"/>
        </w:rPr>
      </w:pPr>
      <w:r>
        <w:rPr>
          <w:rStyle w:val="Heading2Char"/>
          <w:rFonts w:asciiTheme="majorBidi" w:eastAsia="Times New Roman" w:hAnsiTheme="majorBidi"/>
          <w:bCs w:val="0"/>
          <w:sz w:val="24"/>
          <w:szCs w:val="24"/>
        </w:rPr>
        <w:br w:type="page"/>
      </w:r>
    </w:p>
    <w:p w14:paraId="358B8AA1" w14:textId="1D40E61A" w:rsidR="00051786" w:rsidRPr="00051786" w:rsidRDefault="781E9D2D" w:rsidP="46FAEE9D">
      <w:pPr>
        <w:rPr>
          <w:sz w:val="24"/>
          <w:szCs w:val="24"/>
        </w:rPr>
      </w:pPr>
      <w:bookmarkStart w:id="67" w:name="_Toc1689133396"/>
      <w:r w:rsidRPr="46FAEE9D">
        <w:rPr>
          <w:rStyle w:val="Heading2Char"/>
          <w:rFonts w:asciiTheme="majorBidi" w:eastAsia="Times New Roman" w:hAnsiTheme="majorBidi"/>
          <w:sz w:val="24"/>
          <w:szCs w:val="24"/>
        </w:rPr>
        <w:lastRenderedPageBreak/>
        <w:t>Vakcīnas efektivitāte</w:t>
      </w:r>
      <w:bookmarkEnd w:id="67"/>
    </w:p>
    <w:p w14:paraId="455213B6" w14:textId="77777777" w:rsidR="00051786" w:rsidRPr="00F959CA" w:rsidRDefault="00051786" w:rsidP="00051786">
      <w:pPr>
        <w:pStyle w:val="ListParagraph"/>
        <w:numPr>
          <w:ilvl w:val="0"/>
          <w:numId w:val="51"/>
        </w:numPr>
        <w:jc w:val="both"/>
        <w:rPr>
          <w:rFonts w:asciiTheme="majorBidi" w:eastAsiaTheme="minorEastAsia" w:hAnsiTheme="majorBidi" w:cstheme="majorBidi"/>
          <w:color w:val="auto"/>
          <w:lang w:val="lv-LV"/>
        </w:rPr>
      </w:pPr>
      <w:r w:rsidRPr="0010164B">
        <w:rPr>
          <w:rFonts w:asciiTheme="majorBidi" w:eastAsia="Times New Roman" w:hAnsiTheme="majorBidi" w:cstheme="majorBidi"/>
          <w:color w:val="auto"/>
          <w:lang w:val="lv-LV"/>
        </w:rPr>
        <w:t xml:space="preserve">Vakcīnām, kuras primārajai vakcinācijai jālieto divu devu shēmas veidā (t.i., Comirnaty, Spikevax, </w:t>
      </w:r>
      <w:r w:rsidRPr="00F959CA">
        <w:rPr>
          <w:rFonts w:asciiTheme="majorBidi" w:eastAsia="Times New Roman" w:hAnsiTheme="majorBidi" w:cstheme="majorBidi"/>
          <w:color w:val="auto"/>
          <w:lang w:val="lv-LV"/>
        </w:rPr>
        <w:t>Nuvaxovid</w:t>
      </w:r>
      <w:r w:rsidRPr="0010164B">
        <w:rPr>
          <w:rFonts w:asciiTheme="majorBidi" w:eastAsia="Times New Roman" w:hAnsiTheme="majorBidi" w:cstheme="majorBidi"/>
          <w:color w:val="auto"/>
          <w:lang w:val="lv-LV"/>
        </w:rPr>
        <w:t>), ir nepieciešamas divas secīgas devas, lai panāktu vēlamo imunoloģisko efektu un aizsardzību pret Covid-19. Pacienti jāinformē par 2 devu kursa nozīmīgumu aizsardzības veidošanā. Lietojot Jcovden, primārās vakcinācijas kursa pabeigšanai ievadāma tikai viena deva, taču IVP rekomendē pēc 8-12 nedēļām vai vēlāk ievadīt otru devu, izmantojot kādu no mRNS tipa vakcīnām, lai panāktu labāku individuālo aizsardzību.</w:t>
      </w:r>
    </w:p>
    <w:p w14:paraId="78CB030F" w14:textId="77777777" w:rsidR="00051786" w:rsidRPr="00F959CA" w:rsidRDefault="00051786" w:rsidP="00051786">
      <w:pPr>
        <w:pStyle w:val="ListParagraph"/>
        <w:numPr>
          <w:ilvl w:val="0"/>
          <w:numId w:val="51"/>
        </w:numPr>
        <w:jc w:val="both"/>
        <w:rPr>
          <w:rFonts w:asciiTheme="majorBidi" w:eastAsiaTheme="minorEastAsia" w:hAnsiTheme="majorBidi" w:cstheme="majorBidi"/>
          <w:color w:val="auto"/>
          <w:lang w:val="lv-LV"/>
        </w:rPr>
      </w:pPr>
      <w:r w:rsidRPr="0010164B">
        <w:rPr>
          <w:rFonts w:asciiTheme="majorBidi" w:eastAsia="Times New Roman" w:hAnsiTheme="majorBidi" w:cstheme="majorBidi"/>
          <w:color w:val="auto"/>
          <w:lang w:val="lv-LV"/>
        </w:rPr>
        <w:t>Primārās vakcinācijas sniegtā aizsardzība nav tūlītēja; vakcinācija sastāv no 2 devām (vai vienas Jcovden devas), un maksimāla efektivitāte tiek panākta 15 dienas pēc primārās vakcinācijas kursa pabeigšanas</w:t>
      </w:r>
      <w:r w:rsidRPr="00F959CA">
        <w:rPr>
          <w:rFonts w:asciiTheme="majorBidi" w:eastAsia="Times New Roman" w:hAnsiTheme="majorBidi" w:cstheme="majorBidi"/>
          <w:color w:val="auto"/>
          <w:lang w:val="lv-LV"/>
        </w:rPr>
        <w:t>. Balstvakcinācija turpretī pastiprina jau iepriekš iegūto imunitāti un sniedz efektu jau neilgi pēc balstvakcinācijas devas saņemšanas.</w:t>
      </w:r>
    </w:p>
    <w:p w14:paraId="1F413D67" w14:textId="77777777" w:rsidR="00051786" w:rsidRPr="00F959CA" w:rsidRDefault="00051786" w:rsidP="00051786">
      <w:pPr>
        <w:pStyle w:val="ListParagraph"/>
        <w:numPr>
          <w:ilvl w:val="0"/>
          <w:numId w:val="51"/>
        </w:numPr>
        <w:jc w:val="both"/>
        <w:rPr>
          <w:rFonts w:asciiTheme="majorBidi" w:eastAsiaTheme="minorEastAsia" w:hAnsiTheme="majorBidi" w:cstheme="majorBidi"/>
          <w:color w:val="auto"/>
          <w:lang w:val="lv-LV"/>
        </w:rPr>
      </w:pPr>
      <w:r w:rsidRPr="0010164B">
        <w:rPr>
          <w:rFonts w:asciiTheme="majorBidi" w:eastAsia="Times New Roman" w:hAnsiTheme="majorBidi" w:cstheme="majorBidi"/>
          <w:color w:val="auto"/>
          <w:lang w:val="lv-LV"/>
        </w:rPr>
        <w:t xml:space="preserve">Neviena vakcīna nesniedz 100 % efektivitāti, taču tās uzrāda augstu efektivitāti pret smagu slimības gaitu, hospitalizāciju un mirstību. </w:t>
      </w:r>
    </w:p>
    <w:p w14:paraId="24DD6213" w14:textId="77777777" w:rsidR="00051786" w:rsidRPr="0010164B" w:rsidRDefault="00051786" w:rsidP="00051786">
      <w:pPr>
        <w:pStyle w:val="ListParagraph"/>
        <w:numPr>
          <w:ilvl w:val="0"/>
          <w:numId w:val="51"/>
        </w:numPr>
        <w:jc w:val="both"/>
        <w:rPr>
          <w:rFonts w:asciiTheme="majorBidi" w:eastAsiaTheme="minorEastAsia" w:hAnsiTheme="majorBidi" w:cstheme="majorBidi"/>
          <w:color w:val="auto"/>
          <w:lang w:val="lv-LV"/>
        </w:rPr>
      </w:pPr>
      <w:r w:rsidRPr="00F959CA">
        <w:rPr>
          <w:rFonts w:asciiTheme="majorBidi" w:hAnsiTheme="majorBidi" w:cstheme="majorBidi"/>
          <w:color w:val="auto"/>
          <w:lang w:val="lv-LV"/>
        </w:rPr>
        <w:t>V</w:t>
      </w:r>
      <w:r w:rsidRPr="0010164B">
        <w:rPr>
          <w:rFonts w:asciiTheme="majorBidi" w:hAnsiTheme="majorBidi" w:cstheme="majorBidi"/>
          <w:color w:val="auto"/>
          <w:lang w:val="lv-LV"/>
        </w:rPr>
        <w:t xml:space="preserve">akcinētām personām jāturpina sekot valstī noteiktajām </w:t>
      </w:r>
      <w:hyperlink r:id="rId63">
        <w:r w:rsidRPr="0010164B">
          <w:rPr>
            <w:rStyle w:val="Hyperlink"/>
            <w:rFonts w:asciiTheme="majorBidi" w:eastAsia="Times New Roman" w:hAnsiTheme="majorBidi" w:cstheme="majorBidi"/>
            <w:color w:val="auto"/>
            <w:lang w:val="lv-LV"/>
          </w:rPr>
          <w:t>rekomendācijām</w:t>
        </w:r>
      </w:hyperlink>
      <w:r w:rsidRPr="0010164B">
        <w:rPr>
          <w:rStyle w:val="Hyperlink"/>
          <w:rFonts w:asciiTheme="majorBidi" w:eastAsia="Times New Roman" w:hAnsiTheme="majorBidi" w:cstheme="majorBidi"/>
          <w:color w:val="auto"/>
          <w:lang w:val="lv-LV"/>
        </w:rPr>
        <w:t xml:space="preserve"> par epidemioloģiskās drošības pasākumiem</w:t>
      </w:r>
      <w:r w:rsidRPr="0010164B">
        <w:rPr>
          <w:rFonts w:asciiTheme="majorBidi" w:hAnsiTheme="majorBidi" w:cstheme="majorBidi"/>
          <w:color w:val="auto"/>
          <w:lang w:val="lv-LV"/>
        </w:rPr>
        <w:t>.</w:t>
      </w:r>
    </w:p>
    <w:p w14:paraId="5C083B95" w14:textId="77777777" w:rsidR="00051786" w:rsidRPr="00051786" w:rsidRDefault="00051786" w:rsidP="00051786">
      <w:pPr>
        <w:rPr>
          <w:rFonts w:ascii="Times New Roman" w:hAnsi="Times New Roman" w:cs="Times New Roman"/>
          <w:b/>
          <w:bCs/>
          <w:sz w:val="24"/>
          <w:szCs w:val="24"/>
        </w:rPr>
      </w:pPr>
      <w:bookmarkStart w:id="68" w:name="_Toc60039824"/>
      <w:r w:rsidRPr="00051786">
        <w:rPr>
          <w:rFonts w:ascii="Times New Roman" w:hAnsi="Times New Roman" w:cs="Times New Roman"/>
          <w:b/>
          <w:bCs/>
          <w:sz w:val="24"/>
          <w:szCs w:val="24"/>
        </w:rPr>
        <w:t>SARS-CoV-2 testa rezultātu interpretācija vakcinētām personām</w:t>
      </w:r>
      <w:bookmarkEnd w:id="68"/>
    </w:p>
    <w:p w14:paraId="42E2A450" w14:textId="77777777" w:rsidR="00051786" w:rsidRPr="00E03276" w:rsidRDefault="00051786" w:rsidP="00051786">
      <w:pPr>
        <w:pStyle w:val="ListParagraph"/>
        <w:numPr>
          <w:ilvl w:val="0"/>
          <w:numId w:val="43"/>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 xml:space="preserve">Vīrusa identifikācijas testi: iepriekš saņemta vakcīna pret Covid-19 </w:t>
      </w:r>
      <w:r w:rsidRPr="00E03276">
        <w:rPr>
          <w:rFonts w:asciiTheme="majorBidi" w:eastAsia="Times New Roman" w:hAnsiTheme="majorBidi" w:cstheme="majorBidi"/>
          <w:b/>
          <w:color w:val="auto"/>
          <w:lang w:val="lv-LV"/>
        </w:rPr>
        <w:t>neietekmēs</w:t>
      </w:r>
      <w:r w:rsidRPr="00E03276">
        <w:rPr>
          <w:rFonts w:asciiTheme="majorBidi" w:eastAsia="Times New Roman" w:hAnsiTheme="majorBidi" w:cstheme="majorBidi"/>
          <w:color w:val="auto"/>
          <w:lang w:val="lv-LV"/>
        </w:rPr>
        <w:t xml:space="preserve"> SARS-CoV-2 nukleīnskāb</w:t>
      </w:r>
      <w:r>
        <w:rPr>
          <w:rFonts w:asciiTheme="majorBidi" w:eastAsia="Times New Roman" w:hAnsiTheme="majorBidi" w:cstheme="majorBidi"/>
          <w:color w:val="auto"/>
          <w:lang w:val="lv-LV"/>
        </w:rPr>
        <w:t>ju</w:t>
      </w:r>
      <w:r w:rsidRPr="00E03276">
        <w:rPr>
          <w:rFonts w:asciiTheme="majorBidi" w:eastAsia="Times New Roman" w:hAnsiTheme="majorBidi" w:cstheme="majorBidi"/>
          <w:color w:val="auto"/>
          <w:lang w:val="lv-LV"/>
        </w:rPr>
        <w:t xml:space="preserve"> amplifikācijas vai antigēna noteikšanas testa rezultātus</w:t>
      </w:r>
      <w:r>
        <w:rPr>
          <w:rFonts w:asciiTheme="majorBidi" w:eastAsia="Times New Roman" w:hAnsiTheme="majorBidi" w:cstheme="majorBidi"/>
          <w:color w:val="auto"/>
          <w:lang w:val="lv-LV"/>
        </w:rPr>
        <w:t xml:space="preserve"> un to </w:t>
      </w:r>
      <w:r w:rsidRPr="00E03276">
        <w:rPr>
          <w:rFonts w:asciiTheme="majorBidi" w:eastAsia="Times New Roman" w:hAnsiTheme="majorBidi" w:cstheme="majorBidi"/>
          <w:color w:val="auto"/>
          <w:lang w:val="lv-LV"/>
        </w:rPr>
        <w:t>interpretāciju.</w:t>
      </w:r>
    </w:p>
    <w:p w14:paraId="56C49C3F" w14:textId="77777777" w:rsidR="00051786" w:rsidRPr="00051786" w:rsidRDefault="00051786" w:rsidP="00051786">
      <w:pPr>
        <w:rPr>
          <w:rFonts w:asciiTheme="majorBidi" w:eastAsiaTheme="minorEastAsia" w:hAnsiTheme="majorBidi" w:cstheme="majorBidi"/>
          <w:sz w:val="24"/>
          <w:szCs w:val="24"/>
        </w:rPr>
      </w:pPr>
    </w:p>
    <w:p w14:paraId="36C124EB" w14:textId="346F887F" w:rsidR="001F6B07" w:rsidRPr="00F959CA" w:rsidRDefault="001F6B07">
      <w:pPr>
        <w:rPr>
          <w:rFonts w:asciiTheme="majorBidi" w:eastAsia="Calibri" w:hAnsiTheme="majorBidi" w:cstheme="majorBidi"/>
          <w:sz w:val="24"/>
          <w:szCs w:val="24"/>
        </w:rPr>
      </w:pPr>
    </w:p>
    <w:p w14:paraId="5832DEF5" w14:textId="4D9F960E" w:rsidR="00D825DE" w:rsidRPr="00E03276" w:rsidRDefault="00D825DE">
      <w:pPr>
        <w:rPr>
          <w:rFonts w:asciiTheme="majorBidi" w:hAnsiTheme="majorBidi" w:cstheme="majorBidi"/>
          <w:b/>
          <w:sz w:val="28"/>
          <w:szCs w:val="28"/>
        </w:rPr>
      </w:pPr>
      <w:r w:rsidRPr="00F959CA">
        <w:rPr>
          <w:rFonts w:asciiTheme="majorBidi" w:hAnsiTheme="majorBidi" w:cstheme="majorBidi"/>
          <w:b/>
          <w:sz w:val="28"/>
          <w:szCs w:val="28"/>
        </w:rPr>
        <w:br w:type="page"/>
      </w:r>
    </w:p>
    <w:p w14:paraId="6D010BB8" w14:textId="4DB5F047" w:rsidR="77907C8A" w:rsidRPr="00E03276" w:rsidRDefault="4CF371A4" w:rsidP="46FAEE9D">
      <w:pPr>
        <w:pStyle w:val="Heading1"/>
        <w:rPr>
          <w:rFonts w:asciiTheme="majorBidi" w:eastAsia="Yu Gothic Light" w:hAnsiTheme="majorBidi"/>
        </w:rPr>
      </w:pPr>
      <w:bookmarkStart w:id="69" w:name="_Toc868417391"/>
      <w:r w:rsidRPr="46FAEE9D">
        <w:rPr>
          <w:rFonts w:asciiTheme="majorBidi" w:hAnsiTheme="majorBidi"/>
        </w:rPr>
        <w:lastRenderedPageBreak/>
        <w:t>Pielikums I</w:t>
      </w:r>
      <w:bookmarkEnd w:id="69"/>
    </w:p>
    <w:p w14:paraId="44C12456" w14:textId="7E4C7FAF" w:rsidR="008C71BB" w:rsidRPr="00E03276" w:rsidRDefault="29DAC439" w:rsidP="00873432">
      <w:pPr>
        <w:rPr>
          <w:rFonts w:asciiTheme="majorBidi" w:hAnsiTheme="majorBidi" w:cstheme="majorBidi"/>
          <w:b/>
          <w:sz w:val="28"/>
          <w:szCs w:val="28"/>
        </w:rPr>
      </w:pPr>
      <w:r w:rsidRPr="00E03276">
        <w:rPr>
          <w:rFonts w:asciiTheme="majorBidi" w:hAnsiTheme="majorBidi" w:cstheme="majorBidi"/>
          <w:b/>
          <w:sz w:val="28"/>
          <w:szCs w:val="28"/>
        </w:rPr>
        <w:t>Pārbaudes punktu saraksts (</w:t>
      </w:r>
      <w:r w:rsidRPr="00E03276">
        <w:rPr>
          <w:rFonts w:asciiTheme="majorBidi" w:hAnsiTheme="majorBidi" w:cstheme="majorBidi"/>
          <w:b/>
          <w:i/>
          <w:sz w:val="28"/>
          <w:szCs w:val="28"/>
        </w:rPr>
        <w:t>Checklist</w:t>
      </w:r>
      <w:r w:rsidRPr="00E03276">
        <w:rPr>
          <w:rFonts w:asciiTheme="majorBidi" w:hAnsiTheme="majorBidi" w:cstheme="majorBidi"/>
          <w:b/>
          <w:sz w:val="28"/>
          <w:szCs w:val="28"/>
        </w:rPr>
        <w:t>) C</w:t>
      </w:r>
      <w:r w:rsidR="376F3D1E" w:rsidRPr="00E03276">
        <w:rPr>
          <w:rFonts w:asciiTheme="majorBidi" w:hAnsiTheme="majorBidi" w:cstheme="majorBidi"/>
          <w:b/>
          <w:sz w:val="28"/>
          <w:szCs w:val="28"/>
        </w:rPr>
        <w:t>ovid-</w:t>
      </w:r>
      <w:r w:rsidRPr="00E03276">
        <w:rPr>
          <w:rFonts w:asciiTheme="majorBidi" w:hAnsiTheme="majorBidi" w:cstheme="majorBidi"/>
          <w:b/>
          <w:sz w:val="28"/>
          <w:szCs w:val="28"/>
        </w:rPr>
        <w:t>19 vakcinācija</w:t>
      </w:r>
      <w:r w:rsidR="712A9C28" w:rsidRPr="00E03276">
        <w:rPr>
          <w:rFonts w:asciiTheme="majorBidi" w:hAnsiTheme="majorBidi" w:cstheme="majorBidi"/>
          <w:b/>
          <w:sz w:val="28"/>
          <w:szCs w:val="28"/>
        </w:rPr>
        <w:t>i</w:t>
      </w:r>
    </w:p>
    <w:p w14:paraId="409BCA90" w14:textId="25D5E361" w:rsidR="008C71BB" w:rsidRPr="00E03276" w:rsidRDefault="008C71BB" w:rsidP="008C71BB">
      <w:pPr>
        <w:rPr>
          <w:rFonts w:asciiTheme="majorBidi" w:hAnsiTheme="majorBidi" w:cstheme="majorBidi"/>
          <w:b/>
        </w:rPr>
      </w:pPr>
      <w:r w:rsidRPr="00E03276">
        <w:rPr>
          <w:rFonts w:asciiTheme="majorBidi" w:hAnsiTheme="majorBidi" w:cstheme="majorBidi"/>
          <w:b/>
        </w:rPr>
        <w:t>Vakcinācijas dienas sākumā</w:t>
      </w:r>
    </w:p>
    <w:p w14:paraId="33B6CF8E" w14:textId="55E20767" w:rsidR="008C71BB" w:rsidRPr="00E03276" w:rsidRDefault="446BA05F" w:rsidP="001A697E">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Atbilstoši dienā paredzētajam vakcinējamo cilvēku skaitam</w:t>
      </w:r>
      <w:r w:rsidR="31056523" w:rsidRPr="00E03276">
        <w:rPr>
          <w:rFonts w:asciiTheme="majorBidi" w:eastAsia="Times New Roman" w:hAnsiTheme="majorBidi" w:cstheme="majorBidi"/>
          <w:color w:val="auto"/>
          <w:lang w:val="lv-LV"/>
        </w:rPr>
        <w:t>,</w:t>
      </w:r>
      <w:r w:rsidRPr="00E03276">
        <w:rPr>
          <w:rFonts w:asciiTheme="majorBidi" w:eastAsia="Times New Roman" w:hAnsiTheme="majorBidi" w:cstheme="majorBidi"/>
          <w:color w:val="auto"/>
          <w:lang w:val="lv-LV"/>
        </w:rPr>
        <w:t xml:space="preserve"> pārliecināties par pietiekamu attiecīgo daudzumu:</w:t>
      </w:r>
    </w:p>
    <w:p w14:paraId="07453AE1" w14:textId="2FE2ADF1" w:rsidR="008C71BB" w:rsidRPr="00E03276" w:rsidRDefault="446BA05F" w:rsidP="00BB4E5F">
      <w:pPr>
        <w:pStyle w:val="ListParagraph"/>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 xml:space="preserve">vakcīnas </w:t>
      </w:r>
      <w:r w:rsidR="22F1836F" w:rsidRPr="00E03276">
        <w:rPr>
          <w:rFonts w:asciiTheme="majorBidi" w:eastAsia="Times New Roman" w:hAnsiTheme="majorBidi" w:cstheme="majorBidi"/>
          <w:color w:val="auto"/>
          <w:lang w:val="lv-LV"/>
        </w:rPr>
        <w:t xml:space="preserve">daudzdevu </w:t>
      </w:r>
      <w:r w:rsidRPr="00E03276">
        <w:rPr>
          <w:rFonts w:asciiTheme="majorBidi" w:eastAsia="Times New Roman" w:hAnsiTheme="majorBidi" w:cstheme="majorBidi"/>
          <w:color w:val="auto"/>
          <w:lang w:val="lv-LV"/>
        </w:rPr>
        <w:t>flakonu skaitu</w:t>
      </w:r>
      <w:r w:rsidR="5E904914" w:rsidRPr="00E03276">
        <w:rPr>
          <w:rFonts w:asciiTheme="majorBidi" w:eastAsia="Times New Roman" w:hAnsiTheme="majorBidi" w:cstheme="majorBidi"/>
          <w:color w:val="auto"/>
          <w:lang w:val="lv-LV"/>
        </w:rPr>
        <w:t>,</w:t>
      </w:r>
      <w:r w:rsidR="6EB842AA" w:rsidRPr="00E03276">
        <w:rPr>
          <w:rFonts w:asciiTheme="majorBidi" w:eastAsia="Times New Roman" w:hAnsiTheme="majorBidi" w:cstheme="majorBidi"/>
          <w:color w:val="auto"/>
          <w:lang w:val="lv-LV"/>
        </w:rPr>
        <w:t xml:space="preserve"> proporcionāli</w:t>
      </w:r>
      <w:r w:rsidR="5E904914" w:rsidRPr="00E03276">
        <w:rPr>
          <w:rFonts w:asciiTheme="majorBidi" w:eastAsia="Times New Roman" w:hAnsiTheme="majorBidi" w:cstheme="majorBidi"/>
          <w:color w:val="auto"/>
          <w:lang w:val="lv-LV"/>
        </w:rPr>
        <w:t xml:space="preserve"> </w:t>
      </w:r>
      <w:r w:rsidR="4524874B" w:rsidRPr="00E03276">
        <w:rPr>
          <w:rFonts w:asciiTheme="majorBidi" w:eastAsia="Times New Roman" w:hAnsiTheme="majorBidi" w:cstheme="majorBidi"/>
          <w:color w:val="auto"/>
          <w:lang w:val="lv-LV"/>
        </w:rPr>
        <w:t xml:space="preserve">attiecīgās </w:t>
      </w:r>
      <w:r w:rsidR="5E904914" w:rsidRPr="00E03276">
        <w:rPr>
          <w:rFonts w:asciiTheme="majorBidi" w:eastAsia="Times New Roman" w:hAnsiTheme="majorBidi" w:cstheme="majorBidi"/>
          <w:color w:val="auto"/>
          <w:lang w:val="lv-LV"/>
        </w:rPr>
        <w:t>dienas pierakstam</w:t>
      </w:r>
    </w:p>
    <w:p w14:paraId="111B31AA" w14:textId="0900E93B" w:rsidR="00070E1C" w:rsidRPr="00E03276" w:rsidRDefault="576EB1EF" w:rsidP="00BB4E5F">
      <w:pPr>
        <w:pStyle w:val="ListParagraph"/>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v</w:t>
      </w:r>
      <w:r w:rsidR="446BA05F" w:rsidRPr="00E03276">
        <w:rPr>
          <w:rFonts w:asciiTheme="majorBidi" w:eastAsia="Times New Roman" w:hAnsiTheme="majorBidi" w:cstheme="majorBidi"/>
          <w:color w:val="auto"/>
          <w:lang w:val="lv-LV"/>
        </w:rPr>
        <w:t>akcinācijas šļirču un adatu skaitu</w:t>
      </w:r>
    </w:p>
    <w:p w14:paraId="6B2830B4" w14:textId="5958E9C8" w:rsidR="00070E1C" w:rsidRPr="00E03276" w:rsidRDefault="682C10E0" w:rsidP="6BE8892A">
      <w:pPr>
        <w:pStyle w:val="ListParagraph"/>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ajorBidi" w:eastAsia="Times New Roman" w:hAnsiTheme="majorBidi" w:cstheme="majorBidi"/>
          <w:color w:val="auto"/>
          <w:lang w:val="lv-LV"/>
        </w:rPr>
      </w:pPr>
      <w:r w:rsidRPr="6BE8892A">
        <w:rPr>
          <w:rFonts w:asciiTheme="majorBidi" w:eastAsia="Times New Roman" w:hAnsiTheme="majorBidi" w:cstheme="majorBidi"/>
          <w:color w:val="auto"/>
          <w:lang w:val="lv-LV"/>
        </w:rPr>
        <w:t xml:space="preserve">(tikai </w:t>
      </w:r>
      <w:r w:rsidR="026E099C" w:rsidRPr="6BE8892A">
        <w:rPr>
          <w:rFonts w:asciiTheme="majorBidi" w:eastAsia="Times New Roman" w:hAnsiTheme="majorBidi" w:cstheme="majorBidi"/>
          <w:color w:val="auto"/>
          <w:lang w:val="lv-LV"/>
        </w:rPr>
        <w:t>Pfizer</w:t>
      </w:r>
      <w:r w:rsidRPr="6BE8892A">
        <w:rPr>
          <w:rFonts w:asciiTheme="majorBidi" w:eastAsia="Times New Roman" w:hAnsiTheme="majorBidi" w:cstheme="majorBidi"/>
          <w:color w:val="auto"/>
          <w:lang w:val="lv-LV"/>
        </w:rPr>
        <w:t>/Bio</w:t>
      </w:r>
      <w:r w:rsidR="52D19CF0" w:rsidRPr="6BE8892A">
        <w:rPr>
          <w:rFonts w:asciiTheme="majorBidi" w:eastAsia="Times New Roman" w:hAnsiTheme="majorBidi" w:cstheme="majorBidi"/>
          <w:color w:val="auto"/>
          <w:lang w:val="lv-LV"/>
        </w:rPr>
        <w:t>NT</w:t>
      </w:r>
      <w:r w:rsidRPr="6BE8892A">
        <w:rPr>
          <w:rFonts w:asciiTheme="majorBidi" w:eastAsia="Times New Roman" w:hAnsiTheme="majorBidi" w:cstheme="majorBidi"/>
          <w:color w:val="auto"/>
          <w:lang w:val="lv-LV"/>
        </w:rPr>
        <w:t xml:space="preserve">ech </w:t>
      </w:r>
      <w:r w:rsidR="4132016A" w:rsidRPr="6BE8892A">
        <w:rPr>
          <w:rFonts w:asciiTheme="majorBidi" w:eastAsia="Times New Roman" w:hAnsiTheme="majorBidi" w:cstheme="majorBidi"/>
          <w:color w:val="4472C4" w:themeColor="accent5"/>
          <w:lang w:val="lv-LV"/>
        </w:rPr>
        <w:t xml:space="preserve">oriģinālajai </w:t>
      </w:r>
      <w:r w:rsidRPr="6BE8892A">
        <w:rPr>
          <w:rFonts w:asciiTheme="majorBidi" w:eastAsia="Times New Roman" w:hAnsiTheme="majorBidi" w:cstheme="majorBidi"/>
          <w:color w:val="auto"/>
          <w:lang w:val="lv-LV"/>
        </w:rPr>
        <w:t xml:space="preserve">vakcīnai) </w:t>
      </w:r>
      <w:r w:rsidR="0DDA5A83" w:rsidRPr="6BE8892A">
        <w:rPr>
          <w:rFonts w:asciiTheme="majorBidi" w:eastAsia="Times New Roman" w:hAnsiTheme="majorBidi" w:cstheme="majorBidi"/>
          <w:color w:val="auto"/>
          <w:lang w:val="lv-LV"/>
        </w:rPr>
        <w:t>š</w:t>
      </w:r>
      <w:r w:rsidR="73AC1563" w:rsidRPr="6BE8892A">
        <w:rPr>
          <w:rFonts w:asciiTheme="majorBidi" w:eastAsia="Times New Roman" w:hAnsiTheme="majorBidi" w:cstheme="majorBidi"/>
          <w:color w:val="auto"/>
          <w:lang w:val="lv-LV"/>
        </w:rPr>
        <w:t xml:space="preserve">ķaidīšanas šļirču un adatu skaitu </w:t>
      </w:r>
    </w:p>
    <w:p w14:paraId="71AD3495" w14:textId="1D72B3EC" w:rsidR="008C71BB" w:rsidRPr="00E03276" w:rsidRDefault="682C10E0" w:rsidP="6BE8892A">
      <w:pPr>
        <w:pStyle w:val="ListParagraph"/>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ajorBidi" w:eastAsiaTheme="majorBidi" w:hAnsiTheme="majorBidi" w:cstheme="majorBidi"/>
          <w:color w:val="auto"/>
          <w:lang w:val="lv-LV"/>
        </w:rPr>
      </w:pPr>
      <w:r w:rsidRPr="6BE8892A">
        <w:rPr>
          <w:rFonts w:asciiTheme="majorBidi" w:eastAsia="Times New Roman" w:hAnsiTheme="majorBidi" w:cstheme="majorBidi"/>
          <w:color w:val="auto"/>
          <w:lang w:val="lv-LV"/>
        </w:rPr>
        <w:t>(tikai Pfizer/Bio</w:t>
      </w:r>
      <w:r w:rsidR="52D19CF0" w:rsidRPr="6BE8892A">
        <w:rPr>
          <w:rFonts w:asciiTheme="majorBidi" w:eastAsia="Times New Roman" w:hAnsiTheme="majorBidi" w:cstheme="majorBidi"/>
          <w:color w:val="auto"/>
          <w:lang w:val="lv-LV"/>
        </w:rPr>
        <w:t>NT</w:t>
      </w:r>
      <w:r w:rsidRPr="6BE8892A">
        <w:rPr>
          <w:rFonts w:asciiTheme="majorBidi" w:eastAsia="Times New Roman" w:hAnsiTheme="majorBidi" w:cstheme="majorBidi"/>
          <w:color w:val="auto"/>
          <w:lang w:val="lv-LV"/>
        </w:rPr>
        <w:t xml:space="preserve">ech </w:t>
      </w:r>
      <w:r w:rsidR="25F13F5B" w:rsidRPr="6BE8892A">
        <w:rPr>
          <w:rFonts w:asciiTheme="majorBidi" w:eastAsia="Times New Roman" w:hAnsiTheme="majorBidi" w:cstheme="majorBidi"/>
          <w:color w:val="4472C4" w:themeColor="accent5"/>
          <w:lang w:val="lv-LV"/>
        </w:rPr>
        <w:t xml:space="preserve">oriģinālajai </w:t>
      </w:r>
      <w:r w:rsidRPr="6BE8892A">
        <w:rPr>
          <w:rFonts w:asciiTheme="majorBidi" w:eastAsia="Times New Roman" w:hAnsiTheme="majorBidi" w:cstheme="majorBidi"/>
          <w:color w:val="auto"/>
          <w:lang w:val="lv-LV"/>
        </w:rPr>
        <w:t xml:space="preserve">vakcīnai) </w:t>
      </w:r>
      <w:r w:rsidR="446BA05F" w:rsidRPr="6BE8892A">
        <w:rPr>
          <w:rFonts w:asciiTheme="majorBidi" w:eastAsia="Times New Roman" w:hAnsiTheme="majorBidi" w:cstheme="majorBidi"/>
          <w:color w:val="auto"/>
          <w:lang w:val="lv-LV"/>
        </w:rPr>
        <w:t>0,9</w:t>
      </w:r>
      <w:r w:rsidR="52D19CF0" w:rsidRPr="6BE8892A">
        <w:rPr>
          <w:rFonts w:asciiTheme="majorBidi" w:eastAsia="Times New Roman" w:hAnsiTheme="majorBidi" w:cstheme="majorBidi"/>
          <w:color w:val="auto"/>
          <w:lang w:val="lv-LV"/>
        </w:rPr>
        <w:t> </w:t>
      </w:r>
      <w:r w:rsidR="446BA05F" w:rsidRPr="6BE8892A">
        <w:rPr>
          <w:rFonts w:asciiTheme="majorBidi" w:eastAsia="Times New Roman" w:hAnsiTheme="majorBidi" w:cstheme="majorBidi"/>
          <w:color w:val="auto"/>
          <w:lang w:val="lv-LV"/>
        </w:rPr>
        <w:t>% NaCl šķīdums</w:t>
      </w:r>
      <w:r w:rsidR="009007B0" w:rsidRPr="6BE8892A">
        <w:rPr>
          <w:rFonts w:asciiTheme="majorBidi" w:eastAsia="Times New Roman" w:hAnsiTheme="majorBidi" w:cstheme="majorBidi"/>
          <w:color w:val="auto"/>
          <w:lang w:val="lv-LV"/>
        </w:rPr>
        <w:t>, ja tāds ir nepieciešams</w:t>
      </w:r>
      <w:r w:rsidR="446BA05F" w:rsidRPr="6BE8892A">
        <w:rPr>
          <w:rFonts w:asciiTheme="majorBidi" w:eastAsia="Times New Roman" w:hAnsiTheme="majorBidi" w:cstheme="majorBidi"/>
          <w:color w:val="auto"/>
          <w:lang w:val="lv-LV"/>
        </w:rPr>
        <w:t xml:space="preserve"> </w:t>
      </w:r>
    </w:p>
    <w:p w14:paraId="1CC735F0" w14:textId="0876ECD4" w:rsidR="008C71BB" w:rsidRPr="00F959CA" w:rsidRDefault="0D181B99" w:rsidP="001A697E">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Pārliecināties par u</w:t>
      </w:r>
      <w:r w:rsidR="6857023A" w:rsidRPr="00E03276">
        <w:rPr>
          <w:rFonts w:asciiTheme="majorBidi" w:eastAsia="Times New Roman" w:hAnsiTheme="majorBidi" w:cstheme="majorBidi"/>
          <w:color w:val="auto"/>
          <w:lang w:val="lv-LV"/>
        </w:rPr>
        <w:t>zglabāšanas temperatūru ledusskapī (</w:t>
      </w:r>
      <w:r w:rsidR="444CC3DC" w:rsidRPr="00E03276">
        <w:rPr>
          <w:rFonts w:asciiTheme="majorBidi" w:eastAsia="Times New Roman" w:hAnsiTheme="majorBidi" w:cstheme="majorBidi"/>
          <w:color w:val="auto"/>
          <w:lang w:val="lv-LV"/>
        </w:rPr>
        <w:t>+</w:t>
      </w:r>
      <w:r w:rsidR="6857023A" w:rsidRPr="00E03276">
        <w:rPr>
          <w:rFonts w:asciiTheme="majorBidi" w:eastAsia="Times New Roman" w:hAnsiTheme="majorBidi" w:cstheme="majorBidi"/>
          <w:color w:val="auto"/>
          <w:lang w:val="lv-LV"/>
        </w:rPr>
        <w:t xml:space="preserve">2°C </w:t>
      </w:r>
      <w:r w:rsidR="444CC3DC" w:rsidRPr="00E03276">
        <w:rPr>
          <w:rFonts w:asciiTheme="majorBidi" w:eastAsia="Times New Roman" w:hAnsiTheme="majorBidi" w:cstheme="majorBidi"/>
          <w:color w:val="auto"/>
          <w:lang w:val="lv-LV"/>
        </w:rPr>
        <w:t>līdz +</w:t>
      </w:r>
      <w:r w:rsidR="6857023A" w:rsidRPr="00E03276">
        <w:rPr>
          <w:rFonts w:asciiTheme="majorBidi" w:eastAsia="Times New Roman" w:hAnsiTheme="majorBidi" w:cstheme="majorBidi"/>
          <w:color w:val="auto"/>
          <w:lang w:val="lv-LV"/>
        </w:rPr>
        <w:t>8°C)</w:t>
      </w:r>
      <w:r w:rsidR="057DA82E" w:rsidRPr="00E03276">
        <w:rPr>
          <w:rFonts w:asciiTheme="majorBidi" w:eastAsia="Times New Roman" w:hAnsiTheme="majorBidi" w:cstheme="majorBidi"/>
          <w:color w:val="auto"/>
          <w:lang w:val="lv-LV"/>
        </w:rPr>
        <w:t xml:space="preserve"> </w:t>
      </w:r>
      <w:r w:rsidR="057DA82E" w:rsidRPr="00F959CA">
        <w:rPr>
          <w:rFonts w:asciiTheme="majorBidi" w:eastAsia="Times New Roman" w:hAnsiTheme="majorBidi" w:cstheme="majorBidi"/>
          <w:color w:val="auto"/>
          <w:lang w:val="lv-LV"/>
        </w:rPr>
        <w:t>un vakcīnu derīguma termiņu</w:t>
      </w:r>
    </w:p>
    <w:p w14:paraId="216CEAC4" w14:textId="77777777" w:rsidR="008C71BB" w:rsidRPr="00E03276" w:rsidRDefault="446BA05F" w:rsidP="001A697E">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Individuālie aizsarglīdzekļi personālam</w:t>
      </w:r>
    </w:p>
    <w:p w14:paraId="6A772BFB" w14:textId="77777777" w:rsidR="008C71BB" w:rsidRPr="00E03276" w:rsidRDefault="721B7B45" w:rsidP="001A697E">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Antiseptiskie līdzekļi</w:t>
      </w:r>
    </w:p>
    <w:p w14:paraId="123ECD99" w14:textId="46F0D51A" w:rsidR="00AE27A7" w:rsidRPr="00E03276" w:rsidRDefault="2AD59AF1" w:rsidP="001A697E">
      <w:pPr>
        <w:pStyle w:val="ListParagraph"/>
        <w:numPr>
          <w:ilvl w:val="0"/>
          <w:numId w:val="45"/>
        </w:numPr>
        <w:spacing w:after="0" w:line="240" w:lineRule="auto"/>
        <w:ind w:left="714" w:hanging="357"/>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Adrenalīns 300 mikrogrami pildspalvveida pilnšļircē</w:t>
      </w:r>
      <w:r w:rsidR="3191FE04" w:rsidRPr="00E03276">
        <w:rPr>
          <w:rFonts w:asciiTheme="majorBidi" w:eastAsia="Times New Roman" w:hAnsiTheme="majorBidi" w:cstheme="majorBidi"/>
          <w:color w:val="auto"/>
          <w:lang w:val="lv-LV"/>
        </w:rPr>
        <w:t xml:space="preserve">, </w:t>
      </w:r>
      <w:r w:rsidR="02B05AC1" w:rsidRPr="00E03276">
        <w:rPr>
          <w:rFonts w:asciiTheme="majorBidi" w:eastAsia="Times New Roman" w:hAnsiTheme="majorBidi" w:cstheme="majorBidi"/>
          <w:color w:val="auto"/>
          <w:lang w:val="lv-LV"/>
        </w:rPr>
        <w:t>a</w:t>
      </w:r>
      <w:r w:rsidR="3191FE04" w:rsidRPr="00E03276">
        <w:rPr>
          <w:rFonts w:asciiTheme="majorBidi" w:eastAsia="Times New Roman" w:hAnsiTheme="majorBidi" w:cstheme="majorBidi"/>
          <w:color w:val="auto"/>
          <w:lang w:val="lv-LV"/>
        </w:rPr>
        <w:t xml:space="preserve">drenalīns, pulsa oksimetrs, skābekļa balons </w:t>
      </w:r>
    </w:p>
    <w:p w14:paraId="265993EA" w14:textId="3EDD5AE0" w:rsidR="00FE2D1B" w:rsidRPr="00E03276" w:rsidRDefault="00FE2D1B" w:rsidP="003F2DF8">
      <w:pPr>
        <w:pStyle w:val="ListParagraph"/>
        <w:spacing w:after="160" w:line="259" w:lineRule="auto"/>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Persona, kura lieto beta blokatorus</w:t>
      </w:r>
      <w:r w:rsidR="00B2676C" w:rsidRPr="00E03276">
        <w:rPr>
          <w:rFonts w:asciiTheme="majorBidi" w:eastAsia="Times New Roman" w:hAnsiTheme="majorBidi" w:cstheme="majorBidi"/>
          <w:color w:val="auto"/>
          <w:lang w:val="lv-LV"/>
        </w:rPr>
        <w:t>,</w:t>
      </w:r>
      <w:r w:rsidRPr="00E03276">
        <w:rPr>
          <w:rFonts w:asciiTheme="majorBidi" w:eastAsia="Times New Roman" w:hAnsiTheme="majorBidi" w:cstheme="majorBidi"/>
          <w:color w:val="auto"/>
          <w:lang w:val="lv-LV"/>
        </w:rPr>
        <w:t xml:space="preserve"> saņem identisku </w:t>
      </w:r>
      <w:r w:rsidR="007501FD" w:rsidRPr="00E03276">
        <w:rPr>
          <w:rFonts w:asciiTheme="majorBidi" w:eastAsia="Times New Roman" w:hAnsiTheme="majorBidi" w:cstheme="majorBidi"/>
          <w:color w:val="auto"/>
          <w:lang w:val="lv-LV"/>
        </w:rPr>
        <w:t>a</w:t>
      </w:r>
      <w:r w:rsidRPr="00E03276">
        <w:rPr>
          <w:rFonts w:asciiTheme="majorBidi" w:eastAsia="Times New Roman" w:hAnsiTheme="majorBidi" w:cstheme="majorBidi"/>
          <w:color w:val="auto"/>
          <w:lang w:val="lv-LV"/>
        </w:rPr>
        <w:t xml:space="preserve">drenalīna devu kā jebkura cita persona ar anafilaktisku reakciju – 300 mikrogrami, maksimāli 500 mikrogrami. Pacienti, kuri lieto beta blokatorus un kuriem sākas anafilaktiska reakcija </w:t>
      </w:r>
      <w:r w:rsidR="008C34C3" w:rsidRPr="00E03276">
        <w:rPr>
          <w:rFonts w:asciiTheme="majorBidi" w:eastAsia="Times New Roman" w:hAnsiTheme="majorBidi" w:cstheme="majorBidi"/>
          <w:color w:val="auto"/>
          <w:lang w:val="lv-LV"/>
        </w:rPr>
        <w:t>pēc</w:t>
      </w:r>
      <w:r w:rsidRPr="00E03276">
        <w:rPr>
          <w:rFonts w:asciiTheme="majorBidi" w:eastAsia="Times New Roman" w:hAnsiTheme="majorBidi" w:cstheme="majorBidi"/>
          <w:color w:val="auto"/>
          <w:lang w:val="lv-LV"/>
        </w:rPr>
        <w:t xml:space="preserve"> vakcinācij</w:t>
      </w:r>
      <w:r w:rsidR="008C34C3" w:rsidRPr="00E03276">
        <w:rPr>
          <w:rFonts w:asciiTheme="majorBidi" w:eastAsia="Times New Roman" w:hAnsiTheme="majorBidi" w:cstheme="majorBidi"/>
          <w:color w:val="auto"/>
          <w:lang w:val="lv-LV"/>
        </w:rPr>
        <w:t>as</w:t>
      </w:r>
      <w:r w:rsidRPr="00E03276">
        <w:rPr>
          <w:rFonts w:asciiTheme="majorBidi" w:eastAsia="Times New Roman" w:hAnsiTheme="majorBidi" w:cstheme="majorBidi"/>
          <w:color w:val="auto"/>
          <w:lang w:val="lv-LV"/>
        </w:rPr>
        <w:t xml:space="preserve">, reizēm var nereaģēt uz </w:t>
      </w:r>
      <w:r w:rsidR="00D86AB3" w:rsidRPr="00E03276">
        <w:rPr>
          <w:rFonts w:asciiTheme="majorBidi" w:eastAsia="Times New Roman" w:hAnsiTheme="majorBidi" w:cstheme="majorBidi"/>
          <w:color w:val="auto"/>
          <w:lang w:val="lv-LV"/>
        </w:rPr>
        <w:t>a</w:t>
      </w:r>
      <w:r w:rsidRPr="00E03276">
        <w:rPr>
          <w:rFonts w:asciiTheme="majorBidi" w:eastAsia="Times New Roman" w:hAnsiTheme="majorBidi" w:cstheme="majorBidi"/>
          <w:color w:val="auto"/>
          <w:lang w:val="lv-LV"/>
        </w:rPr>
        <w:t xml:space="preserve">drenalīna ievadi. Šādos gadījumos jāievada </w:t>
      </w:r>
      <w:r w:rsidR="002C2753" w:rsidRPr="00E03276">
        <w:rPr>
          <w:rFonts w:asciiTheme="majorBidi" w:eastAsia="Times New Roman" w:hAnsiTheme="majorBidi" w:cstheme="majorBidi"/>
          <w:color w:val="auto"/>
          <w:lang w:val="lv-LV"/>
        </w:rPr>
        <w:t>g</w:t>
      </w:r>
      <w:r w:rsidRPr="00E03276">
        <w:rPr>
          <w:rFonts w:asciiTheme="majorBidi" w:eastAsia="Times New Roman" w:hAnsiTheme="majorBidi" w:cstheme="majorBidi"/>
          <w:color w:val="auto"/>
          <w:lang w:val="lv-LV"/>
        </w:rPr>
        <w:t>lukagons 1</w:t>
      </w:r>
      <w:r w:rsidR="001564EB" w:rsidRPr="00E03276">
        <w:rPr>
          <w:rFonts w:asciiTheme="majorBidi" w:eastAsia="Times New Roman" w:hAnsiTheme="majorBidi" w:cstheme="majorBidi"/>
          <w:color w:val="auto"/>
          <w:lang w:val="lv-LV"/>
        </w:rPr>
        <w:t>-</w:t>
      </w:r>
      <w:r w:rsidRPr="00E03276">
        <w:rPr>
          <w:rFonts w:asciiTheme="majorBidi" w:eastAsia="Times New Roman" w:hAnsiTheme="majorBidi" w:cstheme="majorBidi"/>
          <w:color w:val="auto"/>
          <w:lang w:val="lv-LV"/>
        </w:rPr>
        <w:t xml:space="preserve">5 mg IV 5 minūšu laikā, kam seko </w:t>
      </w:r>
      <w:r w:rsidR="00F22430" w:rsidRPr="00E03276">
        <w:rPr>
          <w:rFonts w:asciiTheme="majorBidi" w:eastAsia="Times New Roman" w:hAnsiTheme="majorBidi" w:cstheme="majorBidi"/>
          <w:color w:val="auto"/>
          <w:lang w:val="lv-LV"/>
        </w:rPr>
        <w:t>g</w:t>
      </w:r>
      <w:r w:rsidRPr="00E03276">
        <w:rPr>
          <w:rFonts w:asciiTheme="majorBidi" w:eastAsia="Times New Roman" w:hAnsiTheme="majorBidi" w:cstheme="majorBidi"/>
          <w:color w:val="auto"/>
          <w:lang w:val="lv-LV"/>
        </w:rPr>
        <w:t>lukagona ievade nepārtrauktā infūzijā 5</w:t>
      </w:r>
      <w:r w:rsidR="00856E69" w:rsidRPr="00E03276">
        <w:rPr>
          <w:rFonts w:asciiTheme="majorBidi" w:eastAsia="Times New Roman" w:hAnsiTheme="majorBidi" w:cstheme="majorBidi"/>
          <w:color w:val="auto"/>
          <w:lang w:val="lv-LV"/>
        </w:rPr>
        <w:t>-</w:t>
      </w:r>
      <w:r w:rsidRPr="00E03276">
        <w:rPr>
          <w:rFonts w:asciiTheme="majorBidi" w:eastAsia="Times New Roman" w:hAnsiTheme="majorBidi" w:cstheme="majorBidi"/>
          <w:color w:val="auto"/>
          <w:lang w:val="lv-LV"/>
        </w:rPr>
        <w:t xml:space="preserve">15 mcg/minūtē. Ātra </w:t>
      </w:r>
      <w:r w:rsidR="00856E69" w:rsidRPr="00E03276">
        <w:rPr>
          <w:rFonts w:asciiTheme="majorBidi" w:eastAsia="Times New Roman" w:hAnsiTheme="majorBidi" w:cstheme="majorBidi"/>
          <w:color w:val="auto"/>
          <w:lang w:val="lv-LV"/>
        </w:rPr>
        <w:t>g</w:t>
      </w:r>
      <w:r w:rsidRPr="00E03276">
        <w:rPr>
          <w:rFonts w:asciiTheme="majorBidi" w:eastAsia="Times New Roman" w:hAnsiTheme="majorBidi" w:cstheme="majorBidi"/>
          <w:color w:val="auto"/>
          <w:lang w:val="lv-LV"/>
        </w:rPr>
        <w:t>lukagona ievade var izraisīt vemšanu</w:t>
      </w:r>
      <w:r w:rsidR="006D0EB8" w:rsidRPr="00E03276">
        <w:rPr>
          <w:rFonts w:asciiTheme="majorBidi" w:eastAsia="Times New Roman" w:hAnsiTheme="majorBidi" w:cstheme="majorBidi"/>
          <w:color w:val="auto"/>
          <w:lang w:val="lv-LV"/>
        </w:rPr>
        <w:t xml:space="preserve">. </w:t>
      </w:r>
      <w:hyperlink r:id="rId64" w:anchor="t-02" w:history="1">
        <w:r w:rsidR="006D0EB8" w:rsidRPr="00F959CA">
          <w:rPr>
            <w:rStyle w:val="Hyperlink"/>
            <w:rFonts w:asciiTheme="majorBidi" w:eastAsia="Times New Roman" w:hAnsiTheme="majorBidi" w:cstheme="majorBidi"/>
            <w:color w:val="auto"/>
            <w:lang w:val="lv-LV"/>
          </w:rPr>
          <w:t>Atsauce</w:t>
        </w:r>
      </w:hyperlink>
      <w:r w:rsidR="00483BF0" w:rsidRPr="00E03276">
        <w:rPr>
          <w:rFonts w:asciiTheme="majorBidi" w:eastAsia="Times New Roman" w:hAnsiTheme="majorBidi" w:cstheme="majorBidi"/>
          <w:color w:val="auto"/>
          <w:lang w:val="lv-LV"/>
        </w:rPr>
        <w:t>.</w:t>
      </w:r>
    </w:p>
    <w:p w14:paraId="78DF20A9" w14:textId="77777777" w:rsidR="008C71BB" w:rsidRPr="00E03276" w:rsidRDefault="446BA05F" w:rsidP="001A697E">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Konteiners izlietotajām adatām</w:t>
      </w:r>
    </w:p>
    <w:p w14:paraId="4409C840" w14:textId="5108C0B1" w:rsidR="008C71BB" w:rsidRPr="0046757F" w:rsidRDefault="00CD1106" w:rsidP="00CD1106">
      <w:pPr>
        <w:contextualSpacing/>
        <w:jc w:val="both"/>
        <w:rPr>
          <w:rFonts w:asciiTheme="majorBidi" w:hAnsiTheme="majorBidi" w:cstheme="majorBidi"/>
        </w:rPr>
      </w:pPr>
      <w:r w:rsidRPr="0046757F">
        <w:rPr>
          <w:rFonts w:asciiTheme="majorBidi" w:hAnsiTheme="majorBidi" w:cstheme="majorBidi"/>
          <w:b/>
        </w:rPr>
        <w:t xml:space="preserve">Ir izvietota </w:t>
      </w:r>
      <w:r w:rsidRPr="0046757F">
        <w:rPr>
          <w:rFonts w:asciiTheme="majorBidi" w:hAnsiTheme="majorBidi" w:cstheme="majorBidi"/>
        </w:rPr>
        <w:t>n</w:t>
      </w:r>
      <w:r w:rsidR="6190225B" w:rsidRPr="0046757F">
        <w:rPr>
          <w:rFonts w:asciiTheme="majorBidi" w:hAnsiTheme="majorBidi" w:cstheme="majorBidi"/>
        </w:rPr>
        <w:t>orād</w:t>
      </w:r>
      <w:r w:rsidRPr="0046757F">
        <w:rPr>
          <w:rFonts w:asciiTheme="majorBidi" w:hAnsiTheme="majorBidi" w:cstheme="majorBidi"/>
        </w:rPr>
        <w:t>e</w:t>
      </w:r>
      <w:r w:rsidR="008C71BB" w:rsidRPr="0046757F">
        <w:rPr>
          <w:rFonts w:asciiTheme="majorBidi" w:hAnsiTheme="majorBidi" w:cstheme="majorBidi"/>
        </w:rPr>
        <w:t xml:space="preserve">, kur pacients var droši atrasties nākamās 15 </w:t>
      </w:r>
      <w:r w:rsidR="0068165C" w:rsidRPr="0046757F">
        <w:rPr>
          <w:rFonts w:asciiTheme="majorBidi" w:hAnsiTheme="majorBidi" w:cstheme="majorBidi"/>
        </w:rPr>
        <w:t xml:space="preserve">minūtes </w:t>
      </w:r>
      <w:r w:rsidR="3CF3185D" w:rsidRPr="0046757F">
        <w:rPr>
          <w:rFonts w:asciiTheme="majorBidi" w:hAnsiTheme="majorBidi" w:cstheme="majorBidi"/>
        </w:rPr>
        <w:t>(30 minūtes, ja anamnēzē smaga alerģiska reakcija vai anafilakse)</w:t>
      </w:r>
      <w:r w:rsidR="008C71BB" w:rsidRPr="0046757F">
        <w:rPr>
          <w:rFonts w:asciiTheme="majorBidi" w:hAnsiTheme="majorBidi" w:cstheme="majorBidi"/>
        </w:rPr>
        <w:t>, lai novērotu uz tūlītēju nevēlamu notikumu pēc vakcinācijas attīstību</w:t>
      </w:r>
      <w:r w:rsidR="0046757F" w:rsidRPr="0046757F">
        <w:rPr>
          <w:rFonts w:asciiTheme="majorBidi" w:hAnsiTheme="majorBidi" w:cstheme="majorBidi"/>
        </w:rPr>
        <w:t>).</w:t>
      </w:r>
    </w:p>
    <w:p w14:paraId="360314C0" w14:textId="77777777" w:rsidR="00125447" w:rsidRPr="00E03276" w:rsidRDefault="00125447" w:rsidP="008C71BB">
      <w:pPr>
        <w:rPr>
          <w:rFonts w:asciiTheme="majorBidi" w:hAnsiTheme="majorBidi" w:cstheme="majorBidi"/>
          <w:b/>
          <w:highlight w:val="yellow"/>
        </w:rPr>
      </w:pPr>
    </w:p>
    <w:p w14:paraId="41BD2022" w14:textId="430BBE72" w:rsidR="00EC64F0" w:rsidRPr="00E03276" w:rsidRDefault="00BC2F1D" w:rsidP="00EC64F0">
      <w:pPr>
        <w:rPr>
          <w:rFonts w:asciiTheme="majorBidi" w:hAnsiTheme="majorBidi" w:cstheme="majorBidi"/>
        </w:rPr>
      </w:pPr>
      <w:r w:rsidRPr="00E03276">
        <w:rPr>
          <w:rFonts w:asciiTheme="majorBidi" w:hAnsiTheme="majorBidi" w:cstheme="majorBidi"/>
        </w:rPr>
        <w:br w:type="page"/>
      </w:r>
    </w:p>
    <w:p w14:paraId="4598FFB9" w14:textId="173EDE05" w:rsidR="00B165A8" w:rsidRPr="00E03276" w:rsidRDefault="1963A2FD" w:rsidP="46FAEE9D">
      <w:pPr>
        <w:pStyle w:val="Heading1"/>
        <w:rPr>
          <w:rStyle w:val="normaltextrun"/>
          <w:rFonts w:asciiTheme="majorBidi" w:hAnsiTheme="majorBidi"/>
        </w:rPr>
      </w:pPr>
      <w:bookmarkStart w:id="70" w:name="_Toc215169232"/>
      <w:r w:rsidRPr="46FAEE9D">
        <w:rPr>
          <w:rFonts w:asciiTheme="majorBidi" w:hAnsiTheme="majorBidi"/>
        </w:rPr>
        <w:lastRenderedPageBreak/>
        <w:t xml:space="preserve">Pielikums II </w:t>
      </w:r>
      <w:bookmarkEnd w:id="70"/>
    </w:p>
    <w:p w14:paraId="2869C5C2" w14:textId="544C2A0D" w:rsidR="00122771" w:rsidRPr="00E03276" w:rsidRDefault="62969F62" w:rsidP="115AA592">
      <w:pPr>
        <w:rPr>
          <w:rFonts w:asciiTheme="majorBidi" w:eastAsia="Calibri" w:hAnsiTheme="majorBidi" w:cstheme="majorBidi"/>
        </w:rPr>
      </w:pPr>
      <w:r w:rsidRPr="15D0A49C">
        <w:rPr>
          <w:rFonts w:asciiTheme="majorBidi" w:eastAsia="Calibri" w:hAnsiTheme="majorBidi" w:cstheme="majorBidi"/>
        </w:rPr>
        <w:t>CoVid-19 vakcīnu pieprasījuma veidlapa ir pieejam</w:t>
      </w:r>
      <w:r w:rsidR="007163BF">
        <w:rPr>
          <w:rFonts w:asciiTheme="majorBidi" w:eastAsia="Calibri" w:hAnsiTheme="majorBidi" w:cstheme="majorBidi"/>
        </w:rPr>
        <w:t>a</w:t>
      </w:r>
      <w:r w:rsidRPr="15D0A49C">
        <w:rPr>
          <w:rFonts w:asciiTheme="majorBidi" w:eastAsia="Calibri" w:hAnsiTheme="majorBidi" w:cstheme="majorBidi"/>
        </w:rPr>
        <w:t xml:space="preserve"> SPKC tīmekļa vietnē:</w:t>
      </w:r>
    </w:p>
    <w:p w14:paraId="3AD74B5F" w14:textId="68C75541" w:rsidR="00122771" w:rsidRPr="00E03276" w:rsidRDefault="00000000" w:rsidP="115AA592">
      <w:pPr>
        <w:rPr>
          <w:rFonts w:asciiTheme="majorBidi" w:eastAsia="Calibri" w:hAnsiTheme="majorBidi" w:cstheme="majorBidi"/>
        </w:rPr>
      </w:pPr>
      <w:hyperlink r:id="rId65">
        <w:r w:rsidR="62969F62" w:rsidRPr="00F959CA">
          <w:rPr>
            <w:rStyle w:val="Hyperlink"/>
            <w:rFonts w:asciiTheme="majorBidi" w:eastAsia="Calibri" w:hAnsiTheme="majorBidi" w:cstheme="majorBidi"/>
            <w:color w:val="auto"/>
          </w:rPr>
          <w:t>https://www.spkc.gov.lv/lv/vakcinu-pret-covid-19-pasutisana</w:t>
        </w:r>
      </w:hyperlink>
    </w:p>
    <w:p w14:paraId="5FC1DAF0" w14:textId="74046A01" w:rsidR="00122771" w:rsidRPr="00E03276" w:rsidRDefault="492BAA54" w:rsidP="30733D10">
      <w:pPr>
        <w:rPr>
          <w:rStyle w:val="Emphasis"/>
          <w:rFonts w:asciiTheme="majorBidi" w:hAnsiTheme="majorBidi" w:cstheme="majorBidi"/>
          <w:u w:val="none"/>
        </w:rPr>
      </w:pPr>
      <w:bookmarkStart w:id="71" w:name="_Hlk62807205"/>
      <w:r w:rsidRPr="15D0A49C">
        <w:rPr>
          <w:rStyle w:val="Emphasis"/>
          <w:rFonts w:asciiTheme="majorBidi" w:hAnsiTheme="majorBidi" w:cstheme="majorBidi"/>
          <w:sz w:val="28"/>
          <w:szCs w:val="28"/>
          <w:u w:val="none"/>
        </w:rPr>
        <w:t xml:space="preserve">Pārskats par vakcīnu norakstīšanu </w:t>
      </w:r>
      <w:r w:rsidR="23C75F0D" w:rsidRPr="15D0A49C">
        <w:rPr>
          <w:rStyle w:val="Emphasis"/>
          <w:rFonts w:asciiTheme="majorBidi" w:hAnsiTheme="majorBidi" w:cstheme="majorBidi"/>
          <w:sz w:val="28"/>
          <w:szCs w:val="28"/>
          <w:u w:val="none"/>
        </w:rPr>
        <w:t xml:space="preserve"> ir pieejams SPKC tīmekļa vietnē </w:t>
      </w:r>
      <w:hyperlink r:id="rId66">
        <w:r w:rsidR="548BAE38" w:rsidRPr="00F959CA">
          <w:rPr>
            <w:rStyle w:val="Hyperlink"/>
            <w:rFonts w:asciiTheme="majorBidi" w:hAnsiTheme="majorBidi" w:cstheme="majorBidi"/>
            <w:color w:val="auto"/>
          </w:rPr>
          <w:t>https://www.spkc.gov.lv/lv/vakcinu-pret-covid-19-pasutisana</w:t>
        </w:r>
      </w:hyperlink>
    </w:p>
    <w:p w14:paraId="5B355E85" w14:textId="435F989D" w:rsidR="00377E0E" w:rsidRPr="00F959CA" w:rsidRDefault="492BAA54" w:rsidP="003E5C11">
      <w:pPr>
        <w:spacing w:after="0"/>
        <w:jc w:val="both"/>
        <w:textAlignment w:val="baseline"/>
        <w:rPr>
          <w:rFonts w:asciiTheme="majorBidi" w:eastAsia="Calibri" w:hAnsiTheme="majorBidi" w:cstheme="majorBidi"/>
        </w:rPr>
      </w:pPr>
      <w:r w:rsidRPr="15D0A49C">
        <w:rPr>
          <w:rStyle w:val="Emphasis"/>
          <w:rFonts w:asciiTheme="majorBidi" w:hAnsiTheme="majorBidi" w:cstheme="majorBidi"/>
          <w:b w:val="0"/>
          <w:u w:val="none"/>
        </w:rPr>
        <w:t xml:space="preserve">Vakcinācijas iestādēm ir jāsniedz informācija par </w:t>
      </w:r>
      <w:r w:rsidRPr="15D0A49C">
        <w:rPr>
          <w:rStyle w:val="Emphasis"/>
          <w:rFonts w:asciiTheme="majorBidi" w:hAnsiTheme="majorBidi" w:cstheme="majorBidi"/>
          <w:b w:val="0"/>
        </w:rPr>
        <w:t>visām</w:t>
      </w:r>
      <w:r w:rsidRPr="15D0A49C">
        <w:rPr>
          <w:rStyle w:val="Emphasis"/>
          <w:rFonts w:asciiTheme="majorBidi" w:hAnsiTheme="majorBidi" w:cstheme="majorBidi"/>
          <w:b w:val="0"/>
          <w:u w:val="none"/>
        </w:rPr>
        <w:t xml:space="preserve"> norakstītajām devām, aizpildot pārskatu par vakcīnu norakstīšanu un katru mēnesi no 10. līdz 15. datumam nosūtot to SPKC uz e-pasta adresi </w:t>
      </w:r>
      <w:hyperlink r:id="rId67">
        <w:r w:rsidR="107E92DD" w:rsidRPr="15D0A49C">
          <w:rPr>
            <w:rStyle w:val="Hyperlink"/>
            <w:rFonts w:asciiTheme="majorBidi" w:hAnsiTheme="majorBidi" w:cstheme="majorBidi"/>
            <w:color w:val="auto"/>
          </w:rPr>
          <w:t>vakcinuuzskaite@spkc.gov.lv</w:t>
        </w:r>
      </w:hyperlink>
    </w:p>
    <w:bookmarkEnd w:id="71"/>
    <w:p w14:paraId="6897013A" w14:textId="77777777" w:rsidR="0073418E" w:rsidRPr="00E03276" w:rsidRDefault="0073418E" w:rsidP="30733D10">
      <w:pPr>
        <w:rPr>
          <w:rFonts w:asciiTheme="majorBidi" w:hAnsiTheme="majorBidi" w:cstheme="majorBidi"/>
        </w:rPr>
        <w:sectPr w:rsidR="0073418E" w:rsidRPr="00E03276" w:rsidSect="00F519AC">
          <w:headerReference w:type="default" r:id="rId68"/>
          <w:footerReference w:type="default" r:id="rId69"/>
          <w:pgSz w:w="11906" w:h="16838"/>
          <w:pgMar w:top="1440" w:right="1416" w:bottom="1440" w:left="1440" w:header="720" w:footer="720" w:gutter="0"/>
          <w:cols w:space="720"/>
          <w:docGrid w:linePitch="360"/>
        </w:sectPr>
      </w:pPr>
    </w:p>
    <w:p w14:paraId="54FEF353" w14:textId="672CE8A8" w:rsidR="18C952DC" w:rsidRPr="00E03276" w:rsidRDefault="53A2ED12" w:rsidP="46FAEE9D">
      <w:pPr>
        <w:pStyle w:val="Heading1"/>
        <w:jc w:val="both"/>
        <w:rPr>
          <w:rFonts w:asciiTheme="majorBidi" w:hAnsiTheme="majorBidi"/>
        </w:rPr>
      </w:pPr>
      <w:bookmarkStart w:id="72" w:name="_Toc1835544445"/>
      <w:r w:rsidRPr="46FAEE9D">
        <w:rPr>
          <w:rFonts w:asciiTheme="majorBidi" w:hAnsiTheme="majorBidi"/>
        </w:rPr>
        <w:lastRenderedPageBreak/>
        <w:t xml:space="preserve">Pielikums </w:t>
      </w:r>
      <w:r w:rsidR="01A0E76D" w:rsidRPr="46FAEE9D">
        <w:rPr>
          <w:rFonts w:asciiTheme="majorBidi" w:hAnsiTheme="majorBidi"/>
        </w:rPr>
        <w:t xml:space="preserve">III </w:t>
      </w:r>
      <w:bookmarkEnd w:id="72"/>
    </w:p>
    <w:p w14:paraId="677FCE24" w14:textId="574A515F" w:rsidR="18C952DC" w:rsidRPr="00966C2F" w:rsidRDefault="3B1C9CEA" w:rsidP="00966C2F">
      <w:pPr>
        <w:rPr>
          <w:rFonts w:ascii="Times New Roman" w:hAnsi="Times New Roman" w:cs="Times New Roman"/>
          <w:b/>
          <w:bCs/>
          <w:sz w:val="28"/>
          <w:szCs w:val="28"/>
        </w:rPr>
      </w:pPr>
      <w:r w:rsidRPr="00966C2F">
        <w:rPr>
          <w:rFonts w:ascii="Times New Roman" w:hAnsi="Times New Roman" w:cs="Times New Roman"/>
          <w:b/>
          <w:bCs/>
          <w:sz w:val="28"/>
          <w:szCs w:val="28"/>
        </w:rPr>
        <w:t xml:space="preserve">Vakcīnu </w:t>
      </w:r>
      <w:r w:rsidR="00966C2F">
        <w:rPr>
          <w:rFonts w:ascii="Times New Roman" w:hAnsi="Times New Roman" w:cs="Times New Roman"/>
          <w:b/>
          <w:bCs/>
          <w:sz w:val="28"/>
          <w:szCs w:val="28"/>
        </w:rPr>
        <w:t>pārskata tabula</w:t>
      </w:r>
    </w:p>
    <w:p w14:paraId="459E709F" w14:textId="27BCD7C3" w:rsidR="00BB3079" w:rsidRPr="00A25946" w:rsidRDefault="00F0549E" w:rsidP="00BD0ECB">
      <w:pPr>
        <w:rPr>
          <w:rFonts w:asciiTheme="majorBidi" w:hAnsiTheme="majorBidi" w:cstheme="majorBidi"/>
        </w:rPr>
      </w:pPr>
      <w:r w:rsidRPr="00A25946">
        <w:rPr>
          <w:rFonts w:asciiTheme="majorBidi" w:hAnsiTheme="majorBidi" w:cstheme="majorBidi"/>
        </w:rPr>
        <w:t>Lūdz</w:t>
      </w:r>
      <w:r w:rsidR="00C96D57">
        <w:rPr>
          <w:rFonts w:asciiTheme="majorBidi" w:hAnsiTheme="majorBidi" w:cstheme="majorBidi"/>
        </w:rPr>
        <w:t>am</w:t>
      </w:r>
      <w:r w:rsidRPr="00A25946">
        <w:rPr>
          <w:rFonts w:asciiTheme="majorBidi" w:hAnsiTheme="majorBidi" w:cstheme="majorBidi"/>
        </w:rPr>
        <w:t xml:space="preserve"> </w:t>
      </w:r>
      <w:r w:rsidR="00D15D70" w:rsidRPr="00A25946">
        <w:rPr>
          <w:rFonts w:asciiTheme="majorBidi" w:hAnsiTheme="majorBidi" w:cstheme="majorBidi"/>
        </w:rPr>
        <w:t>skatīt</w:t>
      </w:r>
      <w:r w:rsidR="00C96D57">
        <w:rPr>
          <w:rFonts w:asciiTheme="majorBidi" w:hAnsiTheme="majorBidi" w:cstheme="majorBidi"/>
        </w:rPr>
        <w:t xml:space="preserve"> arī vakcīnu</w:t>
      </w:r>
      <w:r w:rsidRPr="00A25946">
        <w:rPr>
          <w:rFonts w:asciiTheme="majorBidi" w:hAnsiTheme="majorBidi" w:cstheme="majorBidi"/>
        </w:rPr>
        <w:t xml:space="preserve"> </w:t>
      </w:r>
      <w:hyperlink r:id="rId70">
        <w:r w:rsidRPr="00A25946">
          <w:rPr>
            <w:rStyle w:val="Hyperlink"/>
            <w:rFonts w:asciiTheme="majorBidi" w:hAnsiTheme="majorBidi" w:cstheme="majorBidi"/>
            <w:i/>
            <w:color w:val="auto"/>
          </w:rPr>
          <w:t>zāļu aprakstu</w:t>
        </w:r>
      </w:hyperlink>
      <w:r w:rsidR="00D15D70" w:rsidRPr="00A25946">
        <w:rPr>
          <w:rStyle w:val="Hyperlink"/>
          <w:rFonts w:asciiTheme="majorBidi" w:hAnsiTheme="majorBidi" w:cstheme="majorBidi"/>
          <w:i/>
          <w:color w:val="auto"/>
        </w:rPr>
        <w:t>s</w:t>
      </w:r>
      <w:r w:rsidRPr="00A25946">
        <w:rPr>
          <w:rFonts w:asciiTheme="majorBidi" w:hAnsiTheme="majorBidi" w:cstheme="majorBidi"/>
        </w:rPr>
        <w:t>, k</w:t>
      </w:r>
      <w:r w:rsidR="00C96D57">
        <w:rPr>
          <w:rFonts w:asciiTheme="majorBidi" w:hAnsiTheme="majorBidi" w:cstheme="majorBidi"/>
        </w:rPr>
        <w:t>uros</w:t>
      </w:r>
      <w:r w:rsidRPr="00A25946">
        <w:rPr>
          <w:rFonts w:asciiTheme="majorBidi" w:hAnsiTheme="majorBidi" w:cstheme="majorBidi"/>
        </w:rPr>
        <w:t xml:space="preserve"> snie</w:t>
      </w:r>
      <w:r w:rsidR="00C96D57">
        <w:rPr>
          <w:rFonts w:asciiTheme="majorBidi" w:hAnsiTheme="majorBidi" w:cstheme="majorBidi"/>
        </w:rPr>
        <w:t>gta</w:t>
      </w:r>
      <w:r w:rsidRPr="00A25946">
        <w:rPr>
          <w:rFonts w:asciiTheme="majorBidi" w:hAnsiTheme="majorBidi" w:cstheme="majorBidi"/>
        </w:rPr>
        <w:t xml:space="preserve"> pilnīgu un aktuālu informāciju par </w:t>
      </w:r>
      <w:r w:rsidR="00D15D70" w:rsidRPr="00A25946">
        <w:rPr>
          <w:rFonts w:asciiTheme="majorBidi" w:hAnsiTheme="majorBidi" w:cstheme="majorBidi"/>
        </w:rPr>
        <w:t>šīm</w:t>
      </w:r>
      <w:r w:rsidRPr="00A25946">
        <w:rPr>
          <w:rFonts w:asciiTheme="majorBidi" w:hAnsiTheme="majorBidi" w:cstheme="majorBidi"/>
        </w:rPr>
        <w:t xml:space="preserve"> vakcīn</w:t>
      </w:r>
      <w:r w:rsidR="00D15D70" w:rsidRPr="00A25946">
        <w:rPr>
          <w:rFonts w:asciiTheme="majorBidi" w:hAnsiTheme="majorBidi" w:cstheme="majorBidi"/>
        </w:rPr>
        <w:t>ām</w:t>
      </w:r>
      <w:r w:rsidR="007330B2" w:rsidRPr="00A25946">
        <w:rPr>
          <w:rFonts w:asciiTheme="majorBidi" w:hAnsiTheme="majorBidi" w:cstheme="majorBidi"/>
        </w:rPr>
        <w:t xml:space="preserve"> un kas ir vienmēr jāņem vērā</w:t>
      </w:r>
      <w:r w:rsidR="00D37236" w:rsidRPr="00A25946">
        <w:rPr>
          <w:rFonts w:asciiTheme="majorBidi" w:hAnsiTheme="majorBidi" w:cstheme="majorBidi"/>
        </w:rPr>
        <w:t xml:space="preserve"> darbā ar vakcīnām</w:t>
      </w:r>
      <w:r w:rsidR="00E376EE" w:rsidRPr="00A25946">
        <w:rPr>
          <w:rFonts w:asciiTheme="majorBidi" w:hAnsiTheme="majorBidi" w:cstheme="majorBidi"/>
        </w:rPr>
        <w:t>.</w:t>
      </w:r>
    </w:p>
    <w:tbl>
      <w:tblPr>
        <w:tblStyle w:val="TableGrid"/>
        <w:tblW w:w="14879" w:type="dxa"/>
        <w:tblLayout w:type="fixed"/>
        <w:tblLook w:val="04A0" w:firstRow="1" w:lastRow="0" w:firstColumn="1" w:lastColumn="0" w:noHBand="0" w:noVBand="1"/>
      </w:tblPr>
      <w:tblGrid>
        <w:gridCol w:w="1268"/>
        <w:gridCol w:w="1701"/>
        <w:gridCol w:w="1701"/>
        <w:gridCol w:w="1702"/>
        <w:gridCol w:w="1701"/>
        <w:gridCol w:w="1701"/>
        <w:gridCol w:w="1702"/>
        <w:gridCol w:w="1701"/>
        <w:gridCol w:w="1702"/>
      </w:tblGrid>
      <w:tr w:rsidR="00CB0854" w:rsidRPr="00966C2F" w14:paraId="385C6793" w14:textId="14A2B759" w:rsidTr="00CB0854">
        <w:trPr>
          <w:trHeight w:val="254"/>
        </w:trPr>
        <w:tc>
          <w:tcPr>
            <w:tcW w:w="1268" w:type="dxa"/>
          </w:tcPr>
          <w:p w14:paraId="54B66779" w14:textId="751AB4F0" w:rsidR="00CB0854" w:rsidRPr="00966C2F" w:rsidRDefault="00CB0854" w:rsidP="00115E18">
            <w:pPr>
              <w:rPr>
                <w:rFonts w:asciiTheme="majorBidi" w:hAnsiTheme="majorBidi" w:cstheme="majorBidi"/>
                <w:b/>
                <w:bCs/>
              </w:rPr>
            </w:pPr>
            <w:r w:rsidRPr="00966C2F">
              <w:rPr>
                <w:rFonts w:asciiTheme="majorBidi" w:hAnsiTheme="majorBidi" w:cstheme="majorBidi"/>
                <w:b/>
                <w:bCs/>
              </w:rPr>
              <w:br w:type="page"/>
            </w:r>
          </w:p>
        </w:tc>
        <w:tc>
          <w:tcPr>
            <w:tcW w:w="1701" w:type="dxa"/>
            <w:vAlign w:val="center"/>
          </w:tcPr>
          <w:p w14:paraId="19BED067" w14:textId="1CC92145" w:rsidR="00CB0854" w:rsidRPr="00D34A24" w:rsidRDefault="00CB0854" w:rsidP="4D7DA048">
            <w:pPr>
              <w:jc w:val="center"/>
              <w:rPr>
                <w:rFonts w:asciiTheme="majorBidi" w:hAnsiTheme="majorBidi" w:cstheme="majorBidi"/>
                <w:b/>
                <w:bCs/>
                <w:color w:val="0070C0"/>
              </w:rPr>
            </w:pPr>
            <w:r w:rsidRPr="00D34A24">
              <w:rPr>
                <w:rFonts w:asciiTheme="majorBidi" w:hAnsiTheme="majorBidi" w:cstheme="majorBidi"/>
                <w:b/>
                <w:bCs/>
                <w:i/>
                <w:iCs/>
                <w:color w:val="0070C0"/>
              </w:rPr>
              <w:t>Comirnaty 3</w:t>
            </w:r>
            <w:r w:rsidRPr="00D34A24">
              <w:rPr>
                <w:rFonts w:asciiTheme="majorBidi" w:hAnsiTheme="majorBidi" w:cstheme="majorBidi"/>
                <w:b/>
                <w:bCs/>
                <w:color w:val="0070C0"/>
              </w:rPr>
              <w:t>µg (no 6 mēn.-4 g.v.)</w:t>
            </w:r>
          </w:p>
          <w:p w14:paraId="18D3CADA" w14:textId="2BB4DFB7" w:rsidR="00CB0854" w:rsidRPr="00D34A24" w:rsidRDefault="00CB0854" w:rsidP="4D7DA048">
            <w:pPr>
              <w:jc w:val="center"/>
              <w:rPr>
                <w:rFonts w:asciiTheme="majorBidi" w:hAnsiTheme="majorBidi" w:cstheme="majorBidi"/>
                <w:b/>
                <w:bCs/>
                <w:i/>
                <w:iCs/>
                <w:color w:val="0070C0"/>
              </w:rPr>
            </w:pPr>
            <w:r w:rsidRPr="00D34A24">
              <w:rPr>
                <w:rFonts w:asciiTheme="majorBidi" w:hAnsiTheme="majorBidi" w:cstheme="majorBidi"/>
                <w:b/>
                <w:bCs/>
                <w:color w:val="0070C0"/>
              </w:rPr>
              <w:t>(sarkanbrūns vāciņš)</w:t>
            </w:r>
          </w:p>
        </w:tc>
        <w:tc>
          <w:tcPr>
            <w:tcW w:w="1701" w:type="dxa"/>
            <w:vAlign w:val="center"/>
          </w:tcPr>
          <w:p w14:paraId="74AC649F" w14:textId="7A84D7C9" w:rsidR="00CB0854" w:rsidRPr="00966C2F" w:rsidRDefault="00CB0854" w:rsidP="003E5C11">
            <w:pPr>
              <w:jc w:val="center"/>
              <w:rPr>
                <w:rFonts w:asciiTheme="majorBidi" w:hAnsiTheme="majorBidi" w:cstheme="majorBidi"/>
                <w:b/>
                <w:bCs/>
              </w:rPr>
            </w:pPr>
            <w:r w:rsidRPr="00966C2F">
              <w:rPr>
                <w:rFonts w:asciiTheme="majorBidi" w:hAnsiTheme="majorBidi" w:cstheme="majorBidi"/>
                <w:b/>
                <w:bCs/>
                <w:i/>
              </w:rPr>
              <w:t xml:space="preserve">Comirnaty </w:t>
            </w:r>
            <w:r w:rsidRPr="00966C2F">
              <w:rPr>
                <w:rFonts w:asciiTheme="majorBidi" w:hAnsiTheme="majorBidi" w:cstheme="majorBidi"/>
                <w:b/>
                <w:bCs/>
              </w:rPr>
              <w:t>30 µg (no 12 g. v.) (violets vāciņš)</w:t>
            </w:r>
          </w:p>
        </w:tc>
        <w:tc>
          <w:tcPr>
            <w:tcW w:w="1702" w:type="dxa"/>
            <w:vAlign w:val="center"/>
          </w:tcPr>
          <w:p w14:paraId="2390BC89" w14:textId="472B6D59" w:rsidR="00CB0854" w:rsidRPr="00966C2F" w:rsidRDefault="00CB0854" w:rsidP="003E5C11">
            <w:pPr>
              <w:jc w:val="center"/>
              <w:rPr>
                <w:rFonts w:asciiTheme="majorBidi" w:hAnsiTheme="majorBidi" w:cstheme="majorBidi"/>
                <w:b/>
                <w:bCs/>
              </w:rPr>
            </w:pPr>
            <w:r w:rsidRPr="00966C2F">
              <w:rPr>
                <w:rFonts w:asciiTheme="majorBidi" w:hAnsiTheme="majorBidi" w:cstheme="majorBidi"/>
                <w:b/>
                <w:bCs/>
                <w:i/>
              </w:rPr>
              <w:t xml:space="preserve">Comirnaty </w:t>
            </w:r>
            <w:r w:rsidRPr="00966C2F">
              <w:rPr>
                <w:rFonts w:asciiTheme="majorBidi" w:hAnsiTheme="majorBidi" w:cstheme="majorBidi"/>
                <w:b/>
                <w:bCs/>
              </w:rPr>
              <w:t>10 µg (5-11 g.v. (oranžs vāciņš)</w:t>
            </w:r>
          </w:p>
        </w:tc>
        <w:tc>
          <w:tcPr>
            <w:tcW w:w="1701" w:type="dxa"/>
          </w:tcPr>
          <w:p w14:paraId="10BF0406" w14:textId="1248F1F5" w:rsidR="00CB0854" w:rsidRPr="00966C2F" w:rsidRDefault="00CB0854" w:rsidP="6BE8892A">
            <w:pPr>
              <w:jc w:val="center"/>
              <w:rPr>
                <w:rFonts w:ascii="Calibri" w:hAnsi="Calibri"/>
                <w:b/>
                <w:bCs/>
              </w:rPr>
            </w:pPr>
            <w:r w:rsidRPr="00D81E1E">
              <w:rPr>
                <w:rFonts w:asciiTheme="majorBidi" w:hAnsiTheme="majorBidi" w:cstheme="majorBidi"/>
                <w:b/>
                <w:bCs/>
              </w:rPr>
              <w:t>Comirnaty Original/Omicron BA.1 (15/15 mikrogrami) un Comirnaty Original/Omicron BA.4-5 (15/15 mikrogrami)</w:t>
            </w:r>
          </w:p>
        </w:tc>
        <w:tc>
          <w:tcPr>
            <w:tcW w:w="1701" w:type="dxa"/>
          </w:tcPr>
          <w:p w14:paraId="2DC38248" w14:textId="50D59937" w:rsidR="00CB0854" w:rsidRPr="00CB0854" w:rsidRDefault="00CB0854" w:rsidP="46FAEE9D">
            <w:pPr>
              <w:jc w:val="center"/>
              <w:rPr>
                <w:rFonts w:ascii="Times New Roman" w:hAnsi="Times New Roman" w:cs="Times New Roman"/>
                <w:b/>
                <w:bCs/>
                <w:color w:val="0070C0"/>
              </w:rPr>
            </w:pPr>
            <w:r w:rsidRPr="00CB0854">
              <w:rPr>
                <w:rFonts w:ascii="Times New Roman" w:hAnsi="Times New Roman" w:cs="Times New Roman"/>
                <w:b/>
                <w:bCs/>
                <w:color w:val="0070C0"/>
              </w:rPr>
              <w:t>Comirnaty Original/Omicron BA.4-5 (5/5 mikrogrami) - bērniem 5-11 g.v. (oranžs vāciņš)</w:t>
            </w:r>
          </w:p>
        </w:tc>
        <w:tc>
          <w:tcPr>
            <w:tcW w:w="1702" w:type="dxa"/>
            <w:vAlign w:val="center"/>
          </w:tcPr>
          <w:p w14:paraId="1B1D2517" w14:textId="6E4CF216" w:rsidR="00CB0854" w:rsidRPr="00966C2F" w:rsidRDefault="00CB0854" w:rsidP="003E5C11">
            <w:pPr>
              <w:jc w:val="center"/>
              <w:rPr>
                <w:rFonts w:ascii="Times New Roman" w:eastAsia="Calibri" w:hAnsi="Times New Roman" w:cs="Times New Roman"/>
                <w:b/>
                <w:bCs/>
                <w:i/>
              </w:rPr>
            </w:pPr>
            <w:r w:rsidRPr="00966C2F">
              <w:rPr>
                <w:rFonts w:ascii="Times New Roman" w:eastAsia="Calibri" w:hAnsi="Times New Roman" w:cs="Times New Roman"/>
                <w:b/>
                <w:bCs/>
                <w:i/>
              </w:rPr>
              <w:t xml:space="preserve">Spikevax </w:t>
            </w:r>
            <w:r w:rsidRPr="00966C2F">
              <w:rPr>
                <w:rStyle w:val="markedcontent"/>
                <w:rFonts w:ascii="Times New Roman" w:hAnsi="Times New Roman" w:cs="Times New Roman"/>
                <w:b/>
                <w:bCs/>
              </w:rPr>
              <w:t>0,2 mg/ml</w:t>
            </w:r>
          </w:p>
          <w:p w14:paraId="149D1589" w14:textId="7BD20CBE" w:rsidR="00CB0854" w:rsidRPr="00966C2F" w:rsidRDefault="00CB0854" w:rsidP="003E5C11">
            <w:pPr>
              <w:jc w:val="center"/>
              <w:rPr>
                <w:rFonts w:asciiTheme="majorBidi" w:eastAsia="Calibri" w:hAnsiTheme="majorBidi" w:cstheme="majorBidi"/>
                <w:b/>
                <w:bCs/>
                <w:i/>
              </w:rPr>
            </w:pPr>
            <w:r w:rsidRPr="00966C2F">
              <w:rPr>
                <w:rFonts w:ascii="Times New Roman" w:eastAsia="Calibri" w:hAnsi="Times New Roman" w:cs="Times New Roman"/>
                <w:b/>
                <w:bCs/>
                <w:i/>
              </w:rPr>
              <w:t>(sarkans vāciņš</w:t>
            </w:r>
            <w:r w:rsidRPr="00966C2F">
              <w:rPr>
                <w:rFonts w:asciiTheme="majorBidi" w:eastAsia="Calibri" w:hAnsiTheme="majorBidi" w:cstheme="majorBidi"/>
                <w:b/>
                <w:bCs/>
                <w:i/>
              </w:rPr>
              <w:t>)</w:t>
            </w:r>
          </w:p>
        </w:tc>
        <w:tc>
          <w:tcPr>
            <w:tcW w:w="1701" w:type="dxa"/>
          </w:tcPr>
          <w:p w14:paraId="406F8C3E" w14:textId="2CDBD73B" w:rsidR="00CB0854" w:rsidRPr="00966C2F" w:rsidRDefault="00CB0854" w:rsidP="46FAEE9D">
            <w:pPr>
              <w:jc w:val="center"/>
              <w:rPr>
                <w:rFonts w:asciiTheme="majorBidi" w:hAnsiTheme="majorBidi" w:cstheme="majorBidi"/>
                <w:b/>
                <w:bCs/>
                <w:noProof/>
              </w:rPr>
            </w:pPr>
            <w:r w:rsidRPr="46FAEE9D">
              <w:rPr>
                <w:rFonts w:asciiTheme="majorBidi" w:hAnsiTheme="majorBidi" w:cstheme="majorBidi"/>
                <w:b/>
                <w:bCs/>
                <w:noProof/>
              </w:rPr>
              <w:t xml:space="preserve">Spikevax </w:t>
            </w:r>
            <w:r w:rsidRPr="46FAEE9D">
              <w:rPr>
                <w:rFonts w:asciiTheme="majorBidi" w:hAnsiTheme="majorBidi" w:cstheme="majorBidi"/>
                <w:b/>
                <w:bCs/>
              </w:rPr>
              <w:t>bivalent</w:t>
            </w:r>
            <w:r w:rsidRPr="46FAEE9D">
              <w:rPr>
                <w:rFonts w:asciiTheme="majorBidi" w:hAnsiTheme="majorBidi" w:cstheme="majorBidi"/>
                <w:b/>
                <w:bCs/>
                <w:noProof/>
              </w:rPr>
              <w:t xml:space="preserve"> Original/Omicron BA.1 (50 mcg/50 mcg)/mL 5 devu flakons/ 25/25 mcg/devā 1 devas flakons</w:t>
            </w:r>
          </w:p>
        </w:tc>
        <w:tc>
          <w:tcPr>
            <w:tcW w:w="1702" w:type="dxa"/>
            <w:vAlign w:val="center"/>
          </w:tcPr>
          <w:p w14:paraId="4160833C" w14:textId="69970E09" w:rsidR="00CB0854" w:rsidRPr="00966C2F" w:rsidRDefault="00CB0854" w:rsidP="003E5C11">
            <w:pPr>
              <w:jc w:val="center"/>
              <w:rPr>
                <w:rFonts w:asciiTheme="majorBidi" w:eastAsia="Calibri" w:hAnsiTheme="majorBidi" w:cstheme="majorBidi"/>
                <w:b/>
                <w:bCs/>
                <w:i/>
              </w:rPr>
            </w:pPr>
            <w:r w:rsidRPr="00966C2F">
              <w:rPr>
                <w:rFonts w:asciiTheme="majorBidi" w:hAnsiTheme="majorBidi" w:cstheme="majorBidi"/>
                <w:b/>
                <w:bCs/>
              </w:rPr>
              <w:t>Jcovden (Janssen)</w:t>
            </w:r>
          </w:p>
        </w:tc>
      </w:tr>
      <w:tr w:rsidR="00CB0854" w:rsidRPr="00A25946" w14:paraId="6EB1229B" w14:textId="6A2BF762" w:rsidTr="00CB0854">
        <w:trPr>
          <w:trHeight w:val="895"/>
        </w:trPr>
        <w:tc>
          <w:tcPr>
            <w:tcW w:w="1268" w:type="dxa"/>
          </w:tcPr>
          <w:p w14:paraId="33B8E371" w14:textId="77777777" w:rsidR="00CB0854" w:rsidRPr="00A25946" w:rsidRDefault="00CB0854" w:rsidP="00B366F2">
            <w:pPr>
              <w:rPr>
                <w:rFonts w:asciiTheme="majorBidi" w:hAnsiTheme="majorBidi" w:cstheme="majorBidi"/>
              </w:rPr>
            </w:pPr>
            <w:r w:rsidRPr="00A25946">
              <w:rPr>
                <w:rFonts w:asciiTheme="majorBidi" w:hAnsiTheme="majorBidi" w:cstheme="majorBidi"/>
              </w:rPr>
              <w:t>Neatvērta flakona uzglabāšana ledusskapī +2°C līdz +8°C</w:t>
            </w:r>
          </w:p>
          <w:p w14:paraId="4BFE536F" w14:textId="56FA2B35" w:rsidR="00CB0854" w:rsidRPr="00A25946" w:rsidRDefault="00CB0854" w:rsidP="00B366F2">
            <w:pPr>
              <w:rPr>
                <w:rFonts w:asciiTheme="majorBidi" w:hAnsiTheme="majorBidi" w:cstheme="majorBidi"/>
              </w:rPr>
            </w:pPr>
            <w:r w:rsidRPr="00A25946">
              <w:rPr>
                <w:rFonts w:asciiTheme="majorBidi" w:hAnsiTheme="majorBidi" w:cstheme="majorBidi"/>
              </w:rPr>
              <w:t>Atkārtoti nesasaldē!</w:t>
            </w:r>
          </w:p>
        </w:tc>
        <w:tc>
          <w:tcPr>
            <w:tcW w:w="1701" w:type="dxa"/>
          </w:tcPr>
          <w:p w14:paraId="5607A6AC" w14:textId="0499D3F5" w:rsidR="00CB0854" w:rsidRPr="00D34A24" w:rsidRDefault="00CB0854" w:rsidP="4D7DA048">
            <w:pPr>
              <w:rPr>
                <w:rFonts w:asciiTheme="majorBidi" w:hAnsiTheme="majorBidi" w:cstheme="majorBidi"/>
                <w:color w:val="0070C0"/>
              </w:rPr>
            </w:pPr>
            <w:r w:rsidRPr="00D34A24">
              <w:rPr>
                <w:rFonts w:asciiTheme="majorBidi" w:hAnsiTheme="majorBidi" w:cstheme="majorBidi"/>
                <w:color w:val="0070C0"/>
              </w:rPr>
              <w:t>10 nedēļas, nepārsniedzot norādīto derīguma termiņu (EXP)</w:t>
            </w:r>
          </w:p>
        </w:tc>
        <w:tc>
          <w:tcPr>
            <w:tcW w:w="1701" w:type="dxa"/>
          </w:tcPr>
          <w:p w14:paraId="76D3ABC7" w14:textId="5E92503E" w:rsidR="00CB0854" w:rsidRPr="00A25946" w:rsidRDefault="00CB0854" w:rsidP="00B366F2">
            <w:pPr>
              <w:rPr>
                <w:rFonts w:asciiTheme="majorBidi" w:hAnsiTheme="majorBidi" w:cstheme="majorBidi"/>
              </w:rPr>
            </w:pPr>
            <w:r w:rsidRPr="00A25946">
              <w:rPr>
                <w:rFonts w:asciiTheme="majorBidi" w:hAnsiTheme="majorBidi" w:cstheme="majorBidi"/>
              </w:rPr>
              <w:t xml:space="preserve">1 mēnesis (31 diena). Šajā laikā iekļaujas arī piegādes laiks no lieltirgotavas līdz vakcinācijas kabinetam. </w:t>
            </w:r>
          </w:p>
        </w:tc>
        <w:tc>
          <w:tcPr>
            <w:tcW w:w="1702" w:type="dxa"/>
          </w:tcPr>
          <w:p w14:paraId="60F27468" w14:textId="778599B5" w:rsidR="00CB0854" w:rsidRPr="00A25946" w:rsidRDefault="00CB0854" w:rsidP="00B366F2">
            <w:pPr>
              <w:rPr>
                <w:rFonts w:asciiTheme="majorBidi" w:hAnsiTheme="majorBidi" w:cstheme="majorBidi"/>
              </w:rPr>
            </w:pPr>
            <w:r w:rsidRPr="00A25946">
              <w:rPr>
                <w:rFonts w:asciiTheme="majorBidi" w:hAnsiTheme="majorBidi" w:cstheme="majorBidi"/>
              </w:rPr>
              <w:t>10 nedēļas, iekļaujoties kopējā 12 mēnešu derīguma laikā. Pirms lietošanas neatvērtus flakonus var uzglabāt līdz 12 h istabas temperatūrā (no +8 līdz +30 °C)</w:t>
            </w:r>
          </w:p>
        </w:tc>
        <w:tc>
          <w:tcPr>
            <w:tcW w:w="1701" w:type="dxa"/>
          </w:tcPr>
          <w:p w14:paraId="061413B4" w14:textId="5ED19CA3" w:rsidR="00CB0854" w:rsidRPr="00A25946" w:rsidRDefault="00CB0854" w:rsidP="00B366F2">
            <w:pPr>
              <w:rPr>
                <w:rFonts w:asciiTheme="majorBidi" w:hAnsiTheme="majorBidi" w:cstheme="majorBidi"/>
              </w:rPr>
            </w:pPr>
            <w:r w:rsidRPr="00A25946">
              <w:rPr>
                <w:rFonts w:asciiTheme="majorBidi" w:hAnsiTheme="majorBidi" w:cstheme="majorBidi"/>
              </w:rPr>
              <w:t>10 nedēļas, iekļaujoties kopējā 12 mēnešu derīguma laikā. Pirms lietošanas neatvērtus flakonus var uzglabāt līdz 12 h istabas temperatūrā (no +8 līdz +30 °C)</w:t>
            </w:r>
          </w:p>
        </w:tc>
        <w:tc>
          <w:tcPr>
            <w:tcW w:w="1701" w:type="dxa"/>
          </w:tcPr>
          <w:p w14:paraId="745818D6" w14:textId="55058748" w:rsidR="00CB0854" w:rsidRPr="00CB0854" w:rsidRDefault="00CB0854" w:rsidP="46FAEE9D">
            <w:pPr>
              <w:rPr>
                <w:rFonts w:ascii="Times New Roman" w:hAnsi="Times New Roman" w:cs="Times New Roman"/>
                <w:color w:val="0070C0"/>
              </w:rPr>
            </w:pPr>
            <w:r w:rsidRPr="00CB0854">
              <w:rPr>
                <w:rFonts w:ascii="Times New Roman" w:hAnsi="Times New Roman" w:cs="Times New Roman"/>
                <w:color w:val="0070C0"/>
              </w:rPr>
              <w:t>Neatvērtus flakonus var uzglabāt</w:t>
            </w:r>
            <w:r>
              <w:br/>
            </w:r>
            <w:r w:rsidRPr="00CB0854">
              <w:rPr>
                <w:rFonts w:ascii="Times New Roman" w:hAnsi="Times New Roman" w:cs="Times New Roman"/>
                <w:color w:val="0070C0"/>
              </w:rPr>
              <w:t>līdz 10 nedēļām temperatūrā no</w:t>
            </w:r>
            <w:r>
              <w:br/>
            </w:r>
            <w:r w:rsidRPr="00CB0854">
              <w:rPr>
                <w:rFonts w:ascii="Times New Roman" w:hAnsi="Times New Roman" w:cs="Times New Roman"/>
                <w:color w:val="0070C0"/>
              </w:rPr>
              <w:t>2 °C līdz 8 °C, nepārsniedzot</w:t>
            </w:r>
            <w:r>
              <w:br/>
            </w:r>
            <w:r w:rsidRPr="00CB0854">
              <w:rPr>
                <w:rFonts w:ascii="Times New Roman" w:hAnsi="Times New Roman" w:cs="Times New Roman"/>
                <w:color w:val="0070C0"/>
              </w:rPr>
              <w:t>norādīto derīguma termiņu (EXP)</w:t>
            </w:r>
          </w:p>
        </w:tc>
        <w:tc>
          <w:tcPr>
            <w:tcW w:w="1702" w:type="dxa"/>
          </w:tcPr>
          <w:p w14:paraId="3171E50F" w14:textId="3723C623" w:rsidR="00CB0854" w:rsidRPr="00A25946" w:rsidRDefault="00CB0854" w:rsidP="00B366F2">
            <w:pPr>
              <w:rPr>
                <w:rFonts w:asciiTheme="majorBidi" w:hAnsiTheme="majorBidi" w:cstheme="majorBidi"/>
              </w:rPr>
            </w:pPr>
            <w:r w:rsidRPr="00A25946">
              <w:rPr>
                <w:rFonts w:asciiTheme="majorBidi" w:hAnsiTheme="majorBidi" w:cstheme="majorBidi"/>
              </w:rPr>
              <w:t>30 dienas, ja tiek piemērots 9 mēnešu kopējais uzglabāšanas laiks saldētavā, vai 14 dienas (ja tiek piemērots 12 mēnešu kopējais uzglabāšanas laiks saldētavā)</w:t>
            </w:r>
          </w:p>
        </w:tc>
        <w:tc>
          <w:tcPr>
            <w:tcW w:w="1701" w:type="dxa"/>
          </w:tcPr>
          <w:p w14:paraId="5B563334" w14:textId="69F298B5" w:rsidR="00CB0854" w:rsidRPr="00A25946" w:rsidRDefault="00CB0854" w:rsidP="00B366F2">
            <w:pPr>
              <w:rPr>
                <w:rFonts w:asciiTheme="majorBidi" w:hAnsiTheme="majorBidi" w:cstheme="majorBidi"/>
              </w:rPr>
            </w:pPr>
            <w:r w:rsidRPr="00A25946">
              <w:rPr>
                <w:rFonts w:asciiTheme="majorBidi" w:hAnsiTheme="majorBidi" w:cstheme="majorBidi"/>
              </w:rPr>
              <w:t>30 dienas, ja tiek piemērots 9 mēnešu kopējais uzglabāšanas laiks saldētavā, vai 14 dienas (ja tiek piemērots 12 mēnešu kopējais uzglabāšanas laiks saldētavā)</w:t>
            </w:r>
          </w:p>
        </w:tc>
        <w:tc>
          <w:tcPr>
            <w:tcW w:w="1702" w:type="dxa"/>
          </w:tcPr>
          <w:p w14:paraId="33BE59F3" w14:textId="56694D14" w:rsidR="00CB0854" w:rsidRPr="00A25946" w:rsidRDefault="00CB0854" w:rsidP="00B366F2">
            <w:pPr>
              <w:rPr>
                <w:rFonts w:asciiTheme="majorBidi" w:hAnsiTheme="majorBidi" w:cstheme="majorBidi"/>
              </w:rPr>
            </w:pPr>
            <w:r w:rsidRPr="00A25946">
              <w:rPr>
                <w:rFonts w:asciiTheme="majorBidi" w:hAnsiTheme="majorBidi" w:cstheme="majorBidi"/>
              </w:rPr>
              <w:t>11 mēneši (vienu periodu; nedrīkst atkārtoti sasaldēt)</w:t>
            </w:r>
          </w:p>
        </w:tc>
      </w:tr>
      <w:tr w:rsidR="00CB0854" w:rsidRPr="00A25946" w14:paraId="36F864B5" w14:textId="77777777" w:rsidTr="00CB0854">
        <w:trPr>
          <w:trHeight w:val="505"/>
        </w:trPr>
        <w:tc>
          <w:tcPr>
            <w:tcW w:w="1268" w:type="dxa"/>
          </w:tcPr>
          <w:p w14:paraId="5C0E7091" w14:textId="1A8837DE" w:rsidR="00CB0854" w:rsidRPr="00A25946" w:rsidRDefault="00CB0854" w:rsidP="004D44D3">
            <w:pPr>
              <w:rPr>
                <w:rFonts w:asciiTheme="majorBidi" w:hAnsiTheme="majorBidi" w:cstheme="majorBidi"/>
              </w:rPr>
            </w:pPr>
            <w:r w:rsidRPr="00A25946">
              <w:rPr>
                <w:rFonts w:asciiTheme="majorBidi" w:hAnsiTheme="majorBidi" w:cstheme="majorBidi"/>
              </w:rPr>
              <w:t>Uzglabāšana saldētavā no –25°C līdz –15 °C</w:t>
            </w:r>
          </w:p>
          <w:p w14:paraId="4CCE4603" w14:textId="310152FA" w:rsidR="00CB0854" w:rsidRPr="00A25946" w:rsidRDefault="00CB0854" w:rsidP="004D44D3">
            <w:pPr>
              <w:rPr>
                <w:rFonts w:asciiTheme="majorBidi" w:hAnsiTheme="majorBidi" w:cstheme="majorBidi"/>
              </w:rPr>
            </w:pPr>
            <w:r w:rsidRPr="00A25946">
              <w:rPr>
                <w:rFonts w:asciiTheme="majorBidi" w:hAnsiTheme="majorBidi" w:cstheme="majorBidi"/>
              </w:rPr>
              <w:t>Atkārtoti nesasaldē!</w:t>
            </w:r>
          </w:p>
        </w:tc>
        <w:tc>
          <w:tcPr>
            <w:tcW w:w="1701" w:type="dxa"/>
          </w:tcPr>
          <w:p w14:paraId="01F26E2A" w14:textId="46C2D68B" w:rsidR="00CB0854" w:rsidRPr="00D34A24" w:rsidRDefault="00CB0854" w:rsidP="4D7DA048">
            <w:pPr>
              <w:rPr>
                <w:rFonts w:asciiTheme="majorBidi" w:hAnsiTheme="majorBidi" w:cstheme="majorBidi"/>
                <w:color w:val="0070C0"/>
              </w:rPr>
            </w:pPr>
            <w:r w:rsidRPr="00D34A24">
              <w:rPr>
                <w:rFonts w:asciiTheme="majorBidi" w:hAnsiTheme="majorBidi" w:cstheme="majorBidi"/>
                <w:color w:val="0070C0"/>
              </w:rPr>
              <w:t>-</w:t>
            </w:r>
          </w:p>
        </w:tc>
        <w:tc>
          <w:tcPr>
            <w:tcW w:w="1701" w:type="dxa"/>
          </w:tcPr>
          <w:p w14:paraId="2060CB1E" w14:textId="2480B42D" w:rsidR="00CB0854" w:rsidRPr="00A25946" w:rsidRDefault="00CB0854" w:rsidP="004D44D3">
            <w:pPr>
              <w:rPr>
                <w:rFonts w:asciiTheme="majorBidi" w:hAnsiTheme="majorBidi" w:cstheme="majorBidi"/>
              </w:rPr>
            </w:pPr>
            <w:r w:rsidRPr="00A25946">
              <w:rPr>
                <w:rFonts w:asciiTheme="majorBidi" w:hAnsiTheme="majorBidi" w:cstheme="majorBidi"/>
              </w:rPr>
              <w:t xml:space="preserve">Kopējā glabāšanas termiņa laikā vienu laika periodu līdz 2 nedēļām. Pēc tam vai nu atkausēt lietošanai vai </w:t>
            </w:r>
            <w:r w:rsidRPr="00A25946">
              <w:rPr>
                <w:rFonts w:asciiTheme="majorBidi" w:hAnsiTheme="majorBidi" w:cstheme="majorBidi"/>
              </w:rPr>
              <w:lastRenderedPageBreak/>
              <w:t>atlikt atpakaļ uzglabāšanai saldētavā no –90°C līdz –60 °C, ja atļauj kopējais glabāšanas termiņš.</w:t>
            </w:r>
          </w:p>
        </w:tc>
        <w:tc>
          <w:tcPr>
            <w:tcW w:w="1702" w:type="dxa"/>
          </w:tcPr>
          <w:p w14:paraId="61B67151" w14:textId="5BF3FBFA" w:rsidR="00CB0854" w:rsidRPr="00A25946" w:rsidRDefault="00CB0854" w:rsidP="004D44D3">
            <w:pPr>
              <w:rPr>
                <w:rFonts w:asciiTheme="majorBidi" w:eastAsia="Calibri" w:hAnsiTheme="majorBidi" w:cstheme="majorBidi"/>
              </w:rPr>
            </w:pPr>
            <w:r w:rsidRPr="00A25946">
              <w:rPr>
                <w:rFonts w:asciiTheme="majorBidi" w:eastAsia="Calibri" w:hAnsiTheme="majorBidi" w:cstheme="majorBidi"/>
              </w:rPr>
              <w:lastRenderedPageBreak/>
              <w:t>-</w:t>
            </w:r>
          </w:p>
        </w:tc>
        <w:tc>
          <w:tcPr>
            <w:tcW w:w="1701" w:type="dxa"/>
          </w:tcPr>
          <w:p w14:paraId="142DCD56" w14:textId="2A730AE2" w:rsidR="00CB0854" w:rsidRPr="00A25946" w:rsidRDefault="00CB0854" w:rsidP="004D44D3">
            <w:pPr>
              <w:rPr>
                <w:rFonts w:asciiTheme="majorBidi" w:hAnsiTheme="majorBidi" w:cstheme="majorBidi"/>
              </w:rPr>
            </w:pPr>
            <w:r w:rsidRPr="00A25946">
              <w:rPr>
                <w:rFonts w:asciiTheme="majorBidi" w:hAnsiTheme="majorBidi" w:cstheme="majorBidi"/>
              </w:rPr>
              <w:t>-</w:t>
            </w:r>
          </w:p>
        </w:tc>
        <w:tc>
          <w:tcPr>
            <w:tcW w:w="1701" w:type="dxa"/>
          </w:tcPr>
          <w:p w14:paraId="4E5655B3" w14:textId="2428007C" w:rsidR="00CB0854" w:rsidRPr="00CB0854" w:rsidRDefault="00CB0854" w:rsidP="46FAEE9D">
            <w:pPr>
              <w:rPr>
                <w:rFonts w:ascii="Times New Roman" w:hAnsi="Times New Roman" w:cs="Times New Roman"/>
                <w:color w:val="0070C0"/>
              </w:rPr>
            </w:pPr>
            <w:r w:rsidRPr="00CB0854">
              <w:rPr>
                <w:rFonts w:ascii="Times New Roman" w:hAnsi="Times New Roman" w:cs="Times New Roman"/>
                <w:color w:val="0070C0"/>
              </w:rPr>
              <w:t>-</w:t>
            </w:r>
          </w:p>
        </w:tc>
        <w:tc>
          <w:tcPr>
            <w:tcW w:w="1702" w:type="dxa"/>
          </w:tcPr>
          <w:p w14:paraId="23C8FEC4" w14:textId="15DF4A31" w:rsidR="00CB0854" w:rsidRPr="00A25946" w:rsidRDefault="00CB0854" w:rsidP="004D44D3">
            <w:pPr>
              <w:rPr>
                <w:rFonts w:asciiTheme="majorBidi" w:hAnsiTheme="majorBidi" w:cstheme="majorBidi"/>
              </w:rPr>
            </w:pPr>
            <w:r w:rsidRPr="00A25946">
              <w:rPr>
                <w:rFonts w:asciiTheme="majorBidi" w:hAnsiTheme="majorBidi" w:cstheme="majorBidi"/>
              </w:rPr>
              <w:t>9 mēneši -50 līdz -15 °C temperatūrā, ja izmanto 30 dienu uzglabāšanas laiku ledusskapī</w:t>
            </w:r>
          </w:p>
          <w:p w14:paraId="1B5F5BAA" w14:textId="77777777" w:rsidR="00CB0854" w:rsidRPr="00A25946" w:rsidRDefault="00CB0854" w:rsidP="004D44D3">
            <w:pPr>
              <w:rPr>
                <w:rFonts w:asciiTheme="majorBidi" w:hAnsiTheme="majorBidi" w:cstheme="majorBidi"/>
              </w:rPr>
            </w:pPr>
          </w:p>
          <w:p w14:paraId="3C5CF233" w14:textId="73A9A75B" w:rsidR="00CB0854" w:rsidRPr="00A25946" w:rsidRDefault="00CB0854" w:rsidP="004D44D3">
            <w:pPr>
              <w:rPr>
                <w:rFonts w:asciiTheme="majorBidi" w:hAnsiTheme="majorBidi" w:cstheme="majorBidi"/>
              </w:rPr>
            </w:pPr>
            <w:r w:rsidRPr="00A25946">
              <w:rPr>
                <w:rFonts w:asciiTheme="majorBidi" w:hAnsiTheme="majorBidi" w:cstheme="majorBidi"/>
              </w:rPr>
              <w:lastRenderedPageBreak/>
              <w:t>12 mēneši -50 līdz -15 °C temperatūrā, ja piemēro 14 dienu uzglabāšanas laiku ledusskapī</w:t>
            </w:r>
          </w:p>
        </w:tc>
        <w:tc>
          <w:tcPr>
            <w:tcW w:w="1701" w:type="dxa"/>
          </w:tcPr>
          <w:p w14:paraId="25D4912A" w14:textId="77777777" w:rsidR="00CB0854" w:rsidRPr="00A25946" w:rsidRDefault="00CB0854" w:rsidP="004D44D3">
            <w:pPr>
              <w:rPr>
                <w:rFonts w:asciiTheme="majorBidi" w:hAnsiTheme="majorBidi" w:cstheme="majorBidi"/>
              </w:rPr>
            </w:pPr>
            <w:r w:rsidRPr="00A25946">
              <w:rPr>
                <w:rFonts w:asciiTheme="majorBidi" w:hAnsiTheme="majorBidi" w:cstheme="majorBidi"/>
              </w:rPr>
              <w:lastRenderedPageBreak/>
              <w:t>9 mēneši -50 līdz -15 °C temperatūrā, ja izmanto 30 dienu uzglabāšanas laiku ledusskapī</w:t>
            </w:r>
          </w:p>
          <w:p w14:paraId="66D1C715" w14:textId="77777777" w:rsidR="00CB0854" w:rsidRPr="00A25946" w:rsidRDefault="00CB0854" w:rsidP="004D44D3">
            <w:pPr>
              <w:rPr>
                <w:rFonts w:asciiTheme="majorBidi" w:hAnsiTheme="majorBidi" w:cstheme="majorBidi"/>
              </w:rPr>
            </w:pPr>
          </w:p>
          <w:p w14:paraId="3BEAD6E2" w14:textId="18CF4DC4" w:rsidR="00CB0854" w:rsidRPr="00A25946" w:rsidRDefault="00CB0854" w:rsidP="004D44D3">
            <w:pPr>
              <w:rPr>
                <w:rFonts w:asciiTheme="majorBidi" w:hAnsiTheme="majorBidi" w:cstheme="majorBidi"/>
              </w:rPr>
            </w:pPr>
            <w:r w:rsidRPr="00A25946">
              <w:rPr>
                <w:rFonts w:asciiTheme="majorBidi" w:hAnsiTheme="majorBidi" w:cstheme="majorBidi"/>
              </w:rPr>
              <w:lastRenderedPageBreak/>
              <w:t>12 mēneši -50 līdz -15 °C temperatūrā, ja piemēro 14 dienu uzglabāšanas laiku ledusskapī</w:t>
            </w:r>
          </w:p>
        </w:tc>
        <w:tc>
          <w:tcPr>
            <w:tcW w:w="1702" w:type="dxa"/>
          </w:tcPr>
          <w:p w14:paraId="0CA87E0D" w14:textId="581E19C2" w:rsidR="00CB0854" w:rsidRPr="00A25946" w:rsidRDefault="00CB0854" w:rsidP="004D44D3">
            <w:pPr>
              <w:rPr>
                <w:rFonts w:asciiTheme="majorBidi" w:hAnsiTheme="majorBidi" w:cstheme="majorBidi"/>
              </w:rPr>
            </w:pPr>
            <w:r w:rsidRPr="00A25946">
              <w:rPr>
                <w:rFonts w:asciiTheme="majorBidi" w:hAnsiTheme="majorBidi" w:cstheme="majorBidi"/>
              </w:rPr>
              <w:lastRenderedPageBreak/>
              <w:t>2 gadi</w:t>
            </w:r>
          </w:p>
        </w:tc>
      </w:tr>
      <w:tr w:rsidR="00CB0854" w:rsidRPr="00A25946" w14:paraId="5C33461A" w14:textId="247EC070" w:rsidTr="00CB0854">
        <w:trPr>
          <w:trHeight w:val="505"/>
        </w:trPr>
        <w:tc>
          <w:tcPr>
            <w:tcW w:w="1268" w:type="dxa"/>
          </w:tcPr>
          <w:p w14:paraId="3F7FE80B" w14:textId="5B61EA6B" w:rsidR="00CB0854" w:rsidRPr="00A25946" w:rsidRDefault="00CB0854" w:rsidP="00F02992">
            <w:pPr>
              <w:rPr>
                <w:rFonts w:asciiTheme="majorBidi" w:hAnsiTheme="majorBidi" w:cstheme="majorBidi"/>
              </w:rPr>
            </w:pPr>
            <w:r w:rsidRPr="00A25946">
              <w:rPr>
                <w:rFonts w:asciiTheme="majorBidi" w:hAnsiTheme="majorBidi" w:cstheme="majorBidi"/>
              </w:rPr>
              <w:t xml:space="preserve">Uzglabāšana saldētavā no –90°C līdz –60 °C </w:t>
            </w:r>
          </w:p>
          <w:p w14:paraId="2D6E2E4F" w14:textId="28F5C1B1" w:rsidR="00CB0854" w:rsidRPr="00A25946" w:rsidRDefault="00CB0854" w:rsidP="00F02992">
            <w:pPr>
              <w:rPr>
                <w:rFonts w:asciiTheme="majorBidi" w:hAnsiTheme="majorBidi" w:cstheme="majorBidi"/>
              </w:rPr>
            </w:pPr>
            <w:r w:rsidRPr="00A25946">
              <w:rPr>
                <w:rFonts w:asciiTheme="majorBidi" w:hAnsiTheme="majorBidi" w:cstheme="majorBidi"/>
              </w:rPr>
              <w:t>Atkārtoti nesasaldē!</w:t>
            </w:r>
          </w:p>
        </w:tc>
        <w:tc>
          <w:tcPr>
            <w:tcW w:w="1701" w:type="dxa"/>
          </w:tcPr>
          <w:p w14:paraId="45E630FD" w14:textId="5A42F58B" w:rsidR="00CB0854" w:rsidRPr="00D34A24" w:rsidRDefault="00CB0854" w:rsidP="4D7DA048">
            <w:pPr>
              <w:rPr>
                <w:rFonts w:asciiTheme="majorBidi" w:hAnsiTheme="majorBidi" w:cstheme="majorBidi"/>
                <w:color w:val="0070C0"/>
              </w:rPr>
            </w:pPr>
            <w:r w:rsidRPr="00D34A24">
              <w:rPr>
                <w:rFonts w:asciiTheme="majorBidi" w:hAnsiTheme="majorBidi" w:cstheme="majorBidi"/>
                <w:color w:val="0070C0"/>
              </w:rPr>
              <w:t>12 mēneši</w:t>
            </w:r>
          </w:p>
        </w:tc>
        <w:tc>
          <w:tcPr>
            <w:tcW w:w="1701" w:type="dxa"/>
          </w:tcPr>
          <w:p w14:paraId="76F35288" w14:textId="26779694" w:rsidR="00CB0854" w:rsidRPr="00A25946" w:rsidRDefault="00CB0854" w:rsidP="00F02992">
            <w:pPr>
              <w:rPr>
                <w:rFonts w:asciiTheme="majorBidi" w:hAnsiTheme="majorBidi" w:cstheme="majorBidi"/>
              </w:rPr>
            </w:pPr>
            <w:r w:rsidRPr="00A25946">
              <w:rPr>
                <w:rFonts w:asciiTheme="majorBidi" w:hAnsiTheme="majorBidi" w:cstheme="majorBidi"/>
              </w:rPr>
              <w:t xml:space="preserve">15 mēneši. Atkausēšanu skatīt </w:t>
            </w:r>
            <w:hyperlink r:id="rId71">
              <w:r w:rsidRPr="00A25946">
                <w:rPr>
                  <w:rStyle w:val="Hyperlink"/>
                  <w:rFonts w:asciiTheme="majorBidi" w:hAnsiTheme="majorBidi" w:cstheme="majorBidi"/>
                  <w:color w:val="auto"/>
                </w:rPr>
                <w:t>lietošanas instrukcijā</w:t>
              </w:r>
            </w:hyperlink>
            <w:r w:rsidRPr="00A25946">
              <w:rPr>
                <w:rFonts w:asciiTheme="majorBidi" w:hAnsiTheme="majorBidi" w:cstheme="majorBidi"/>
              </w:rPr>
              <w:t xml:space="preserve"> un </w:t>
            </w:r>
            <w:hyperlink r:id="rId72">
              <w:r w:rsidRPr="00A25946">
                <w:rPr>
                  <w:rStyle w:val="Hyperlink"/>
                  <w:rFonts w:asciiTheme="majorBidi" w:hAnsiTheme="majorBidi" w:cstheme="majorBidi"/>
                  <w:color w:val="auto"/>
                </w:rPr>
                <w:t>mājaslapā</w:t>
              </w:r>
            </w:hyperlink>
          </w:p>
        </w:tc>
        <w:tc>
          <w:tcPr>
            <w:tcW w:w="1702" w:type="dxa"/>
          </w:tcPr>
          <w:p w14:paraId="7EDF9763" w14:textId="6E5CA98C" w:rsidR="00CB0854" w:rsidRPr="00A25946" w:rsidRDefault="00CB0854" w:rsidP="00F02992">
            <w:pPr>
              <w:rPr>
                <w:rFonts w:asciiTheme="majorBidi" w:eastAsia="Calibri" w:hAnsiTheme="majorBidi" w:cstheme="majorBidi"/>
              </w:rPr>
            </w:pPr>
            <w:r w:rsidRPr="00A25946">
              <w:rPr>
                <w:rFonts w:asciiTheme="majorBidi" w:eastAsia="Calibri" w:hAnsiTheme="majorBidi" w:cstheme="majorBidi"/>
              </w:rPr>
              <w:t xml:space="preserve">12 mēneši. Informāciju par atkausēšanu skatīt </w:t>
            </w:r>
            <w:hyperlink r:id="rId73">
              <w:r w:rsidRPr="00A25946">
                <w:rPr>
                  <w:rStyle w:val="Hyperlink"/>
                  <w:rFonts w:asciiTheme="majorBidi" w:eastAsia="Calibri" w:hAnsiTheme="majorBidi" w:cstheme="majorBidi"/>
                  <w:color w:val="auto"/>
                </w:rPr>
                <w:t>zāļu aprakstā (57. lpp.)</w:t>
              </w:r>
            </w:hyperlink>
          </w:p>
        </w:tc>
        <w:tc>
          <w:tcPr>
            <w:tcW w:w="1701" w:type="dxa"/>
          </w:tcPr>
          <w:p w14:paraId="7E8AC627" w14:textId="1054B868" w:rsidR="00CB0854" w:rsidRPr="00A25946" w:rsidRDefault="00CB0854" w:rsidP="46FAEE9D">
            <w:pPr>
              <w:rPr>
                <w:rFonts w:asciiTheme="majorBidi" w:hAnsiTheme="majorBidi" w:cstheme="majorBidi"/>
              </w:rPr>
            </w:pPr>
          </w:p>
        </w:tc>
        <w:tc>
          <w:tcPr>
            <w:tcW w:w="1701" w:type="dxa"/>
          </w:tcPr>
          <w:p w14:paraId="6688CC47" w14:textId="3CCBF55F" w:rsidR="00CB0854" w:rsidRPr="008D17CA" w:rsidRDefault="00CB0854" w:rsidP="46FAEE9D">
            <w:pPr>
              <w:rPr>
                <w:rFonts w:ascii="Times New Roman" w:hAnsi="Times New Roman" w:cs="Times New Roman"/>
                <w:color w:val="0070C0"/>
              </w:rPr>
            </w:pPr>
            <w:r w:rsidRPr="008D17CA">
              <w:rPr>
                <w:rFonts w:ascii="Times New Roman" w:hAnsi="Times New Roman" w:cs="Times New Roman"/>
                <w:color w:val="0070C0"/>
              </w:rPr>
              <w:t>12 mēneši. Informāciju par atkausēšanu skatīt zāļu aprakstā</w:t>
            </w:r>
          </w:p>
          <w:p w14:paraId="6F81EF00" w14:textId="6548F428" w:rsidR="00CB0854" w:rsidRPr="008D17CA" w:rsidRDefault="00CB0854" w:rsidP="46FAEE9D">
            <w:pPr>
              <w:rPr>
                <w:rFonts w:ascii="Times New Roman" w:hAnsi="Times New Roman" w:cs="Times New Roman"/>
                <w:color w:val="0070C0"/>
              </w:rPr>
            </w:pPr>
          </w:p>
        </w:tc>
        <w:tc>
          <w:tcPr>
            <w:tcW w:w="1702" w:type="dxa"/>
          </w:tcPr>
          <w:p w14:paraId="6FB21055" w14:textId="22259377" w:rsidR="00CB0854" w:rsidRPr="00A25946" w:rsidRDefault="00CB0854" w:rsidP="00F02992">
            <w:pPr>
              <w:rPr>
                <w:rFonts w:asciiTheme="majorBidi" w:hAnsiTheme="majorBidi" w:cstheme="majorBidi"/>
              </w:rPr>
            </w:pPr>
            <w:r w:rsidRPr="00A25946">
              <w:rPr>
                <w:rFonts w:asciiTheme="majorBidi" w:hAnsiTheme="majorBidi" w:cstheme="majorBidi"/>
              </w:rPr>
              <w:t>Jāuzglabā -50 līdz -15 °C temperatūrā</w:t>
            </w:r>
          </w:p>
        </w:tc>
        <w:tc>
          <w:tcPr>
            <w:tcW w:w="1701" w:type="dxa"/>
          </w:tcPr>
          <w:p w14:paraId="541568E2" w14:textId="77D49799" w:rsidR="00CB0854" w:rsidRPr="00A25946" w:rsidRDefault="00CB0854" w:rsidP="00F02992">
            <w:pPr>
              <w:rPr>
                <w:rFonts w:asciiTheme="majorBidi" w:hAnsiTheme="majorBidi" w:cstheme="majorBidi"/>
              </w:rPr>
            </w:pPr>
            <w:r w:rsidRPr="00A25946">
              <w:rPr>
                <w:rFonts w:asciiTheme="majorBidi" w:hAnsiTheme="majorBidi" w:cstheme="majorBidi"/>
              </w:rPr>
              <w:t>Jāuzglabā -50 līdz -15 °C temperatūrā</w:t>
            </w:r>
          </w:p>
        </w:tc>
        <w:tc>
          <w:tcPr>
            <w:tcW w:w="1702" w:type="dxa"/>
          </w:tcPr>
          <w:p w14:paraId="2DA9471B" w14:textId="3F0F826E" w:rsidR="00CB0854" w:rsidRPr="00A25946" w:rsidRDefault="00CB0854" w:rsidP="00F02992">
            <w:pPr>
              <w:rPr>
                <w:rFonts w:asciiTheme="majorBidi" w:hAnsiTheme="majorBidi" w:cstheme="majorBidi"/>
              </w:rPr>
            </w:pPr>
            <w:r w:rsidRPr="00A25946">
              <w:rPr>
                <w:rFonts w:asciiTheme="majorBidi" w:hAnsiTheme="majorBidi" w:cstheme="majorBidi"/>
              </w:rPr>
              <w:t>Nav atļauta</w:t>
            </w:r>
          </w:p>
        </w:tc>
      </w:tr>
      <w:tr w:rsidR="00CB0854" w:rsidRPr="00A25946" w14:paraId="7737CFEE" w14:textId="619FF606" w:rsidTr="00CB0854">
        <w:trPr>
          <w:trHeight w:val="127"/>
        </w:trPr>
        <w:tc>
          <w:tcPr>
            <w:tcW w:w="1268" w:type="dxa"/>
          </w:tcPr>
          <w:p w14:paraId="0ACDC226" w14:textId="0BC92E13" w:rsidR="00CB0854" w:rsidRPr="00A25946" w:rsidRDefault="00CB0854" w:rsidP="00F02992">
            <w:pPr>
              <w:rPr>
                <w:rFonts w:asciiTheme="majorBidi" w:hAnsiTheme="majorBidi" w:cstheme="majorBidi"/>
              </w:rPr>
            </w:pPr>
            <w:r w:rsidRPr="00A25946">
              <w:rPr>
                <w:rFonts w:asciiTheme="majorBidi" w:hAnsiTheme="majorBidi" w:cstheme="majorBidi"/>
              </w:rPr>
              <w:t>Vakcīnas uzglabāšana ievilktā šļircē *</w:t>
            </w:r>
          </w:p>
        </w:tc>
        <w:tc>
          <w:tcPr>
            <w:tcW w:w="1701" w:type="dxa"/>
          </w:tcPr>
          <w:p w14:paraId="567DF9D4" w14:textId="22402550" w:rsidR="00CB0854" w:rsidRPr="00D34A24" w:rsidRDefault="00CB0854" w:rsidP="4D7DA048">
            <w:pPr>
              <w:rPr>
                <w:rFonts w:asciiTheme="majorBidi" w:hAnsiTheme="majorBidi" w:cstheme="majorBidi"/>
                <w:color w:val="0070C0"/>
              </w:rPr>
            </w:pPr>
          </w:p>
        </w:tc>
        <w:tc>
          <w:tcPr>
            <w:tcW w:w="1701" w:type="dxa"/>
          </w:tcPr>
          <w:p w14:paraId="129DE820" w14:textId="243415C5" w:rsidR="00CB0854" w:rsidRPr="00A25946" w:rsidRDefault="00CB0854" w:rsidP="00F02992">
            <w:pPr>
              <w:rPr>
                <w:rFonts w:asciiTheme="majorBidi" w:hAnsiTheme="majorBidi" w:cstheme="majorBidi"/>
              </w:rPr>
            </w:pPr>
            <w:r w:rsidRPr="00A25946">
              <w:rPr>
                <w:rFonts w:asciiTheme="majorBidi" w:hAnsiTheme="majorBidi" w:cstheme="majorBidi"/>
              </w:rPr>
              <w:t>6 stundas</w:t>
            </w:r>
          </w:p>
        </w:tc>
        <w:tc>
          <w:tcPr>
            <w:tcW w:w="1702" w:type="dxa"/>
          </w:tcPr>
          <w:p w14:paraId="525E73D1" w14:textId="22A4D5B8" w:rsidR="00CB0854" w:rsidRPr="00A25946" w:rsidRDefault="00CB0854" w:rsidP="00F02992">
            <w:pPr>
              <w:rPr>
                <w:rFonts w:asciiTheme="majorBidi" w:eastAsia="Calibri" w:hAnsiTheme="majorBidi" w:cstheme="majorBidi"/>
              </w:rPr>
            </w:pPr>
          </w:p>
        </w:tc>
        <w:tc>
          <w:tcPr>
            <w:tcW w:w="1701" w:type="dxa"/>
          </w:tcPr>
          <w:p w14:paraId="107BEDBF" w14:textId="77777777" w:rsidR="00CB0854" w:rsidRPr="00A25946" w:rsidRDefault="00CB0854" w:rsidP="00F02992">
            <w:pPr>
              <w:rPr>
                <w:rFonts w:asciiTheme="majorBidi" w:hAnsiTheme="majorBidi" w:cstheme="majorBidi"/>
              </w:rPr>
            </w:pPr>
          </w:p>
        </w:tc>
        <w:tc>
          <w:tcPr>
            <w:tcW w:w="1701" w:type="dxa"/>
          </w:tcPr>
          <w:p w14:paraId="378710AD" w14:textId="18635AE6" w:rsidR="00CB0854" w:rsidRPr="008D17CA" w:rsidRDefault="00CB0854" w:rsidP="46FAEE9D">
            <w:pPr>
              <w:rPr>
                <w:rFonts w:ascii="Times New Roman" w:hAnsi="Times New Roman" w:cs="Times New Roman"/>
                <w:color w:val="0070C0"/>
              </w:rPr>
            </w:pPr>
          </w:p>
        </w:tc>
        <w:tc>
          <w:tcPr>
            <w:tcW w:w="1702" w:type="dxa"/>
          </w:tcPr>
          <w:p w14:paraId="4EDECF91" w14:textId="0C73CE1B" w:rsidR="00CB0854" w:rsidRPr="00A25946" w:rsidRDefault="00CB0854" w:rsidP="00F02992">
            <w:pPr>
              <w:rPr>
                <w:rFonts w:asciiTheme="majorBidi" w:hAnsiTheme="majorBidi" w:cstheme="majorBidi"/>
              </w:rPr>
            </w:pPr>
            <w:r w:rsidRPr="00A25946">
              <w:rPr>
                <w:rFonts w:asciiTheme="majorBidi" w:hAnsiTheme="majorBidi" w:cstheme="majorBidi"/>
              </w:rPr>
              <w:t>Nekavējoties jāizlieto</w:t>
            </w:r>
          </w:p>
        </w:tc>
        <w:tc>
          <w:tcPr>
            <w:tcW w:w="1701" w:type="dxa"/>
          </w:tcPr>
          <w:p w14:paraId="0CC1C293" w14:textId="77777777" w:rsidR="00CB0854" w:rsidRPr="00A25946" w:rsidRDefault="00CB0854" w:rsidP="00F02992">
            <w:pPr>
              <w:rPr>
                <w:rFonts w:asciiTheme="majorBidi" w:hAnsiTheme="majorBidi" w:cstheme="majorBidi"/>
              </w:rPr>
            </w:pPr>
          </w:p>
        </w:tc>
        <w:tc>
          <w:tcPr>
            <w:tcW w:w="1702" w:type="dxa"/>
          </w:tcPr>
          <w:p w14:paraId="50AE26DC" w14:textId="77777777" w:rsidR="00CB0854" w:rsidRPr="00A25946" w:rsidRDefault="00CB0854" w:rsidP="00F02992">
            <w:pPr>
              <w:rPr>
                <w:rFonts w:asciiTheme="majorBidi" w:hAnsiTheme="majorBidi" w:cstheme="majorBidi"/>
              </w:rPr>
            </w:pPr>
          </w:p>
        </w:tc>
      </w:tr>
      <w:tr w:rsidR="00CB0854" w:rsidRPr="00A25946" w14:paraId="7A861CF1" w14:textId="7053B19F" w:rsidTr="00CB0854">
        <w:trPr>
          <w:trHeight w:val="127"/>
        </w:trPr>
        <w:tc>
          <w:tcPr>
            <w:tcW w:w="1268" w:type="dxa"/>
          </w:tcPr>
          <w:p w14:paraId="1C899351" w14:textId="12CDBCB4" w:rsidR="00CB0854" w:rsidRPr="00A25946" w:rsidRDefault="00CB0854" w:rsidP="00F02992">
            <w:pPr>
              <w:rPr>
                <w:rFonts w:asciiTheme="majorBidi" w:hAnsiTheme="majorBidi" w:cstheme="majorBidi"/>
              </w:rPr>
            </w:pPr>
            <w:r w:rsidRPr="00A25946">
              <w:rPr>
                <w:rFonts w:asciiTheme="majorBidi" w:hAnsiTheme="majorBidi" w:cstheme="majorBidi"/>
              </w:rPr>
              <w:t>Uzglabāšana pēc flakona pirmās caurduršanas</w:t>
            </w:r>
          </w:p>
        </w:tc>
        <w:tc>
          <w:tcPr>
            <w:tcW w:w="1701" w:type="dxa"/>
          </w:tcPr>
          <w:p w14:paraId="7AA033C8" w14:textId="08C7BBCA" w:rsidR="00CB0854" w:rsidRPr="00D34A24" w:rsidRDefault="00CB0854" w:rsidP="4D7DA048">
            <w:pPr>
              <w:rPr>
                <w:rFonts w:asciiTheme="majorBidi" w:eastAsia="Calibri" w:hAnsiTheme="majorBidi" w:cstheme="majorBidi"/>
                <w:color w:val="0070C0"/>
              </w:rPr>
            </w:pPr>
            <w:r w:rsidRPr="00D34A24">
              <w:rPr>
                <w:rFonts w:asciiTheme="majorBidi" w:eastAsia="Calibri" w:hAnsiTheme="majorBidi" w:cstheme="majorBidi"/>
                <w:color w:val="0070C0"/>
              </w:rPr>
              <w:t>Pēc atšķaidīšanas jāizlieto</w:t>
            </w:r>
            <w:r w:rsidRPr="00D34A24">
              <w:rPr>
                <w:rFonts w:asciiTheme="majorBidi" w:eastAsia="Calibri" w:hAnsiTheme="majorBidi" w:cstheme="majorBidi"/>
                <w:b/>
                <w:bCs/>
                <w:color w:val="0070C0"/>
              </w:rPr>
              <w:t xml:space="preserve"> 12 h laikā</w:t>
            </w:r>
            <w:r w:rsidRPr="00D34A24">
              <w:rPr>
                <w:rFonts w:asciiTheme="majorBidi" w:eastAsia="Calibri" w:hAnsiTheme="majorBidi" w:cstheme="majorBidi"/>
                <w:color w:val="0070C0"/>
              </w:rPr>
              <w:t xml:space="preserve">, uzglabājot temperatūrā no </w:t>
            </w:r>
            <w:r w:rsidRPr="00D34A24">
              <w:rPr>
                <w:rFonts w:asciiTheme="majorBidi" w:hAnsiTheme="majorBidi" w:cstheme="majorBidi"/>
                <w:color w:val="0070C0"/>
              </w:rPr>
              <w:t>+2 līdz +30 ºC</w:t>
            </w:r>
          </w:p>
          <w:p w14:paraId="3AEF3BFB" w14:textId="4B752321" w:rsidR="00CB0854" w:rsidRPr="00D34A24" w:rsidRDefault="00CB0854" w:rsidP="4D7DA048">
            <w:pPr>
              <w:rPr>
                <w:rFonts w:asciiTheme="majorBidi" w:eastAsia="Calibri" w:hAnsiTheme="majorBidi" w:cstheme="majorBidi"/>
                <w:color w:val="0070C0"/>
              </w:rPr>
            </w:pPr>
          </w:p>
        </w:tc>
        <w:tc>
          <w:tcPr>
            <w:tcW w:w="1701" w:type="dxa"/>
          </w:tcPr>
          <w:p w14:paraId="64E53967" w14:textId="14BC3B8B" w:rsidR="00CB0854" w:rsidRPr="00A25946" w:rsidRDefault="00CB0854" w:rsidP="00F02992">
            <w:pPr>
              <w:rPr>
                <w:rFonts w:asciiTheme="majorBidi" w:hAnsiTheme="majorBidi" w:cstheme="majorBidi"/>
              </w:rPr>
            </w:pPr>
            <w:r w:rsidRPr="00A25946">
              <w:rPr>
                <w:rFonts w:asciiTheme="majorBidi" w:hAnsiTheme="majorBidi" w:cstheme="majorBidi"/>
                <w:b/>
              </w:rPr>
              <w:t xml:space="preserve">6 stundas </w:t>
            </w:r>
            <w:r w:rsidRPr="00A25946">
              <w:rPr>
                <w:rFonts w:asciiTheme="majorBidi" w:hAnsiTheme="majorBidi" w:cstheme="majorBidi"/>
              </w:rPr>
              <w:t>pēc atšķaidīšanas no +2 līdz +30 ºC</w:t>
            </w:r>
          </w:p>
        </w:tc>
        <w:tc>
          <w:tcPr>
            <w:tcW w:w="1702" w:type="dxa"/>
          </w:tcPr>
          <w:p w14:paraId="7C137768" w14:textId="08C7BBCA" w:rsidR="00CB0854" w:rsidRPr="00A25946" w:rsidRDefault="00CB0854" w:rsidP="00F02992">
            <w:pPr>
              <w:rPr>
                <w:rFonts w:asciiTheme="majorBidi" w:eastAsia="Calibri" w:hAnsiTheme="majorBidi" w:cstheme="majorBidi"/>
              </w:rPr>
            </w:pPr>
            <w:r w:rsidRPr="00A25946">
              <w:rPr>
                <w:rFonts w:asciiTheme="majorBidi" w:eastAsia="Calibri" w:hAnsiTheme="majorBidi" w:cstheme="majorBidi"/>
              </w:rPr>
              <w:t>Pēc atšķaidīšanas jāizlieto</w:t>
            </w:r>
            <w:r w:rsidRPr="00A25946">
              <w:rPr>
                <w:rFonts w:asciiTheme="majorBidi" w:eastAsia="Calibri" w:hAnsiTheme="majorBidi" w:cstheme="majorBidi"/>
                <w:b/>
              </w:rPr>
              <w:t xml:space="preserve"> 12 h laikā</w:t>
            </w:r>
            <w:r w:rsidRPr="00A25946">
              <w:rPr>
                <w:rFonts w:asciiTheme="majorBidi" w:eastAsia="Calibri" w:hAnsiTheme="majorBidi" w:cstheme="majorBidi"/>
              </w:rPr>
              <w:t xml:space="preserve">, uzglabājot temperatūrā no </w:t>
            </w:r>
            <w:r w:rsidRPr="00A25946">
              <w:rPr>
                <w:rFonts w:asciiTheme="majorBidi" w:hAnsiTheme="majorBidi" w:cstheme="majorBidi"/>
              </w:rPr>
              <w:t>+2 līdz +30 ºC</w:t>
            </w:r>
          </w:p>
        </w:tc>
        <w:tc>
          <w:tcPr>
            <w:tcW w:w="1701" w:type="dxa"/>
          </w:tcPr>
          <w:p w14:paraId="4E101ED8" w14:textId="4A63C803" w:rsidR="00CB0854" w:rsidRPr="00A25946" w:rsidRDefault="00CB0854" w:rsidP="00F02992">
            <w:pPr>
              <w:rPr>
                <w:rFonts w:asciiTheme="majorBidi" w:hAnsiTheme="majorBidi" w:cstheme="majorBidi"/>
                <w:b/>
              </w:rPr>
            </w:pPr>
            <w:r w:rsidRPr="00A25946">
              <w:rPr>
                <w:rFonts w:asciiTheme="majorBidi" w:eastAsia="Calibri" w:hAnsiTheme="majorBidi" w:cstheme="majorBidi"/>
                <w:b/>
              </w:rPr>
              <w:t>12 h</w:t>
            </w:r>
            <w:r w:rsidRPr="00A25946">
              <w:rPr>
                <w:rFonts w:asciiTheme="majorBidi" w:eastAsia="Calibri" w:hAnsiTheme="majorBidi" w:cstheme="majorBidi"/>
              </w:rPr>
              <w:t xml:space="preserve">, uzglabājot temperatūrā no </w:t>
            </w:r>
            <w:r w:rsidRPr="00A25946">
              <w:rPr>
                <w:rFonts w:asciiTheme="majorBidi" w:hAnsiTheme="majorBidi" w:cstheme="majorBidi"/>
              </w:rPr>
              <w:t>+2 līdz +30 ºC</w:t>
            </w:r>
          </w:p>
        </w:tc>
        <w:tc>
          <w:tcPr>
            <w:tcW w:w="1701" w:type="dxa"/>
          </w:tcPr>
          <w:p w14:paraId="6F1AAD21" w14:textId="4A63C803" w:rsidR="00CB0854" w:rsidRPr="008D17CA" w:rsidRDefault="00CB0854" w:rsidP="46FAEE9D">
            <w:pPr>
              <w:rPr>
                <w:rFonts w:ascii="Times New Roman" w:hAnsi="Times New Roman" w:cs="Times New Roman"/>
                <w:b/>
                <w:bCs/>
                <w:color w:val="0070C0"/>
              </w:rPr>
            </w:pPr>
            <w:r w:rsidRPr="008D17CA">
              <w:rPr>
                <w:rFonts w:ascii="Times New Roman" w:hAnsi="Times New Roman" w:cs="Times New Roman"/>
                <w:b/>
                <w:bCs/>
                <w:color w:val="0070C0"/>
              </w:rPr>
              <w:t>12 h</w:t>
            </w:r>
            <w:r w:rsidRPr="008D17CA">
              <w:rPr>
                <w:rFonts w:ascii="Times New Roman" w:hAnsi="Times New Roman" w:cs="Times New Roman"/>
                <w:color w:val="0070C0"/>
              </w:rPr>
              <w:t>, uzglabājot temperatūrā no +2 līdz +30 ºC</w:t>
            </w:r>
          </w:p>
          <w:p w14:paraId="2AD4F877" w14:textId="14723F9F" w:rsidR="00CB0854" w:rsidRPr="008D17CA" w:rsidRDefault="00CB0854" w:rsidP="46FAEE9D">
            <w:pPr>
              <w:rPr>
                <w:rFonts w:ascii="Times New Roman" w:hAnsi="Times New Roman" w:cs="Times New Roman"/>
                <w:b/>
                <w:bCs/>
                <w:color w:val="0070C0"/>
              </w:rPr>
            </w:pPr>
          </w:p>
        </w:tc>
        <w:tc>
          <w:tcPr>
            <w:tcW w:w="1702" w:type="dxa"/>
          </w:tcPr>
          <w:p w14:paraId="48D82059" w14:textId="07A2FC76" w:rsidR="00CB0854" w:rsidRPr="00A25946" w:rsidRDefault="00CB0854" w:rsidP="00F02992">
            <w:pPr>
              <w:rPr>
                <w:rFonts w:asciiTheme="majorBidi" w:eastAsia="Calibri" w:hAnsiTheme="majorBidi" w:cstheme="majorBidi"/>
              </w:rPr>
            </w:pPr>
            <w:r w:rsidRPr="00A25946">
              <w:rPr>
                <w:rFonts w:asciiTheme="majorBidi" w:hAnsiTheme="majorBidi" w:cstheme="majorBidi"/>
                <w:b/>
              </w:rPr>
              <w:t xml:space="preserve">19 stundas </w:t>
            </w:r>
            <w:r w:rsidRPr="00A25946">
              <w:rPr>
                <w:rFonts w:asciiTheme="majorBidi" w:hAnsiTheme="majorBidi" w:cstheme="majorBidi"/>
              </w:rPr>
              <w:t>no 2 °C līdz 25 °C temperatūrā pēc flakona aizbāžņa pirmās caurduršanas</w:t>
            </w:r>
          </w:p>
        </w:tc>
        <w:tc>
          <w:tcPr>
            <w:tcW w:w="1701" w:type="dxa"/>
          </w:tcPr>
          <w:p w14:paraId="36AA407E" w14:textId="6F8488A0" w:rsidR="00CB0854" w:rsidRPr="00A25946" w:rsidRDefault="00CB0854" w:rsidP="008D17CA">
            <w:pPr>
              <w:spacing w:line="259" w:lineRule="auto"/>
              <w:rPr>
                <w:rFonts w:asciiTheme="majorBidi" w:hAnsiTheme="majorBidi" w:cstheme="majorBidi"/>
              </w:rPr>
            </w:pPr>
            <w:r w:rsidRPr="46FAEE9D">
              <w:rPr>
                <w:rFonts w:asciiTheme="majorBidi" w:hAnsiTheme="majorBidi" w:cstheme="majorBidi"/>
              </w:rPr>
              <w:t xml:space="preserve">Vairāku </w:t>
            </w:r>
            <w:r w:rsidRPr="008D17CA">
              <w:rPr>
                <w:rFonts w:asciiTheme="majorBidi" w:hAnsiTheme="majorBidi" w:cstheme="majorBidi"/>
              </w:rPr>
              <w:t xml:space="preserve">devu flakoni: </w:t>
            </w:r>
          </w:p>
          <w:p w14:paraId="2559D9A6" w14:textId="4D867B2A" w:rsidR="00CB0854" w:rsidRPr="00A25946" w:rsidRDefault="00CB0854" w:rsidP="46FAEE9D">
            <w:pPr>
              <w:spacing w:line="259" w:lineRule="auto"/>
              <w:rPr>
                <w:rFonts w:asciiTheme="majorBidi" w:hAnsiTheme="majorBidi" w:cstheme="majorBidi"/>
              </w:rPr>
            </w:pPr>
            <w:r w:rsidRPr="46FAEE9D">
              <w:rPr>
                <w:rFonts w:asciiTheme="majorBidi" w:hAnsiTheme="majorBidi" w:cstheme="majorBidi"/>
                <w:b/>
                <w:bCs/>
              </w:rPr>
              <w:t xml:space="preserve">19 stundas </w:t>
            </w:r>
            <w:r w:rsidRPr="46FAEE9D">
              <w:rPr>
                <w:rFonts w:asciiTheme="majorBidi" w:hAnsiTheme="majorBidi" w:cstheme="majorBidi"/>
              </w:rPr>
              <w:t>no 2 °C līdz 25 °C temperatūrā pēc flakona aizbāžņa pirmās caurduršanas</w:t>
            </w:r>
          </w:p>
        </w:tc>
        <w:tc>
          <w:tcPr>
            <w:tcW w:w="1702" w:type="dxa"/>
          </w:tcPr>
          <w:p w14:paraId="4C281051" w14:textId="5DA4C31B" w:rsidR="00CB0854" w:rsidRPr="00A25946" w:rsidRDefault="00CB0854" w:rsidP="00F02992">
            <w:pPr>
              <w:autoSpaceDE w:val="0"/>
              <w:autoSpaceDN w:val="0"/>
              <w:adjustRightInd w:val="0"/>
              <w:rPr>
                <w:rFonts w:asciiTheme="majorBidi" w:hAnsiTheme="majorBidi" w:cstheme="majorBidi"/>
              </w:rPr>
            </w:pPr>
            <w:r w:rsidRPr="00A25946">
              <w:rPr>
                <w:rFonts w:asciiTheme="majorBidi" w:hAnsiTheme="majorBidi" w:cstheme="majorBidi"/>
              </w:rPr>
              <w:t>Ne ilgāk kā</w:t>
            </w:r>
          </w:p>
          <w:p w14:paraId="3806BE94" w14:textId="6A812B1D" w:rsidR="00CB0854" w:rsidRPr="00A25946" w:rsidRDefault="00CB0854" w:rsidP="00F02992">
            <w:pPr>
              <w:autoSpaceDE w:val="0"/>
              <w:autoSpaceDN w:val="0"/>
              <w:adjustRightInd w:val="0"/>
              <w:rPr>
                <w:rFonts w:asciiTheme="majorBidi" w:hAnsiTheme="majorBidi" w:cstheme="majorBidi"/>
              </w:rPr>
            </w:pPr>
            <w:r w:rsidRPr="00A25946">
              <w:rPr>
                <w:rFonts w:asciiTheme="majorBidi" w:hAnsiTheme="majorBidi" w:cstheme="majorBidi"/>
                <w:b/>
              </w:rPr>
              <w:t>sešas stundas</w:t>
            </w:r>
            <w:r w:rsidRPr="00A25946">
              <w:rPr>
                <w:rFonts w:asciiTheme="majorBidi" w:hAnsiTheme="majorBidi" w:cstheme="majorBidi"/>
              </w:rPr>
              <w:t xml:space="preserve">, uzglabājot temperatūrā no +2°C līdz +8°C; vai ne ilgāk kā </w:t>
            </w:r>
            <w:r w:rsidRPr="00A25946">
              <w:rPr>
                <w:rFonts w:asciiTheme="majorBidi" w:hAnsiTheme="majorBidi" w:cstheme="majorBidi"/>
                <w:b/>
              </w:rPr>
              <w:t>trīs stundas, atstājot istabas</w:t>
            </w:r>
          </w:p>
          <w:p w14:paraId="55D21952" w14:textId="785FF9E8" w:rsidR="00CB0854" w:rsidRPr="00A25946" w:rsidRDefault="00CB0854" w:rsidP="00F02992">
            <w:pPr>
              <w:autoSpaceDE w:val="0"/>
              <w:autoSpaceDN w:val="0"/>
              <w:adjustRightInd w:val="0"/>
              <w:rPr>
                <w:rFonts w:asciiTheme="majorBidi" w:hAnsiTheme="majorBidi" w:cstheme="majorBidi"/>
              </w:rPr>
            </w:pPr>
            <w:r w:rsidRPr="00A25946">
              <w:rPr>
                <w:rFonts w:asciiTheme="majorBidi" w:hAnsiTheme="majorBidi" w:cstheme="majorBidi"/>
              </w:rPr>
              <w:t>temperatūrā, kas nav augstāka par 25°C.</w:t>
            </w:r>
          </w:p>
        </w:tc>
      </w:tr>
      <w:tr w:rsidR="00CB0854" w:rsidRPr="00A25946" w14:paraId="1A470F0A" w14:textId="0A7C4DA3" w:rsidTr="00CB0854">
        <w:trPr>
          <w:trHeight w:val="127"/>
        </w:trPr>
        <w:tc>
          <w:tcPr>
            <w:tcW w:w="1268" w:type="dxa"/>
          </w:tcPr>
          <w:p w14:paraId="06114F27" w14:textId="4931A57C" w:rsidR="00CB0854" w:rsidRPr="00A25946" w:rsidRDefault="00CB0854" w:rsidP="00F02992">
            <w:pPr>
              <w:rPr>
                <w:rFonts w:asciiTheme="majorBidi" w:hAnsiTheme="majorBidi" w:cstheme="majorBidi"/>
              </w:rPr>
            </w:pPr>
            <w:r w:rsidRPr="00A25946">
              <w:rPr>
                <w:rFonts w:asciiTheme="majorBidi" w:hAnsiTheme="majorBidi" w:cstheme="majorBidi"/>
              </w:rPr>
              <w:t>Devu skaits flakonā</w:t>
            </w:r>
          </w:p>
        </w:tc>
        <w:tc>
          <w:tcPr>
            <w:tcW w:w="1701" w:type="dxa"/>
          </w:tcPr>
          <w:p w14:paraId="3ECE6A1C" w14:textId="48763AA7" w:rsidR="00CB0854" w:rsidRPr="005A64CF" w:rsidRDefault="00CB0854" w:rsidP="4D7DA048">
            <w:pPr>
              <w:rPr>
                <w:rFonts w:asciiTheme="majorBidi" w:hAnsiTheme="majorBidi" w:cstheme="majorBidi"/>
                <w:color w:val="0070C0"/>
              </w:rPr>
            </w:pPr>
            <w:r w:rsidRPr="005A64CF">
              <w:rPr>
                <w:rFonts w:asciiTheme="majorBidi" w:hAnsiTheme="majorBidi" w:cstheme="majorBidi"/>
                <w:color w:val="0070C0"/>
              </w:rPr>
              <w:t>10 devas pa 0,2ml</w:t>
            </w:r>
          </w:p>
        </w:tc>
        <w:tc>
          <w:tcPr>
            <w:tcW w:w="1701" w:type="dxa"/>
          </w:tcPr>
          <w:p w14:paraId="6116398C" w14:textId="50A56CE2" w:rsidR="00CB0854" w:rsidRPr="00A25946" w:rsidRDefault="00CB0854" w:rsidP="00F02992">
            <w:pPr>
              <w:rPr>
                <w:rFonts w:asciiTheme="majorBidi" w:hAnsiTheme="majorBidi" w:cstheme="majorBidi"/>
              </w:rPr>
            </w:pPr>
            <w:r w:rsidRPr="00A25946">
              <w:rPr>
                <w:rFonts w:asciiTheme="majorBidi" w:hAnsiTheme="majorBidi" w:cstheme="majorBidi"/>
              </w:rPr>
              <w:t>6 devas</w:t>
            </w:r>
          </w:p>
        </w:tc>
        <w:tc>
          <w:tcPr>
            <w:tcW w:w="1702" w:type="dxa"/>
          </w:tcPr>
          <w:p w14:paraId="6C88FD18" w14:textId="69A5D84F" w:rsidR="00CB0854" w:rsidRPr="00A25946" w:rsidRDefault="00CB0854" w:rsidP="00F02992">
            <w:pPr>
              <w:rPr>
                <w:rFonts w:asciiTheme="majorBidi" w:eastAsia="Calibri" w:hAnsiTheme="majorBidi" w:cstheme="majorBidi"/>
              </w:rPr>
            </w:pPr>
            <w:r w:rsidRPr="00A25946">
              <w:rPr>
                <w:rFonts w:asciiTheme="majorBidi" w:eastAsia="Calibri" w:hAnsiTheme="majorBidi" w:cstheme="majorBidi"/>
              </w:rPr>
              <w:t>10 devas (pēc atšķaidīšanas)</w:t>
            </w:r>
          </w:p>
        </w:tc>
        <w:tc>
          <w:tcPr>
            <w:tcW w:w="1701" w:type="dxa"/>
          </w:tcPr>
          <w:p w14:paraId="41379338" w14:textId="4BE013BD" w:rsidR="00CB0854" w:rsidRPr="00A25946" w:rsidRDefault="00CB0854" w:rsidP="00F02992">
            <w:pPr>
              <w:rPr>
                <w:rFonts w:asciiTheme="majorBidi" w:hAnsiTheme="majorBidi" w:cstheme="majorBidi"/>
              </w:rPr>
            </w:pPr>
            <w:r w:rsidRPr="00A25946">
              <w:rPr>
                <w:rFonts w:asciiTheme="majorBidi" w:hAnsiTheme="majorBidi" w:cstheme="majorBidi"/>
              </w:rPr>
              <w:t>6 devas</w:t>
            </w:r>
          </w:p>
        </w:tc>
        <w:tc>
          <w:tcPr>
            <w:tcW w:w="1701" w:type="dxa"/>
          </w:tcPr>
          <w:p w14:paraId="32683DCF" w14:textId="5D161B7C" w:rsidR="00CB0854" w:rsidRPr="008D17CA" w:rsidRDefault="00CB0854" w:rsidP="46FAEE9D">
            <w:pPr>
              <w:rPr>
                <w:rFonts w:ascii="Times New Roman" w:hAnsi="Times New Roman" w:cs="Times New Roman"/>
                <w:color w:val="0070C0"/>
              </w:rPr>
            </w:pPr>
            <w:r w:rsidRPr="008D17CA">
              <w:rPr>
                <w:rFonts w:ascii="Times New Roman" w:hAnsi="Times New Roman" w:cs="Times New Roman"/>
                <w:color w:val="0070C0"/>
              </w:rPr>
              <w:t>10 devas (pēc atšķaidīšanas)</w:t>
            </w:r>
          </w:p>
        </w:tc>
        <w:tc>
          <w:tcPr>
            <w:tcW w:w="1702" w:type="dxa"/>
          </w:tcPr>
          <w:p w14:paraId="2CAA9A69" w14:textId="0338875D" w:rsidR="00CB0854" w:rsidRPr="00A25946" w:rsidRDefault="00CB0854" w:rsidP="00F02992">
            <w:pPr>
              <w:rPr>
                <w:rFonts w:asciiTheme="majorBidi" w:hAnsiTheme="majorBidi" w:cstheme="majorBidi"/>
              </w:rPr>
            </w:pPr>
            <w:r w:rsidRPr="00A25946">
              <w:rPr>
                <w:rFonts w:asciiTheme="majorBidi" w:hAnsiTheme="majorBidi" w:cstheme="majorBidi"/>
              </w:rPr>
              <w:t>10 devas pa 0,5 ml vai 20 devas pa 0,25 ml</w:t>
            </w:r>
          </w:p>
        </w:tc>
        <w:tc>
          <w:tcPr>
            <w:tcW w:w="1701" w:type="dxa"/>
          </w:tcPr>
          <w:p w14:paraId="3636301F" w14:textId="32699E41" w:rsidR="00CB0854" w:rsidRDefault="00CB0854" w:rsidP="46FAEE9D">
            <w:pPr>
              <w:rPr>
                <w:rFonts w:asciiTheme="majorBidi" w:hAnsiTheme="majorBidi" w:cstheme="majorBidi"/>
              </w:rPr>
            </w:pPr>
            <w:r w:rsidRPr="46FAEE9D">
              <w:rPr>
                <w:rFonts w:asciiTheme="majorBidi" w:hAnsiTheme="majorBidi" w:cstheme="majorBidi"/>
              </w:rPr>
              <w:t>Vairāku devu flakoni:</w:t>
            </w:r>
          </w:p>
          <w:p w14:paraId="23F066CE" w14:textId="3132B101" w:rsidR="00CB0854" w:rsidRPr="00A25946" w:rsidRDefault="00CB0854" w:rsidP="46FAEE9D">
            <w:pPr>
              <w:rPr>
                <w:rFonts w:asciiTheme="majorBidi" w:hAnsiTheme="majorBidi" w:cstheme="majorBidi"/>
              </w:rPr>
            </w:pPr>
            <w:r w:rsidRPr="46FAEE9D">
              <w:rPr>
                <w:rFonts w:asciiTheme="majorBidi" w:hAnsiTheme="majorBidi" w:cstheme="majorBidi"/>
              </w:rPr>
              <w:t>5 devas</w:t>
            </w:r>
          </w:p>
          <w:p w14:paraId="0D17F518" w14:textId="24423E0D" w:rsidR="00CB0854" w:rsidRPr="00A25946" w:rsidRDefault="00CB0854" w:rsidP="46FAEE9D">
            <w:pPr>
              <w:rPr>
                <w:rFonts w:asciiTheme="majorBidi" w:hAnsiTheme="majorBidi" w:cstheme="majorBidi"/>
              </w:rPr>
            </w:pPr>
            <w:r w:rsidRPr="46FAEE9D">
              <w:rPr>
                <w:rFonts w:asciiTheme="majorBidi" w:hAnsiTheme="majorBidi" w:cstheme="majorBidi"/>
              </w:rPr>
              <w:t>Vienas devas flakons:</w:t>
            </w:r>
          </w:p>
          <w:p w14:paraId="0B83B465" w14:textId="19B4E393" w:rsidR="00CB0854" w:rsidRPr="00A25946" w:rsidRDefault="00CB0854" w:rsidP="46FAEE9D">
            <w:pPr>
              <w:rPr>
                <w:rFonts w:asciiTheme="majorBidi" w:hAnsiTheme="majorBidi" w:cstheme="majorBidi"/>
              </w:rPr>
            </w:pPr>
            <w:r w:rsidRPr="46FAEE9D">
              <w:rPr>
                <w:rFonts w:asciiTheme="majorBidi" w:hAnsiTheme="majorBidi" w:cstheme="majorBidi"/>
              </w:rPr>
              <w:t>1 deva</w:t>
            </w:r>
          </w:p>
        </w:tc>
        <w:tc>
          <w:tcPr>
            <w:tcW w:w="1702" w:type="dxa"/>
          </w:tcPr>
          <w:p w14:paraId="5DBB19EA" w14:textId="56AFF594" w:rsidR="00CB0854" w:rsidRPr="00A25946" w:rsidRDefault="00CB0854" w:rsidP="00F02992">
            <w:pPr>
              <w:rPr>
                <w:rFonts w:asciiTheme="majorBidi" w:hAnsiTheme="majorBidi" w:cstheme="majorBidi"/>
              </w:rPr>
            </w:pPr>
            <w:r w:rsidRPr="00A25946">
              <w:rPr>
                <w:rFonts w:asciiTheme="majorBidi" w:hAnsiTheme="majorBidi" w:cstheme="majorBidi"/>
              </w:rPr>
              <w:t>5 devas</w:t>
            </w:r>
          </w:p>
        </w:tc>
      </w:tr>
      <w:tr w:rsidR="00CB0854" w:rsidRPr="00A25946" w14:paraId="0B9357F2" w14:textId="59AEF4AA" w:rsidTr="00CB0854">
        <w:trPr>
          <w:trHeight w:val="320"/>
        </w:trPr>
        <w:tc>
          <w:tcPr>
            <w:tcW w:w="1268" w:type="dxa"/>
          </w:tcPr>
          <w:p w14:paraId="3318A150" w14:textId="3335795D" w:rsidR="00CB0854" w:rsidRPr="00A25946" w:rsidRDefault="00CB0854" w:rsidP="00F02992">
            <w:pPr>
              <w:rPr>
                <w:rFonts w:asciiTheme="majorBidi" w:hAnsiTheme="majorBidi" w:cstheme="majorBidi"/>
              </w:rPr>
            </w:pPr>
            <w:r w:rsidRPr="00A25946">
              <w:rPr>
                <w:rFonts w:asciiTheme="majorBidi" w:hAnsiTheme="majorBidi" w:cstheme="majorBidi"/>
              </w:rPr>
              <w:lastRenderedPageBreak/>
              <w:t>Sekundārais iepakojums</w:t>
            </w:r>
          </w:p>
        </w:tc>
        <w:tc>
          <w:tcPr>
            <w:tcW w:w="1701" w:type="dxa"/>
          </w:tcPr>
          <w:p w14:paraId="5589AA6A" w14:textId="76B720B1" w:rsidR="00CB0854" w:rsidRPr="005A64CF" w:rsidRDefault="00CB0854" w:rsidP="4D7DA048">
            <w:pPr>
              <w:rPr>
                <w:rFonts w:asciiTheme="majorBidi" w:hAnsiTheme="majorBidi" w:cstheme="majorBidi"/>
                <w:color w:val="0070C0"/>
              </w:rPr>
            </w:pPr>
            <w:r w:rsidRPr="005A64CF">
              <w:rPr>
                <w:rFonts w:asciiTheme="majorBidi" w:hAnsiTheme="majorBidi" w:cstheme="majorBidi"/>
                <w:color w:val="0070C0"/>
              </w:rPr>
              <w:t>10 flakoni</w:t>
            </w:r>
          </w:p>
        </w:tc>
        <w:tc>
          <w:tcPr>
            <w:tcW w:w="1701" w:type="dxa"/>
          </w:tcPr>
          <w:p w14:paraId="52F15A1F" w14:textId="0F84AF85" w:rsidR="00CB0854" w:rsidRPr="00A25946" w:rsidRDefault="00CB0854" w:rsidP="00F02992">
            <w:pPr>
              <w:rPr>
                <w:rFonts w:asciiTheme="majorBidi" w:hAnsiTheme="majorBidi" w:cstheme="majorBidi"/>
              </w:rPr>
            </w:pPr>
            <w:r w:rsidRPr="00A25946">
              <w:rPr>
                <w:rFonts w:asciiTheme="majorBidi" w:hAnsiTheme="majorBidi" w:cstheme="majorBidi"/>
              </w:rPr>
              <w:t>195 flakoni iepakoti 23x23x4cm kastītē</w:t>
            </w:r>
          </w:p>
        </w:tc>
        <w:tc>
          <w:tcPr>
            <w:tcW w:w="1702" w:type="dxa"/>
          </w:tcPr>
          <w:p w14:paraId="6748845B" w14:textId="5EEA2496" w:rsidR="00CB0854" w:rsidRPr="00A25946" w:rsidRDefault="00CB0854" w:rsidP="00F02992">
            <w:pPr>
              <w:rPr>
                <w:rFonts w:asciiTheme="majorBidi" w:eastAsia="Calibri" w:hAnsiTheme="majorBidi" w:cstheme="majorBidi"/>
              </w:rPr>
            </w:pPr>
            <w:r w:rsidRPr="00A25946">
              <w:rPr>
                <w:rFonts w:asciiTheme="majorBidi" w:eastAsia="Calibri" w:hAnsiTheme="majorBidi" w:cstheme="majorBidi"/>
              </w:rPr>
              <w:t>10 flakoni</w:t>
            </w:r>
          </w:p>
        </w:tc>
        <w:tc>
          <w:tcPr>
            <w:tcW w:w="1701" w:type="dxa"/>
          </w:tcPr>
          <w:p w14:paraId="5DBF5609" w14:textId="36148F9D" w:rsidR="00CB0854" w:rsidRPr="00A25946" w:rsidRDefault="00CB0854" w:rsidP="00F02992">
            <w:pPr>
              <w:rPr>
                <w:rFonts w:asciiTheme="majorBidi" w:hAnsiTheme="majorBidi" w:cstheme="majorBidi"/>
              </w:rPr>
            </w:pPr>
            <w:r w:rsidRPr="00A25946">
              <w:rPr>
                <w:rFonts w:asciiTheme="majorBidi" w:hAnsiTheme="majorBidi" w:cstheme="majorBidi"/>
              </w:rPr>
              <w:t>10 flakoni</w:t>
            </w:r>
          </w:p>
        </w:tc>
        <w:tc>
          <w:tcPr>
            <w:tcW w:w="1701" w:type="dxa"/>
          </w:tcPr>
          <w:p w14:paraId="051D662F" w14:textId="7F7A9E8B" w:rsidR="00CB0854" w:rsidRPr="008D17CA" w:rsidRDefault="00CB0854" w:rsidP="46FAEE9D">
            <w:pPr>
              <w:rPr>
                <w:rFonts w:ascii="Times New Roman" w:hAnsi="Times New Roman" w:cs="Times New Roman"/>
                <w:color w:val="0070C0"/>
              </w:rPr>
            </w:pPr>
            <w:r w:rsidRPr="008D17CA">
              <w:rPr>
                <w:rFonts w:ascii="Times New Roman" w:hAnsi="Times New Roman" w:cs="Times New Roman"/>
                <w:color w:val="0070C0"/>
              </w:rPr>
              <w:t>10 flakoni</w:t>
            </w:r>
          </w:p>
        </w:tc>
        <w:tc>
          <w:tcPr>
            <w:tcW w:w="1702" w:type="dxa"/>
          </w:tcPr>
          <w:p w14:paraId="101B2BDC" w14:textId="6C1ABEDB" w:rsidR="00CB0854" w:rsidRPr="00A25946" w:rsidRDefault="00CB0854" w:rsidP="00F02992">
            <w:pPr>
              <w:rPr>
                <w:rFonts w:asciiTheme="majorBidi" w:hAnsiTheme="majorBidi" w:cstheme="majorBidi"/>
              </w:rPr>
            </w:pPr>
            <w:r w:rsidRPr="00A25946">
              <w:rPr>
                <w:rFonts w:asciiTheme="majorBidi" w:hAnsiTheme="majorBidi" w:cstheme="majorBidi"/>
              </w:rPr>
              <w:t>100 devas = 10 flakoni 13x5x6cm kastītē</w:t>
            </w:r>
          </w:p>
        </w:tc>
        <w:tc>
          <w:tcPr>
            <w:tcW w:w="1701" w:type="dxa"/>
          </w:tcPr>
          <w:p w14:paraId="49E25ADD" w14:textId="72CCE1EA" w:rsidR="00CB0854" w:rsidRPr="00A25946" w:rsidRDefault="00CB0854" w:rsidP="46FAEE9D">
            <w:pPr>
              <w:rPr>
                <w:rFonts w:asciiTheme="majorBidi" w:hAnsiTheme="majorBidi" w:cstheme="majorBidi"/>
              </w:rPr>
            </w:pPr>
            <w:r w:rsidRPr="46FAEE9D">
              <w:rPr>
                <w:rFonts w:asciiTheme="majorBidi" w:hAnsiTheme="majorBidi" w:cstheme="majorBidi"/>
              </w:rPr>
              <w:t>10 flakoni</w:t>
            </w:r>
          </w:p>
        </w:tc>
        <w:tc>
          <w:tcPr>
            <w:tcW w:w="1702" w:type="dxa"/>
          </w:tcPr>
          <w:p w14:paraId="27ED0563" w14:textId="168C95BD" w:rsidR="00CB0854" w:rsidRPr="00A25946" w:rsidRDefault="00CB0854" w:rsidP="00F02992">
            <w:pPr>
              <w:rPr>
                <w:rFonts w:asciiTheme="majorBidi" w:hAnsiTheme="majorBidi" w:cstheme="majorBidi"/>
              </w:rPr>
            </w:pPr>
            <w:r w:rsidRPr="00A25946">
              <w:rPr>
                <w:rFonts w:asciiTheme="majorBidi" w:hAnsiTheme="majorBidi" w:cstheme="majorBidi"/>
              </w:rPr>
              <w:t>50 devas</w:t>
            </w:r>
          </w:p>
        </w:tc>
      </w:tr>
      <w:tr w:rsidR="00CB0854" w:rsidRPr="00A25946" w14:paraId="47A9C94A" w14:textId="5D323EE5" w:rsidTr="00CB0854">
        <w:trPr>
          <w:trHeight w:val="192"/>
        </w:trPr>
        <w:tc>
          <w:tcPr>
            <w:tcW w:w="1268" w:type="dxa"/>
          </w:tcPr>
          <w:p w14:paraId="2EA192FE" w14:textId="2366DA07" w:rsidR="00CB0854" w:rsidRPr="00A25946" w:rsidRDefault="00CB0854" w:rsidP="00F02992">
            <w:pPr>
              <w:rPr>
                <w:rFonts w:asciiTheme="majorBidi" w:hAnsiTheme="majorBidi" w:cstheme="majorBidi"/>
                <w:i/>
              </w:rPr>
            </w:pPr>
            <w:r w:rsidRPr="00A25946">
              <w:rPr>
                <w:rFonts w:asciiTheme="majorBidi" w:hAnsiTheme="majorBidi" w:cstheme="majorBidi"/>
              </w:rPr>
              <w:t xml:space="preserve">Serializācijas </w:t>
            </w:r>
            <w:r w:rsidRPr="00A25946">
              <w:rPr>
                <w:rFonts w:asciiTheme="majorBidi" w:hAnsiTheme="majorBidi" w:cstheme="majorBidi"/>
                <w:i/>
              </w:rPr>
              <w:t>check out</w:t>
            </w:r>
          </w:p>
        </w:tc>
        <w:tc>
          <w:tcPr>
            <w:tcW w:w="1701" w:type="dxa"/>
          </w:tcPr>
          <w:p w14:paraId="0DBC5EE7" w14:textId="5F12DF26" w:rsidR="00CB0854" w:rsidRPr="005A64CF" w:rsidRDefault="00CB0854" w:rsidP="4D7DA048">
            <w:pPr>
              <w:rPr>
                <w:rFonts w:asciiTheme="majorBidi" w:hAnsiTheme="majorBidi" w:cstheme="majorBidi"/>
                <w:color w:val="0070C0"/>
              </w:rPr>
            </w:pPr>
          </w:p>
        </w:tc>
        <w:tc>
          <w:tcPr>
            <w:tcW w:w="1701" w:type="dxa"/>
          </w:tcPr>
          <w:p w14:paraId="0790D6F8" w14:textId="37D00A42" w:rsidR="00CB0854" w:rsidRPr="00A25946" w:rsidRDefault="00CB0854" w:rsidP="00F02992">
            <w:pPr>
              <w:rPr>
                <w:rFonts w:asciiTheme="majorBidi" w:hAnsiTheme="majorBidi" w:cstheme="majorBidi"/>
              </w:rPr>
            </w:pPr>
            <w:r w:rsidRPr="00A25946">
              <w:rPr>
                <w:rFonts w:asciiTheme="majorBidi" w:hAnsiTheme="majorBidi" w:cstheme="majorBidi"/>
              </w:rPr>
              <w:t>Šobrīd nav veicama</w:t>
            </w:r>
          </w:p>
        </w:tc>
        <w:tc>
          <w:tcPr>
            <w:tcW w:w="1702" w:type="dxa"/>
          </w:tcPr>
          <w:p w14:paraId="309D38E3" w14:textId="47351CB2" w:rsidR="00CB0854" w:rsidRPr="00A25946" w:rsidRDefault="00CB0854" w:rsidP="00F02992">
            <w:pPr>
              <w:rPr>
                <w:rFonts w:asciiTheme="majorBidi" w:hAnsiTheme="majorBidi" w:cstheme="majorBidi"/>
              </w:rPr>
            </w:pPr>
          </w:p>
        </w:tc>
        <w:tc>
          <w:tcPr>
            <w:tcW w:w="1701" w:type="dxa"/>
          </w:tcPr>
          <w:p w14:paraId="75804DE6" w14:textId="77777777" w:rsidR="00CB0854" w:rsidRPr="00A25946" w:rsidRDefault="00CB0854" w:rsidP="00F02992">
            <w:pPr>
              <w:rPr>
                <w:rFonts w:asciiTheme="majorBidi" w:hAnsiTheme="majorBidi" w:cstheme="majorBidi"/>
              </w:rPr>
            </w:pPr>
          </w:p>
        </w:tc>
        <w:tc>
          <w:tcPr>
            <w:tcW w:w="1701" w:type="dxa"/>
          </w:tcPr>
          <w:p w14:paraId="005782C7" w14:textId="32C32F1F" w:rsidR="00CB0854" w:rsidRPr="008D17CA" w:rsidRDefault="00CB0854" w:rsidP="46FAEE9D">
            <w:pPr>
              <w:rPr>
                <w:rFonts w:ascii="Times New Roman" w:hAnsi="Times New Roman" w:cs="Times New Roman"/>
                <w:color w:val="0070C0"/>
              </w:rPr>
            </w:pPr>
          </w:p>
        </w:tc>
        <w:tc>
          <w:tcPr>
            <w:tcW w:w="1702" w:type="dxa"/>
          </w:tcPr>
          <w:p w14:paraId="5A93A083" w14:textId="1FF62849" w:rsidR="00CB0854" w:rsidRPr="00A25946" w:rsidRDefault="00CB0854" w:rsidP="00F02992">
            <w:pPr>
              <w:rPr>
                <w:rFonts w:asciiTheme="majorBidi" w:hAnsiTheme="majorBidi" w:cstheme="majorBidi"/>
              </w:rPr>
            </w:pPr>
            <w:r w:rsidRPr="00A25946">
              <w:rPr>
                <w:rFonts w:asciiTheme="majorBidi" w:hAnsiTheme="majorBidi" w:cstheme="majorBidi"/>
              </w:rPr>
              <w:t>No marta</w:t>
            </w:r>
          </w:p>
        </w:tc>
        <w:tc>
          <w:tcPr>
            <w:tcW w:w="1701" w:type="dxa"/>
          </w:tcPr>
          <w:p w14:paraId="34305A64" w14:textId="77777777" w:rsidR="00CB0854" w:rsidRPr="00A25946" w:rsidRDefault="00CB0854" w:rsidP="00F02992">
            <w:pPr>
              <w:rPr>
                <w:rFonts w:asciiTheme="majorBidi" w:hAnsiTheme="majorBidi" w:cstheme="majorBidi"/>
              </w:rPr>
            </w:pPr>
          </w:p>
        </w:tc>
        <w:tc>
          <w:tcPr>
            <w:tcW w:w="1702" w:type="dxa"/>
          </w:tcPr>
          <w:p w14:paraId="6BA3CD80" w14:textId="40A06DFB" w:rsidR="00CB0854" w:rsidRPr="00A25946" w:rsidRDefault="00CB0854" w:rsidP="00F02992">
            <w:pPr>
              <w:rPr>
                <w:rFonts w:asciiTheme="majorBidi" w:hAnsiTheme="majorBidi" w:cstheme="majorBidi"/>
              </w:rPr>
            </w:pPr>
          </w:p>
        </w:tc>
      </w:tr>
      <w:tr w:rsidR="00CB0854" w:rsidRPr="00A25946" w14:paraId="60B96AAD" w14:textId="0192BD8E" w:rsidTr="00CB0854">
        <w:trPr>
          <w:trHeight w:val="308"/>
        </w:trPr>
        <w:tc>
          <w:tcPr>
            <w:tcW w:w="1268" w:type="dxa"/>
          </w:tcPr>
          <w:p w14:paraId="579C02E8" w14:textId="32CE2184" w:rsidR="00CB0854" w:rsidRPr="00A25946" w:rsidRDefault="00CB0854" w:rsidP="00F02992">
            <w:pPr>
              <w:rPr>
                <w:rFonts w:asciiTheme="majorBidi" w:hAnsiTheme="majorBidi" w:cstheme="majorBidi"/>
              </w:rPr>
            </w:pPr>
            <w:r w:rsidRPr="00A25946">
              <w:rPr>
                <w:rFonts w:asciiTheme="majorBidi" w:hAnsiTheme="majorBidi" w:cstheme="majorBidi"/>
              </w:rPr>
              <w:t>Papildu informācija</w:t>
            </w:r>
          </w:p>
        </w:tc>
        <w:tc>
          <w:tcPr>
            <w:tcW w:w="1701" w:type="dxa"/>
          </w:tcPr>
          <w:p w14:paraId="034C5BFB" w14:textId="769FA226" w:rsidR="00CB0854" w:rsidRPr="005A64CF" w:rsidRDefault="00000000" w:rsidP="46FAEE9D">
            <w:pPr>
              <w:rPr>
                <w:rFonts w:asciiTheme="majorBidi" w:eastAsia="Calibri" w:hAnsiTheme="majorBidi" w:cstheme="majorBidi"/>
              </w:rPr>
            </w:pPr>
            <w:hyperlink r:id="rId74" w:history="1">
              <w:r w:rsidR="00CB0854" w:rsidRPr="46FAEE9D">
                <w:rPr>
                  <w:rFonts w:asciiTheme="majorBidi" w:eastAsia="Calibri" w:hAnsiTheme="majorBidi" w:cstheme="majorBidi"/>
                </w:rPr>
                <w:t>Zāļu aprakstā</w:t>
              </w:r>
            </w:hyperlink>
          </w:p>
          <w:p w14:paraId="2D8EA79C" w14:textId="7BCDDF58" w:rsidR="00CB0854" w:rsidRPr="005A64CF" w:rsidRDefault="00CB0854" w:rsidP="46FAEE9D">
            <w:pPr>
              <w:rPr>
                <w:rFonts w:asciiTheme="majorBidi" w:hAnsiTheme="majorBidi" w:cstheme="majorBidi"/>
                <w:color w:val="0070C0"/>
                <w:lang w:val="pl-PL"/>
              </w:rPr>
            </w:pPr>
          </w:p>
        </w:tc>
        <w:tc>
          <w:tcPr>
            <w:tcW w:w="1701" w:type="dxa"/>
          </w:tcPr>
          <w:p w14:paraId="778DDF0E" w14:textId="2F72ADB9" w:rsidR="00CB0854" w:rsidRPr="00A25946" w:rsidRDefault="00CB0854" w:rsidP="00F02992">
            <w:pPr>
              <w:rPr>
                <w:rFonts w:asciiTheme="majorBidi" w:hAnsiTheme="majorBidi" w:cstheme="majorBidi"/>
                <w:lang w:val="pl-PL"/>
              </w:rPr>
            </w:pPr>
            <w:r w:rsidRPr="00A25946">
              <w:rPr>
                <w:rFonts w:asciiTheme="majorBidi" w:hAnsiTheme="majorBidi" w:cstheme="majorBidi"/>
                <w:lang w:val="pl-PL"/>
              </w:rPr>
              <w:t xml:space="preserve">Comirnaty </w:t>
            </w:r>
            <w:hyperlink r:id="rId75" w:history="1">
              <w:r w:rsidRPr="00A25946">
                <w:rPr>
                  <w:rStyle w:val="Hyperlink"/>
                  <w:rFonts w:asciiTheme="majorBidi" w:hAnsiTheme="majorBidi" w:cstheme="majorBidi"/>
                  <w:color w:val="auto"/>
                  <w:lang w:val="pl-PL"/>
                </w:rPr>
                <w:t>mājaslapā</w:t>
              </w:r>
            </w:hyperlink>
          </w:p>
          <w:p w14:paraId="58862B15" w14:textId="0DAF9D63" w:rsidR="00CB0854" w:rsidRPr="00A25946" w:rsidRDefault="00CB0854" w:rsidP="00F02992">
            <w:pPr>
              <w:rPr>
                <w:rFonts w:asciiTheme="majorBidi" w:hAnsiTheme="majorBidi" w:cstheme="majorBidi"/>
              </w:rPr>
            </w:pPr>
            <w:r w:rsidRPr="00A25946">
              <w:rPr>
                <w:rFonts w:asciiTheme="majorBidi" w:hAnsiTheme="majorBidi" w:cstheme="majorBidi"/>
              </w:rPr>
              <w:t>Pfizer klientu centrā 67035775</w:t>
            </w:r>
          </w:p>
          <w:p w14:paraId="1728751F" w14:textId="516E4A20" w:rsidR="00CB0854" w:rsidRPr="00A25946" w:rsidRDefault="00000000" w:rsidP="00F02992">
            <w:pPr>
              <w:rPr>
                <w:rFonts w:asciiTheme="majorBidi" w:eastAsia="Calibri" w:hAnsiTheme="majorBidi" w:cstheme="majorBidi"/>
              </w:rPr>
            </w:pPr>
            <w:hyperlink r:id="rId76">
              <w:r w:rsidR="00CB0854" w:rsidRPr="00A25946">
                <w:rPr>
                  <w:rStyle w:val="Hyperlink"/>
                  <w:rFonts w:asciiTheme="majorBidi" w:eastAsia="Calibri" w:hAnsiTheme="majorBidi" w:cstheme="majorBidi"/>
                  <w:color w:val="auto"/>
                </w:rPr>
                <w:t>https://watch.immunizationacademy.com/en/videos/759</w:t>
              </w:r>
            </w:hyperlink>
            <w:r w:rsidR="00CB0854" w:rsidRPr="00A25946">
              <w:rPr>
                <w:rFonts w:asciiTheme="majorBidi" w:eastAsia="Calibri" w:hAnsiTheme="majorBidi" w:cstheme="majorBidi"/>
              </w:rPr>
              <w:t xml:space="preserve"> </w:t>
            </w:r>
          </w:p>
        </w:tc>
        <w:tc>
          <w:tcPr>
            <w:tcW w:w="1702" w:type="dxa"/>
          </w:tcPr>
          <w:p w14:paraId="1DA865BC" w14:textId="769FA226" w:rsidR="00CB0854" w:rsidRPr="00A25946" w:rsidRDefault="00000000" w:rsidP="00F02992">
            <w:pPr>
              <w:rPr>
                <w:rFonts w:asciiTheme="majorBidi" w:eastAsia="Calibri" w:hAnsiTheme="majorBidi" w:cstheme="majorBidi"/>
              </w:rPr>
            </w:pPr>
            <w:hyperlink r:id="rId77">
              <w:r w:rsidR="00CB0854" w:rsidRPr="00A25946">
                <w:rPr>
                  <w:rStyle w:val="Hyperlink"/>
                  <w:rFonts w:asciiTheme="majorBidi" w:eastAsia="Calibri" w:hAnsiTheme="majorBidi" w:cstheme="majorBidi"/>
                  <w:color w:val="auto"/>
                </w:rPr>
                <w:t>Zāļu aprakstā</w:t>
              </w:r>
            </w:hyperlink>
          </w:p>
          <w:p w14:paraId="6BD0465E" w14:textId="6119823E" w:rsidR="00CB0854" w:rsidRPr="00A25946" w:rsidRDefault="00CB0854" w:rsidP="00F02992">
            <w:pPr>
              <w:rPr>
                <w:rFonts w:asciiTheme="majorBidi" w:eastAsia="Calibri" w:hAnsiTheme="majorBidi" w:cstheme="majorBidi"/>
              </w:rPr>
            </w:pPr>
          </w:p>
        </w:tc>
        <w:tc>
          <w:tcPr>
            <w:tcW w:w="1701" w:type="dxa"/>
          </w:tcPr>
          <w:p w14:paraId="435736F4" w14:textId="769FA226" w:rsidR="00CB0854" w:rsidRPr="00A25946" w:rsidRDefault="00000000" w:rsidP="46FAEE9D">
            <w:pPr>
              <w:rPr>
                <w:rFonts w:asciiTheme="majorBidi" w:eastAsia="Calibri" w:hAnsiTheme="majorBidi" w:cstheme="majorBidi"/>
              </w:rPr>
            </w:pPr>
            <w:hyperlink r:id="rId78" w:history="1">
              <w:r w:rsidR="00CB0854" w:rsidRPr="46FAEE9D">
                <w:rPr>
                  <w:rFonts w:asciiTheme="majorBidi" w:eastAsia="Calibri" w:hAnsiTheme="majorBidi" w:cstheme="majorBidi"/>
                </w:rPr>
                <w:t>Zāļu aprakstā</w:t>
              </w:r>
            </w:hyperlink>
          </w:p>
          <w:p w14:paraId="0710B3FA" w14:textId="128BCB24" w:rsidR="00CB0854" w:rsidRPr="00A25946" w:rsidRDefault="00CB0854" w:rsidP="46FAEE9D">
            <w:pPr>
              <w:rPr>
                <w:rFonts w:asciiTheme="majorBidi" w:hAnsiTheme="majorBidi" w:cstheme="majorBidi"/>
              </w:rPr>
            </w:pPr>
          </w:p>
        </w:tc>
        <w:tc>
          <w:tcPr>
            <w:tcW w:w="1701" w:type="dxa"/>
          </w:tcPr>
          <w:p w14:paraId="39732F73" w14:textId="769FA226" w:rsidR="00CB0854" w:rsidRPr="008D17CA" w:rsidRDefault="00000000" w:rsidP="46FAEE9D">
            <w:pPr>
              <w:rPr>
                <w:rFonts w:ascii="Times New Roman" w:hAnsi="Times New Roman" w:cs="Times New Roman"/>
                <w:color w:val="0070C0"/>
              </w:rPr>
            </w:pPr>
            <w:hyperlink r:id="rId79" w:history="1">
              <w:r w:rsidR="00CB0854" w:rsidRPr="46FAEE9D">
                <w:rPr>
                  <w:rFonts w:asciiTheme="majorBidi" w:eastAsia="Calibri" w:hAnsiTheme="majorBidi" w:cstheme="majorBidi"/>
                </w:rPr>
                <w:t>Zāļu aprakstā</w:t>
              </w:r>
            </w:hyperlink>
          </w:p>
          <w:p w14:paraId="240DCE13" w14:textId="74678A96" w:rsidR="00CB0854" w:rsidRPr="008D17CA" w:rsidRDefault="00CB0854" w:rsidP="46FAEE9D">
            <w:pPr>
              <w:rPr>
                <w:rFonts w:ascii="Times New Roman" w:hAnsi="Times New Roman" w:cs="Times New Roman"/>
                <w:color w:val="0070C0"/>
              </w:rPr>
            </w:pPr>
          </w:p>
        </w:tc>
        <w:tc>
          <w:tcPr>
            <w:tcW w:w="1702" w:type="dxa"/>
          </w:tcPr>
          <w:p w14:paraId="03010FDF" w14:textId="69A4028C" w:rsidR="00CB0854" w:rsidRPr="00A25946" w:rsidRDefault="00000000" w:rsidP="00F02992">
            <w:pPr>
              <w:rPr>
                <w:rFonts w:asciiTheme="majorBidi" w:hAnsiTheme="majorBidi" w:cstheme="majorBidi"/>
              </w:rPr>
            </w:pPr>
            <w:hyperlink r:id="rId80">
              <w:r w:rsidR="00CB0854" w:rsidRPr="00A25946">
                <w:rPr>
                  <w:rStyle w:val="Hyperlink"/>
                  <w:rFonts w:asciiTheme="majorBidi" w:hAnsiTheme="majorBidi" w:cstheme="majorBidi"/>
                  <w:color w:val="auto"/>
                </w:rPr>
                <w:t>www.modernacovid19global.com</w:t>
              </w:r>
            </w:hyperlink>
            <w:r w:rsidR="00CB0854" w:rsidRPr="00A25946">
              <w:rPr>
                <w:rFonts w:asciiTheme="majorBidi" w:hAnsiTheme="majorBidi" w:cstheme="majorBidi"/>
              </w:rPr>
              <w:t xml:space="preserve">   </w:t>
            </w:r>
          </w:p>
          <w:p w14:paraId="0621DCE3" w14:textId="5622D901" w:rsidR="00CB0854" w:rsidRPr="00A25946" w:rsidRDefault="00000000" w:rsidP="00F02992">
            <w:pPr>
              <w:rPr>
                <w:rFonts w:asciiTheme="majorBidi" w:hAnsiTheme="majorBidi" w:cstheme="majorBidi"/>
              </w:rPr>
            </w:pPr>
            <w:hyperlink r:id="rId81">
              <w:r w:rsidR="00CB0854" w:rsidRPr="00A25946">
                <w:rPr>
                  <w:rStyle w:val="Hyperlink"/>
                  <w:rFonts w:asciiTheme="majorBidi" w:hAnsiTheme="majorBidi" w:cstheme="majorBidi"/>
                  <w:color w:val="auto"/>
                </w:rPr>
                <w:t>https://watch.immunizationacademy.com/en/videos/762</w:t>
              </w:r>
            </w:hyperlink>
            <w:r w:rsidR="00CB0854" w:rsidRPr="00A25946">
              <w:rPr>
                <w:rFonts w:asciiTheme="majorBidi" w:hAnsiTheme="majorBidi" w:cstheme="majorBidi"/>
              </w:rPr>
              <w:t xml:space="preserve"> </w:t>
            </w:r>
          </w:p>
        </w:tc>
        <w:tc>
          <w:tcPr>
            <w:tcW w:w="1701" w:type="dxa"/>
          </w:tcPr>
          <w:p w14:paraId="493E896B" w14:textId="79030AFC" w:rsidR="00CB0854" w:rsidRPr="00A25946" w:rsidRDefault="00CB0854" w:rsidP="46FAEE9D">
            <w:pPr>
              <w:rPr>
                <w:rFonts w:asciiTheme="majorBidi" w:hAnsiTheme="majorBidi" w:cstheme="majorBidi"/>
              </w:rPr>
            </w:pPr>
            <w:r w:rsidRPr="46FAEE9D">
              <w:rPr>
                <w:rFonts w:asciiTheme="majorBidi" w:hAnsiTheme="majorBidi" w:cstheme="majorBidi"/>
              </w:rPr>
              <w:t>Zāļu aprakstā</w:t>
            </w:r>
          </w:p>
        </w:tc>
        <w:tc>
          <w:tcPr>
            <w:tcW w:w="1702" w:type="dxa"/>
          </w:tcPr>
          <w:p w14:paraId="331F76B6" w14:textId="7A77C0C5" w:rsidR="00CB0854" w:rsidRPr="00A25946" w:rsidRDefault="00000000" w:rsidP="00F02992">
            <w:pPr>
              <w:rPr>
                <w:rFonts w:asciiTheme="majorBidi" w:hAnsiTheme="majorBidi" w:cstheme="majorBidi"/>
              </w:rPr>
            </w:pPr>
            <w:hyperlink r:id="rId82">
              <w:r w:rsidR="00CB0854" w:rsidRPr="00A25946">
                <w:rPr>
                  <w:rStyle w:val="Hyperlink"/>
                  <w:rFonts w:asciiTheme="majorBidi" w:hAnsiTheme="majorBidi" w:cstheme="majorBidi"/>
                  <w:color w:val="auto"/>
                </w:rPr>
                <w:t>www.covid19vaccinejanssen.com</w:t>
              </w:r>
            </w:hyperlink>
            <w:r w:rsidR="00CB0854" w:rsidRPr="00A25946">
              <w:rPr>
                <w:rFonts w:asciiTheme="majorBidi" w:hAnsiTheme="majorBidi" w:cstheme="majorBidi"/>
              </w:rPr>
              <w:t xml:space="preserve"> </w:t>
            </w:r>
          </w:p>
          <w:p w14:paraId="757E923A" w14:textId="05428C65" w:rsidR="00CB0854" w:rsidRPr="00A25946" w:rsidRDefault="00000000" w:rsidP="00F02992">
            <w:pPr>
              <w:rPr>
                <w:rFonts w:asciiTheme="majorBidi" w:eastAsia="Calibri" w:hAnsiTheme="majorBidi" w:cstheme="majorBidi"/>
              </w:rPr>
            </w:pPr>
            <w:hyperlink r:id="rId83">
              <w:r w:rsidR="00CB0854" w:rsidRPr="00A25946">
                <w:rPr>
                  <w:rStyle w:val="Hyperlink"/>
                  <w:rFonts w:asciiTheme="majorBidi" w:eastAsia="Calibri" w:hAnsiTheme="majorBidi" w:cstheme="majorBidi"/>
                  <w:color w:val="auto"/>
                </w:rPr>
                <w:t>https://www.who.int/publications/m/item/janssen-ad26.cov2-s-recombinant-covid-19-vaccine</w:t>
              </w:r>
            </w:hyperlink>
            <w:r w:rsidR="00CB0854" w:rsidRPr="00A25946">
              <w:rPr>
                <w:rFonts w:asciiTheme="majorBidi" w:eastAsia="Calibri" w:hAnsiTheme="majorBidi" w:cstheme="majorBidi"/>
              </w:rPr>
              <w:t xml:space="preserve"> </w:t>
            </w:r>
          </w:p>
        </w:tc>
      </w:tr>
      <w:tr w:rsidR="00CB0854" w:rsidRPr="00A25946" w14:paraId="090D4D46" w14:textId="7BCB0BBC" w:rsidTr="00CB0854">
        <w:trPr>
          <w:trHeight w:val="1155"/>
        </w:trPr>
        <w:tc>
          <w:tcPr>
            <w:tcW w:w="1268" w:type="dxa"/>
          </w:tcPr>
          <w:p w14:paraId="0E78D776" w14:textId="1645DD97" w:rsidR="00CB0854" w:rsidRPr="00A25946" w:rsidRDefault="00CB0854" w:rsidP="00F02992">
            <w:pPr>
              <w:rPr>
                <w:rFonts w:asciiTheme="majorBidi" w:hAnsiTheme="majorBidi" w:cstheme="majorBidi"/>
              </w:rPr>
            </w:pPr>
            <w:r w:rsidRPr="00A25946">
              <w:rPr>
                <w:rFonts w:asciiTheme="majorBidi" w:hAnsiTheme="majorBidi" w:cstheme="majorBidi"/>
              </w:rPr>
              <w:t>Intervāls starp devām</w:t>
            </w:r>
            <w:r>
              <w:rPr>
                <w:rFonts w:asciiTheme="majorBidi" w:hAnsiTheme="majorBidi" w:cstheme="majorBidi"/>
              </w:rPr>
              <w:t xml:space="preserve"> primārajā vakcinācijā</w:t>
            </w:r>
          </w:p>
        </w:tc>
        <w:tc>
          <w:tcPr>
            <w:tcW w:w="1701" w:type="dxa"/>
          </w:tcPr>
          <w:p w14:paraId="18E4D55D" w14:textId="4CF479A2" w:rsidR="00CB0854" w:rsidRPr="005A64CF" w:rsidRDefault="00CB0854" w:rsidP="008D17CA">
            <w:pPr>
              <w:spacing w:line="259" w:lineRule="auto"/>
              <w:rPr>
                <w:rFonts w:asciiTheme="majorBidi" w:hAnsiTheme="majorBidi" w:cstheme="majorBidi"/>
                <w:color w:val="0070C0"/>
              </w:rPr>
            </w:pPr>
            <w:r w:rsidRPr="008D17CA">
              <w:rPr>
                <w:rFonts w:asciiTheme="majorBidi" w:hAnsiTheme="majorBidi" w:cstheme="majorBidi"/>
                <w:b/>
                <w:bCs/>
                <w:color w:val="0070C0"/>
              </w:rPr>
              <w:t>Trīs devu shēma</w:t>
            </w:r>
            <w:r w:rsidRPr="46FAEE9D">
              <w:rPr>
                <w:rFonts w:asciiTheme="majorBidi" w:hAnsiTheme="majorBidi" w:cstheme="majorBidi"/>
                <w:b/>
                <w:bCs/>
                <w:color w:val="0070C0"/>
              </w:rPr>
              <w:t>:</w:t>
            </w:r>
            <w:r w:rsidRPr="008D17CA">
              <w:rPr>
                <w:rFonts w:asciiTheme="majorBidi" w:hAnsiTheme="majorBidi" w:cstheme="majorBidi"/>
                <w:b/>
                <w:bCs/>
                <w:color w:val="0070C0"/>
              </w:rPr>
              <w:t xml:space="preserve"> </w:t>
            </w:r>
            <w:r w:rsidRPr="008D17CA">
              <w:rPr>
                <w:rFonts w:asciiTheme="majorBidi" w:hAnsiTheme="majorBidi" w:cstheme="majorBidi"/>
                <w:color w:val="0070C0"/>
              </w:rPr>
              <w:t>28 dienas (IVP rekomendācija)</w:t>
            </w:r>
            <w:r w:rsidRPr="46FAEE9D">
              <w:rPr>
                <w:rFonts w:asciiTheme="majorBidi" w:hAnsiTheme="majorBidi" w:cstheme="majorBidi"/>
                <w:b/>
                <w:bCs/>
                <w:color w:val="0070C0"/>
              </w:rPr>
              <w:t xml:space="preserve"> s</w:t>
            </w:r>
            <w:r w:rsidRPr="46FAEE9D">
              <w:rPr>
                <w:rFonts w:asciiTheme="majorBidi" w:hAnsiTheme="majorBidi" w:cstheme="majorBidi"/>
                <w:color w:val="0070C0"/>
              </w:rPr>
              <w:t>tarp 1. un 2. devu, 8 ned. starp 2. un 3 devu</w:t>
            </w:r>
          </w:p>
        </w:tc>
        <w:tc>
          <w:tcPr>
            <w:tcW w:w="1701" w:type="dxa"/>
          </w:tcPr>
          <w:p w14:paraId="4CEE82D0" w14:textId="369A8A3E" w:rsidR="00CB0854" w:rsidRPr="00A25946" w:rsidRDefault="00CB0854" w:rsidP="00F02992">
            <w:pPr>
              <w:rPr>
                <w:rFonts w:asciiTheme="majorBidi" w:hAnsiTheme="majorBidi" w:cstheme="majorBidi"/>
              </w:rPr>
            </w:pPr>
            <w:r w:rsidRPr="00A25946">
              <w:rPr>
                <w:rFonts w:asciiTheme="majorBidi" w:hAnsiTheme="majorBidi" w:cstheme="majorBidi"/>
              </w:rPr>
              <w:t>21 –28 dienas, saskaņā ar IVP rekomendāciju</w:t>
            </w:r>
          </w:p>
        </w:tc>
        <w:tc>
          <w:tcPr>
            <w:tcW w:w="1702" w:type="dxa"/>
          </w:tcPr>
          <w:p w14:paraId="04FB0C7D" w14:textId="2A678CD6" w:rsidR="00CB0854" w:rsidRPr="00A25946" w:rsidRDefault="00CB0854" w:rsidP="00F02992">
            <w:pPr>
              <w:spacing w:line="259" w:lineRule="auto"/>
              <w:rPr>
                <w:rFonts w:asciiTheme="majorBidi" w:eastAsia="Calibri" w:hAnsiTheme="majorBidi" w:cstheme="majorBidi"/>
              </w:rPr>
            </w:pPr>
            <w:r w:rsidRPr="00A25946">
              <w:rPr>
                <w:rFonts w:asciiTheme="majorBidi" w:eastAsia="Calibri" w:hAnsiTheme="majorBidi" w:cstheme="majorBidi"/>
              </w:rPr>
              <w:t>Saskaņā ar IVP rekomendāciju: 6 nedēļas</w:t>
            </w:r>
          </w:p>
          <w:p w14:paraId="5C5F38FB" w14:textId="12E61D05" w:rsidR="00CB0854" w:rsidRPr="00A25946" w:rsidRDefault="00CB0854" w:rsidP="00F02992">
            <w:pPr>
              <w:spacing w:line="259" w:lineRule="auto"/>
              <w:rPr>
                <w:rFonts w:asciiTheme="majorBidi" w:eastAsia="Calibri" w:hAnsiTheme="majorBidi" w:cstheme="majorBidi"/>
              </w:rPr>
            </w:pPr>
            <w:r w:rsidRPr="00A25946">
              <w:rPr>
                <w:rFonts w:asciiTheme="majorBidi" w:eastAsia="Calibri" w:hAnsiTheme="majorBidi" w:cstheme="majorBidi"/>
              </w:rPr>
              <w:t>Saskaņā ar ZA: 21 diena</w:t>
            </w:r>
          </w:p>
        </w:tc>
        <w:tc>
          <w:tcPr>
            <w:tcW w:w="1701" w:type="dxa"/>
          </w:tcPr>
          <w:p w14:paraId="4A8801EF" w14:textId="5A3277A6" w:rsidR="00CB0854" w:rsidRPr="00A25946" w:rsidRDefault="00CB0854" w:rsidP="46FAEE9D">
            <w:pPr>
              <w:rPr>
                <w:rFonts w:asciiTheme="majorBidi" w:hAnsiTheme="majorBidi" w:cstheme="majorBidi"/>
              </w:rPr>
            </w:pPr>
            <w:r w:rsidRPr="46FAEE9D">
              <w:rPr>
                <w:rFonts w:asciiTheme="majorBidi" w:hAnsiTheme="majorBidi" w:cstheme="majorBidi"/>
              </w:rPr>
              <w:t>21 –28 dienas, saskaņā ar IVP rekomendāciju</w:t>
            </w:r>
          </w:p>
          <w:p w14:paraId="60F7DA36" w14:textId="058434F7" w:rsidR="00CB0854" w:rsidRPr="00A25946" w:rsidRDefault="00CB0854" w:rsidP="46FAEE9D">
            <w:pPr>
              <w:rPr>
                <w:rFonts w:asciiTheme="majorBidi" w:hAnsiTheme="majorBidi" w:cstheme="majorBidi"/>
              </w:rPr>
            </w:pPr>
          </w:p>
        </w:tc>
        <w:tc>
          <w:tcPr>
            <w:tcW w:w="1701" w:type="dxa"/>
          </w:tcPr>
          <w:p w14:paraId="2D269305" w14:textId="77D8FDAE" w:rsidR="00CB0854" w:rsidRPr="008D17CA" w:rsidRDefault="00CB0854" w:rsidP="46FAEE9D">
            <w:pPr>
              <w:rPr>
                <w:rFonts w:asciiTheme="majorBidi" w:eastAsia="Calibri" w:hAnsiTheme="majorBidi" w:cstheme="majorBidi"/>
                <w:color w:val="0070C0"/>
              </w:rPr>
            </w:pPr>
            <w:r w:rsidRPr="008D17CA">
              <w:rPr>
                <w:rFonts w:asciiTheme="majorBidi" w:eastAsia="Calibri" w:hAnsiTheme="majorBidi" w:cstheme="majorBidi"/>
                <w:color w:val="0070C0"/>
              </w:rPr>
              <w:t>Saskaņā ar IVP rekomendāciju: 6 nedēļas</w:t>
            </w:r>
          </w:p>
        </w:tc>
        <w:tc>
          <w:tcPr>
            <w:tcW w:w="1702" w:type="dxa"/>
          </w:tcPr>
          <w:p w14:paraId="751D4132" w14:textId="770FBB9C" w:rsidR="00CB0854" w:rsidRPr="00A25946" w:rsidRDefault="00CB0854" w:rsidP="00F02992">
            <w:pPr>
              <w:rPr>
                <w:rFonts w:asciiTheme="majorBidi" w:hAnsiTheme="majorBidi" w:cstheme="majorBidi"/>
              </w:rPr>
            </w:pPr>
            <w:r w:rsidRPr="00A25946">
              <w:rPr>
                <w:rFonts w:asciiTheme="majorBidi" w:hAnsiTheme="majorBidi" w:cstheme="majorBidi"/>
              </w:rPr>
              <w:t>28 dienas</w:t>
            </w:r>
          </w:p>
        </w:tc>
        <w:tc>
          <w:tcPr>
            <w:tcW w:w="1701" w:type="dxa"/>
          </w:tcPr>
          <w:p w14:paraId="4F1998C1" w14:textId="39BACA4D" w:rsidR="00CB0854" w:rsidRPr="00A25946" w:rsidRDefault="00CB0854" w:rsidP="00F02992">
            <w:pPr>
              <w:rPr>
                <w:rFonts w:asciiTheme="majorBidi" w:hAnsiTheme="majorBidi" w:cstheme="majorBidi"/>
              </w:rPr>
            </w:pPr>
            <w:r w:rsidRPr="00A25946">
              <w:rPr>
                <w:rFonts w:asciiTheme="majorBidi" w:hAnsiTheme="majorBidi" w:cstheme="majorBidi"/>
              </w:rPr>
              <w:t>-</w:t>
            </w:r>
          </w:p>
        </w:tc>
        <w:tc>
          <w:tcPr>
            <w:tcW w:w="1702" w:type="dxa"/>
          </w:tcPr>
          <w:p w14:paraId="378E291A" w14:textId="63F3712C" w:rsidR="00CB0854" w:rsidRPr="00A25946" w:rsidRDefault="00CB0854" w:rsidP="00F02992">
            <w:pPr>
              <w:rPr>
                <w:rFonts w:asciiTheme="majorBidi" w:hAnsiTheme="majorBidi" w:cstheme="majorBidi"/>
              </w:rPr>
            </w:pPr>
            <w:r w:rsidRPr="00A25946">
              <w:rPr>
                <w:rFonts w:asciiTheme="majorBidi" w:hAnsiTheme="majorBidi" w:cstheme="majorBidi"/>
              </w:rPr>
              <w:t>Nepieciešama 1 deva</w:t>
            </w:r>
          </w:p>
        </w:tc>
      </w:tr>
      <w:tr w:rsidR="00CB0854" w:rsidRPr="00A25946" w14:paraId="7C37A0CD" w14:textId="5D2C7880" w:rsidTr="00CB0854">
        <w:trPr>
          <w:trHeight w:val="300"/>
        </w:trPr>
        <w:tc>
          <w:tcPr>
            <w:tcW w:w="1268" w:type="dxa"/>
          </w:tcPr>
          <w:p w14:paraId="4F4CBD31" w14:textId="60B2FC51" w:rsidR="00CB0854" w:rsidRPr="00A25946" w:rsidRDefault="00CB0854" w:rsidP="00F02992">
            <w:pPr>
              <w:rPr>
                <w:rFonts w:asciiTheme="majorBidi" w:hAnsiTheme="majorBidi" w:cstheme="majorBidi"/>
              </w:rPr>
            </w:pPr>
            <w:r w:rsidRPr="00A25946">
              <w:rPr>
                <w:rFonts w:asciiTheme="majorBidi" w:hAnsiTheme="majorBidi" w:cstheme="majorBidi"/>
              </w:rPr>
              <w:t>Vecums</w:t>
            </w:r>
          </w:p>
        </w:tc>
        <w:tc>
          <w:tcPr>
            <w:tcW w:w="1701" w:type="dxa"/>
          </w:tcPr>
          <w:p w14:paraId="7B57CA4E" w14:textId="33876A56" w:rsidR="00CB0854" w:rsidRPr="005A64CF" w:rsidRDefault="00CB0854" w:rsidP="4D7DA048">
            <w:pPr>
              <w:rPr>
                <w:rFonts w:asciiTheme="majorBidi" w:hAnsiTheme="majorBidi" w:cstheme="majorBidi"/>
                <w:color w:val="0070C0"/>
              </w:rPr>
            </w:pPr>
            <w:r w:rsidRPr="005A64CF">
              <w:rPr>
                <w:rFonts w:asciiTheme="majorBidi" w:hAnsiTheme="majorBidi" w:cstheme="majorBidi"/>
                <w:color w:val="0070C0"/>
              </w:rPr>
              <w:t>6 mēn-4 gadi</w:t>
            </w:r>
          </w:p>
        </w:tc>
        <w:tc>
          <w:tcPr>
            <w:tcW w:w="1701" w:type="dxa"/>
          </w:tcPr>
          <w:p w14:paraId="4E02DAA4" w14:textId="6E72CB94" w:rsidR="00CB0854" w:rsidRPr="00A25946" w:rsidRDefault="00CB0854" w:rsidP="00F02992">
            <w:pPr>
              <w:rPr>
                <w:rFonts w:asciiTheme="majorBidi" w:hAnsiTheme="majorBidi" w:cstheme="majorBidi"/>
              </w:rPr>
            </w:pPr>
            <w:r w:rsidRPr="00A25946">
              <w:rPr>
                <w:rFonts w:asciiTheme="majorBidi" w:hAnsiTheme="majorBidi" w:cstheme="majorBidi"/>
              </w:rPr>
              <w:t>12+</w:t>
            </w:r>
          </w:p>
        </w:tc>
        <w:tc>
          <w:tcPr>
            <w:tcW w:w="1702" w:type="dxa"/>
          </w:tcPr>
          <w:p w14:paraId="5973821E" w14:textId="058074E9" w:rsidR="00CB0854" w:rsidRPr="00A25946" w:rsidRDefault="00CB0854" w:rsidP="00F02992">
            <w:pPr>
              <w:rPr>
                <w:rFonts w:asciiTheme="majorBidi" w:eastAsia="Calibri" w:hAnsiTheme="majorBidi" w:cstheme="majorBidi"/>
              </w:rPr>
            </w:pPr>
            <w:r w:rsidRPr="00A25946">
              <w:rPr>
                <w:rFonts w:asciiTheme="majorBidi" w:eastAsia="Calibri" w:hAnsiTheme="majorBidi" w:cstheme="majorBidi"/>
              </w:rPr>
              <w:t>5-11 gadi</w:t>
            </w:r>
          </w:p>
        </w:tc>
        <w:tc>
          <w:tcPr>
            <w:tcW w:w="1701" w:type="dxa"/>
          </w:tcPr>
          <w:p w14:paraId="09ED0E7E" w14:textId="1D276646" w:rsidR="00CB0854" w:rsidRPr="00A25946" w:rsidRDefault="00CB0854" w:rsidP="00F02992">
            <w:pPr>
              <w:rPr>
                <w:rFonts w:asciiTheme="majorBidi" w:hAnsiTheme="majorBidi" w:cstheme="majorBidi"/>
              </w:rPr>
            </w:pPr>
            <w:r w:rsidRPr="00A25946">
              <w:rPr>
                <w:rFonts w:asciiTheme="majorBidi" w:hAnsiTheme="majorBidi" w:cstheme="majorBidi"/>
              </w:rPr>
              <w:t>12+</w:t>
            </w:r>
          </w:p>
        </w:tc>
        <w:tc>
          <w:tcPr>
            <w:tcW w:w="1701" w:type="dxa"/>
          </w:tcPr>
          <w:p w14:paraId="6DF326BE" w14:textId="71DB1FCB" w:rsidR="00CB0854" w:rsidRPr="008D17CA" w:rsidRDefault="00CB0854" w:rsidP="46FAEE9D">
            <w:pPr>
              <w:rPr>
                <w:rFonts w:ascii="Times New Roman" w:hAnsi="Times New Roman" w:cs="Times New Roman"/>
                <w:color w:val="0070C0"/>
              </w:rPr>
            </w:pPr>
            <w:r w:rsidRPr="008D17CA">
              <w:rPr>
                <w:rFonts w:ascii="Times New Roman" w:hAnsi="Times New Roman" w:cs="Times New Roman"/>
                <w:color w:val="0070C0"/>
              </w:rPr>
              <w:t>5-11 gadi</w:t>
            </w:r>
          </w:p>
        </w:tc>
        <w:tc>
          <w:tcPr>
            <w:tcW w:w="1702" w:type="dxa"/>
          </w:tcPr>
          <w:p w14:paraId="17F0544B" w14:textId="0CBD09EE" w:rsidR="00CB0854" w:rsidRPr="00A25946" w:rsidRDefault="00CB0854" w:rsidP="00F02992">
            <w:pPr>
              <w:rPr>
                <w:rFonts w:asciiTheme="majorBidi" w:hAnsiTheme="majorBidi" w:cstheme="majorBidi"/>
              </w:rPr>
            </w:pPr>
            <w:r w:rsidRPr="00A25946">
              <w:rPr>
                <w:rFonts w:asciiTheme="majorBidi" w:hAnsiTheme="majorBidi" w:cstheme="majorBidi"/>
              </w:rPr>
              <w:t>0,5 ml jeb 100 mikrogramu deva: saskaņā ar IVP rekomendāciju: no 26 g.v.</w:t>
            </w:r>
          </w:p>
          <w:p w14:paraId="6EDB774A" w14:textId="77777777" w:rsidR="00CB0854" w:rsidRPr="00A25946" w:rsidRDefault="00CB0854" w:rsidP="00F02992">
            <w:pPr>
              <w:rPr>
                <w:rFonts w:asciiTheme="majorBidi" w:hAnsiTheme="majorBidi" w:cstheme="majorBidi"/>
              </w:rPr>
            </w:pPr>
            <w:r w:rsidRPr="00A25946">
              <w:rPr>
                <w:rFonts w:asciiTheme="majorBidi" w:hAnsiTheme="majorBidi" w:cstheme="majorBidi"/>
              </w:rPr>
              <w:t>Saskaņā ar zāļu aprakstu: 12+</w:t>
            </w:r>
          </w:p>
          <w:p w14:paraId="602C6A53" w14:textId="77777777" w:rsidR="00CB0854" w:rsidRPr="00A25946" w:rsidRDefault="00CB0854" w:rsidP="00F02992">
            <w:pPr>
              <w:rPr>
                <w:rFonts w:asciiTheme="majorBidi" w:hAnsiTheme="majorBidi" w:cstheme="majorBidi"/>
              </w:rPr>
            </w:pPr>
          </w:p>
          <w:p w14:paraId="5E8A9740" w14:textId="4D04823D" w:rsidR="00CB0854" w:rsidRPr="00A25946" w:rsidRDefault="00CB0854" w:rsidP="00F02992">
            <w:pPr>
              <w:rPr>
                <w:rFonts w:asciiTheme="majorBidi" w:hAnsiTheme="majorBidi" w:cstheme="majorBidi"/>
              </w:rPr>
            </w:pPr>
            <w:r w:rsidRPr="00A25946">
              <w:rPr>
                <w:rFonts w:asciiTheme="majorBidi" w:hAnsiTheme="majorBidi" w:cstheme="majorBidi"/>
              </w:rPr>
              <w:lastRenderedPageBreak/>
              <w:t>0,25 ml jeb 50 mikrogramu deva: 6+</w:t>
            </w:r>
          </w:p>
        </w:tc>
        <w:tc>
          <w:tcPr>
            <w:tcW w:w="1701" w:type="dxa"/>
          </w:tcPr>
          <w:p w14:paraId="2EFE7D17" w14:textId="54CAEE94" w:rsidR="00CB0854" w:rsidRPr="00A25946" w:rsidRDefault="00CB0854" w:rsidP="00F02992">
            <w:pPr>
              <w:rPr>
                <w:rFonts w:asciiTheme="majorBidi" w:hAnsiTheme="majorBidi" w:cstheme="majorBidi"/>
              </w:rPr>
            </w:pPr>
            <w:r w:rsidRPr="00A25946">
              <w:rPr>
                <w:rFonts w:asciiTheme="majorBidi" w:hAnsiTheme="majorBidi" w:cstheme="majorBidi"/>
              </w:rPr>
              <w:lastRenderedPageBreak/>
              <w:t>12+</w:t>
            </w:r>
          </w:p>
        </w:tc>
        <w:tc>
          <w:tcPr>
            <w:tcW w:w="1702" w:type="dxa"/>
          </w:tcPr>
          <w:p w14:paraId="0E17B699" w14:textId="43E95FFC" w:rsidR="00CB0854" w:rsidRPr="00A25946" w:rsidRDefault="00CB0854" w:rsidP="00F02992">
            <w:pPr>
              <w:rPr>
                <w:rFonts w:asciiTheme="majorBidi" w:hAnsiTheme="majorBidi" w:cstheme="majorBidi"/>
              </w:rPr>
            </w:pPr>
            <w:r w:rsidRPr="00A25946">
              <w:rPr>
                <w:rFonts w:asciiTheme="majorBidi" w:hAnsiTheme="majorBidi" w:cstheme="majorBidi"/>
              </w:rPr>
              <w:t>18+</w:t>
            </w:r>
          </w:p>
        </w:tc>
      </w:tr>
      <w:tr w:rsidR="00CB0854" w:rsidRPr="00A25946" w14:paraId="47FBEF4B" w14:textId="21256186" w:rsidTr="00CB0854">
        <w:trPr>
          <w:trHeight w:val="264"/>
        </w:trPr>
        <w:tc>
          <w:tcPr>
            <w:tcW w:w="1268" w:type="dxa"/>
          </w:tcPr>
          <w:p w14:paraId="36EA3F88" w14:textId="4B667543" w:rsidR="00CB0854" w:rsidRPr="00A25946" w:rsidRDefault="00CB0854" w:rsidP="00F02992">
            <w:pPr>
              <w:rPr>
                <w:rFonts w:asciiTheme="majorBidi" w:hAnsiTheme="majorBidi" w:cstheme="majorBidi"/>
              </w:rPr>
            </w:pPr>
            <w:r w:rsidRPr="00A25946">
              <w:rPr>
                <w:rFonts w:asciiTheme="majorBidi" w:hAnsiTheme="majorBidi" w:cstheme="majorBidi"/>
              </w:rPr>
              <w:t>Seniori 65+</w:t>
            </w:r>
          </w:p>
        </w:tc>
        <w:tc>
          <w:tcPr>
            <w:tcW w:w="1701" w:type="dxa"/>
          </w:tcPr>
          <w:p w14:paraId="459DFA7B" w14:textId="18568931" w:rsidR="00CB0854" w:rsidRPr="000D19C3" w:rsidRDefault="00CB0854" w:rsidP="4D7DA048">
            <w:pPr>
              <w:rPr>
                <w:rFonts w:asciiTheme="majorBidi" w:eastAsia="Calibri" w:hAnsiTheme="majorBidi" w:cstheme="majorBidi"/>
                <w:color w:val="0070C0"/>
              </w:rPr>
            </w:pPr>
            <w:r w:rsidRPr="000D19C3">
              <w:rPr>
                <w:rFonts w:asciiTheme="majorBidi" w:eastAsia="Calibri" w:hAnsiTheme="majorBidi" w:cstheme="majorBidi"/>
                <w:color w:val="0070C0"/>
              </w:rPr>
              <w:t>Nav piemērojams</w:t>
            </w:r>
          </w:p>
        </w:tc>
        <w:tc>
          <w:tcPr>
            <w:tcW w:w="1701" w:type="dxa"/>
          </w:tcPr>
          <w:p w14:paraId="53940837" w14:textId="7E458DDB" w:rsidR="00CB0854" w:rsidRPr="00A25946" w:rsidRDefault="00CB0854" w:rsidP="00F02992">
            <w:pPr>
              <w:rPr>
                <w:rFonts w:asciiTheme="majorBidi" w:hAnsiTheme="majorBidi" w:cstheme="majorBidi"/>
              </w:rPr>
            </w:pPr>
            <w:r w:rsidRPr="00A25946">
              <w:rPr>
                <w:rFonts w:asciiTheme="majorBidi" w:hAnsiTheme="majorBidi" w:cstheme="majorBidi"/>
              </w:rPr>
              <w:t>Jā</w:t>
            </w:r>
          </w:p>
        </w:tc>
        <w:tc>
          <w:tcPr>
            <w:tcW w:w="1702" w:type="dxa"/>
          </w:tcPr>
          <w:p w14:paraId="6DB48640" w14:textId="663F351D" w:rsidR="00CB0854" w:rsidRPr="00A25946" w:rsidRDefault="00CB0854" w:rsidP="00F02992">
            <w:pPr>
              <w:rPr>
                <w:rFonts w:asciiTheme="majorBidi" w:eastAsia="Calibri" w:hAnsiTheme="majorBidi" w:cstheme="majorBidi"/>
              </w:rPr>
            </w:pPr>
            <w:r w:rsidRPr="00A25946">
              <w:rPr>
                <w:rFonts w:asciiTheme="majorBidi" w:eastAsia="Calibri" w:hAnsiTheme="majorBidi" w:cstheme="majorBidi"/>
              </w:rPr>
              <w:t>Nav piemērojams</w:t>
            </w:r>
          </w:p>
        </w:tc>
        <w:tc>
          <w:tcPr>
            <w:tcW w:w="1701" w:type="dxa"/>
          </w:tcPr>
          <w:p w14:paraId="55B56417" w14:textId="187494FF" w:rsidR="00CB0854" w:rsidRPr="00A25946" w:rsidRDefault="00CB0854" w:rsidP="00F02992">
            <w:pPr>
              <w:rPr>
                <w:rFonts w:asciiTheme="majorBidi" w:hAnsiTheme="majorBidi" w:cstheme="majorBidi"/>
              </w:rPr>
            </w:pPr>
            <w:r w:rsidRPr="00A25946">
              <w:rPr>
                <w:rFonts w:asciiTheme="majorBidi" w:hAnsiTheme="majorBidi" w:cstheme="majorBidi"/>
              </w:rPr>
              <w:t>Jā</w:t>
            </w:r>
          </w:p>
        </w:tc>
        <w:tc>
          <w:tcPr>
            <w:tcW w:w="1701" w:type="dxa"/>
          </w:tcPr>
          <w:p w14:paraId="62CEE731" w14:textId="24922117" w:rsidR="00CB0854" w:rsidRPr="0019162C" w:rsidRDefault="00CB0854" w:rsidP="46FAEE9D">
            <w:pPr>
              <w:rPr>
                <w:rFonts w:ascii="Times New Roman" w:hAnsi="Times New Roman" w:cs="Times New Roman"/>
                <w:color w:val="0070C0"/>
              </w:rPr>
            </w:pPr>
            <w:r w:rsidRPr="0019162C">
              <w:rPr>
                <w:rFonts w:ascii="Times New Roman" w:hAnsi="Times New Roman" w:cs="Times New Roman"/>
                <w:color w:val="0070C0"/>
              </w:rPr>
              <w:t>Nav piemērojams</w:t>
            </w:r>
          </w:p>
        </w:tc>
        <w:tc>
          <w:tcPr>
            <w:tcW w:w="1702" w:type="dxa"/>
          </w:tcPr>
          <w:p w14:paraId="710C0E94" w14:textId="6AD98799" w:rsidR="00CB0854" w:rsidRPr="00A25946" w:rsidRDefault="00CB0854" w:rsidP="00F02992">
            <w:pPr>
              <w:rPr>
                <w:rFonts w:asciiTheme="majorBidi" w:hAnsiTheme="majorBidi" w:cstheme="majorBidi"/>
              </w:rPr>
            </w:pPr>
            <w:r w:rsidRPr="00A25946">
              <w:rPr>
                <w:rFonts w:asciiTheme="majorBidi" w:hAnsiTheme="majorBidi" w:cstheme="majorBidi"/>
              </w:rPr>
              <w:t>Jā</w:t>
            </w:r>
          </w:p>
        </w:tc>
        <w:tc>
          <w:tcPr>
            <w:tcW w:w="1701" w:type="dxa"/>
          </w:tcPr>
          <w:p w14:paraId="63B281DA" w14:textId="3B60687C" w:rsidR="00CB0854" w:rsidRPr="00A25946" w:rsidRDefault="00CB0854" w:rsidP="00F02992">
            <w:pPr>
              <w:rPr>
                <w:rFonts w:asciiTheme="majorBidi" w:hAnsiTheme="majorBidi" w:cstheme="majorBidi"/>
              </w:rPr>
            </w:pPr>
            <w:r w:rsidRPr="00A25946">
              <w:rPr>
                <w:rFonts w:asciiTheme="majorBidi" w:hAnsiTheme="majorBidi" w:cstheme="majorBidi"/>
              </w:rPr>
              <w:t>Jā</w:t>
            </w:r>
          </w:p>
        </w:tc>
        <w:tc>
          <w:tcPr>
            <w:tcW w:w="1702" w:type="dxa"/>
          </w:tcPr>
          <w:p w14:paraId="321B1351" w14:textId="163D5F32" w:rsidR="00CB0854" w:rsidRPr="00A25946" w:rsidRDefault="00CB0854" w:rsidP="00F02992">
            <w:pPr>
              <w:rPr>
                <w:rFonts w:asciiTheme="majorBidi" w:hAnsiTheme="majorBidi" w:cstheme="majorBidi"/>
              </w:rPr>
            </w:pPr>
            <w:r w:rsidRPr="00A25946">
              <w:rPr>
                <w:rFonts w:asciiTheme="majorBidi" w:hAnsiTheme="majorBidi" w:cstheme="majorBidi"/>
              </w:rPr>
              <w:t>Jā</w:t>
            </w:r>
          </w:p>
        </w:tc>
      </w:tr>
      <w:tr w:rsidR="00CB0854" w:rsidRPr="00A25946" w14:paraId="2A8682B9" w14:textId="7C0ACBB3" w:rsidTr="00CB0854">
        <w:trPr>
          <w:trHeight w:val="409"/>
        </w:trPr>
        <w:tc>
          <w:tcPr>
            <w:tcW w:w="1268" w:type="dxa"/>
          </w:tcPr>
          <w:p w14:paraId="70F523C2" w14:textId="376EE2C5" w:rsidR="00CB0854" w:rsidRPr="00A25946" w:rsidRDefault="00CB0854" w:rsidP="00F02992">
            <w:pPr>
              <w:rPr>
                <w:rFonts w:asciiTheme="majorBidi" w:hAnsiTheme="majorBidi" w:cstheme="majorBidi"/>
              </w:rPr>
            </w:pPr>
            <w:r w:rsidRPr="00A25946">
              <w:rPr>
                <w:rFonts w:asciiTheme="majorBidi" w:hAnsiTheme="majorBidi" w:cstheme="majorBidi"/>
              </w:rPr>
              <w:t>Jebkura blakus saslimšana vai samazināta imunitāte</w:t>
            </w:r>
          </w:p>
        </w:tc>
        <w:tc>
          <w:tcPr>
            <w:tcW w:w="1701" w:type="dxa"/>
          </w:tcPr>
          <w:p w14:paraId="7282F06D" w14:textId="5621F2AF" w:rsidR="00CB0854" w:rsidRPr="000D19C3" w:rsidRDefault="00CB0854" w:rsidP="4D7DA048">
            <w:pPr>
              <w:rPr>
                <w:rFonts w:asciiTheme="majorBidi" w:hAnsiTheme="majorBidi" w:cstheme="majorBidi"/>
                <w:color w:val="0070C0"/>
              </w:rPr>
            </w:pPr>
          </w:p>
        </w:tc>
        <w:tc>
          <w:tcPr>
            <w:tcW w:w="1701" w:type="dxa"/>
          </w:tcPr>
          <w:p w14:paraId="0769B0CE" w14:textId="78371541" w:rsidR="00CB0854" w:rsidRPr="00A25946" w:rsidRDefault="00CB0854" w:rsidP="00F02992">
            <w:pPr>
              <w:rPr>
                <w:rFonts w:asciiTheme="majorBidi" w:hAnsiTheme="majorBidi" w:cstheme="majorBidi"/>
              </w:rPr>
            </w:pPr>
            <w:r w:rsidRPr="00A25946">
              <w:rPr>
                <w:rFonts w:asciiTheme="majorBidi" w:hAnsiTheme="majorBidi" w:cstheme="majorBidi"/>
              </w:rPr>
              <w:t>Piemērota</w:t>
            </w:r>
          </w:p>
        </w:tc>
        <w:tc>
          <w:tcPr>
            <w:tcW w:w="1702" w:type="dxa"/>
          </w:tcPr>
          <w:p w14:paraId="2AC3B370" w14:textId="33246F92" w:rsidR="00CB0854" w:rsidRPr="00A25946" w:rsidRDefault="00CB0854" w:rsidP="00F02992">
            <w:pPr>
              <w:rPr>
                <w:rFonts w:asciiTheme="majorBidi" w:eastAsia="Calibri" w:hAnsiTheme="majorBidi" w:cstheme="majorBidi"/>
              </w:rPr>
            </w:pPr>
            <w:r w:rsidRPr="00A25946">
              <w:rPr>
                <w:rFonts w:asciiTheme="majorBidi" w:eastAsia="Calibri" w:hAnsiTheme="majorBidi" w:cstheme="majorBidi"/>
              </w:rPr>
              <w:t>Piemērota</w:t>
            </w:r>
          </w:p>
        </w:tc>
        <w:tc>
          <w:tcPr>
            <w:tcW w:w="1701" w:type="dxa"/>
          </w:tcPr>
          <w:p w14:paraId="7484B0A1" w14:textId="378D485D" w:rsidR="00CB0854" w:rsidRPr="00A25946" w:rsidRDefault="00CB0854" w:rsidP="00F02992">
            <w:pPr>
              <w:rPr>
                <w:rFonts w:asciiTheme="majorBidi" w:hAnsiTheme="majorBidi" w:cstheme="majorBidi"/>
              </w:rPr>
            </w:pPr>
            <w:r w:rsidRPr="00A25946">
              <w:rPr>
                <w:rFonts w:asciiTheme="majorBidi" w:hAnsiTheme="majorBidi" w:cstheme="majorBidi"/>
              </w:rPr>
              <w:t>Piemērota</w:t>
            </w:r>
          </w:p>
        </w:tc>
        <w:tc>
          <w:tcPr>
            <w:tcW w:w="1701" w:type="dxa"/>
          </w:tcPr>
          <w:p w14:paraId="59F2FF87" w14:textId="765A0FA8" w:rsidR="00CB0854" w:rsidRPr="0019162C" w:rsidRDefault="00CB0854" w:rsidP="46FAEE9D">
            <w:pPr>
              <w:rPr>
                <w:rFonts w:ascii="Times New Roman" w:hAnsi="Times New Roman" w:cs="Times New Roman"/>
                <w:color w:val="0070C0"/>
              </w:rPr>
            </w:pPr>
            <w:r w:rsidRPr="0019162C">
              <w:rPr>
                <w:rFonts w:ascii="Times New Roman" w:hAnsi="Times New Roman" w:cs="Times New Roman"/>
                <w:color w:val="0070C0"/>
              </w:rPr>
              <w:t>Piemērota</w:t>
            </w:r>
          </w:p>
        </w:tc>
        <w:tc>
          <w:tcPr>
            <w:tcW w:w="1702" w:type="dxa"/>
          </w:tcPr>
          <w:p w14:paraId="7CB094E4" w14:textId="116395F7" w:rsidR="00CB0854" w:rsidRPr="00A25946" w:rsidRDefault="00CB0854" w:rsidP="00F02992">
            <w:pPr>
              <w:rPr>
                <w:rFonts w:asciiTheme="majorBidi" w:hAnsiTheme="majorBidi" w:cstheme="majorBidi"/>
              </w:rPr>
            </w:pPr>
            <w:r w:rsidRPr="00A25946">
              <w:rPr>
                <w:rFonts w:asciiTheme="majorBidi" w:hAnsiTheme="majorBidi" w:cstheme="majorBidi"/>
              </w:rPr>
              <w:t>Piemērota</w:t>
            </w:r>
          </w:p>
        </w:tc>
        <w:tc>
          <w:tcPr>
            <w:tcW w:w="1701" w:type="dxa"/>
          </w:tcPr>
          <w:p w14:paraId="5C3A25B3" w14:textId="32392717" w:rsidR="00CB0854" w:rsidRPr="00A25946" w:rsidRDefault="00CB0854" w:rsidP="00F02992">
            <w:pPr>
              <w:rPr>
                <w:rFonts w:asciiTheme="majorBidi" w:hAnsiTheme="majorBidi" w:cstheme="majorBidi"/>
              </w:rPr>
            </w:pPr>
            <w:r w:rsidRPr="00A25946">
              <w:rPr>
                <w:rFonts w:asciiTheme="majorBidi" w:hAnsiTheme="majorBidi" w:cstheme="majorBidi"/>
              </w:rPr>
              <w:t>Piemērota</w:t>
            </w:r>
          </w:p>
        </w:tc>
        <w:tc>
          <w:tcPr>
            <w:tcW w:w="1702" w:type="dxa"/>
          </w:tcPr>
          <w:p w14:paraId="45359D18" w14:textId="133C723D" w:rsidR="00CB0854" w:rsidRPr="00A25946" w:rsidRDefault="00CB0854" w:rsidP="00F02992">
            <w:pPr>
              <w:rPr>
                <w:rFonts w:asciiTheme="majorBidi" w:hAnsiTheme="majorBidi" w:cstheme="majorBidi"/>
              </w:rPr>
            </w:pPr>
            <w:r w:rsidRPr="00A25946">
              <w:rPr>
                <w:rFonts w:asciiTheme="majorBidi" w:hAnsiTheme="majorBidi" w:cstheme="majorBidi"/>
              </w:rPr>
              <w:t>Piemērota</w:t>
            </w:r>
          </w:p>
        </w:tc>
      </w:tr>
      <w:tr w:rsidR="00CB0854" w:rsidRPr="00A25946" w14:paraId="59850C59" w14:textId="33519C28" w:rsidTr="00CB0854">
        <w:trPr>
          <w:trHeight w:val="572"/>
        </w:trPr>
        <w:tc>
          <w:tcPr>
            <w:tcW w:w="1268" w:type="dxa"/>
          </w:tcPr>
          <w:p w14:paraId="74B25D75" w14:textId="7C099858" w:rsidR="00CB0854" w:rsidRPr="00A25946" w:rsidRDefault="00CB0854" w:rsidP="00F02992">
            <w:pPr>
              <w:rPr>
                <w:rFonts w:asciiTheme="majorBidi" w:hAnsiTheme="majorBidi" w:cstheme="majorBidi"/>
              </w:rPr>
            </w:pPr>
            <w:r w:rsidRPr="00A25946">
              <w:rPr>
                <w:rFonts w:asciiTheme="majorBidi" w:hAnsiTheme="majorBidi" w:cstheme="majorBidi"/>
              </w:rPr>
              <w:t>Aizsardzība pēc pirmās devas</w:t>
            </w:r>
          </w:p>
        </w:tc>
        <w:tc>
          <w:tcPr>
            <w:tcW w:w="1701" w:type="dxa"/>
          </w:tcPr>
          <w:p w14:paraId="1D2D42F4" w14:textId="2462D5A1" w:rsidR="00CB0854" w:rsidRPr="000D19C3" w:rsidRDefault="00CB0854" w:rsidP="4D7DA048">
            <w:pPr>
              <w:rPr>
                <w:rFonts w:asciiTheme="majorBidi" w:hAnsiTheme="majorBidi" w:cstheme="majorBidi"/>
                <w:color w:val="0070C0"/>
              </w:rPr>
            </w:pPr>
            <w:r w:rsidRPr="000D19C3">
              <w:rPr>
                <w:rFonts w:asciiTheme="majorBidi" w:hAnsiTheme="majorBidi" w:cstheme="majorBidi"/>
                <w:color w:val="0070C0"/>
              </w:rPr>
              <w:t>Nepietiekama</w:t>
            </w:r>
          </w:p>
          <w:p w14:paraId="0B6C3328" w14:textId="34B2E983" w:rsidR="00CB0854" w:rsidRPr="000D19C3" w:rsidRDefault="00CB0854" w:rsidP="4D7DA048">
            <w:pPr>
              <w:rPr>
                <w:rFonts w:asciiTheme="majorBidi" w:hAnsiTheme="majorBidi" w:cstheme="majorBidi"/>
                <w:color w:val="0070C0"/>
              </w:rPr>
            </w:pPr>
          </w:p>
        </w:tc>
        <w:tc>
          <w:tcPr>
            <w:tcW w:w="1701" w:type="dxa"/>
          </w:tcPr>
          <w:p w14:paraId="79B84843" w14:textId="2462D5A1" w:rsidR="00CB0854" w:rsidRPr="00A25946" w:rsidRDefault="00CB0854" w:rsidP="00F02992">
            <w:pPr>
              <w:rPr>
                <w:rFonts w:asciiTheme="majorBidi" w:hAnsiTheme="majorBidi" w:cstheme="majorBidi"/>
              </w:rPr>
            </w:pPr>
            <w:r w:rsidRPr="00A25946">
              <w:rPr>
                <w:rFonts w:asciiTheme="majorBidi" w:hAnsiTheme="majorBidi" w:cstheme="majorBidi"/>
              </w:rPr>
              <w:t>Nepietiekama</w:t>
            </w:r>
          </w:p>
        </w:tc>
        <w:tc>
          <w:tcPr>
            <w:tcW w:w="1702" w:type="dxa"/>
          </w:tcPr>
          <w:p w14:paraId="5071D1A7" w14:textId="095F766C" w:rsidR="00CB0854" w:rsidRPr="00A25946" w:rsidRDefault="00CB0854" w:rsidP="00F02992">
            <w:pPr>
              <w:rPr>
                <w:rFonts w:asciiTheme="majorBidi" w:eastAsia="Calibri" w:hAnsiTheme="majorBidi" w:cstheme="majorBidi"/>
              </w:rPr>
            </w:pPr>
            <w:r w:rsidRPr="00A25946">
              <w:rPr>
                <w:rFonts w:asciiTheme="majorBidi" w:eastAsia="Calibri" w:hAnsiTheme="majorBidi" w:cstheme="majorBidi"/>
              </w:rPr>
              <w:t>Nepietiekama</w:t>
            </w:r>
          </w:p>
        </w:tc>
        <w:tc>
          <w:tcPr>
            <w:tcW w:w="1701" w:type="dxa"/>
          </w:tcPr>
          <w:p w14:paraId="37BDABDC" w14:textId="00EFA0F5" w:rsidR="00CB0854" w:rsidRPr="00A25946" w:rsidRDefault="00CB0854" w:rsidP="00F02992">
            <w:pPr>
              <w:rPr>
                <w:rFonts w:asciiTheme="majorBidi" w:hAnsiTheme="majorBidi" w:cstheme="majorBidi"/>
              </w:rPr>
            </w:pPr>
            <w:r w:rsidRPr="00A25946">
              <w:rPr>
                <w:rFonts w:asciiTheme="majorBidi" w:hAnsiTheme="majorBidi" w:cstheme="majorBidi"/>
              </w:rPr>
              <w:t>-</w:t>
            </w:r>
          </w:p>
        </w:tc>
        <w:tc>
          <w:tcPr>
            <w:tcW w:w="1701" w:type="dxa"/>
          </w:tcPr>
          <w:p w14:paraId="47FF3BAC" w14:textId="1F85588F" w:rsidR="00CB0854" w:rsidRPr="0019162C" w:rsidRDefault="00CB0854" w:rsidP="46FAEE9D">
            <w:pPr>
              <w:rPr>
                <w:rFonts w:ascii="Times New Roman" w:hAnsi="Times New Roman" w:cs="Times New Roman"/>
                <w:color w:val="0070C0"/>
              </w:rPr>
            </w:pPr>
          </w:p>
        </w:tc>
        <w:tc>
          <w:tcPr>
            <w:tcW w:w="1702" w:type="dxa"/>
          </w:tcPr>
          <w:p w14:paraId="2DB92ECC" w14:textId="651E7F4E" w:rsidR="00CB0854" w:rsidRPr="00A25946" w:rsidRDefault="00CB0854" w:rsidP="00F02992">
            <w:pPr>
              <w:rPr>
                <w:rFonts w:asciiTheme="majorBidi" w:hAnsiTheme="majorBidi" w:cstheme="majorBidi"/>
              </w:rPr>
            </w:pPr>
            <w:r w:rsidRPr="00A25946">
              <w:rPr>
                <w:rFonts w:asciiTheme="majorBidi" w:hAnsiTheme="majorBidi" w:cstheme="majorBidi"/>
              </w:rPr>
              <w:t>Nepietiekama</w:t>
            </w:r>
          </w:p>
        </w:tc>
        <w:tc>
          <w:tcPr>
            <w:tcW w:w="1701" w:type="dxa"/>
          </w:tcPr>
          <w:p w14:paraId="588EB412" w14:textId="03FE8E88" w:rsidR="00CB0854" w:rsidRPr="00A25946" w:rsidRDefault="00CB0854" w:rsidP="00F02992">
            <w:pPr>
              <w:rPr>
                <w:rFonts w:asciiTheme="majorBidi" w:hAnsiTheme="majorBidi" w:cstheme="majorBidi"/>
              </w:rPr>
            </w:pPr>
            <w:r w:rsidRPr="00A25946">
              <w:rPr>
                <w:rFonts w:asciiTheme="majorBidi" w:hAnsiTheme="majorBidi" w:cstheme="majorBidi"/>
              </w:rPr>
              <w:t>-</w:t>
            </w:r>
          </w:p>
        </w:tc>
        <w:tc>
          <w:tcPr>
            <w:tcW w:w="1702" w:type="dxa"/>
          </w:tcPr>
          <w:p w14:paraId="5CE06A72" w14:textId="70DE1366" w:rsidR="00CB0854" w:rsidRPr="00A25946" w:rsidRDefault="00CB0854" w:rsidP="00F02992">
            <w:pPr>
              <w:rPr>
                <w:rFonts w:asciiTheme="majorBidi" w:hAnsiTheme="majorBidi" w:cstheme="majorBidi"/>
              </w:rPr>
            </w:pPr>
            <w:r w:rsidRPr="00A25946">
              <w:rPr>
                <w:rFonts w:asciiTheme="majorBidi" w:hAnsiTheme="majorBidi" w:cstheme="majorBidi"/>
              </w:rPr>
              <w:t>Personu aizsardzība sākas aptuveni 14 dienu laikā pēc vakcinācijas.</w:t>
            </w:r>
          </w:p>
        </w:tc>
      </w:tr>
      <w:tr w:rsidR="00CB0854" w:rsidRPr="00A25946" w14:paraId="0013BE4D" w14:textId="2722A34D" w:rsidTr="00CB0854">
        <w:trPr>
          <w:trHeight w:val="572"/>
        </w:trPr>
        <w:tc>
          <w:tcPr>
            <w:tcW w:w="1268" w:type="dxa"/>
          </w:tcPr>
          <w:p w14:paraId="381395C4" w14:textId="77777777" w:rsidR="00CB0854" w:rsidRPr="00A25946" w:rsidRDefault="00CB0854" w:rsidP="00F02992">
            <w:pPr>
              <w:rPr>
                <w:rFonts w:asciiTheme="majorBidi" w:hAnsiTheme="majorBidi" w:cstheme="majorBidi"/>
              </w:rPr>
            </w:pPr>
            <w:r w:rsidRPr="00A25946">
              <w:rPr>
                <w:rFonts w:asciiTheme="majorBidi" w:hAnsiTheme="majorBidi" w:cstheme="majorBidi"/>
              </w:rPr>
              <w:t>Nepatīkamas</w:t>
            </w:r>
          </w:p>
          <w:p w14:paraId="62654D01" w14:textId="77777777" w:rsidR="00CB0854" w:rsidRPr="00A25946" w:rsidRDefault="00CB0854" w:rsidP="00F02992">
            <w:pPr>
              <w:rPr>
                <w:rFonts w:asciiTheme="majorBidi" w:hAnsiTheme="majorBidi" w:cstheme="majorBidi"/>
              </w:rPr>
            </w:pPr>
            <w:r w:rsidRPr="00A25946">
              <w:rPr>
                <w:rFonts w:asciiTheme="majorBidi" w:hAnsiTheme="majorBidi" w:cstheme="majorBidi"/>
              </w:rPr>
              <w:t>reakcijas</w:t>
            </w:r>
          </w:p>
          <w:p w14:paraId="0A905052" w14:textId="6348002B" w:rsidR="00CB0854" w:rsidRPr="00A25946" w:rsidRDefault="00CB0854" w:rsidP="00F02992">
            <w:pPr>
              <w:rPr>
                <w:rFonts w:asciiTheme="majorBidi" w:hAnsiTheme="majorBidi" w:cstheme="majorBidi"/>
              </w:rPr>
            </w:pPr>
            <w:r w:rsidRPr="00A25946">
              <w:rPr>
                <w:rFonts w:asciiTheme="majorBidi" w:hAnsiTheme="majorBidi" w:cstheme="majorBidi"/>
              </w:rPr>
              <w:t>pēc vakcinācijas</w:t>
            </w:r>
          </w:p>
        </w:tc>
        <w:tc>
          <w:tcPr>
            <w:tcW w:w="1701" w:type="dxa"/>
          </w:tcPr>
          <w:p w14:paraId="59B5F13E" w14:textId="5FD70FAF" w:rsidR="00CB0854" w:rsidRDefault="00CB0854" w:rsidP="4D7DA048">
            <w:pPr>
              <w:rPr>
                <w:rFonts w:asciiTheme="majorBidi" w:hAnsiTheme="majorBidi" w:cstheme="majorBidi"/>
              </w:rPr>
            </w:pPr>
          </w:p>
        </w:tc>
        <w:tc>
          <w:tcPr>
            <w:tcW w:w="1701" w:type="dxa"/>
          </w:tcPr>
          <w:p w14:paraId="494A8CDC" w14:textId="4C36CEE3" w:rsidR="00CB0854" w:rsidRPr="00A25946" w:rsidRDefault="00CB0854" w:rsidP="00F02992">
            <w:pPr>
              <w:rPr>
                <w:rFonts w:asciiTheme="majorBidi" w:hAnsiTheme="majorBidi" w:cstheme="majorBidi"/>
              </w:rPr>
            </w:pPr>
            <w:r w:rsidRPr="00A25946">
              <w:rPr>
                <w:rFonts w:asciiTheme="majorBidi" w:hAnsiTheme="majorBidi" w:cstheme="majorBidi"/>
              </w:rPr>
              <w:t xml:space="preserve">Izteiktāk pēc </w:t>
            </w:r>
            <w:r w:rsidRPr="00A25946">
              <w:rPr>
                <w:rFonts w:asciiTheme="majorBidi" w:hAnsiTheme="majorBidi" w:cstheme="majorBidi"/>
                <w:b/>
              </w:rPr>
              <w:t>2. devas</w:t>
            </w:r>
          </w:p>
          <w:p w14:paraId="5D660193" w14:textId="4C0AA2E5" w:rsidR="00CB0854" w:rsidRPr="00A25946" w:rsidRDefault="00CB0854" w:rsidP="00F02992">
            <w:pPr>
              <w:rPr>
                <w:rFonts w:asciiTheme="majorBidi" w:hAnsiTheme="majorBidi" w:cstheme="majorBidi"/>
              </w:rPr>
            </w:pPr>
            <w:r w:rsidRPr="00A25946">
              <w:rPr>
                <w:rFonts w:asciiTheme="majorBidi" w:hAnsiTheme="majorBidi" w:cstheme="majorBidi"/>
              </w:rPr>
              <w:t>mazāk senioriem</w:t>
            </w:r>
          </w:p>
        </w:tc>
        <w:tc>
          <w:tcPr>
            <w:tcW w:w="1702" w:type="dxa"/>
          </w:tcPr>
          <w:p w14:paraId="11B0BD5A" w14:textId="3B7AD5B1" w:rsidR="00CB0854" w:rsidRPr="00A25946" w:rsidRDefault="00CB0854" w:rsidP="00F02992">
            <w:pPr>
              <w:rPr>
                <w:rFonts w:asciiTheme="majorBidi" w:eastAsia="Calibri" w:hAnsiTheme="majorBidi" w:cstheme="majorBidi"/>
              </w:rPr>
            </w:pPr>
            <w:r w:rsidRPr="00A25946">
              <w:rPr>
                <w:rFonts w:asciiTheme="majorBidi" w:eastAsia="Calibri" w:hAnsiTheme="majorBidi" w:cstheme="majorBidi"/>
              </w:rPr>
              <w:t>Izteiktāk pēc 2. devas</w:t>
            </w:r>
          </w:p>
        </w:tc>
        <w:tc>
          <w:tcPr>
            <w:tcW w:w="1701" w:type="dxa"/>
          </w:tcPr>
          <w:p w14:paraId="233BC215" w14:textId="1F9B0104" w:rsidR="00CB0854" w:rsidRPr="00A25946" w:rsidRDefault="00CB0854" w:rsidP="00F02992">
            <w:pPr>
              <w:rPr>
                <w:rFonts w:asciiTheme="majorBidi" w:hAnsiTheme="majorBidi" w:cstheme="majorBidi"/>
              </w:rPr>
            </w:pPr>
            <w:r w:rsidRPr="00A25946">
              <w:rPr>
                <w:rFonts w:asciiTheme="majorBidi" w:hAnsiTheme="majorBidi" w:cstheme="majorBidi"/>
              </w:rPr>
              <w:t>Līdzīgi kā oriģinālajai vakcīnai</w:t>
            </w:r>
          </w:p>
        </w:tc>
        <w:tc>
          <w:tcPr>
            <w:tcW w:w="1701" w:type="dxa"/>
          </w:tcPr>
          <w:p w14:paraId="10CF6AA0" w14:textId="1F9B0104" w:rsidR="00CB0854" w:rsidRPr="0019162C" w:rsidRDefault="00CB0854" w:rsidP="46FAEE9D">
            <w:pPr>
              <w:rPr>
                <w:rFonts w:asciiTheme="majorBidi" w:hAnsiTheme="majorBidi" w:cstheme="majorBidi"/>
                <w:color w:val="0070C0"/>
              </w:rPr>
            </w:pPr>
            <w:r w:rsidRPr="0019162C">
              <w:rPr>
                <w:rFonts w:asciiTheme="majorBidi" w:hAnsiTheme="majorBidi" w:cstheme="majorBidi"/>
                <w:color w:val="0070C0"/>
              </w:rPr>
              <w:t>Līdzīgi kā oriģinālajai vakcīnai</w:t>
            </w:r>
          </w:p>
          <w:p w14:paraId="6AF0DBD2" w14:textId="464B20A5" w:rsidR="00CB0854" w:rsidRPr="0019162C" w:rsidRDefault="00CB0854" w:rsidP="46FAEE9D">
            <w:pPr>
              <w:rPr>
                <w:rFonts w:ascii="Times New Roman" w:hAnsi="Times New Roman" w:cs="Times New Roman"/>
                <w:color w:val="0070C0"/>
              </w:rPr>
            </w:pPr>
          </w:p>
        </w:tc>
        <w:tc>
          <w:tcPr>
            <w:tcW w:w="1702" w:type="dxa"/>
          </w:tcPr>
          <w:p w14:paraId="399A99E5" w14:textId="2E4EC8A7" w:rsidR="00CB0854" w:rsidRPr="00A25946" w:rsidRDefault="00CB0854" w:rsidP="00F02992">
            <w:pPr>
              <w:rPr>
                <w:rFonts w:asciiTheme="majorBidi" w:hAnsiTheme="majorBidi" w:cstheme="majorBidi"/>
              </w:rPr>
            </w:pPr>
            <w:r w:rsidRPr="00A25946">
              <w:rPr>
                <w:rFonts w:asciiTheme="majorBidi" w:hAnsiTheme="majorBidi" w:cstheme="majorBidi"/>
              </w:rPr>
              <w:t xml:space="preserve">Izteiktāk pēc </w:t>
            </w:r>
            <w:r w:rsidRPr="00A25946">
              <w:rPr>
                <w:rFonts w:asciiTheme="majorBidi" w:hAnsiTheme="majorBidi" w:cstheme="majorBidi"/>
                <w:b/>
              </w:rPr>
              <w:t>2. devas,</w:t>
            </w:r>
          </w:p>
          <w:p w14:paraId="2D574F8D" w14:textId="7B0EA98C" w:rsidR="00CB0854" w:rsidRPr="00A25946" w:rsidRDefault="00CB0854" w:rsidP="00F02992">
            <w:pPr>
              <w:rPr>
                <w:rFonts w:asciiTheme="majorBidi" w:hAnsiTheme="majorBidi" w:cstheme="majorBidi"/>
              </w:rPr>
            </w:pPr>
            <w:r w:rsidRPr="00A25946">
              <w:rPr>
                <w:rFonts w:asciiTheme="majorBidi" w:hAnsiTheme="majorBidi" w:cstheme="majorBidi"/>
              </w:rPr>
              <w:t>mazāk senioriem</w:t>
            </w:r>
          </w:p>
        </w:tc>
        <w:tc>
          <w:tcPr>
            <w:tcW w:w="1701" w:type="dxa"/>
          </w:tcPr>
          <w:p w14:paraId="736E1529" w14:textId="34F6C5F1" w:rsidR="00CB0854" w:rsidRPr="00A25946" w:rsidRDefault="00CB0854" w:rsidP="00F02992">
            <w:pPr>
              <w:rPr>
                <w:rFonts w:asciiTheme="majorBidi" w:hAnsiTheme="majorBidi" w:cstheme="majorBidi"/>
              </w:rPr>
            </w:pPr>
            <w:r w:rsidRPr="00A25946">
              <w:rPr>
                <w:rFonts w:asciiTheme="majorBidi" w:hAnsiTheme="majorBidi" w:cstheme="majorBidi"/>
              </w:rPr>
              <w:t>Līdzīgi kā oriģinālajai vakcīnai</w:t>
            </w:r>
          </w:p>
        </w:tc>
        <w:tc>
          <w:tcPr>
            <w:tcW w:w="1702" w:type="dxa"/>
          </w:tcPr>
          <w:p w14:paraId="76DF8395" w14:textId="30C24EB4" w:rsidR="00CB0854" w:rsidRPr="00A25946" w:rsidRDefault="00CB0854" w:rsidP="00F02992">
            <w:pPr>
              <w:rPr>
                <w:rFonts w:asciiTheme="majorBidi" w:hAnsiTheme="majorBidi" w:cstheme="majorBidi"/>
              </w:rPr>
            </w:pPr>
            <w:r w:rsidRPr="00A25946">
              <w:rPr>
                <w:rFonts w:asciiTheme="majorBidi" w:hAnsiTheme="majorBidi" w:cstheme="majorBidi"/>
              </w:rPr>
              <w:t>Mazāk izteiktas senioriem</w:t>
            </w:r>
          </w:p>
        </w:tc>
      </w:tr>
    </w:tbl>
    <w:p w14:paraId="5F290EA1" w14:textId="6B79FB25" w:rsidR="003576E0" w:rsidRPr="00E03276" w:rsidRDefault="5E9E1B3D" w:rsidP="3BCC7EA0">
      <w:pPr>
        <w:spacing w:line="240" w:lineRule="auto"/>
        <w:rPr>
          <w:rFonts w:asciiTheme="majorBidi" w:hAnsiTheme="majorBidi" w:cstheme="majorBidi"/>
        </w:rPr>
      </w:pPr>
      <w:r w:rsidRPr="00A25946">
        <w:rPr>
          <w:rFonts w:asciiTheme="majorBidi" w:hAnsiTheme="majorBidi" w:cstheme="majorBidi"/>
        </w:rPr>
        <w:t xml:space="preserve">* Zāles ievada atbilstoši to lietošanas instrukcijā noteiktajam, piemēram, Moderna: „No mikrobioloģiskā viedokļa vakcīna </w:t>
      </w:r>
      <w:r w:rsidRPr="00A25946">
        <w:rPr>
          <w:rFonts w:asciiTheme="majorBidi" w:hAnsiTheme="majorBidi" w:cstheme="majorBidi"/>
          <w:b/>
        </w:rPr>
        <w:t xml:space="preserve">jāizlieto nekavējoties. Ja vakcīna netiek izlietota nekavējoties, par tās uzglabāšanas laiku un apstākļiem atbild lietotājs. </w:t>
      </w:r>
      <w:r w:rsidRPr="00A25946">
        <w:rPr>
          <w:rFonts w:asciiTheme="majorBidi" w:hAnsiTheme="majorBidi" w:cstheme="majorBidi"/>
        </w:rPr>
        <w:t xml:space="preserve">Ar atkausētiem flakoniem un </w:t>
      </w:r>
      <w:r w:rsidRPr="00A25946">
        <w:rPr>
          <w:rFonts w:asciiTheme="majorBidi" w:hAnsiTheme="majorBidi" w:cstheme="majorBidi"/>
          <w:b/>
        </w:rPr>
        <w:t>piepildītām šļircēm</w:t>
      </w:r>
      <w:r w:rsidRPr="00A25946">
        <w:rPr>
          <w:rFonts w:asciiTheme="majorBidi" w:hAnsiTheme="majorBidi" w:cstheme="majorBidi"/>
        </w:rPr>
        <w:t xml:space="preserve"> var rīkoties istabas apgaismojumā”.</w:t>
      </w:r>
    </w:p>
    <w:p w14:paraId="56C0FCB2" w14:textId="32C42404" w:rsidR="0073418E" w:rsidRPr="00F959CA" w:rsidRDefault="0073418E" w:rsidP="056C7E42">
      <w:pPr>
        <w:rPr>
          <w:rFonts w:asciiTheme="majorBidi" w:hAnsiTheme="majorBidi" w:cstheme="majorBidi"/>
          <w:shd w:val="clear" w:color="auto" w:fill="FFFFFF"/>
        </w:rPr>
        <w:sectPr w:rsidR="0073418E" w:rsidRPr="00F959CA" w:rsidSect="0073418E">
          <w:headerReference w:type="default" r:id="rId84"/>
          <w:footerReference w:type="default" r:id="rId85"/>
          <w:pgSz w:w="16838" w:h="11906" w:orient="landscape"/>
          <w:pgMar w:top="1440" w:right="1440" w:bottom="1418" w:left="1440" w:header="720" w:footer="720" w:gutter="0"/>
          <w:cols w:space="720"/>
          <w:docGrid w:linePitch="360"/>
        </w:sectPr>
      </w:pPr>
    </w:p>
    <w:p w14:paraId="6023CAAE" w14:textId="77777777" w:rsidR="00022A70" w:rsidRPr="00F959CA" w:rsidRDefault="00022A70" w:rsidP="00022A70">
      <w:pPr>
        <w:pStyle w:val="Heading1"/>
        <w:rPr>
          <w:rFonts w:asciiTheme="majorBidi" w:eastAsia="Yu Gothic Light" w:hAnsiTheme="majorBidi"/>
        </w:rPr>
      </w:pPr>
      <w:bookmarkStart w:id="73" w:name="_Toc819311576"/>
      <w:bookmarkStart w:id="74" w:name="_Hlk122074855"/>
      <w:r w:rsidRPr="46FAEE9D">
        <w:rPr>
          <w:rFonts w:asciiTheme="majorBidi" w:hAnsiTheme="majorBidi"/>
        </w:rPr>
        <w:lastRenderedPageBreak/>
        <w:t xml:space="preserve">Pielikums IV </w:t>
      </w:r>
    </w:p>
    <w:p w14:paraId="58234F33" w14:textId="77777777" w:rsidR="00022A70" w:rsidRPr="00E03276" w:rsidRDefault="00022A70" w:rsidP="00022A70">
      <w:pPr>
        <w:spacing w:line="257" w:lineRule="auto"/>
        <w:ind w:left="345" w:hanging="345"/>
        <w:rPr>
          <w:rFonts w:asciiTheme="majorBidi" w:hAnsiTheme="majorBidi" w:cstheme="majorBidi"/>
          <w:i/>
          <w:sz w:val="20"/>
          <w:szCs w:val="20"/>
          <w:shd w:val="clear" w:color="auto" w:fill="FFFFFF"/>
        </w:rPr>
      </w:pPr>
      <w:r w:rsidRPr="00E03276">
        <w:rPr>
          <w:rFonts w:asciiTheme="majorBidi" w:hAnsiTheme="majorBidi" w:cstheme="majorBidi"/>
          <w:i/>
          <w:sz w:val="20"/>
          <w:szCs w:val="20"/>
        </w:rPr>
        <w:t>Iestādes, kura veic vakcināciju, nosaukums un reģistrācijas kods</w:t>
      </w:r>
    </w:p>
    <w:p w14:paraId="5DA23722" w14:textId="77777777" w:rsidR="00022A70" w:rsidRPr="00F959CA" w:rsidRDefault="00022A70" w:rsidP="00022A70">
      <w:pPr>
        <w:pStyle w:val="Heading4"/>
        <w:rPr>
          <w:rFonts w:asciiTheme="majorBidi" w:eastAsia="Times New Roman" w:hAnsiTheme="majorBidi"/>
          <w:b/>
          <w:i w:val="0"/>
          <w:sz w:val="28"/>
          <w:szCs w:val="28"/>
        </w:rPr>
      </w:pPr>
      <w:r w:rsidRPr="00022A70">
        <w:rPr>
          <w:rFonts w:asciiTheme="majorBidi" w:eastAsia="PT Serif" w:hAnsiTheme="majorBidi"/>
          <w:b/>
          <w:i w:val="0"/>
          <w:sz w:val="25"/>
          <w:szCs w:val="25"/>
        </w:rPr>
        <w:t>V</w:t>
      </w:r>
      <w:r w:rsidRPr="00022A70">
        <w:rPr>
          <w:rFonts w:asciiTheme="majorBidi" w:eastAsia="PT Serif" w:hAnsiTheme="majorBidi"/>
          <w:b/>
          <w:i w:val="0"/>
          <w:sz w:val="28"/>
          <w:szCs w:val="28"/>
        </w:rPr>
        <w:t>eid</w:t>
      </w:r>
      <w:r w:rsidRPr="00022A70">
        <w:rPr>
          <w:rFonts w:asciiTheme="majorBidi" w:eastAsia="Times New Roman" w:hAnsiTheme="majorBidi"/>
          <w:b/>
          <w:i w:val="0"/>
          <w:sz w:val="28"/>
          <w:szCs w:val="28"/>
        </w:rPr>
        <w:t>lapa personas veselības stāvokļa novērtēšanai pirms vakcinācijas pret Covid-19*</w:t>
      </w:r>
    </w:p>
    <w:p w14:paraId="332A0ADD" w14:textId="77777777" w:rsidR="00022A70" w:rsidRPr="00F959CA" w:rsidRDefault="00022A70" w:rsidP="00022A70">
      <w:pPr>
        <w:rPr>
          <w:rFonts w:asciiTheme="majorBidi" w:eastAsia="Calibri" w:hAnsiTheme="majorBidi" w:cstheme="majorBidi"/>
        </w:rPr>
      </w:pPr>
      <w:r w:rsidRPr="00E03276">
        <w:rPr>
          <w:rFonts w:asciiTheme="majorBidi" w:eastAsia="Calibri" w:hAnsiTheme="majorBidi" w:cstheme="majorBidi"/>
        </w:rPr>
        <w:t xml:space="preserve">Veidlapas ērti izdrukājamā formā latviešu, krievu un angļu valodā ir pieejamas : </w:t>
      </w:r>
      <w:hyperlink r:id="rId86">
        <w:r w:rsidRPr="00E03276">
          <w:rPr>
            <w:rStyle w:val="Hyperlink"/>
            <w:rFonts w:asciiTheme="majorBidi" w:eastAsia="Calibri" w:hAnsiTheme="majorBidi" w:cstheme="majorBidi"/>
            <w:b/>
            <w:color w:val="auto"/>
          </w:rPr>
          <w:t>Veidlapa</w:t>
        </w:r>
      </w:hyperlink>
    </w:p>
    <w:bookmarkEnd w:id="74"/>
    <w:p w14:paraId="6EEF8F42" w14:textId="77777777" w:rsidR="00022A70" w:rsidRPr="00E36F8C" w:rsidRDefault="00022A70" w:rsidP="00022A70">
      <w:pPr>
        <w:pStyle w:val="Heading1"/>
        <w:rPr>
          <w:rFonts w:asciiTheme="majorBidi" w:eastAsia="Yu Gothic Light" w:hAnsiTheme="majorBidi"/>
        </w:rPr>
      </w:pPr>
      <w:r w:rsidRPr="005D7256">
        <w:rPr>
          <w:rFonts w:asciiTheme="majorBidi" w:hAnsiTheme="majorBidi"/>
          <w:bCs/>
          <w:color w:val="333333"/>
          <w:sz w:val="24"/>
          <w:szCs w:val="24"/>
        </w:rPr>
        <w:t>Personas veselības stāvokļa novērtēšanas veidlapa pirms vakcinācijas pret Covid-19</w:t>
      </w:r>
    </w:p>
    <w:p w14:paraId="7757C20C" w14:textId="77777777" w:rsidR="00022A70" w:rsidRPr="005D7256" w:rsidRDefault="00022A70" w:rsidP="00022A70">
      <w:pPr>
        <w:shd w:val="clear" w:color="auto" w:fill="FFFFFF"/>
        <w:spacing w:after="0" w:line="360" w:lineRule="atLeast"/>
        <w:rPr>
          <w:rFonts w:asciiTheme="majorBidi" w:hAnsiTheme="majorBidi" w:cstheme="majorBidi"/>
          <w:color w:val="333333"/>
          <w:sz w:val="24"/>
          <w:szCs w:val="24"/>
          <w:lang w:val="en-US"/>
        </w:rPr>
      </w:pPr>
      <w:r w:rsidRPr="005D7256">
        <w:rPr>
          <w:rFonts w:asciiTheme="majorBidi" w:hAnsiTheme="majorBidi" w:cstheme="majorBidi"/>
          <w:b/>
          <w:bCs/>
          <w:color w:val="333333"/>
          <w:sz w:val="24"/>
          <w:szCs w:val="24"/>
          <w:bdr w:val="none" w:sz="0" w:space="0" w:color="auto" w:frame="1"/>
          <w:lang w:val="en-US"/>
        </w:rPr>
        <w:t>PERSONAS SADAĻA</w:t>
      </w:r>
    </w:p>
    <w:p w14:paraId="7CBC35ED" w14:textId="77777777" w:rsidR="00022A70" w:rsidRPr="005D7256" w:rsidRDefault="00022A70" w:rsidP="00022A70">
      <w:pPr>
        <w:shd w:val="clear" w:color="auto" w:fill="FFFFFF"/>
        <w:spacing w:before="375" w:after="105"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Datums _____________</w:t>
      </w:r>
    </w:p>
    <w:tbl>
      <w:tblPr>
        <w:tblW w:w="5000" w:type="pct"/>
        <w:shd w:val="clear" w:color="auto" w:fill="FFFFFF"/>
        <w:tblCellMar>
          <w:left w:w="0" w:type="dxa"/>
          <w:right w:w="0" w:type="dxa"/>
        </w:tblCellMar>
        <w:tblLook w:val="04A0" w:firstRow="1" w:lastRow="0" w:firstColumn="1" w:lastColumn="0" w:noHBand="0" w:noVBand="1"/>
      </w:tblPr>
      <w:tblGrid>
        <w:gridCol w:w="5790"/>
        <w:gridCol w:w="4676"/>
      </w:tblGrid>
      <w:tr w:rsidR="00022A70" w:rsidRPr="005D7256" w14:paraId="57C6D929" w14:textId="77777777" w:rsidTr="00175CBF">
        <w:tc>
          <w:tcPr>
            <w:tcW w:w="5790" w:type="dxa"/>
            <w:tcBorders>
              <w:top w:val="nil"/>
              <w:left w:val="nil"/>
              <w:bottom w:val="nil"/>
              <w:right w:val="nil"/>
            </w:tcBorders>
            <w:shd w:val="clear" w:color="auto" w:fill="FFFFFF"/>
            <w:noWrap/>
            <w:tcMar>
              <w:top w:w="30" w:type="dxa"/>
              <w:left w:w="30" w:type="dxa"/>
              <w:bottom w:w="30" w:type="dxa"/>
              <w:right w:w="30" w:type="dxa"/>
            </w:tcMar>
            <w:vAlign w:val="bottom"/>
            <w:hideMark/>
          </w:tcPr>
          <w:p w14:paraId="5B6DB0C5" w14:textId="77777777" w:rsidR="00022A70" w:rsidRPr="005D7256" w:rsidRDefault="00022A70" w:rsidP="00175CBF">
            <w:pPr>
              <w:spacing w:after="0" w:line="360" w:lineRule="atLeast"/>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Vakcinējamās</w:t>
            </w:r>
            <w:proofErr w:type="spellEnd"/>
            <w:r w:rsidRPr="005D7256">
              <w:rPr>
                <w:rFonts w:asciiTheme="majorBidi" w:hAnsiTheme="majorBidi" w:cstheme="majorBidi"/>
                <w:color w:val="333333"/>
                <w:sz w:val="24"/>
                <w:szCs w:val="24"/>
                <w:lang w:val="en-US"/>
              </w:rPr>
              <w:t xml:space="preserve"> personas </w:t>
            </w:r>
            <w:proofErr w:type="spellStart"/>
            <w:r w:rsidRPr="005D7256">
              <w:rPr>
                <w:rFonts w:asciiTheme="majorBidi" w:hAnsiTheme="majorBidi" w:cstheme="majorBidi"/>
                <w:color w:val="333333"/>
                <w:sz w:val="24"/>
                <w:szCs w:val="24"/>
                <w:lang w:val="en-US"/>
              </w:rPr>
              <w:t>vārds</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uzvārds</w:t>
            </w:r>
            <w:proofErr w:type="spellEnd"/>
          </w:p>
        </w:tc>
        <w:tc>
          <w:tcPr>
            <w:tcW w:w="0" w:type="auto"/>
            <w:tcBorders>
              <w:top w:val="nil"/>
              <w:left w:val="nil"/>
              <w:bottom w:val="single" w:sz="6" w:space="0" w:color="auto"/>
              <w:right w:val="nil"/>
            </w:tcBorders>
            <w:shd w:val="clear" w:color="auto" w:fill="FFFFFF"/>
            <w:noWrap/>
            <w:tcMar>
              <w:top w:w="30" w:type="dxa"/>
              <w:left w:w="30" w:type="dxa"/>
              <w:bottom w:w="30" w:type="dxa"/>
              <w:right w:w="30" w:type="dxa"/>
            </w:tcMar>
            <w:vAlign w:val="bottom"/>
            <w:hideMark/>
          </w:tcPr>
          <w:p w14:paraId="1A235028"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r>
    </w:tbl>
    <w:p w14:paraId="0285D071" w14:textId="77777777" w:rsidR="00022A70" w:rsidRPr="005D7256" w:rsidRDefault="00022A70" w:rsidP="00022A70">
      <w:pPr>
        <w:spacing w:after="0" w:line="240" w:lineRule="auto"/>
        <w:rPr>
          <w:rFonts w:asciiTheme="majorBidi" w:hAnsiTheme="majorBidi" w:cstheme="majorBidi"/>
          <w:vanish/>
          <w:sz w:val="24"/>
          <w:szCs w:val="24"/>
          <w:lang w:val="en-US"/>
        </w:rPr>
      </w:pPr>
    </w:p>
    <w:tbl>
      <w:tblPr>
        <w:tblW w:w="5000" w:type="pct"/>
        <w:shd w:val="clear" w:color="auto" w:fill="FFFFFF"/>
        <w:tblCellMar>
          <w:left w:w="0" w:type="dxa"/>
          <w:right w:w="0" w:type="dxa"/>
        </w:tblCellMar>
        <w:tblLook w:val="04A0" w:firstRow="1" w:lastRow="0" w:firstColumn="1" w:lastColumn="0" w:noHBand="0" w:noVBand="1"/>
      </w:tblPr>
      <w:tblGrid>
        <w:gridCol w:w="2833"/>
        <w:gridCol w:w="293"/>
        <w:gridCol w:w="293"/>
        <w:gridCol w:w="293"/>
        <w:gridCol w:w="293"/>
        <w:gridCol w:w="293"/>
        <w:gridCol w:w="293"/>
        <w:gridCol w:w="354"/>
        <w:gridCol w:w="293"/>
        <w:gridCol w:w="294"/>
        <w:gridCol w:w="294"/>
        <w:gridCol w:w="294"/>
        <w:gridCol w:w="294"/>
        <w:gridCol w:w="2026"/>
        <w:gridCol w:w="2026"/>
      </w:tblGrid>
      <w:tr w:rsidR="00022A70" w:rsidRPr="005D7256" w14:paraId="330B8C5B" w14:textId="77777777" w:rsidTr="00175CBF">
        <w:trPr>
          <w:trHeight w:val="200"/>
        </w:trPr>
        <w:tc>
          <w:tcPr>
            <w:tcW w:w="900" w:type="pct"/>
            <w:tcBorders>
              <w:top w:val="nil"/>
              <w:left w:val="nil"/>
              <w:bottom w:val="nil"/>
              <w:right w:val="nil"/>
            </w:tcBorders>
            <w:shd w:val="clear" w:color="auto" w:fill="FFFFFF"/>
            <w:noWrap/>
            <w:tcMar>
              <w:top w:w="30" w:type="dxa"/>
              <w:left w:w="30" w:type="dxa"/>
              <w:bottom w:w="30" w:type="dxa"/>
              <w:right w:w="30" w:type="dxa"/>
            </w:tcMar>
            <w:vAlign w:val="bottom"/>
            <w:hideMark/>
          </w:tcPr>
          <w:p w14:paraId="629A2AA8"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c>
          <w:tcPr>
            <w:tcW w:w="0" w:type="auto"/>
            <w:gridSpan w:val="14"/>
            <w:tcBorders>
              <w:top w:val="nil"/>
              <w:left w:val="nil"/>
              <w:bottom w:val="nil"/>
              <w:right w:val="nil"/>
            </w:tcBorders>
            <w:shd w:val="clear" w:color="auto" w:fill="FFFFFF"/>
            <w:noWrap/>
            <w:tcMar>
              <w:top w:w="30" w:type="dxa"/>
              <w:left w:w="30" w:type="dxa"/>
              <w:bottom w:w="30" w:type="dxa"/>
              <w:right w:w="30" w:type="dxa"/>
            </w:tcMar>
            <w:vAlign w:val="bottom"/>
            <w:hideMark/>
          </w:tcPr>
          <w:p w14:paraId="4F63644C"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r>
      <w:tr w:rsidR="00022A70" w:rsidRPr="0083267A" w14:paraId="25795639" w14:textId="77777777" w:rsidTr="00175CBF">
        <w:trPr>
          <w:trHeight w:val="200"/>
        </w:trPr>
        <w:tc>
          <w:tcPr>
            <w:tcW w:w="900" w:type="pct"/>
            <w:tcBorders>
              <w:top w:val="nil"/>
              <w:left w:val="nil"/>
              <w:bottom w:val="nil"/>
              <w:right w:val="single" w:sz="6" w:space="0" w:color="auto"/>
            </w:tcBorders>
            <w:shd w:val="clear" w:color="auto" w:fill="FFFFFF"/>
            <w:noWrap/>
            <w:tcMar>
              <w:top w:w="30" w:type="dxa"/>
              <w:left w:w="30" w:type="dxa"/>
              <w:bottom w:w="30" w:type="dxa"/>
              <w:right w:w="30" w:type="dxa"/>
            </w:tcMar>
            <w:vAlign w:val="bottom"/>
            <w:hideMark/>
          </w:tcPr>
          <w:p w14:paraId="5D14433E" w14:textId="77777777" w:rsidR="00022A70" w:rsidRPr="005D7256" w:rsidRDefault="00022A70" w:rsidP="00175CBF">
            <w:pPr>
              <w:spacing w:after="0" w:line="360" w:lineRule="atLeast"/>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Vakcinējamās</w:t>
            </w:r>
            <w:proofErr w:type="spellEnd"/>
            <w:r w:rsidRPr="005D7256">
              <w:rPr>
                <w:rFonts w:asciiTheme="majorBidi" w:hAnsiTheme="majorBidi" w:cstheme="majorBidi"/>
                <w:color w:val="333333"/>
                <w:sz w:val="24"/>
                <w:szCs w:val="24"/>
                <w:lang w:val="en-US"/>
              </w:rPr>
              <w:t xml:space="preserve"> personas </w:t>
            </w:r>
            <w:proofErr w:type="spellStart"/>
            <w:r w:rsidRPr="005D7256">
              <w:rPr>
                <w:rFonts w:asciiTheme="majorBidi" w:hAnsiTheme="majorBidi" w:cstheme="majorBidi"/>
                <w:color w:val="333333"/>
                <w:sz w:val="24"/>
                <w:szCs w:val="24"/>
                <w:lang w:val="en-US"/>
              </w:rPr>
              <w:t>kods</w:t>
            </w:r>
            <w:proofErr w:type="spellEnd"/>
          </w:p>
        </w:tc>
        <w:tc>
          <w:tcPr>
            <w:tcW w:w="75" w:type="dxa"/>
            <w:tcBorders>
              <w:top w:val="single" w:sz="6" w:space="0" w:color="auto"/>
              <w:left w:val="single" w:sz="6" w:space="0" w:color="auto"/>
              <w:bottom w:val="single" w:sz="6" w:space="0" w:color="auto"/>
              <w:right w:val="single" w:sz="6" w:space="0" w:color="auto"/>
            </w:tcBorders>
            <w:shd w:val="clear" w:color="auto" w:fill="FFFFFF"/>
            <w:noWrap/>
            <w:tcMar>
              <w:top w:w="30" w:type="dxa"/>
              <w:left w:w="30" w:type="dxa"/>
              <w:bottom w:w="30" w:type="dxa"/>
              <w:right w:w="30" w:type="dxa"/>
            </w:tcMar>
            <w:vAlign w:val="bottom"/>
            <w:hideMark/>
          </w:tcPr>
          <w:p w14:paraId="6D648699"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c>
          <w:tcPr>
            <w:tcW w:w="75" w:type="dxa"/>
            <w:tcBorders>
              <w:top w:val="single" w:sz="6" w:space="0" w:color="auto"/>
              <w:left w:val="single" w:sz="6" w:space="0" w:color="auto"/>
              <w:bottom w:val="single" w:sz="6" w:space="0" w:color="auto"/>
              <w:right w:val="single" w:sz="6" w:space="0" w:color="auto"/>
            </w:tcBorders>
            <w:shd w:val="clear" w:color="auto" w:fill="FFFFFF"/>
            <w:noWrap/>
            <w:tcMar>
              <w:top w:w="30" w:type="dxa"/>
              <w:left w:w="30" w:type="dxa"/>
              <w:bottom w:w="30" w:type="dxa"/>
              <w:right w:w="30" w:type="dxa"/>
            </w:tcMar>
            <w:vAlign w:val="bottom"/>
            <w:hideMark/>
          </w:tcPr>
          <w:p w14:paraId="448C9D0F"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c>
          <w:tcPr>
            <w:tcW w:w="75" w:type="dxa"/>
            <w:tcBorders>
              <w:top w:val="single" w:sz="6" w:space="0" w:color="auto"/>
              <w:left w:val="single" w:sz="6" w:space="0" w:color="auto"/>
              <w:bottom w:val="single" w:sz="6" w:space="0" w:color="auto"/>
              <w:right w:val="single" w:sz="6" w:space="0" w:color="auto"/>
            </w:tcBorders>
            <w:shd w:val="clear" w:color="auto" w:fill="FFFFFF"/>
            <w:noWrap/>
            <w:tcMar>
              <w:top w:w="30" w:type="dxa"/>
              <w:left w:w="30" w:type="dxa"/>
              <w:bottom w:w="30" w:type="dxa"/>
              <w:right w:w="30" w:type="dxa"/>
            </w:tcMar>
            <w:vAlign w:val="bottom"/>
            <w:hideMark/>
          </w:tcPr>
          <w:p w14:paraId="61721D7E"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c>
          <w:tcPr>
            <w:tcW w:w="75" w:type="dxa"/>
            <w:tcBorders>
              <w:top w:val="single" w:sz="6" w:space="0" w:color="auto"/>
              <w:left w:val="single" w:sz="6" w:space="0" w:color="auto"/>
              <w:bottom w:val="single" w:sz="6" w:space="0" w:color="auto"/>
              <w:right w:val="single" w:sz="6" w:space="0" w:color="auto"/>
            </w:tcBorders>
            <w:shd w:val="clear" w:color="auto" w:fill="FFFFFF"/>
            <w:noWrap/>
            <w:tcMar>
              <w:top w:w="30" w:type="dxa"/>
              <w:left w:w="30" w:type="dxa"/>
              <w:bottom w:w="30" w:type="dxa"/>
              <w:right w:w="30" w:type="dxa"/>
            </w:tcMar>
            <w:vAlign w:val="bottom"/>
            <w:hideMark/>
          </w:tcPr>
          <w:p w14:paraId="71E24AD4"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c>
          <w:tcPr>
            <w:tcW w:w="75" w:type="dxa"/>
            <w:tcBorders>
              <w:top w:val="single" w:sz="6" w:space="0" w:color="auto"/>
              <w:left w:val="single" w:sz="6" w:space="0" w:color="auto"/>
              <w:bottom w:val="single" w:sz="6" w:space="0" w:color="auto"/>
              <w:right w:val="single" w:sz="6" w:space="0" w:color="auto"/>
            </w:tcBorders>
            <w:shd w:val="clear" w:color="auto" w:fill="FFFFFF"/>
            <w:noWrap/>
            <w:tcMar>
              <w:top w:w="30" w:type="dxa"/>
              <w:left w:w="30" w:type="dxa"/>
              <w:bottom w:w="30" w:type="dxa"/>
              <w:right w:w="30" w:type="dxa"/>
            </w:tcMar>
            <w:vAlign w:val="bottom"/>
            <w:hideMark/>
          </w:tcPr>
          <w:p w14:paraId="115DA1FA"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c>
          <w:tcPr>
            <w:tcW w:w="75" w:type="dxa"/>
            <w:tcBorders>
              <w:top w:val="single" w:sz="6" w:space="0" w:color="auto"/>
              <w:left w:val="single" w:sz="6" w:space="0" w:color="auto"/>
              <w:bottom w:val="single" w:sz="6" w:space="0" w:color="auto"/>
              <w:right w:val="single" w:sz="6" w:space="0" w:color="auto"/>
            </w:tcBorders>
            <w:shd w:val="clear" w:color="auto" w:fill="FFFFFF"/>
            <w:noWrap/>
            <w:tcMar>
              <w:top w:w="30" w:type="dxa"/>
              <w:left w:w="30" w:type="dxa"/>
              <w:bottom w:w="30" w:type="dxa"/>
              <w:right w:w="30" w:type="dxa"/>
            </w:tcMar>
            <w:vAlign w:val="bottom"/>
            <w:hideMark/>
          </w:tcPr>
          <w:p w14:paraId="501BAA25"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c>
          <w:tcPr>
            <w:tcW w:w="75" w:type="dxa"/>
            <w:tcBorders>
              <w:top w:val="nil"/>
              <w:left w:val="single" w:sz="6" w:space="0" w:color="auto"/>
              <w:bottom w:val="nil"/>
              <w:right w:val="single" w:sz="6" w:space="0" w:color="auto"/>
            </w:tcBorders>
            <w:shd w:val="clear" w:color="auto" w:fill="FFFFFF"/>
            <w:noWrap/>
            <w:tcMar>
              <w:top w:w="30" w:type="dxa"/>
              <w:left w:w="30" w:type="dxa"/>
              <w:bottom w:w="30" w:type="dxa"/>
              <w:right w:w="30" w:type="dxa"/>
            </w:tcMar>
            <w:vAlign w:val="bottom"/>
            <w:hideMark/>
          </w:tcPr>
          <w:p w14:paraId="505B1B5E"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w:t>
            </w:r>
          </w:p>
        </w:tc>
        <w:tc>
          <w:tcPr>
            <w:tcW w:w="75" w:type="dxa"/>
            <w:tcBorders>
              <w:top w:val="single" w:sz="6" w:space="0" w:color="auto"/>
              <w:left w:val="single" w:sz="6" w:space="0" w:color="auto"/>
              <w:bottom w:val="single" w:sz="6" w:space="0" w:color="auto"/>
              <w:right w:val="single" w:sz="6" w:space="0" w:color="auto"/>
            </w:tcBorders>
            <w:shd w:val="clear" w:color="auto" w:fill="FFFFFF"/>
            <w:noWrap/>
            <w:tcMar>
              <w:top w:w="30" w:type="dxa"/>
              <w:left w:w="30" w:type="dxa"/>
              <w:bottom w:w="30" w:type="dxa"/>
              <w:right w:w="30" w:type="dxa"/>
            </w:tcMar>
            <w:vAlign w:val="bottom"/>
            <w:hideMark/>
          </w:tcPr>
          <w:p w14:paraId="5235BB64"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c>
          <w:tcPr>
            <w:tcW w:w="75" w:type="dxa"/>
            <w:tcBorders>
              <w:top w:val="single" w:sz="6" w:space="0" w:color="auto"/>
              <w:left w:val="single" w:sz="6" w:space="0" w:color="auto"/>
              <w:bottom w:val="single" w:sz="6" w:space="0" w:color="auto"/>
              <w:right w:val="single" w:sz="6" w:space="0" w:color="auto"/>
            </w:tcBorders>
            <w:shd w:val="clear" w:color="auto" w:fill="FFFFFF"/>
            <w:noWrap/>
            <w:tcMar>
              <w:top w:w="30" w:type="dxa"/>
              <w:left w:w="30" w:type="dxa"/>
              <w:bottom w:w="30" w:type="dxa"/>
              <w:right w:w="30" w:type="dxa"/>
            </w:tcMar>
            <w:vAlign w:val="bottom"/>
            <w:hideMark/>
          </w:tcPr>
          <w:p w14:paraId="7262C7C9"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c>
          <w:tcPr>
            <w:tcW w:w="75" w:type="dxa"/>
            <w:tcBorders>
              <w:top w:val="single" w:sz="6" w:space="0" w:color="auto"/>
              <w:left w:val="single" w:sz="6" w:space="0" w:color="auto"/>
              <w:bottom w:val="single" w:sz="6" w:space="0" w:color="auto"/>
              <w:right w:val="single" w:sz="6" w:space="0" w:color="auto"/>
            </w:tcBorders>
            <w:shd w:val="clear" w:color="auto" w:fill="FFFFFF"/>
            <w:noWrap/>
            <w:tcMar>
              <w:top w:w="30" w:type="dxa"/>
              <w:left w:w="30" w:type="dxa"/>
              <w:bottom w:w="30" w:type="dxa"/>
              <w:right w:w="30" w:type="dxa"/>
            </w:tcMar>
            <w:vAlign w:val="bottom"/>
            <w:hideMark/>
          </w:tcPr>
          <w:p w14:paraId="52976FC4"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c>
          <w:tcPr>
            <w:tcW w:w="75" w:type="dxa"/>
            <w:tcBorders>
              <w:top w:val="single" w:sz="6" w:space="0" w:color="auto"/>
              <w:left w:val="single" w:sz="6" w:space="0" w:color="auto"/>
              <w:bottom w:val="single" w:sz="6" w:space="0" w:color="auto"/>
              <w:right w:val="single" w:sz="6" w:space="0" w:color="auto"/>
            </w:tcBorders>
            <w:shd w:val="clear" w:color="auto" w:fill="FFFFFF"/>
            <w:noWrap/>
            <w:tcMar>
              <w:top w:w="30" w:type="dxa"/>
              <w:left w:w="30" w:type="dxa"/>
              <w:bottom w:w="30" w:type="dxa"/>
              <w:right w:w="30" w:type="dxa"/>
            </w:tcMar>
            <w:vAlign w:val="bottom"/>
            <w:hideMark/>
          </w:tcPr>
          <w:p w14:paraId="16A794E3"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c>
          <w:tcPr>
            <w:tcW w:w="75" w:type="dxa"/>
            <w:tcBorders>
              <w:top w:val="single" w:sz="6" w:space="0" w:color="auto"/>
              <w:left w:val="single" w:sz="6" w:space="0" w:color="auto"/>
              <w:bottom w:val="single" w:sz="6" w:space="0" w:color="auto"/>
              <w:right w:val="single" w:sz="6" w:space="0" w:color="auto"/>
            </w:tcBorders>
            <w:shd w:val="clear" w:color="auto" w:fill="FFFFFF"/>
            <w:noWrap/>
            <w:tcMar>
              <w:top w:w="30" w:type="dxa"/>
              <w:left w:w="30" w:type="dxa"/>
              <w:bottom w:w="30" w:type="dxa"/>
              <w:right w:w="30" w:type="dxa"/>
            </w:tcMar>
            <w:vAlign w:val="bottom"/>
            <w:hideMark/>
          </w:tcPr>
          <w:p w14:paraId="36078469"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c>
          <w:tcPr>
            <w:tcW w:w="1000" w:type="pct"/>
            <w:tcBorders>
              <w:top w:val="nil"/>
              <w:left w:val="single" w:sz="6" w:space="0" w:color="auto"/>
              <w:bottom w:val="nil"/>
              <w:right w:val="nil"/>
            </w:tcBorders>
            <w:shd w:val="clear" w:color="auto" w:fill="FFFFFF"/>
            <w:noWrap/>
            <w:tcMar>
              <w:top w:w="30" w:type="dxa"/>
              <w:left w:w="30" w:type="dxa"/>
              <w:bottom w:w="30" w:type="dxa"/>
              <w:right w:w="30" w:type="dxa"/>
            </w:tcMar>
            <w:vAlign w:val="bottom"/>
            <w:hideMark/>
          </w:tcPr>
          <w:p w14:paraId="596F6F9C"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c>
          <w:tcPr>
            <w:tcW w:w="1000" w:type="pct"/>
            <w:tcBorders>
              <w:top w:val="nil"/>
              <w:left w:val="nil"/>
              <w:bottom w:val="nil"/>
              <w:right w:val="nil"/>
            </w:tcBorders>
            <w:shd w:val="clear" w:color="auto" w:fill="FFFFFF"/>
            <w:noWrap/>
            <w:tcMar>
              <w:top w:w="30" w:type="dxa"/>
              <w:left w:w="30" w:type="dxa"/>
              <w:bottom w:w="30" w:type="dxa"/>
              <w:right w:w="30" w:type="dxa"/>
            </w:tcMar>
            <w:vAlign w:val="bottom"/>
            <w:hideMark/>
          </w:tcPr>
          <w:p w14:paraId="231987BE"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r>
    </w:tbl>
    <w:p w14:paraId="3AED8626" w14:textId="77777777" w:rsidR="00022A70" w:rsidRPr="00E36F8C" w:rsidRDefault="00022A70" w:rsidP="00022A70">
      <w:pPr>
        <w:shd w:val="clear" w:color="auto" w:fill="FFFFFF"/>
        <w:spacing w:before="375" w:after="105"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Ja anketu neaizpilda vakcinējamā persona, bet šīs personas likumiskais pārstāvis (piemēram, bērna likumiskais pārstāvis), norāda vārdu, uzvārdu:</w:t>
      </w:r>
    </w:p>
    <w:tbl>
      <w:tblPr>
        <w:tblW w:w="5000" w:type="pct"/>
        <w:shd w:val="clear" w:color="auto" w:fill="FFFFFF"/>
        <w:tblCellMar>
          <w:left w:w="0" w:type="dxa"/>
          <w:right w:w="0" w:type="dxa"/>
        </w:tblCellMar>
        <w:tblLook w:val="04A0" w:firstRow="1" w:lastRow="0" w:firstColumn="1" w:lastColumn="0" w:noHBand="0" w:noVBand="1"/>
      </w:tblPr>
      <w:tblGrid>
        <w:gridCol w:w="10466"/>
      </w:tblGrid>
      <w:tr w:rsidR="00022A70" w:rsidRPr="005D7256" w14:paraId="4B9FC43C" w14:textId="77777777" w:rsidTr="00175CBF">
        <w:trPr>
          <w:trHeight w:val="200"/>
        </w:trPr>
        <w:tc>
          <w:tcPr>
            <w:tcW w:w="0" w:type="auto"/>
            <w:tcBorders>
              <w:top w:val="nil"/>
              <w:left w:val="nil"/>
              <w:bottom w:val="single" w:sz="6" w:space="0" w:color="auto"/>
              <w:right w:val="nil"/>
            </w:tcBorders>
            <w:shd w:val="clear" w:color="auto" w:fill="FFFFFF"/>
            <w:tcMar>
              <w:top w:w="30" w:type="dxa"/>
              <w:left w:w="30" w:type="dxa"/>
              <w:bottom w:w="30" w:type="dxa"/>
              <w:right w:w="30" w:type="dxa"/>
            </w:tcMar>
            <w:vAlign w:val="center"/>
            <w:hideMark/>
          </w:tcPr>
          <w:p w14:paraId="4540378C" w14:textId="77777777" w:rsidR="00022A70" w:rsidRPr="00E36F8C" w:rsidRDefault="00022A70" w:rsidP="00175CBF">
            <w:pPr>
              <w:spacing w:after="0"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 </w:t>
            </w:r>
          </w:p>
        </w:tc>
      </w:tr>
    </w:tbl>
    <w:p w14:paraId="4B380B7C" w14:textId="77777777" w:rsidR="00022A70" w:rsidRPr="00E36F8C" w:rsidRDefault="00022A70" w:rsidP="00022A70">
      <w:pPr>
        <w:shd w:val="clear" w:color="auto" w:fill="FFFFFF"/>
        <w:spacing w:before="375" w:after="105"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Lūdzam atbildēt uz šādiem jautājumiem par Jūsu/Jūsu bērna veselības stāvokli (apvelciet atbilstošo): </w:t>
      </w:r>
    </w:p>
    <w:tbl>
      <w:tblPr>
        <w:tblW w:w="9868" w:type="dxa"/>
        <w:shd w:val="clear" w:color="auto" w:fill="FFFFFF"/>
        <w:tblCellMar>
          <w:left w:w="0" w:type="dxa"/>
          <w:right w:w="0" w:type="dxa"/>
        </w:tblCellMar>
        <w:tblLook w:val="04A0" w:firstRow="1" w:lastRow="0" w:firstColumn="1" w:lastColumn="0" w:noHBand="0" w:noVBand="1"/>
      </w:tblPr>
      <w:tblGrid>
        <w:gridCol w:w="7911"/>
        <w:gridCol w:w="922"/>
        <w:gridCol w:w="1035"/>
      </w:tblGrid>
      <w:tr w:rsidR="00022A70" w:rsidRPr="005D7256" w14:paraId="4C1D2D61" w14:textId="77777777" w:rsidTr="00175CBF">
        <w:trPr>
          <w:trHeight w:val="341"/>
        </w:trPr>
        <w:tc>
          <w:tcPr>
            <w:tcW w:w="7911"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401D7E25" w14:textId="77777777" w:rsidR="00022A70" w:rsidRPr="005D7256" w:rsidRDefault="00022A70" w:rsidP="00175CBF">
            <w:pPr>
              <w:spacing w:after="0" w:line="360" w:lineRule="atLeast"/>
              <w:rPr>
                <w:rFonts w:asciiTheme="majorBidi" w:hAnsiTheme="majorBidi" w:cstheme="majorBidi"/>
                <w:color w:val="333333"/>
                <w:sz w:val="24"/>
                <w:szCs w:val="24"/>
                <w:lang w:val="en-US"/>
              </w:rPr>
            </w:pPr>
            <w:proofErr w:type="spellStart"/>
            <w:r w:rsidRPr="005D7256">
              <w:rPr>
                <w:rFonts w:asciiTheme="majorBidi" w:hAnsiTheme="majorBidi" w:cstheme="majorBidi"/>
                <w:b/>
                <w:bCs/>
                <w:color w:val="333333"/>
                <w:sz w:val="24"/>
                <w:szCs w:val="24"/>
                <w:bdr w:val="none" w:sz="0" w:space="0" w:color="auto" w:frame="1"/>
                <w:lang w:val="en-US"/>
              </w:rPr>
              <w:t>Jautājums</w:t>
            </w:r>
            <w:proofErr w:type="spellEnd"/>
          </w:p>
        </w:tc>
        <w:tc>
          <w:tcPr>
            <w:tcW w:w="1957" w:type="dxa"/>
            <w:gridSpan w:val="2"/>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467D3313"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b/>
                <w:bCs/>
                <w:color w:val="333333"/>
                <w:sz w:val="24"/>
                <w:szCs w:val="24"/>
                <w:bdr w:val="none" w:sz="0" w:space="0" w:color="auto" w:frame="1"/>
                <w:lang w:val="en-US"/>
              </w:rPr>
              <w:t>Atbilde</w:t>
            </w:r>
            <w:proofErr w:type="spellEnd"/>
          </w:p>
        </w:tc>
      </w:tr>
      <w:tr w:rsidR="00022A70" w:rsidRPr="005D7256" w14:paraId="278114EF" w14:textId="77777777" w:rsidTr="00175CBF">
        <w:trPr>
          <w:trHeight w:val="693"/>
        </w:trPr>
        <w:tc>
          <w:tcPr>
            <w:tcW w:w="7911"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662B509" w14:textId="77777777" w:rsidR="00022A70" w:rsidRPr="00E36F8C" w:rsidRDefault="00022A70" w:rsidP="00175CBF">
            <w:pPr>
              <w:spacing w:after="0"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 xml:space="preserve">Vai Jums/Jūsu bērnam ir bijušas </w:t>
            </w:r>
            <w:proofErr w:type="spellStart"/>
            <w:r w:rsidRPr="00E36F8C">
              <w:rPr>
                <w:rFonts w:asciiTheme="majorBidi" w:hAnsiTheme="majorBidi" w:cstheme="majorBidi"/>
                <w:color w:val="333333"/>
                <w:sz w:val="24"/>
                <w:szCs w:val="24"/>
              </w:rPr>
              <w:t>anafilaktiskas</w:t>
            </w:r>
            <w:proofErr w:type="spellEnd"/>
            <w:r w:rsidRPr="00E36F8C">
              <w:rPr>
                <w:rFonts w:asciiTheme="majorBidi" w:hAnsiTheme="majorBidi" w:cstheme="majorBidi"/>
                <w:color w:val="333333"/>
                <w:sz w:val="24"/>
                <w:szCs w:val="24"/>
              </w:rPr>
              <w:t xml:space="preserve"> reakcijas (smaga alerģiska reakcija) pēc jebkādas vakcīnas vai injicējama medikamenta ievadīšanas? </w:t>
            </w:r>
          </w:p>
        </w:tc>
        <w:tc>
          <w:tcPr>
            <w:tcW w:w="922"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63C7E918"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Jā</w:t>
            </w:r>
            <w:proofErr w:type="spellEnd"/>
          </w:p>
        </w:tc>
        <w:tc>
          <w:tcPr>
            <w:tcW w:w="1034"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7461ADC"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Nē</w:t>
            </w:r>
            <w:proofErr w:type="spellEnd"/>
          </w:p>
        </w:tc>
      </w:tr>
      <w:tr w:rsidR="00022A70" w:rsidRPr="005D7256" w14:paraId="56524859" w14:textId="77777777" w:rsidTr="00175CBF">
        <w:trPr>
          <w:trHeight w:val="693"/>
        </w:trPr>
        <w:tc>
          <w:tcPr>
            <w:tcW w:w="7911"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E0CD258" w14:textId="77777777" w:rsidR="00022A70" w:rsidRPr="00E36F8C" w:rsidRDefault="00022A70" w:rsidP="00175CBF">
            <w:pPr>
              <w:spacing w:after="0"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 xml:space="preserve">Vai Jums/Jūsu bērnam ir zināma alerģija pret kādu no vakcīnas sastāvā esošajām vielām (piemēram, </w:t>
            </w:r>
            <w:proofErr w:type="spellStart"/>
            <w:r w:rsidRPr="00E36F8C">
              <w:rPr>
                <w:rFonts w:asciiTheme="majorBidi" w:hAnsiTheme="majorBidi" w:cstheme="majorBidi"/>
                <w:color w:val="333333"/>
                <w:sz w:val="24"/>
                <w:szCs w:val="24"/>
              </w:rPr>
              <w:t>polietilēnglikolu</w:t>
            </w:r>
            <w:proofErr w:type="spellEnd"/>
            <w:r w:rsidRPr="00E36F8C">
              <w:rPr>
                <w:rFonts w:asciiTheme="majorBidi" w:hAnsiTheme="majorBidi" w:cstheme="majorBidi"/>
                <w:color w:val="333333"/>
                <w:sz w:val="24"/>
                <w:szCs w:val="24"/>
              </w:rPr>
              <w:t xml:space="preserve"> (PEG) vai kādu citu </w:t>
            </w:r>
            <w:proofErr w:type="spellStart"/>
            <w:r w:rsidRPr="00E36F8C">
              <w:rPr>
                <w:rFonts w:asciiTheme="majorBidi" w:hAnsiTheme="majorBidi" w:cstheme="majorBidi"/>
                <w:color w:val="333333"/>
                <w:sz w:val="24"/>
                <w:szCs w:val="24"/>
              </w:rPr>
              <w:t>pegilētu</w:t>
            </w:r>
            <w:proofErr w:type="spellEnd"/>
            <w:r w:rsidRPr="00E36F8C">
              <w:rPr>
                <w:rFonts w:asciiTheme="majorBidi" w:hAnsiTheme="majorBidi" w:cstheme="majorBidi"/>
                <w:color w:val="333333"/>
                <w:sz w:val="24"/>
                <w:szCs w:val="24"/>
              </w:rPr>
              <w:t xml:space="preserve"> vielu)?</w:t>
            </w:r>
          </w:p>
        </w:tc>
        <w:tc>
          <w:tcPr>
            <w:tcW w:w="922"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6CEE3250"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Jā</w:t>
            </w:r>
            <w:proofErr w:type="spellEnd"/>
          </w:p>
        </w:tc>
        <w:tc>
          <w:tcPr>
            <w:tcW w:w="1034"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90D17AF"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Nē</w:t>
            </w:r>
            <w:proofErr w:type="spellEnd"/>
          </w:p>
        </w:tc>
      </w:tr>
      <w:tr w:rsidR="00022A70" w:rsidRPr="005D7256" w14:paraId="0F21B9CA" w14:textId="77777777" w:rsidTr="00175CBF">
        <w:trPr>
          <w:trHeight w:val="693"/>
        </w:trPr>
        <w:tc>
          <w:tcPr>
            <w:tcW w:w="7911"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2DAE6BE1" w14:textId="77777777" w:rsidR="00022A70" w:rsidRPr="00E36F8C" w:rsidRDefault="00022A70" w:rsidP="00175CBF">
            <w:pPr>
              <w:spacing w:after="0"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Vai Jums/Jūsu bērnam iepriekš ir bijis miokardīts vai perikardīts pēc vakcinācijas pret Covid-19?</w:t>
            </w:r>
          </w:p>
        </w:tc>
        <w:tc>
          <w:tcPr>
            <w:tcW w:w="922"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76D5FA5"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Jā</w:t>
            </w:r>
            <w:proofErr w:type="spellEnd"/>
          </w:p>
        </w:tc>
        <w:tc>
          <w:tcPr>
            <w:tcW w:w="1034"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9FB0CAA"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Nē</w:t>
            </w:r>
            <w:proofErr w:type="spellEnd"/>
          </w:p>
        </w:tc>
      </w:tr>
      <w:tr w:rsidR="00022A70" w:rsidRPr="005D7256" w14:paraId="258DA3CB" w14:textId="77777777" w:rsidTr="00175CBF">
        <w:trPr>
          <w:trHeight w:val="683"/>
        </w:trPr>
        <w:tc>
          <w:tcPr>
            <w:tcW w:w="7911"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BE140AB" w14:textId="77777777" w:rsidR="00022A70" w:rsidRPr="00E36F8C" w:rsidRDefault="00022A70" w:rsidP="00175CBF">
            <w:pPr>
              <w:spacing w:after="0"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Vai Jums/Jūsu bērnam pašlaik ir akūti infekcijas simptomi, paaugstināta temperatūra vai citas nopietnas sūdzības par pašsajūtu?</w:t>
            </w:r>
          </w:p>
        </w:tc>
        <w:tc>
          <w:tcPr>
            <w:tcW w:w="922"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2B7AA222"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Jā</w:t>
            </w:r>
            <w:proofErr w:type="spellEnd"/>
          </w:p>
        </w:tc>
        <w:tc>
          <w:tcPr>
            <w:tcW w:w="1034"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AAACD2B"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Nē</w:t>
            </w:r>
            <w:proofErr w:type="spellEnd"/>
          </w:p>
        </w:tc>
      </w:tr>
      <w:tr w:rsidR="00022A70" w:rsidRPr="005D7256" w14:paraId="62EE6026" w14:textId="77777777" w:rsidTr="00175CBF">
        <w:trPr>
          <w:trHeight w:val="693"/>
        </w:trPr>
        <w:tc>
          <w:tcPr>
            <w:tcW w:w="7911"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45D16CED" w14:textId="77777777" w:rsidR="00022A70" w:rsidRPr="00E36F8C" w:rsidRDefault="00022A70" w:rsidP="00175CBF">
            <w:pPr>
              <w:spacing w:after="0"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 xml:space="preserve">Vai Jūs/Jūsu bērns šobrīd lietojat </w:t>
            </w:r>
            <w:proofErr w:type="spellStart"/>
            <w:r w:rsidRPr="00E36F8C">
              <w:rPr>
                <w:rFonts w:asciiTheme="majorBidi" w:hAnsiTheme="majorBidi" w:cstheme="majorBidi"/>
                <w:color w:val="333333"/>
                <w:sz w:val="24"/>
                <w:szCs w:val="24"/>
              </w:rPr>
              <w:t>imūnsupresējošus</w:t>
            </w:r>
            <w:proofErr w:type="spellEnd"/>
            <w:r w:rsidRPr="00E36F8C">
              <w:rPr>
                <w:rFonts w:asciiTheme="majorBidi" w:hAnsiTheme="majorBidi" w:cstheme="majorBidi"/>
                <w:color w:val="333333"/>
                <w:sz w:val="24"/>
                <w:szCs w:val="24"/>
              </w:rPr>
              <w:t xml:space="preserve"> medikamentus, </w:t>
            </w:r>
            <w:proofErr w:type="spellStart"/>
            <w:r w:rsidRPr="00E36F8C">
              <w:rPr>
                <w:rFonts w:asciiTheme="majorBidi" w:hAnsiTheme="majorBidi" w:cstheme="majorBidi"/>
                <w:color w:val="333333"/>
                <w:sz w:val="24"/>
                <w:szCs w:val="24"/>
              </w:rPr>
              <w:t>glikokortikosteroīdus</w:t>
            </w:r>
            <w:proofErr w:type="spellEnd"/>
            <w:r w:rsidRPr="00E36F8C">
              <w:rPr>
                <w:rFonts w:asciiTheme="majorBidi" w:hAnsiTheme="majorBidi" w:cstheme="majorBidi"/>
                <w:color w:val="333333"/>
                <w:sz w:val="24"/>
                <w:szCs w:val="24"/>
              </w:rPr>
              <w:t>, bioloģiskos medikamentus, beta blokatorus?</w:t>
            </w:r>
          </w:p>
        </w:tc>
        <w:tc>
          <w:tcPr>
            <w:tcW w:w="922"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E4C9332"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Jā</w:t>
            </w:r>
            <w:proofErr w:type="spellEnd"/>
          </w:p>
        </w:tc>
        <w:tc>
          <w:tcPr>
            <w:tcW w:w="1034"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2AB7A980"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Nē</w:t>
            </w:r>
            <w:proofErr w:type="spellEnd"/>
          </w:p>
        </w:tc>
      </w:tr>
      <w:tr w:rsidR="00022A70" w:rsidRPr="005D7256" w14:paraId="42C862A7" w14:textId="77777777" w:rsidTr="00175CBF">
        <w:trPr>
          <w:trHeight w:val="352"/>
        </w:trPr>
        <w:tc>
          <w:tcPr>
            <w:tcW w:w="7911"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6DEB8B09" w14:textId="77777777" w:rsidR="00022A70" w:rsidRPr="00E36F8C" w:rsidRDefault="00022A70" w:rsidP="00175CBF">
            <w:pPr>
              <w:spacing w:after="0"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Sievietēm – vai Jums ir grūtniecība? </w:t>
            </w:r>
          </w:p>
        </w:tc>
        <w:tc>
          <w:tcPr>
            <w:tcW w:w="922"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041D46E"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Jā</w:t>
            </w:r>
            <w:proofErr w:type="spellEnd"/>
          </w:p>
        </w:tc>
        <w:tc>
          <w:tcPr>
            <w:tcW w:w="1034"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787F32AF"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Nē</w:t>
            </w:r>
            <w:proofErr w:type="spellEnd"/>
          </w:p>
        </w:tc>
      </w:tr>
    </w:tbl>
    <w:p w14:paraId="1C7D8B4B" w14:textId="77777777" w:rsidR="00022A70" w:rsidRDefault="00022A70" w:rsidP="00022A70">
      <w:pPr>
        <w:shd w:val="clear" w:color="auto" w:fill="FFFFFF"/>
        <w:spacing w:after="0" w:line="360" w:lineRule="atLeast"/>
        <w:rPr>
          <w:rFonts w:asciiTheme="majorBidi" w:hAnsiTheme="majorBidi" w:cstheme="majorBidi"/>
          <w:color w:val="333333"/>
          <w:sz w:val="24"/>
          <w:szCs w:val="24"/>
          <w:lang w:val="en-US"/>
        </w:rPr>
      </w:pPr>
    </w:p>
    <w:p w14:paraId="175581EF" w14:textId="77777777" w:rsidR="00022A70" w:rsidRDefault="00022A70" w:rsidP="00022A70">
      <w:pPr>
        <w:shd w:val="clear" w:color="auto" w:fill="FFFFFF"/>
        <w:spacing w:after="0" w:line="360" w:lineRule="atLeast"/>
        <w:rPr>
          <w:rFonts w:asciiTheme="majorBidi" w:hAnsiTheme="majorBidi" w:cstheme="majorBidi"/>
          <w:color w:val="333333"/>
          <w:sz w:val="24"/>
          <w:szCs w:val="24"/>
          <w:lang w:val="en-US"/>
        </w:rPr>
      </w:pPr>
    </w:p>
    <w:p w14:paraId="46665E74" w14:textId="77777777" w:rsidR="00022A70" w:rsidRPr="005D7256" w:rsidRDefault="00022A70" w:rsidP="00022A70">
      <w:pPr>
        <w:shd w:val="clear" w:color="auto" w:fill="FFFFFF"/>
        <w:spacing w:after="0" w:line="360" w:lineRule="atLeast"/>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Papildu</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jautājumi</w:t>
      </w:r>
      <w:proofErr w:type="spellEnd"/>
      <w:r w:rsidRPr="005D7256">
        <w:rPr>
          <w:rFonts w:asciiTheme="majorBidi" w:hAnsiTheme="majorBidi" w:cstheme="majorBidi"/>
          <w:color w:val="333333"/>
          <w:sz w:val="24"/>
          <w:szCs w:val="24"/>
          <w:lang w:val="en-US"/>
        </w:rPr>
        <w:t xml:space="preserve">, ja </w:t>
      </w:r>
      <w:proofErr w:type="spellStart"/>
      <w:r w:rsidRPr="005D7256">
        <w:rPr>
          <w:rFonts w:asciiTheme="majorBidi" w:hAnsiTheme="majorBidi" w:cstheme="majorBidi"/>
          <w:color w:val="333333"/>
          <w:sz w:val="24"/>
          <w:szCs w:val="24"/>
          <w:lang w:val="en-US"/>
        </w:rPr>
        <w:t>plānots</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saņemt</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vīrusa</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vektora</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tehnoloģijas</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vakcīnu</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i/>
          <w:iCs/>
          <w:color w:val="333333"/>
          <w:sz w:val="24"/>
          <w:szCs w:val="24"/>
          <w:bdr w:val="none" w:sz="0" w:space="0" w:color="auto" w:frame="1"/>
          <w:lang w:val="en-US"/>
        </w:rPr>
        <w:t>Jcovden</w:t>
      </w:r>
      <w:proofErr w:type="spellEnd"/>
      <w:r w:rsidRPr="005D7256">
        <w:rPr>
          <w:rFonts w:asciiTheme="majorBidi" w:hAnsiTheme="majorBidi" w:cstheme="majorBidi"/>
          <w:color w:val="333333"/>
          <w:sz w:val="24"/>
          <w:szCs w:val="24"/>
          <w:lang w:val="en-US"/>
        </w:rPr>
        <w:t>):</w:t>
      </w:r>
    </w:p>
    <w:tbl>
      <w:tblPr>
        <w:tblW w:w="9547" w:type="dxa"/>
        <w:shd w:val="clear" w:color="auto" w:fill="FFFFFF"/>
        <w:tblCellMar>
          <w:left w:w="0" w:type="dxa"/>
          <w:right w:w="0" w:type="dxa"/>
        </w:tblCellMar>
        <w:tblLook w:val="04A0" w:firstRow="1" w:lastRow="0" w:firstColumn="1" w:lastColumn="0" w:noHBand="0" w:noVBand="1"/>
      </w:tblPr>
      <w:tblGrid>
        <w:gridCol w:w="7625"/>
        <w:gridCol w:w="892"/>
        <w:gridCol w:w="1030"/>
      </w:tblGrid>
      <w:tr w:rsidR="00022A70" w:rsidRPr="005D7256" w14:paraId="03546267" w14:textId="77777777" w:rsidTr="00175CBF">
        <w:trPr>
          <w:trHeight w:val="366"/>
        </w:trPr>
        <w:tc>
          <w:tcPr>
            <w:tcW w:w="762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60425D8F" w14:textId="77777777" w:rsidR="00022A70" w:rsidRPr="005D7256" w:rsidRDefault="00022A70" w:rsidP="00175CBF">
            <w:pPr>
              <w:spacing w:after="0" w:line="360" w:lineRule="atLeast"/>
              <w:rPr>
                <w:rFonts w:asciiTheme="majorBidi" w:hAnsiTheme="majorBidi" w:cstheme="majorBidi"/>
                <w:color w:val="333333"/>
                <w:sz w:val="24"/>
                <w:szCs w:val="24"/>
                <w:lang w:val="en-US"/>
              </w:rPr>
            </w:pPr>
            <w:proofErr w:type="spellStart"/>
            <w:r w:rsidRPr="005D7256">
              <w:rPr>
                <w:rFonts w:asciiTheme="majorBidi" w:hAnsiTheme="majorBidi" w:cstheme="majorBidi"/>
                <w:b/>
                <w:bCs/>
                <w:color w:val="333333"/>
                <w:sz w:val="24"/>
                <w:szCs w:val="24"/>
                <w:bdr w:val="none" w:sz="0" w:space="0" w:color="auto" w:frame="1"/>
                <w:lang w:val="en-US"/>
              </w:rPr>
              <w:t>Jautājums</w:t>
            </w:r>
            <w:proofErr w:type="spellEnd"/>
          </w:p>
        </w:tc>
        <w:tc>
          <w:tcPr>
            <w:tcW w:w="1922" w:type="dxa"/>
            <w:gridSpan w:val="2"/>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6D0C137C"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b/>
                <w:bCs/>
                <w:color w:val="333333"/>
                <w:sz w:val="24"/>
                <w:szCs w:val="24"/>
                <w:bdr w:val="none" w:sz="0" w:space="0" w:color="auto" w:frame="1"/>
                <w:lang w:val="en-US"/>
              </w:rPr>
              <w:t>Atbilde</w:t>
            </w:r>
            <w:proofErr w:type="spellEnd"/>
          </w:p>
        </w:tc>
      </w:tr>
      <w:tr w:rsidR="00022A70" w:rsidRPr="005D7256" w14:paraId="19945959" w14:textId="77777777" w:rsidTr="00175CBF">
        <w:trPr>
          <w:trHeight w:val="1074"/>
        </w:trPr>
        <w:tc>
          <w:tcPr>
            <w:tcW w:w="762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74FC1B0" w14:textId="77777777" w:rsidR="00022A70" w:rsidRPr="00E36F8C" w:rsidRDefault="00022A70" w:rsidP="00175CBF">
            <w:pPr>
              <w:spacing w:after="0"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lastRenderedPageBreak/>
              <w:t xml:space="preserve">Vai Jums iepriekš ir bijusi imūna </w:t>
            </w:r>
            <w:proofErr w:type="spellStart"/>
            <w:r w:rsidRPr="00E36F8C">
              <w:rPr>
                <w:rFonts w:asciiTheme="majorBidi" w:hAnsiTheme="majorBidi" w:cstheme="majorBidi"/>
                <w:color w:val="333333"/>
                <w:sz w:val="24"/>
                <w:szCs w:val="24"/>
              </w:rPr>
              <w:t>trombocitopēnija</w:t>
            </w:r>
            <w:proofErr w:type="spellEnd"/>
            <w:r w:rsidRPr="00E36F8C">
              <w:rPr>
                <w:rFonts w:asciiTheme="majorBidi" w:hAnsiTheme="majorBidi" w:cstheme="majorBidi"/>
                <w:color w:val="333333"/>
                <w:sz w:val="24"/>
                <w:szCs w:val="24"/>
              </w:rPr>
              <w:t xml:space="preserve"> (bijusi asiņošana zema trombocītu līmeņa dēļ vai veidojas zilumi vai virspusēja asiņošana ādā un šīs problēmas dēļ esat hematologa uzskaitē)?</w:t>
            </w:r>
          </w:p>
        </w:tc>
        <w:tc>
          <w:tcPr>
            <w:tcW w:w="892"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29C66697"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Jā</w:t>
            </w:r>
            <w:proofErr w:type="spellEnd"/>
          </w:p>
        </w:tc>
        <w:tc>
          <w:tcPr>
            <w:tcW w:w="103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3B5A7DAE"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Nē</w:t>
            </w:r>
            <w:proofErr w:type="spellEnd"/>
          </w:p>
        </w:tc>
      </w:tr>
      <w:tr w:rsidR="00022A70" w:rsidRPr="005D7256" w14:paraId="54D5AE6B" w14:textId="77777777" w:rsidTr="00175CBF">
        <w:trPr>
          <w:trHeight w:val="720"/>
        </w:trPr>
        <w:tc>
          <w:tcPr>
            <w:tcW w:w="762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6B347CB4" w14:textId="77777777" w:rsidR="00022A70" w:rsidRPr="00E36F8C" w:rsidRDefault="00022A70" w:rsidP="00175CBF">
            <w:pPr>
              <w:spacing w:after="0"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Vai Jums ir diagnosticēts kapilāru caurlaidības sindroms (šķidruma noplūde no sīkajiem asinsvadiem)?</w:t>
            </w:r>
          </w:p>
        </w:tc>
        <w:tc>
          <w:tcPr>
            <w:tcW w:w="892"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7A0E945"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Jā</w:t>
            </w:r>
            <w:proofErr w:type="spellEnd"/>
          </w:p>
        </w:tc>
        <w:tc>
          <w:tcPr>
            <w:tcW w:w="103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321DADA"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Nē</w:t>
            </w:r>
            <w:proofErr w:type="spellEnd"/>
          </w:p>
        </w:tc>
      </w:tr>
      <w:tr w:rsidR="00022A70" w:rsidRPr="005D7256" w14:paraId="22D29CB0" w14:textId="77777777" w:rsidTr="00175CBF">
        <w:trPr>
          <w:trHeight w:val="354"/>
        </w:trPr>
        <w:tc>
          <w:tcPr>
            <w:tcW w:w="762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249114D1" w14:textId="77777777" w:rsidR="00022A70" w:rsidRPr="00E36F8C" w:rsidRDefault="00022A70" w:rsidP="00175CBF">
            <w:pPr>
              <w:spacing w:after="0"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Sievietēm – vai Jūs lietojat perorālos kontracepcijas līdzekļus ?</w:t>
            </w:r>
          </w:p>
        </w:tc>
        <w:tc>
          <w:tcPr>
            <w:tcW w:w="892"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6CD85683"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Jā</w:t>
            </w:r>
            <w:proofErr w:type="spellEnd"/>
          </w:p>
        </w:tc>
        <w:tc>
          <w:tcPr>
            <w:tcW w:w="103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427BCF75"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Nē</w:t>
            </w:r>
            <w:proofErr w:type="spellEnd"/>
          </w:p>
        </w:tc>
      </w:tr>
      <w:tr w:rsidR="00022A70" w:rsidRPr="005D7256" w14:paraId="68E915B4" w14:textId="77777777" w:rsidTr="00175CBF">
        <w:trPr>
          <w:trHeight w:val="366"/>
        </w:trPr>
        <w:tc>
          <w:tcPr>
            <w:tcW w:w="762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4D1D5F8" w14:textId="77777777" w:rsidR="00022A70" w:rsidRPr="005D7256" w:rsidRDefault="00022A70" w:rsidP="00175CBF">
            <w:pPr>
              <w:spacing w:after="0" w:line="360" w:lineRule="atLeast"/>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Vai</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Jūs</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smēķējat</w:t>
            </w:r>
            <w:proofErr w:type="spellEnd"/>
            <w:r w:rsidRPr="005D7256">
              <w:rPr>
                <w:rFonts w:asciiTheme="majorBidi" w:hAnsiTheme="majorBidi" w:cstheme="majorBidi"/>
                <w:color w:val="333333"/>
                <w:sz w:val="24"/>
                <w:szCs w:val="24"/>
                <w:lang w:val="en-US"/>
              </w:rPr>
              <w:t>?</w:t>
            </w:r>
          </w:p>
        </w:tc>
        <w:tc>
          <w:tcPr>
            <w:tcW w:w="892"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10A5042"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Jā</w:t>
            </w:r>
            <w:proofErr w:type="spellEnd"/>
          </w:p>
        </w:tc>
        <w:tc>
          <w:tcPr>
            <w:tcW w:w="103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3B59A32"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Nē</w:t>
            </w:r>
            <w:proofErr w:type="spellEnd"/>
          </w:p>
        </w:tc>
      </w:tr>
      <w:tr w:rsidR="00022A70" w:rsidRPr="005D7256" w14:paraId="5E283C29" w14:textId="77777777" w:rsidTr="00175CBF">
        <w:trPr>
          <w:trHeight w:val="709"/>
        </w:trPr>
        <w:tc>
          <w:tcPr>
            <w:tcW w:w="762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0F27FCD" w14:textId="77777777" w:rsidR="00022A70" w:rsidRPr="00E36F8C" w:rsidRDefault="00022A70" w:rsidP="00175CBF">
            <w:pPr>
              <w:spacing w:after="0"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Vai Jums pēdējo triju mēnešu laikā ir bijusi nopietna, ilgstoša (ilgāka par 45 min) ķirurģiska operācija?</w:t>
            </w:r>
          </w:p>
        </w:tc>
        <w:tc>
          <w:tcPr>
            <w:tcW w:w="892"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21DBB29"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Jā</w:t>
            </w:r>
            <w:proofErr w:type="spellEnd"/>
          </w:p>
        </w:tc>
        <w:tc>
          <w:tcPr>
            <w:tcW w:w="103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49A1C5A6"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Nē</w:t>
            </w:r>
            <w:proofErr w:type="spellEnd"/>
          </w:p>
        </w:tc>
      </w:tr>
      <w:tr w:rsidR="00022A70" w:rsidRPr="005D7256" w14:paraId="6B71775A" w14:textId="77777777" w:rsidTr="00175CBF">
        <w:trPr>
          <w:trHeight w:val="1086"/>
        </w:trPr>
        <w:tc>
          <w:tcPr>
            <w:tcW w:w="762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4898CCFB" w14:textId="77777777" w:rsidR="00022A70" w:rsidRPr="00E36F8C" w:rsidRDefault="00022A70" w:rsidP="00175CBF">
            <w:pPr>
              <w:spacing w:after="0"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Vai Jums pēdējā mēneša laikā ir bijis ilgstoši ierobežots kustīgums, piemēram, sēžot 14 stundas no vietas vai guļot ilgāk par 12 stundām (gultas režīms pēc ķirurģiskas iejaukšanās, lūzumiem)?</w:t>
            </w:r>
          </w:p>
        </w:tc>
        <w:tc>
          <w:tcPr>
            <w:tcW w:w="892"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28FC9C17"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Jā</w:t>
            </w:r>
            <w:proofErr w:type="spellEnd"/>
          </w:p>
        </w:tc>
        <w:tc>
          <w:tcPr>
            <w:tcW w:w="103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7DFCEF33"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Nē</w:t>
            </w:r>
            <w:proofErr w:type="spellEnd"/>
          </w:p>
        </w:tc>
      </w:tr>
      <w:tr w:rsidR="00022A70" w:rsidRPr="005D7256" w14:paraId="2FC100B0" w14:textId="77777777" w:rsidTr="00175CBF">
        <w:trPr>
          <w:trHeight w:val="354"/>
        </w:trPr>
        <w:tc>
          <w:tcPr>
            <w:tcW w:w="762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7AFCB366" w14:textId="77777777" w:rsidR="00022A70" w:rsidRPr="00E36F8C" w:rsidRDefault="00022A70" w:rsidP="00175CBF">
            <w:pPr>
              <w:spacing w:after="0"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Vai Jums pēdējo triju mēnešu laikā ir bijis kājas lūzums, gūžas vai ceļa protezēšana?</w:t>
            </w:r>
          </w:p>
        </w:tc>
        <w:tc>
          <w:tcPr>
            <w:tcW w:w="892"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4B7B4C10"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Jā</w:t>
            </w:r>
            <w:proofErr w:type="spellEnd"/>
          </w:p>
        </w:tc>
        <w:tc>
          <w:tcPr>
            <w:tcW w:w="103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421CCF7"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Nē</w:t>
            </w:r>
            <w:proofErr w:type="spellEnd"/>
          </w:p>
        </w:tc>
      </w:tr>
      <w:tr w:rsidR="00022A70" w:rsidRPr="005D7256" w14:paraId="6239B8F2" w14:textId="77777777" w:rsidTr="00175CBF">
        <w:trPr>
          <w:trHeight w:val="720"/>
        </w:trPr>
        <w:tc>
          <w:tcPr>
            <w:tcW w:w="762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A443B6D" w14:textId="77777777" w:rsidR="00022A70" w:rsidRPr="00E36F8C" w:rsidRDefault="00022A70" w:rsidP="00175CBF">
            <w:pPr>
              <w:spacing w:after="0"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 xml:space="preserve">Vai pēdējo triju mēnešu laikā esat ārstējies slimnīcā miokarda infarkta, sirds mazspējas vai </w:t>
            </w:r>
            <w:proofErr w:type="spellStart"/>
            <w:r w:rsidRPr="00E36F8C">
              <w:rPr>
                <w:rFonts w:asciiTheme="majorBidi" w:hAnsiTheme="majorBidi" w:cstheme="majorBidi"/>
                <w:color w:val="333333"/>
                <w:sz w:val="24"/>
                <w:szCs w:val="24"/>
              </w:rPr>
              <w:t>mirdzaritmijas</w:t>
            </w:r>
            <w:proofErr w:type="spellEnd"/>
            <w:r w:rsidRPr="00E36F8C">
              <w:rPr>
                <w:rFonts w:asciiTheme="majorBidi" w:hAnsiTheme="majorBidi" w:cstheme="majorBidi"/>
                <w:color w:val="333333"/>
                <w:sz w:val="24"/>
                <w:szCs w:val="24"/>
              </w:rPr>
              <w:t xml:space="preserve"> dēļ?</w:t>
            </w:r>
          </w:p>
        </w:tc>
        <w:tc>
          <w:tcPr>
            <w:tcW w:w="892"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46A8961F"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Jā</w:t>
            </w:r>
            <w:proofErr w:type="spellEnd"/>
          </w:p>
        </w:tc>
        <w:tc>
          <w:tcPr>
            <w:tcW w:w="103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4C93EEB7"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Nē</w:t>
            </w:r>
            <w:proofErr w:type="spellEnd"/>
          </w:p>
        </w:tc>
      </w:tr>
      <w:tr w:rsidR="00022A70" w:rsidRPr="005D7256" w14:paraId="4536300A" w14:textId="77777777" w:rsidTr="00175CBF">
        <w:trPr>
          <w:trHeight w:val="354"/>
        </w:trPr>
        <w:tc>
          <w:tcPr>
            <w:tcW w:w="762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B790D47" w14:textId="77777777" w:rsidR="00022A70" w:rsidRPr="005D7256" w:rsidRDefault="00022A70" w:rsidP="00175CBF">
            <w:pPr>
              <w:spacing w:after="0" w:line="360" w:lineRule="atLeast"/>
              <w:rPr>
                <w:rFonts w:asciiTheme="majorBidi" w:hAnsiTheme="majorBidi" w:cstheme="majorBidi"/>
                <w:color w:val="333333"/>
                <w:sz w:val="24"/>
                <w:szCs w:val="24"/>
                <w:lang w:val="fr-FR"/>
              </w:rPr>
            </w:pPr>
            <w:r w:rsidRPr="005D7256">
              <w:rPr>
                <w:rFonts w:asciiTheme="majorBidi" w:hAnsiTheme="majorBidi" w:cstheme="majorBidi"/>
                <w:color w:val="333333"/>
                <w:sz w:val="24"/>
                <w:szCs w:val="24"/>
                <w:lang w:val="fr-FR"/>
              </w:rPr>
              <w:t xml:space="preserve">Vai </w:t>
            </w:r>
            <w:proofErr w:type="spellStart"/>
            <w:r w:rsidRPr="005D7256">
              <w:rPr>
                <w:rFonts w:asciiTheme="majorBidi" w:hAnsiTheme="majorBidi" w:cstheme="majorBidi"/>
                <w:color w:val="333333"/>
                <w:sz w:val="24"/>
                <w:szCs w:val="24"/>
                <w:lang w:val="fr-FR"/>
              </w:rPr>
              <w:t>Jums</w:t>
            </w:r>
            <w:proofErr w:type="spellEnd"/>
            <w:r w:rsidRPr="005D7256">
              <w:rPr>
                <w:rFonts w:asciiTheme="majorBidi" w:hAnsiTheme="majorBidi" w:cstheme="majorBidi"/>
                <w:color w:val="333333"/>
                <w:sz w:val="24"/>
                <w:szCs w:val="24"/>
                <w:lang w:val="fr-FR"/>
              </w:rPr>
              <w:t xml:space="preserve"> </w:t>
            </w:r>
            <w:proofErr w:type="spellStart"/>
            <w:r w:rsidRPr="005D7256">
              <w:rPr>
                <w:rFonts w:asciiTheme="majorBidi" w:hAnsiTheme="majorBidi" w:cstheme="majorBidi"/>
                <w:color w:val="333333"/>
                <w:sz w:val="24"/>
                <w:szCs w:val="24"/>
                <w:lang w:val="fr-FR"/>
              </w:rPr>
              <w:t>ir</w:t>
            </w:r>
            <w:proofErr w:type="spellEnd"/>
            <w:r w:rsidRPr="005D7256">
              <w:rPr>
                <w:rFonts w:asciiTheme="majorBidi" w:hAnsiTheme="majorBidi" w:cstheme="majorBidi"/>
                <w:color w:val="333333"/>
                <w:sz w:val="24"/>
                <w:szCs w:val="24"/>
                <w:lang w:val="fr-FR"/>
              </w:rPr>
              <w:t xml:space="preserve"> </w:t>
            </w:r>
            <w:proofErr w:type="spellStart"/>
            <w:r w:rsidRPr="005D7256">
              <w:rPr>
                <w:rFonts w:asciiTheme="majorBidi" w:hAnsiTheme="majorBidi" w:cstheme="majorBidi"/>
                <w:color w:val="333333"/>
                <w:sz w:val="24"/>
                <w:szCs w:val="24"/>
                <w:lang w:val="fr-FR"/>
              </w:rPr>
              <w:t>bijuši</w:t>
            </w:r>
            <w:proofErr w:type="spellEnd"/>
            <w:r w:rsidRPr="005D7256">
              <w:rPr>
                <w:rFonts w:asciiTheme="majorBidi" w:hAnsiTheme="majorBidi" w:cstheme="majorBidi"/>
                <w:color w:val="333333"/>
                <w:sz w:val="24"/>
                <w:szCs w:val="24"/>
                <w:lang w:val="fr-FR"/>
              </w:rPr>
              <w:t xml:space="preserve"> </w:t>
            </w:r>
            <w:proofErr w:type="spellStart"/>
            <w:r w:rsidRPr="005D7256">
              <w:rPr>
                <w:rFonts w:asciiTheme="majorBidi" w:hAnsiTheme="majorBidi" w:cstheme="majorBidi"/>
                <w:color w:val="333333"/>
                <w:sz w:val="24"/>
                <w:szCs w:val="24"/>
                <w:lang w:val="fr-FR"/>
              </w:rPr>
              <w:t>trombi</w:t>
            </w:r>
            <w:proofErr w:type="spellEnd"/>
            <w:r w:rsidRPr="005D7256">
              <w:rPr>
                <w:rFonts w:asciiTheme="majorBidi" w:hAnsiTheme="majorBidi" w:cstheme="majorBidi"/>
                <w:color w:val="333333"/>
                <w:sz w:val="24"/>
                <w:szCs w:val="24"/>
                <w:lang w:val="fr-FR"/>
              </w:rPr>
              <w:t>?</w:t>
            </w:r>
          </w:p>
        </w:tc>
        <w:tc>
          <w:tcPr>
            <w:tcW w:w="892"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4DFF562D"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Jā</w:t>
            </w:r>
            <w:proofErr w:type="spellEnd"/>
          </w:p>
        </w:tc>
        <w:tc>
          <w:tcPr>
            <w:tcW w:w="103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799E013"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Nē</w:t>
            </w:r>
            <w:proofErr w:type="spellEnd"/>
          </w:p>
        </w:tc>
      </w:tr>
    </w:tbl>
    <w:p w14:paraId="4ADDC221" w14:textId="77777777" w:rsidR="00022A70" w:rsidRPr="00E36F8C" w:rsidRDefault="00022A70" w:rsidP="00022A70">
      <w:pPr>
        <w:shd w:val="clear" w:color="auto" w:fill="FFFFFF"/>
        <w:spacing w:before="375" w:after="105"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Persona apliecina, ka ir sniegusi patiesu informāciju un ka ārstniecības persona ir sniegusi informāciju par vakcināciju.</w:t>
      </w:r>
    </w:p>
    <w:p w14:paraId="386D454E" w14:textId="77777777" w:rsidR="00022A70" w:rsidRPr="00E36F8C" w:rsidRDefault="00022A70" w:rsidP="00022A70">
      <w:pPr>
        <w:shd w:val="clear" w:color="auto" w:fill="FFFFFF"/>
        <w:spacing w:before="375" w:after="105"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Vakcinējamās personas vai likumiskā, pilnvarotā pārstāvja paraksts __________________</w:t>
      </w:r>
    </w:p>
    <w:p w14:paraId="53088898" w14:textId="77777777" w:rsidR="00022A70" w:rsidRDefault="00022A70" w:rsidP="00022A70">
      <w:pPr>
        <w:shd w:val="clear" w:color="auto" w:fill="FFFFFF"/>
        <w:spacing w:after="0" w:line="360" w:lineRule="atLeast"/>
        <w:rPr>
          <w:rFonts w:asciiTheme="majorBidi" w:hAnsiTheme="majorBidi" w:cstheme="majorBidi"/>
          <w:b/>
          <w:bCs/>
          <w:color w:val="333333"/>
          <w:sz w:val="24"/>
          <w:szCs w:val="24"/>
          <w:bdr w:val="none" w:sz="0" w:space="0" w:color="auto" w:frame="1"/>
        </w:rPr>
      </w:pPr>
    </w:p>
    <w:p w14:paraId="096CFF19" w14:textId="77777777" w:rsidR="00022A70" w:rsidRDefault="00022A70" w:rsidP="00022A70">
      <w:pPr>
        <w:shd w:val="clear" w:color="auto" w:fill="FFFFFF"/>
        <w:spacing w:after="0" w:line="360" w:lineRule="atLeast"/>
        <w:rPr>
          <w:rFonts w:asciiTheme="majorBidi" w:hAnsiTheme="majorBidi" w:cstheme="majorBidi"/>
          <w:b/>
          <w:bCs/>
          <w:color w:val="333333"/>
          <w:sz w:val="24"/>
          <w:szCs w:val="24"/>
          <w:bdr w:val="none" w:sz="0" w:space="0" w:color="auto" w:frame="1"/>
        </w:rPr>
      </w:pPr>
    </w:p>
    <w:p w14:paraId="35830753" w14:textId="77777777" w:rsidR="00022A70" w:rsidRDefault="00022A70" w:rsidP="00022A70">
      <w:pPr>
        <w:shd w:val="clear" w:color="auto" w:fill="FFFFFF"/>
        <w:spacing w:after="0" w:line="360" w:lineRule="atLeast"/>
        <w:rPr>
          <w:rFonts w:asciiTheme="majorBidi" w:hAnsiTheme="majorBidi" w:cstheme="majorBidi"/>
          <w:b/>
          <w:bCs/>
          <w:color w:val="333333"/>
          <w:sz w:val="24"/>
          <w:szCs w:val="24"/>
          <w:bdr w:val="none" w:sz="0" w:space="0" w:color="auto" w:frame="1"/>
        </w:rPr>
      </w:pPr>
    </w:p>
    <w:p w14:paraId="7EBCB931" w14:textId="77777777" w:rsidR="00022A70" w:rsidRDefault="00022A70" w:rsidP="00022A70">
      <w:pPr>
        <w:shd w:val="clear" w:color="auto" w:fill="FFFFFF"/>
        <w:spacing w:after="0" w:line="360" w:lineRule="atLeast"/>
        <w:rPr>
          <w:rFonts w:asciiTheme="majorBidi" w:hAnsiTheme="majorBidi" w:cstheme="majorBidi"/>
          <w:b/>
          <w:bCs/>
          <w:color w:val="333333"/>
          <w:sz w:val="24"/>
          <w:szCs w:val="24"/>
          <w:bdr w:val="none" w:sz="0" w:space="0" w:color="auto" w:frame="1"/>
        </w:rPr>
      </w:pPr>
    </w:p>
    <w:p w14:paraId="291975ED" w14:textId="77777777" w:rsidR="00022A70" w:rsidRDefault="00022A70" w:rsidP="00022A70">
      <w:pPr>
        <w:shd w:val="clear" w:color="auto" w:fill="FFFFFF"/>
        <w:spacing w:after="0" w:line="360" w:lineRule="atLeast"/>
        <w:rPr>
          <w:rFonts w:asciiTheme="majorBidi" w:hAnsiTheme="majorBidi" w:cstheme="majorBidi"/>
          <w:b/>
          <w:bCs/>
          <w:color w:val="333333"/>
          <w:sz w:val="24"/>
          <w:szCs w:val="24"/>
          <w:bdr w:val="none" w:sz="0" w:space="0" w:color="auto" w:frame="1"/>
        </w:rPr>
      </w:pPr>
    </w:p>
    <w:p w14:paraId="50CDD8F1" w14:textId="77777777" w:rsidR="00022A70" w:rsidRDefault="00022A70" w:rsidP="00022A70">
      <w:pPr>
        <w:shd w:val="clear" w:color="auto" w:fill="FFFFFF"/>
        <w:spacing w:after="0" w:line="360" w:lineRule="atLeast"/>
        <w:rPr>
          <w:rFonts w:asciiTheme="majorBidi" w:hAnsiTheme="majorBidi" w:cstheme="majorBidi"/>
          <w:b/>
          <w:bCs/>
          <w:color w:val="333333"/>
          <w:sz w:val="24"/>
          <w:szCs w:val="24"/>
          <w:bdr w:val="none" w:sz="0" w:space="0" w:color="auto" w:frame="1"/>
        </w:rPr>
      </w:pPr>
    </w:p>
    <w:p w14:paraId="04087936" w14:textId="77777777" w:rsidR="00022A70" w:rsidRDefault="00022A70" w:rsidP="00022A70">
      <w:pPr>
        <w:shd w:val="clear" w:color="auto" w:fill="FFFFFF"/>
        <w:spacing w:after="0" w:line="360" w:lineRule="atLeast"/>
        <w:rPr>
          <w:rFonts w:asciiTheme="majorBidi" w:hAnsiTheme="majorBidi" w:cstheme="majorBidi"/>
          <w:b/>
          <w:bCs/>
          <w:color w:val="333333"/>
          <w:sz w:val="24"/>
          <w:szCs w:val="24"/>
          <w:bdr w:val="none" w:sz="0" w:space="0" w:color="auto" w:frame="1"/>
        </w:rPr>
      </w:pPr>
    </w:p>
    <w:p w14:paraId="541EB00F" w14:textId="77777777" w:rsidR="00022A70" w:rsidRDefault="00022A70" w:rsidP="00022A70">
      <w:pPr>
        <w:shd w:val="clear" w:color="auto" w:fill="FFFFFF"/>
        <w:spacing w:after="0" w:line="360" w:lineRule="atLeast"/>
        <w:rPr>
          <w:rFonts w:asciiTheme="majorBidi" w:hAnsiTheme="majorBidi" w:cstheme="majorBidi"/>
          <w:b/>
          <w:bCs/>
          <w:color w:val="333333"/>
          <w:sz w:val="24"/>
          <w:szCs w:val="24"/>
          <w:bdr w:val="none" w:sz="0" w:space="0" w:color="auto" w:frame="1"/>
        </w:rPr>
      </w:pPr>
    </w:p>
    <w:p w14:paraId="38550611" w14:textId="77777777" w:rsidR="00022A70" w:rsidRDefault="00022A70" w:rsidP="00022A70">
      <w:pPr>
        <w:shd w:val="clear" w:color="auto" w:fill="FFFFFF"/>
        <w:spacing w:after="0" w:line="360" w:lineRule="atLeast"/>
        <w:rPr>
          <w:rFonts w:asciiTheme="majorBidi" w:hAnsiTheme="majorBidi" w:cstheme="majorBidi"/>
          <w:b/>
          <w:bCs/>
          <w:color w:val="333333"/>
          <w:sz w:val="24"/>
          <w:szCs w:val="24"/>
          <w:bdr w:val="none" w:sz="0" w:space="0" w:color="auto" w:frame="1"/>
        </w:rPr>
      </w:pPr>
    </w:p>
    <w:p w14:paraId="30D6931E" w14:textId="77777777" w:rsidR="00022A70" w:rsidRDefault="00022A70" w:rsidP="00022A70">
      <w:pPr>
        <w:shd w:val="clear" w:color="auto" w:fill="FFFFFF"/>
        <w:spacing w:after="0" w:line="360" w:lineRule="atLeast"/>
        <w:rPr>
          <w:rFonts w:asciiTheme="majorBidi" w:hAnsiTheme="majorBidi" w:cstheme="majorBidi"/>
          <w:b/>
          <w:bCs/>
          <w:color w:val="333333"/>
          <w:sz w:val="24"/>
          <w:szCs w:val="24"/>
          <w:bdr w:val="none" w:sz="0" w:space="0" w:color="auto" w:frame="1"/>
        </w:rPr>
      </w:pPr>
    </w:p>
    <w:p w14:paraId="32D6B0AE" w14:textId="77777777" w:rsidR="00022A70" w:rsidRDefault="00022A70" w:rsidP="00022A70">
      <w:pPr>
        <w:shd w:val="clear" w:color="auto" w:fill="FFFFFF"/>
        <w:spacing w:after="0" w:line="360" w:lineRule="atLeast"/>
        <w:rPr>
          <w:rFonts w:asciiTheme="majorBidi" w:hAnsiTheme="majorBidi" w:cstheme="majorBidi"/>
          <w:b/>
          <w:bCs/>
          <w:color w:val="333333"/>
          <w:sz w:val="24"/>
          <w:szCs w:val="24"/>
          <w:bdr w:val="none" w:sz="0" w:space="0" w:color="auto" w:frame="1"/>
        </w:rPr>
      </w:pPr>
    </w:p>
    <w:p w14:paraId="7144C153" w14:textId="77777777" w:rsidR="00022A70" w:rsidRDefault="00022A70" w:rsidP="00022A70">
      <w:pPr>
        <w:shd w:val="clear" w:color="auto" w:fill="FFFFFF"/>
        <w:spacing w:after="0" w:line="360" w:lineRule="atLeast"/>
        <w:rPr>
          <w:rFonts w:asciiTheme="majorBidi" w:hAnsiTheme="majorBidi" w:cstheme="majorBidi"/>
          <w:b/>
          <w:bCs/>
          <w:color w:val="333333"/>
          <w:sz w:val="24"/>
          <w:szCs w:val="24"/>
          <w:bdr w:val="none" w:sz="0" w:space="0" w:color="auto" w:frame="1"/>
        </w:rPr>
      </w:pPr>
    </w:p>
    <w:p w14:paraId="75B97D3E" w14:textId="77777777" w:rsidR="00022A70" w:rsidRDefault="00022A70" w:rsidP="00022A70">
      <w:pPr>
        <w:shd w:val="clear" w:color="auto" w:fill="FFFFFF"/>
        <w:spacing w:after="0" w:line="360" w:lineRule="atLeast"/>
        <w:rPr>
          <w:rFonts w:asciiTheme="majorBidi" w:hAnsiTheme="majorBidi" w:cstheme="majorBidi"/>
          <w:b/>
          <w:bCs/>
          <w:color w:val="333333"/>
          <w:sz w:val="24"/>
          <w:szCs w:val="24"/>
          <w:bdr w:val="none" w:sz="0" w:space="0" w:color="auto" w:frame="1"/>
        </w:rPr>
      </w:pPr>
    </w:p>
    <w:p w14:paraId="6806A989" w14:textId="77777777" w:rsidR="00022A70" w:rsidRDefault="00022A70" w:rsidP="00022A70">
      <w:pPr>
        <w:shd w:val="clear" w:color="auto" w:fill="FFFFFF"/>
        <w:spacing w:after="0" w:line="360" w:lineRule="atLeast"/>
        <w:rPr>
          <w:rFonts w:asciiTheme="majorBidi" w:hAnsiTheme="majorBidi" w:cstheme="majorBidi"/>
          <w:b/>
          <w:bCs/>
          <w:color w:val="333333"/>
          <w:sz w:val="24"/>
          <w:szCs w:val="24"/>
          <w:bdr w:val="none" w:sz="0" w:space="0" w:color="auto" w:frame="1"/>
        </w:rPr>
      </w:pPr>
    </w:p>
    <w:p w14:paraId="62A2C9E7" w14:textId="77777777" w:rsidR="00022A70" w:rsidRDefault="00022A70" w:rsidP="00022A70">
      <w:pPr>
        <w:shd w:val="clear" w:color="auto" w:fill="FFFFFF"/>
        <w:spacing w:after="0" w:line="360" w:lineRule="atLeast"/>
        <w:rPr>
          <w:rFonts w:asciiTheme="majorBidi" w:hAnsiTheme="majorBidi" w:cstheme="majorBidi"/>
          <w:b/>
          <w:bCs/>
          <w:color w:val="333333"/>
          <w:sz w:val="24"/>
          <w:szCs w:val="24"/>
          <w:bdr w:val="none" w:sz="0" w:space="0" w:color="auto" w:frame="1"/>
        </w:rPr>
      </w:pPr>
    </w:p>
    <w:p w14:paraId="1A289AA8" w14:textId="77777777" w:rsidR="00022A70" w:rsidRPr="00E36F8C" w:rsidRDefault="00022A70" w:rsidP="00022A70">
      <w:pPr>
        <w:shd w:val="clear" w:color="auto" w:fill="FFFFFF"/>
        <w:spacing w:after="0" w:line="360" w:lineRule="atLeast"/>
        <w:rPr>
          <w:rFonts w:asciiTheme="majorBidi" w:hAnsiTheme="majorBidi" w:cstheme="majorBidi"/>
          <w:color w:val="333333"/>
          <w:sz w:val="24"/>
          <w:szCs w:val="24"/>
        </w:rPr>
      </w:pPr>
      <w:r w:rsidRPr="00022A70">
        <w:rPr>
          <w:rFonts w:asciiTheme="majorBidi" w:hAnsiTheme="majorBidi" w:cstheme="majorBidi"/>
          <w:b/>
          <w:bCs/>
          <w:color w:val="333333"/>
          <w:sz w:val="24"/>
          <w:szCs w:val="24"/>
          <w:bdr w:val="none" w:sz="0" w:space="0" w:color="auto" w:frame="1"/>
        </w:rPr>
        <w:lastRenderedPageBreak/>
        <w:t>ĀRSTNIECĪBAS PERSONAS SADAĻA</w:t>
      </w:r>
      <w:r w:rsidRPr="00022A70">
        <w:rPr>
          <w:rFonts w:asciiTheme="majorBidi" w:hAnsiTheme="majorBidi" w:cstheme="majorBidi"/>
          <w:color w:val="333333"/>
          <w:sz w:val="24"/>
          <w:szCs w:val="24"/>
        </w:rPr>
        <w:t> </w:t>
      </w:r>
      <w:r w:rsidRPr="00022A70">
        <w:rPr>
          <w:rFonts w:asciiTheme="majorBidi" w:hAnsiTheme="majorBidi" w:cstheme="majorBidi"/>
          <w:b/>
          <w:bCs/>
          <w:color w:val="333333"/>
          <w:sz w:val="24"/>
          <w:szCs w:val="24"/>
          <w:bdr w:val="none" w:sz="0" w:space="0" w:color="auto" w:frame="1"/>
        </w:rPr>
        <w:t>PAR VAKCINĀCIJAS FAKTU</w:t>
      </w:r>
    </w:p>
    <w:p w14:paraId="22C1DC8D" w14:textId="77777777" w:rsidR="00022A70" w:rsidRPr="00E36F8C" w:rsidRDefault="00022A70" w:rsidP="00022A70">
      <w:pPr>
        <w:shd w:val="clear" w:color="auto" w:fill="FFFFFF"/>
        <w:spacing w:before="375" w:after="105"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Personas vecums pilnos gados _________ </w:t>
      </w:r>
    </w:p>
    <w:p w14:paraId="0236C593" w14:textId="77777777" w:rsidR="00022A70" w:rsidRPr="00E36F8C" w:rsidRDefault="00022A70" w:rsidP="00022A70">
      <w:pPr>
        <w:shd w:val="clear" w:color="auto" w:fill="FFFFFF"/>
        <w:spacing w:after="0" w:line="360" w:lineRule="atLeast"/>
        <w:rPr>
          <w:rFonts w:asciiTheme="majorBidi" w:hAnsiTheme="majorBidi" w:cstheme="majorBidi"/>
          <w:color w:val="333333"/>
          <w:sz w:val="24"/>
          <w:szCs w:val="24"/>
        </w:rPr>
      </w:pPr>
      <w:r w:rsidRPr="00E36F8C">
        <w:rPr>
          <w:rFonts w:asciiTheme="majorBidi" w:hAnsiTheme="majorBidi" w:cstheme="majorBidi"/>
          <w:b/>
          <w:bCs/>
          <w:color w:val="333333"/>
          <w:sz w:val="24"/>
          <w:szCs w:val="24"/>
          <w:bdr w:val="none" w:sz="0" w:space="0" w:color="auto" w:frame="1"/>
        </w:rPr>
        <w:t>Apzinātie riska faktori (lūdzam atzīmēt): </w:t>
      </w:r>
    </w:p>
    <w:p w14:paraId="0A463C4C" w14:textId="77777777" w:rsidR="00022A70" w:rsidRPr="00E36F8C" w:rsidRDefault="00022A70" w:rsidP="00022A70">
      <w:pPr>
        <w:shd w:val="clear" w:color="auto" w:fill="FFFFFF"/>
        <w:spacing w:before="375" w:after="105" w:line="360" w:lineRule="atLeast"/>
        <w:rPr>
          <w:rFonts w:asciiTheme="majorBidi" w:hAnsiTheme="majorBidi" w:cstheme="majorBidi"/>
          <w:color w:val="333333"/>
          <w:sz w:val="24"/>
          <w:szCs w:val="24"/>
        </w:rPr>
      </w:pPr>
      <w:r w:rsidRPr="005D7256">
        <w:rPr>
          <w:rFonts w:asciiTheme="majorBidi" w:hAnsiTheme="majorBidi" w:cstheme="majorBidi"/>
          <w:noProof/>
          <w:color w:val="333333"/>
          <w:sz w:val="24"/>
          <w:szCs w:val="24"/>
          <w:lang w:val="en-US"/>
        </w:rPr>
        <w:drawing>
          <wp:inline distT="0" distB="0" distL="0" distR="0" wp14:anchorId="09225BBE" wp14:editId="062639A1">
            <wp:extent cx="126365" cy="126365"/>
            <wp:effectExtent l="0" t="0" r="6985" b="698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E36F8C">
        <w:rPr>
          <w:rFonts w:asciiTheme="majorBidi" w:hAnsiTheme="majorBidi" w:cstheme="majorBidi"/>
          <w:color w:val="333333"/>
          <w:sz w:val="24"/>
          <w:szCs w:val="24"/>
        </w:rPr>
        <w:t> NAV</w:t>
      </w:r>
    </w:p>
    <w:p w14:paraId="4383E350" w14:textId="77777777" w:rsidR="00022A70" w:rsidRPr="00E36F8C" w:rsidRDefault="00022A70" w:rsidP="00022A70">
      <w:pPr>
        <w:shd w:val="clear" w:color="auto" w:fill="FFFFFF"/>
        <w:spacing w:before="375" w:after="105" w:line="360" w:lineRule="atLeast"/>
        <w:rPr>
          <w:rFonts w:asciiTheme="majorBidi" w:hAnsiTheme="majorBidi" w:cstheme="majorBidi"/>
          <w:color w:val="333333"/>
          <w:sz w:val="24"/>
          <w:szCs w:val="24"/>
        </w:rPr>
      </w:pPr>
      <w:r w:rsidRPr="005D7256">
        <w:rPr>
          <w:rFonts w:asciiTheme="majorBidi" w:hAnsiTheme="majorBidi" w:cstheme="majorBidi"/>
          <w:noProof/>
          <w:color w:val="333333"/>
          <w:sz w:val="24"/>
          <w:szCs w:val="24"/>
          <w:lang w:val="en-US"/>
        </w:rPr>
        <w:drawing>
          <wp:inline distT="0" distB="0" distL="0" distR="0" wp14:anchorId="037D9269" wp14:editId="03666D1C">
            <wp:extent cx="126365" cy="126365"/>
            <wp:effectExtent l="0" t="0" r="6985" b="698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E36F8C">
        <w:rPr>
          <w:rFonts w:asciiTheme="majorBidi" w:hAnsiTheme="majorBidi" w:cstheme="majorBidi"/>
          <w:color w:val="333333"/>
          <w:sz w:val="24"/>
          <w:szCs w:val="24"/>
        </w:rPr>
        <w:t> IR (norādīt) ___________________________________________________</w:t>
      </w:r>
    </w:p>
    <w:p w14:paraId="35B44B45" w14:textId="77777777" w:rsidR="00022A70" w:rsidRPr="00E36F8C" w:rsidRDefault="00022A70" w:rsidP="00022A70">
      <w:pPr>
        <w:shd w:val="clear" w:color="auto" w:fill="FFFFFF"/>
        <w:spacing w:before="375" w:after="105"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Ārstniecības personas piezīmes un lēmums par atļauju vai atteikumu veikt vakcināciju:</w:t>
      </w:r>
    </w:p>
    <w:tbl>
      <w:tblPr>
        <w:tblW w:w="5000" w:type="pct"/>
        <w:shd w:val="clear" w:color="auto" w:fill="FFFFFF"/>
        <w:tblCellMar>
          <w:left w:w="0" w:type="dxa"/>
          <w:right w:w="0" w:type="dxa"/>
        </w:tblCellMar>
        <w:tblLook w:val="04A0" w:firstRow="1" w:lastRow="0" w:firstColumn="1" w:lastColumn="0" w:noHBand="0" w:noVBand="1"/>
      </w:tblPr>
      <w:tblGrid>
        <w:gridCol w:w="10466"/>
      </w:tblGrid>
      <w:tr w:rsidR="00022A70" w:rsidRPr="005D7256" w14:paraId="1ED7E6E3" w14:textId="77777777" w:rsidTr="00175CBF">
        <w:trPr>
          <w:trHeight w:val="200"/>
        </w:trPr>
        <w:tc>
          <w:tcPr>
            <w:tcW w:w="0" w:type="auto"/>
            <w:tcBorders>
              <w:top w:val="nil"/>
              <w:left w:val="nil"/>
              <w:bottom w:val="single" w:sz="6" w:space="0" w:color="auto"/>
              <w:right w:val="nil"/>
            </w:tcBorders>
            <w:shd w:val="clear" w:color="auto" w:fill="FFFFFF"/>
            <w:tcMar>
              <w:top w:w="30" w:type="dxa"/>
              <w:left w:w="30" w:type="dxa"/>
              <w:bottom w:w="30" w:type="dxa"/>
              <w:right w:w="30" w:type="dxa"/>
            </w:tcMar>
            <w:vAlign w:val="center"/>
            <w:hideMark/>
          </w:tcPr>
          <w:p w14:paraId="60B8711A" w14:textId="77777777" w:rsidR="00022A70" w:rsidRPr="00E36F8C" w:rsidRDefault="00022A70" w:rsidP="00175CBF">
            <w:pPr>
              <w:spacing w:after="0"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 </w:t>
            </w:r>
          </w:p>
        </w:tc>
      </w:tr>
      <w:tr w:rsidR="00022A70" w:rsidRPr="005D7256" w14:paraId="2231AE61" w14:textId="77777777" w:rsidTr="00175CBF">
        <w:trPr>
          <w:trHeight w:val="200"/>
        </w:trPr>
        <w:tc>
          <w:tcPr>
            <w:tcW w:w="0" w:type="auto"/>
            <w:tcBorders>
              <w:top w:val="nil"/>
              <w:left w:val="nil"/>
              <w:bottom w:val="single" w:sz="6" w:space="0" w:color="auto"/>
              <w:right w:val="nil"/>
            </w:tcBorders>
            <w:shd w:val="clear" w:color="auto" w:fill="FFFFFF"/>
            <w:tcMar>
              <w:top w:w="30" w:type="dxa"/>
              <w:left w:w="30" w:type="dxa"/>
              <w:bottom w:w="30" w:type="dxa"/>
              <w:right w:w="30" w:type="dxa"/>
            </w:tcMar>
            <w:vAlign w:val="center"/>
            <w:hideMark/>
          </w:tcPr>
          <w:p w14:paraId="5BC15048" w14:textId="77777777" w:rsidR="00022A70" w:rsidRPr="00E36F8C" w:rsidRDefault="00022A70" w:rsidP="00175CBF">
            <w:pPr>
              <w:spacing w:after="0"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 </w:t>
            </w:r>
          </w:p>
        </w:tc>
      </w:tr>
    </w:tbl>
    <w:p w14:paraId="66FB7902" w14:textId="77777777" w:rsidR="00022A70" w:rsidRPr="00E36F8C" w:rsidRDefault="00022A70" w:rsidP="00022A70">
      <w:pPr>
        <w:shd w:val="clear" w:color="auto" w:fill="FFFFFF"/>
        <w:spacing w:before="375" w:after="105" w:line="360" w:lineRule="atLeast"/>
        <w:rPr>
          <w:rFonts w:asciiTheme="majorBidi" w:hAnsiTheme="majorBidi" w:cstheme="majorBidi"/>
          <w:color w:val="333333"/>
          <w:sz w:val="24"/>
          <w:szCs w:val="24"/>
        </w:rPr>
      </w:pPr>
      <w:r w:rsidRPr="005D7256">
        <w:rPr>
          <w:rFonts w:asciiTheme="majorBidi" w:hAnsiTheme="majorBidi" w:cstheme="majorBidi"/>
          <w:noProof/>
          <w:color w:val="333333"/>
          <w:sz w:val="24"/>
          <w:szCs w:val="24"/>
          <w:lang w:val="en-US"/>
        </w:rPr>
        <w:drawing>
          <wp:inline distT="0" distB="0" distL="0" distR="0" wp14:anchorId="0B749009" wp14:editId="11C659FA">
            <wp:extent cx="126365" cy="126365"/>
            <wp:effectExtent l="0" t="0" r="6985" b="698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E36F8C">
        <w:rPr>
          <w:rFonts w:asciiTheme="majorBidi" w:hAnsiTheme="majorBidi" w:cstheme="majorBidi"/>
          <w:color w:val="333333"/>
          <w:sz w:val="24"/>
          <w:szCs w:val="24"/>
        </w:rPr>
        <w:t> Vakcinācija atļauta</w:t>
      </w:r>
    </w:p>
    <w:p w14:paraId="585E1D4A" w14:textId="77777777" w:rsidR="00022A70" w:rsidRPr="00E36F8C" w:rsidRDefault="00022A70" w:rsidP="00022A70">
      <w:pPr>
        <w:shd w:val="clear" w:color="auto" w:fill="FFFFFF"/>
        <w:spacing w:before="375" w:after="105" w:line="360" w:lineRule="atLeast"/>
        <w:rPr>
          <w:rFonts w:asciiTheme="majorBidi" w:hAnsiTheme="majorBidi" w:cstheme="majorBidi"/>
          <w:color w:val="333333"/>
          <w:sz w:val="24"/>
          <w:szCs w:val="24"/>
        </w:rPr>
      </w:pPr>
      <w:r w:rsidRPr="005D7256">
        <w:rPr>
          <w:rFonts w:asciiTheme="majorBidi" w:hAnsiTheme="majorBidi" w:cstheme="majorBidi"/>
          <w:noProof/>
          <w:color w:val="333333"/>
          <w:sz w:val="24"/>
          <w:szCs w:val="24"/>
          <w:lang w:val="en-US"/>
        </w:rPr>
        <w:drawing>
          <wp:inline distT="0" distB="0" distL="0" distR="0" wp14:anchorId="017681D9" wp14:editId="3A6013E3">
            <wp:extent cx="126365" cy="126365"/>
            <wp:effectExtent l="0" t="0" r="6985" b="698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E36F8C">
        <w:rPr>
          <w:rFonts w:asciiTheme="majorBidi" w:hAnsiTheme="majorBidi" w:cstheme="majorBidi"/>
          <w:color w:val="333333"/>
          <w:sz w:val="24"/>
          <w:szCs w:val="24"/>
        </w:rPr>
        <w:t> Vakcinācija atlikta uz laiku līdz __________________</w:t>
      </w:r>
    </w:p>
    <w:p w14:paraId="2D967860" w14:textId="77777777" w:rsidR="00022A70" w:rsidRPr="00E36F8C" w:rsidRDefault="00022A70" w:rsidP="00022A70">
      <w:pPr>
        <w:shd w:val="clear" w:color="auto" w:fill="FFFFFF"/>
        <w:spacing w:before="375" w:after="105" w:line="360" w:lineRule="atLeast"/>
        <w:rPr>
          <w:rFonts w:asciiTheme="majorBidi" w:hAnsiTheme="majorBidi" w:cstheme="majorBidi"/>
          <w:color w:val="333333"/>
          <w:sz w:val="24"/>
          <w:szCs w:val="24"/>
        </w:rPr>
      </w:pPr>
      <w:r w:rsidRPr="005D7256">
        <w:rPr>
          <w:rFonts w:asciiTheme="majorBidi" w:hAnsiTheme="majorBidi" w:cstheme="majorBidi"/>
          <w:noProof/>
          <w:color w:val="333333"/>
          <w:sz w:val="24"/>
          <w:szCs w:val="24"/>
          <w:lang w:val="en-US"/>
        </w:rPr>
        <w:drawing>
          <wp:inline distT="0" distB="0" distL="0" distR="0" wp14:anchorId="12E7ABD5" wp14:editId="5CB7CA71">
            <wp:extent cx="126365" cy="126365"/>
            <wp:effectExtent l="0" t="0" r="6985" b="698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E36F8C">
        <w:rPr>
          <w:rFonts w:asciiTheme="majorBidi" w:hAnsiTheme="majorBidi" w:cstheme="majorBidi"/>
          <w:color w:val="333333"/>
          <w:sz w:val="24"/>
          <w:szCs w:val="24"/>
        </w:rPr>
        <w:t xml:space="preserve"> Vakcinācija ir </w:t>
      </w:r>
      <w:proofErr w:type="spellStart"/>
      <w:r w:rsidRPr="00E36F8C">
        <w:rPr>
          <w:rFonts w:asciiTheme="majorBidi" w:hAnsiTheme="majorBidi" w:cstheme="majorBidi"/>
          <w:color w:val="333333"/>
          <w:sz w:val="24"/>
          <w:szCs w:val="24"/>
        </w:rPr>
        <w:t>kontrindicēta</w:t>
      </w:r>
      <w:proofErr w:type="spellEnd"/>
      <w:r w:rsidRPr="00E36F8C">
        <w:rPr>
          <w:rFonts w:asciiTheme="majorBidi" w:hAnsiTheme="majorBidi" w:cstheme="majorBidi"/>
          <w:color w:val="333333"/>
          <w:sz w:val="24"/>
          <w:szCs w:val="24"/>
        </w:rPr>
        <w:t>, jo _________________________________________________________</w:t>
      </w:r>
    </w:p>
    <w:p w14:paraId="0094C236" w14:textId="77777777" w:rsidR="00022A70" w:rsidRPr="00E36F8C" w:rsidRDefault="00022A70" w:rsidP="00022A70">
      <w:pPr>
        <w:shd w:val="clear" w:color="auto" w:fill="FFFFFF"/>
        <w:spacing w:before="375" w:after="105"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Nozīmētā vakcinācija:</w:t>
      </w:r>
    </w:p>
    <w:tbl>
      <w:tblPr>
        <w:tblW w:w="9746" w:type="dxa"/>
        <w:shd w:val="clear" w:color="auto" w:fill="FFFFFF"/>
        <w:tblCellMar>
          <w:left w:w="0" w:type="dxa"/>
          <w:right w:w="0" w:type="dxa"/>
        </w:tblCellMar>
        <w:tblLook w:val="04A0" w:firstRow="1" w:lastRow="0" w:firstColumn="1" w:lastColumn="0" w:noHBand="0" w:noVBand="1"/>
      </w:tblPr>
      <w:tblGrid>
        <w:gridCol w:w="730"/>
        <w:gridCol w:w="655"/>
        <w:gridCol w:w="3511"/>
        <w:gridCol w:w="2436"/>
        <w:gridCol w:w="2414"/>
      </w:tblGrid>
      <w:tr w:rsidR="00022A70" w:rsidRPr="005D7256" w14:paraId="5778048E" w14:textId="77777777" w:rsidTr="00175CBF">
        <w:trPr>
          <w:trHeight w:val="368"/>
        </w:trPr>
        <w:tc>
          <w:tcPr>
            <w:tcW w:w="4896" w:type="dxa"/>
            <w:gridSpan w:val="3"/>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65EB4218"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b/>
                <w:bCs/>
                <w:color w:val="333333"/>
                <w:sz w:val="24"/>
                <w:szCs w:val="24"/>
                <w:bdr w:val="none" w:sz="0" w:space="0" w:color="auto" w:frame="1"/>
                <w:lang w:val="en-US"/>
              </w:rPr>
              <w:t>Primārā</w:t>
            </w:r>
            <w:proofErr w:type="spellEnd"/>
            <w:r w:rsidRPr="005D7256">
              <w:rPr>
                <w:rFonts w:asciiTheme="majorBidi" w:hAnsiTheme="majorBidi" w:cstheme="majorBidi"/>
                <w:b/>
                <w:bCs/>
                <w:color w:val="333333"/>
                <w:sz w:val="24"/>
                <w:szCs w:val="24"/>
                <w:bdr w:val="none" w:sz="0" w:space="0" w:color="auto" w:frame="1"/>
                <w:lang w:val="en-US"/>
              </w:rPr>
              <w:t xml:space="preserve"> </w:t>
            </w:r>
            <w:proofErr w:type="spellStart"/>
            <w:r w:rsidRPr="005D7256">
              <w:rPr>
                <w:rFonts w:asciiTheme="majorBidi" w:hAnsiTheme="majorBidi" w:cstheme="majorBidi"/>
                <w:b/>
                <w:bCs/>
                <w:color w:val="333333"/>
                <w:sz w:val="24"/>
                <w:szCs w:val="24"/>
                <w:bdr w:val="none" w:sz="0" w:space="0" w:color="auto" w:frame="1"/>
                <w:lang w:val="en-US"/>
              </w:rPr>
              <w:t>vakcinācija</w:t>
            </w:r>
            <w:proofErr w:type="spellEnd"/>
          </w:p>
        </w:tc>
        <w:tc>
          <w:tcPr>
            <w:tcW w:w="4850" w:type="dxa"/>
            <w:gridSpan w:val="2"/>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D538091"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b/>
                <w:bCs/>
                <w:color w:val="333333"/>
                <w:sz w:val="24"/>
                <w:szCs w:val="24"/>
                <w:bdr w:val="none" w:sz="0" w:space="0" w:color="auto" w:frame="1"/>
                <w:lang w:val="en-US"/>
              </w:rPr>
              <w:t>Balstvakcinācija</w:t>
            </w:r>
            <w:proofErr w:type="spellEnd"/>
          </w:p>
        </w:tc>
      </w:tr>
      <w:tr w:rsidR="00022A70" w:rsidRPr="005D7256" w14:paraId="0713B79E" w14:textId="77777777" w:rsidTr="00175CBF">
        <w:trPr>
          <w:trHeight w:val="748"/>
        </w:trPr>
        <w:tc>
          <w:tcPr>
            <w:tcW w:w="73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3253992C"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xml:space="preserve">1. </w:t>
            </w:r>
            <w:proofErr w:type="spellStart"/>
            <w:r w:rsidRPr="005D7256">
              <w:rPr>
                <w:rFonts w:asciiTheme="majorBidi" w:hAnsiTheme="majorBidi" w:cstheme="majorBidi"/>
                <w:color w:val="333333"/>
                <w:sz w:val="24"/>
                <w:szCs w:val="24"/>
                <w:lang w:val="en-US"/>
              </w:rPr>
              <w:t>pote</w:t>
            </w:r>
            <w:proofErr w:type="spellEnd"/>
          </w:p>
        </w:tc>
        <w:tc>
          <w:tcPr>
            <w:tcW w:w="65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4C2801CE"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xml:space="preserve">2. </w:t>
            </w:r>
            <w:proofErr w:type="spellStart"/>
            <w:r w:rsidRPr="005D7256">
              <w:rPr>
                <w:rFonts w:asciiTheme="majorBidi" w:hAnsiTheme="majorBidi" w:cstheme="majorBidi"/>
                <w:color w:val="333333"/>
                <w:sz w:val="24"/>
                <w:szCs w:val="24"/>
                <w:lang w:val="en-US"/>
              </w:rPr>
              <w:t>pote</w:t>
            </w:r>
            <w:proofErr w:type="spellEnd"/>
          </w:p>
        </w:tc>
        <w:tc>
          <w:tcPr>
            <w:tcW w:w="35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35DA06FD"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xml:space="preserve">3. </w:t>
            </w:r>
            <w:proofErr w:type="spellStart"/>
            <w:r w:rsidRPr="005D7256">
              <w:rPr>
                <w:rFonts w:asciiTheme="majorBidi" w:hAnsiTheme="majorBidi" w:cstheme="majorBidi"/>
                <w:color w:val="333333"/>
                <w:sz w:val="24"/>
                <w:szCs w:val="24"/>
                <w:lang w:val="en-US"/>
              </w:rPr>
              <w:t>pote</w:t>
            </w:r>
            <w:proofErr w:type="spellEnd"/>
          </w:p>
          <w:p w14:paraId="084AF8DF"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w:t>
            </w:r>
            <w:proofErr w:type="spellStart"/>
            <w:r w:rsidRPr="005D7256">
              <w:rPr>
                <w:rFonts w:asciiTheme="majorBidi" w:hAnsiTheme="majorBidi" w:cstheme="majorBidi"/>
                <w:color w:val="333333"/>
                <w:sz w:val="24"/>
                <w:szCs w:val="24"/>
                <w:lang w:val="en-US"/>
              </w:rPr>
              <w:t>tikai</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imūnkompromitētām</w:t>
            </w:r>
            <w:proofErr w:type="spellEnd"/>
            <w:r w:rsidRPr="005D7256">
              <w:rPr>
                <w:rFonts w:asciiTheme="majorBidi" w:hAnsiTheme="majorBidi" w:cstheme="majorBidi"/>
                <w:color w:val="333333"/>
                <w:sz w:val="24"/>
                <w:szCs w:val="24"/>
                <w:lang w:val="en-US"/>
              </w:rPr>
              <w:t> </w:t>
            </w:r>
            <w:proofErr w:type="spellStart"/>
            <w:r w:rsidRPr="005D7256">
              <w:rPr>
                <w:rFonts w:asciiTheme="majorBidi" w:hAnsiTheme="majorBidi" w:cstheme="majorBidi"/>
                <w:color w:val="333333"/>
                <w:sz w:val="24"/>
                <w:szCs w:val="24"/>
                <w:lang w:val="en-US"/>
              </w:rPr>
              <w:t>personām</w:t>
            </w:r>
            <w:proofErr w:type="spellEnd"/>
            <w:r w:rsidRPr="005D7256">
              <w:rPr>
                <w:rFonts w:asciiTheme="majorBidi" w:hAnsiTheme="majorBidi" w:cstheme="majorBidi"/>
                <w:color w:val="333333"/>
                <w:sz w:val="24"/>
                <w:szCs w:val="24"/>
                <w:lang w:val="en-US"/>
              </w:rPr>
              <w:t>)</w:t>
            </w:r>
          </w:p>
        </w:tc>
        <w:tc>
          <w:tcPr>
            <w:tcW w:w="2436"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3F3A3823"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xml:space="preserve">1. </w:t>
            </w:r>
            <w:proofErr w:type="spellStart"/>
            <w:r w:rsidRPr="005D7256">
              <w:rPr>
                <w:rFonts w:asciiTheme="majorBidi" w:hAnsiTheme="majorBidi" w:cstheme="majorBidi"/>
                <w:color w:val="333333"/>
                <w:sz w:val="24"/>
                <w:szCs w:val="24"/>
                <w:lang w:val="en-US"/>
              </w:rPr>
              <w:t>balstvakcinācija</w:t>
            </w:r>
            <w:proofErr w:type="spellEnd"/>
          </w:p>
        </w:tc>
        <w:tc>
          <w:tcPr>
            <w:tcW w:w="2414"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3788683D"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xml:space="preserve">2. </w:t>
            </w:r>
            <w:proofErr w:type="spellStart"/>
            <w:r w:rsidRPr="005D7256">
              <w:rPr>
                <w:rFonts w:asciiTheme="majorBidi" w:hAnsiTheme="majorBidi" w:cstheme="majorBidi"/>
                <w:color w:val="333333"/>
                <w:sz w:val="24"/>
                <w:szCs w:val="24"/>
                <w:lang w:val="en-US"/>
              </w:rPr>
              <w:t>balstvakcinācija</w:t>
            </w:r>
            <w:proofErr w:type="spellEnd"/>
          </w:p>
        </w:tc>
      </w:tr>
      <w:tr w:rsidR="00022A70" w:rsidRPr="005D7256" w14:paraId="7F83B8E2" w14:textId="77777777" w:rsidTr="00175CBF">
        <w:trPr>
          <w:trHeight w:val="380"/>
        </w:trPr>
        <w:tc>
          <w:tcPr>
            <w:tcW w:w="73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A77D881"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noProof/>
                <w:color w:val="333333"/>
                <w:sz w:val="24"/>
                <w:szCs w:val="24"/>
                <w:lang w:val="en-US"/>
              </w:rPr>
              <w:drawing>
                <wp:inline distT="0" distB="0" distL="0" distR="0" wp14:anchorId="11DE3682" wp14:editId="14DDCA75">
                  <wp:extent cx="126365" cy="126365"/>
                  <wp:effectExtent l="0" t="0" r="6985" b="698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p>
        </w:tc>
        <w:tc>
          <w:tcPr>
            <w:tcW w:w="65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2B997DF"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noProof/>
                <w:color w:val="333333"/>
                <w:sz w:val="24"/>
                <w:szCs w:val="24"/>
                <w:lang w:val="en-US"/>
              </w:rPr>
              <w:drawing>
                <wp:inline distT="0" distB="0" distL="0" distR="0" wp14:anchorId="1BACAAF2" wp14:editId="4A26C17B">
                  <wp:extent cx="126365" cy="126365"/>
                  <wp:effectExtent l="0" t="0" r="6985" b="698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p>
        </w:tc>
        <w:tc>
          <w:tcPr>
            <w:tcW w:w="35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2503F2AC"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noProof/>
                <w:color w:val="333333"/>
                <w:sz w:val="24"/>
                <w:szCs w:val="24"/>
                <w:lang w:val="en-US"/>
              </w:rPr>
              <w:drawing>
                <wp:inline distT="0" distB="0" distL="0" distR="0" wp14:anchorId="4BD97508" wp14:editId="706B9C94">
                  <wp:extent cx="126365" cy="126365"/>
                  <wp:effectExtent l="0" t="0" r="6985" b="698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p>
        </w:tc>
        <w:tc>
          <w:tcPr>
            <w:tcW w:w="2436"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23816DDB"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noProof/>
                <w:color w:val="333333"/>
                <w:sz w:val="24"/>
                <w:szCs w:val="24"/>
                <w:lang w:val="en-US"/>
              </w:rPr>
              <w:drawing>
                <wp:inline distT="0" distB="0" distL="0" distR="0" wp14:anchorId="6B62D073" wp14:editId="48E3C131">
                  <wp:extent cx="126365" cy="126365"/>
                  <wp:effectExtent l="0" t="0" r="6985" b="698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p>
        </w:tc>
        <w:tc>
          <w:tcPr>
            <w:tcW w:w="2414"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37602BF9"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noProof/>
                <w:color w:val="333333"/>
                <w:sz w:val="24"/>
                <w:szCs w:val="24"/>
                <w:lang w:val="en-US"/>
              </w:rPr>
              <w:drawing>
                <wp:inline distT="0" distB="0" distL="0" distR="0" wp14:anchorId="6477408D" wp14:editId="4DF45390">
                  <wp:extent cx="126365" cy="126365"/>
                  <wp:effectExtent l="0" t="0" r="6985" b="698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p>
        </w:tc>
      </w:tr>
    </w:tbl>
    <w:p w14:paraId="7B58B69A" w14:textId="77777777" w:rsidR="00022A70" w:rsidRPr="005D7256" w:rsidRDefault="00022A70" w:rsidP="00022A70">
      <w:pPr>
        <w:shd w:val="clear" w:color="auto" w:fill="FFFFFF"/>
        <w:spacing w:before="375" w:after="105" w:line="360" w:lineRule="atLeast"/>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Nozīmētā</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vakcīna</w:t>
      </w:r>
      <w:proofErr w:type="spellEnd"/>
      <w:r w:rsidRPr="005D7256">
        <w:rPr>
          <w:rFonts w:asciiTheme="majorBidi" w:hAnsiTheme="majorBidi" w:cstheme="majorBidi"/>
          <w:color w:val="333333"/>
          <w:sz w:val="24"/>
          <w:szCs w:val="24"/>
          <w:lang w:val="en-US"/>
        </w:rPr>
        <w:t>:</w:t>
      </w:r>
    </w:p>
    <w:tbl>
      <w:tblPr>
        <w:tblW w:w="4862" w:type="pct"/>
        <w:shd w:val="clear" w:color="auto" w:fill="FFFFFF"/>
        <w:tblCellMar>
          <w:left w:w="0" w:type="dxa"/>
          <w:right w:w="0" w:type="dxa"/>
        </w:tblCellMar>
        <w:tblLook w:val="04A0" w:firstRow="1" w:lastRow="0" w:firstColumn="1" w:lastColumn="0" w:noHBand="0" w:noVBand="1"/>
      </w:tblPr>
      <w:tblGrid>
        <w:gridCol w:w="3967"/>
        <w:gridCol w:w="6195"/>
      </w:tblGrid>
      <w:tr w:rsidR="00022A70" w:rsidRPr="005D7256" w14:paraId="731A45B1" w14:textId="77777777" w:rsidTr="00175CBF">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5621F91"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Vakcīnas</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nosaukums</w:t>
            </w:r>
            <w:proofErr w:type="spellEnd"/>
            <w:r w:rsidRPr="005D7256">
              <w:rPr>
                <w:rFonts w:asciiTheme="majorBidi" w:hAnsiTheme="majorBidi" w:cstheme="majorBidi"/>
                <w:color w:val="333333"/>
                <w:sz w:val="24"/>
                <w:szCs w:val="24"/>
                <w:lang w:val="en-US"/>
              </w:rPr>
              <w:t> </w:t>
            </w:r>
          </w:p>
        </w:tc>
        <w:tc>
          <w:tcPr>
            <w:tcW w:w="3048"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7061CD9F"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Ievadāmais</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vakcīnas</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daudzums</w:t>
            </w:r>
            <w:proofErr w:type="spellEnd"/>
            <w:r w:rsidRPr="005D7256">
              <w:rPr>
                <w:rFonts w:asciiTheme="majorBidi" w:hAnsiTheme="majorBidi" w:cstheme="majorBidi"/>
                <w:color w:val="333333"/>
                <w:sz w:val="24"/>
                <w:szCs w:val="24"/>
                <w:lang w:val="en-US"/>
              </w:rPr>
              <w:t>, ml </w:t>
            </w:r>
          </w:p>
        </w:tc>
      </w:tr>
      <w:tr w:rsidR="00022A70" w:rsidRPr="005D7256" w14:paraId="420C0469" w14:textId="77777777" w:rsidTr="00175CBF">
        <w:trPr>
          <w:trHeight w:val="200"/>
        </w:trPr>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1F09E19"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c>
          <w:tcPr>
            <w:tcW w:w="3048"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6EDF63B"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r>
    </w:tbl>
    <w:p w14:paraId="6211F4DA" w14:textId="77777777" w:rsidR="00022A70" w:rsidRPr="00E36F8C" w:rsidRDefault="00022A70" w:rsidP="00022A70">
      <w:pPr>
        <w:shd w:val="clear" w:color="auto" w:fill="FFFFFF"/>
        <w:spacing w:before="375" w:after="105"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Vakcinējamā grupa fakta digitālai dokumentēšanai. Ja personai ir vairākas indikācijas, tad tabulā atzīmē to indikāciju, kura atrodas augstāk sarakstā.</w:t>
      </w:r>
    </w:p>
    <w:p w14:paraId="65EB3EB0" w14:textId="77777777" w:rsidR="00022A70" w:rsidRPr="00E36F8C" w:rsidRDefault="00022A70" w:rsidP="00022A70">
      <w:pPr>
        <w:shd w:val="clear" w:color="auto" w:fill="FFFFFF"/>
        <w:spacing w:after="0" w:line="360" w:lineRule="atLeast"/>
        <w:rPr>
          <w:rFonts w:asciiTheme="majorBidi" w:hAnsiTheme="majorBidi" w:cstheme="majorBidi"/>
          <w:color w:val="333333"/>
          <w:sz w:val="24"/>
          <w:szCs w:val="24"/>
        </w:rPr>
      </w:pPr>
      <w:r w:rsidRPr="00E36F8C">
        <w:rPr>
          <w:rFonts w:asciiTheme="majorBidi" w:hAnsiTheme="majorBidi" w:cstheme="majorBidi"/>
          <w:i/>
          <w:iCs/>
          <w:color w:val="333333"/>
          <w:sz w:val="24"/>
          <w:szCs w:val="24"/>
          <w:bdr w:val="none" w:sz="0" w:space="0" w:color="auto" w:frame="1"/>
        </w:rPr>
        <w:t>Piemēram, ja persona ir izglītības iestādes darbinieks un persona ar hronisku slimību, tad izvēlas 4. indikāciju "Persona ar hroniskām slimībām"</w:t>
      </w:r>
      <w:r w:rsidRPr="00E36F8C">
        <w:rPr>
          <w:rFonts w:asciiTheme="majorBidi" w:hAnsiTheme="majorBidi" w:cstheme="majorBidi"/>
          <w:color w:val="333333"/>
          <w:sz w:val="24"/>
          <w:szCs w:val="24"/>
        </w:rPr>
        <w:t>.</w:t>
      </w:r>
    </w:p>
    <w:tbl>
      <w:tblPr>
        <w:tblW w:w="9778" w:type="dxa"/>
        <w:shd w:val="clear" w:color="auto" w:fill="FFFFFF"/>
        <w:tblCellMar>
          <w:left w:w="0" w:type="dxa"/>
          <w:right w:w="0" w:type="dxa"/>
        </w:tblCellMar>
        <w:tblLook w:val="04A0" w:firstRow="1" w:lastRow="0" w:firstColumn="1" w:lastColumn="0" w:noHBand="0" w:noVBand="1"/>
      </w:tblPr>
      <w:tblGrid>
        <w:gridCol w:w="551"/>
        <w:gridCol w:w="504"/>
        <w:gridCol w:w="3643"/>
        <w:gridCol w:w="583"/>
        <w:gridCol w:w="699"/>
        <w:gridCol w:w="3798"/>
      </w:tblGrid>
      <w:tr w:rsidR="00022A70" w:rsidRPr="005D7256" w14:paraId="7A1968CA" w14:textId="77777777" w:rsidTr="00175CBF">
        <w:trPr>
          <w:trHeight w:val="708"/>
        </w:trPr>
        <w:tc>
          <w:tcPr>
            <w:tcW w:w="551"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CD0CA92"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noProof/>
                <w:color w:val="333333"/>
                <w:sz w:val="24"/>
                <w:szCs w:val="24"/>
                <w:lang w:val="en-US"/>
              </w:rPr>
              <w:drawing>
                <wp:inline distT="0" distB="0" distL="0" distR="0" wp14:anchorId="31369C32" wp14:editId="1712FEB0">
                  <wp:extent cx="126365" cy="126365"/>
                  <wp:effectExtent l="0" t="0" r="6985" b="698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p>
        </w:tc>
        <w:tc>
          <w:tcPr>
            <w:tcW w:w="504"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40F7F458"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1</w:t>
            </w:r>
          </w:p>
        </w:tc>
        <w:tc>
          <w:tcPr>
            <w:tcW w:w="3643"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3659B61" w14:textId="77777777" w:rsidR="00022A70" w:rsidRPr="005D7256" w:rsidRDefault="00022A70" w:rsidP="00175CBF">
            <w:pPr>
              <w:spacing w:after="0" w:line="360" w:lineRule="atLeast"/>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Imūnsupresīva</w:t>
            </w:r>
            <w:proofErr w:type="spellEnd"/>
            <w:r w:rsidRPr="005D7256">
              <w:rPr>
                <w:rFonts w:asciiTheme="majorBidi" w:hAnsiTheme="majorBidi" w:cstheme="majorBidi"/>
                <w:color w:val="333333"/>
                <w:sz w:val="24"/>
                <w:szCs w:val="24"/>
                <w:lang w:val="en-US"/>
              </w:rPr>
              <w:t xml:space="preserve"> persona</w:t>
            </w:r>
          </w:p>
        </w:tc>
        <w:tc>
          <w:tcPr>
            <w:tcW w:w="583"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6C068FAF"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noProof/>
                <w:color w:val="333333"/>
                <w:sz w:val="24"/>
                <w:szCs w:val="24"/>
                <w:lang w:val="en-US"/>
              </w:rPr>
              <w:drawing>
                <wp:inline distT="0" distB="0" distL="0" distR="0" wp14:anchorId="4EC15537" wp14:editId="69EF106B">
                  <wp:extent cx="126365" cy="126365"/>
                  <wp:effectExtent l="0" t="0" r="6985" b="698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p>
        </w:tc>
        <w:tc>
          <w:tcPr>
            <w:tcW w:w="699"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2C3164C"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11</w:t>
            </w:r>
          </w:p>
        </w:tc>
        <w:tc>
          <w:tcPr>
            <w:tcW w:w="379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213B46D7" w14:textId="77777777" w:rsidR="00022A70" w:rsidRPr="005D7256" w:rsidRDefault="00022A70" w:rsidP="00175CBF">
            <w:pPr>
              <w:spacing w:after="0" w:line="360" w:lineRule="atLeast"/>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Kontakts</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ar</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personām</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ar</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hroniskām</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slimībām</w:t>
            </w:r>
            <w:proofErr w:type="spellEnd"/>
          </w:p>
        </w:tc>
      </w:tr>
      <w:tr w:rsidR="00022A70" w:rsidRPr="005D7256" w14:paraId="14444DD2" w14:textId="77777777" w:rsidTr="00175CBF">
        <w:trPr>
          <w:trHeight w:val="348"/>
        </w:trPr>
        <w:tc>
          <w:tcPr>
            <w:tcW w:w="551"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3BD6008C"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noProof/>
                <w:color w:val="333333"/>
                <w:sz w:val="24"/>
                <w:szCs w:val="24"/>
                <w:lang w:val="en-US"/>
              </w:rPr>
              <w:lastRenderedPageBreak/>
              <w:drawing>
                <wp:inline distT="0" distB="0" distL="0" distR="0" wp14:anchorId="1355D93A" wp14:editId="5F7B3F50">
                  <wp:extent cx="126365" cy="126365"/>
                  <wp:effectExtent l="0" t="0" r="6985" b="698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p>
        </w:tc>
        <w:tc>
          <w:tcPr>
            <w:tcW w:w="504"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BDFDBBF"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2</w:t>
            </w:r>
          </w:p>
        </w:tc>
        <w:tc>
          <w:tcPr>
            <w:tcW w:w="3643"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75FDDC8A"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xml:space="preserve">SAC </w:t>
            </w:r>
            <w:proofErr w:type="spellStart"/>
            <w:r w:rsidRPr="005D7256">
              <w:rPr>
                <w:rFonts w:asciiTheme="majorBidi" w:hAnsiTheme="majorBidi" w:cstheme="majorBidi"/>
                <w:color w:val="333333"/>
                <w:sz w:val="24"/>
                <w:szCs w:val="24"/>
                <w:lang w:val="en-US"/>
              </w:rPr>
              <w:t>klients</w:t>
            </w:r>
            <w:proofErr w:type="spellEnd"/>
          </w:p>
        </w:tc>
        <w:tc>
          <w:tcPr>
            <w:tcW w:w="583"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27029624"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noProof/>
                <w:color w:val="333333"/>
                <w:sz w:val="24"/>
                <w:szCs w:val="24"/>
                <w:lang w:val="en-US"/>
              </w:rPr>
              <w:drawing>
                <wp:inline distT="0" distB="0" distL="0" distR="0" wp14:anchorId="1638D793" wp14:editId="1DB2F161">
                  <wp:extent cx="126365" cy="126365"/>
                  <wp:effectExtent l="0" t="0" r="6985" b="698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p>
        </w:tc>
        <w:tc>
          <w:tcPr>
            <w:tcW w:w="699"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2946AE3C"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12</w:t>
            </w:r>
          </w:p>
        </w:tc>
        <w:tc>
          <w:tcPr>
            <w:tcW w:w="379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796EE65" w14:textId="77777777" w:rsidR="00022A70" w:rsidRPr="005D7256" w:rsidRDefault="00022A70" w:rsidP="00175CBF">
            <w:pPr>
              <w:spacing w:after="0" w:line="360" w:lineRule="atLeast"/>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Speciālo</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iestāžu</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klients</w:t>
            </w:r>
            <w:proofErr w:type="spellEnd"/>
          </w:p>
        </w:tc>
      </w:tr>
      <w:tr w:rsidR="00022A70" w:rsidRPr="005D7256" w14:paraId="02E48E3F" w14:textId="77777777" w:rsidTr="00175CBF">
        <w:trPr>
          <w:trHeight w:val="348"/>
        </w:trPr>
        <w:tc>
          <w:tcPr>
            <w:tcW w:w="551"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B6A1C73"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noProof/>
                <w:color w:val="333333"/>
                <w:sz w:val="24"/>
                <w:szCs w:val="24"/>
                <w:lang w:val="en-US"/>
              </w:rPr>
              <w:drawing>
                <wp:inline distT="0" distB="0" distL="0" distR="0" wp14:anchorId="74E2DAF2" wp14:editId="3DF66568">
                  <wp:extent cx="126365" cy="126365"/>
                  <wp:effectExtent l="0" t="0" r="6985" b="698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p>
        </w:tc>
        <w:tc>
          <w:tcPr>
            <w:tcW w:w="504"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0D2333B"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3</w:t>
            </w:r>
          </w:p>
        </w:tc>
        <w:tc>
          <w:tcPr>
            <w:tcW w:w="3643"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2B0434E7"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xml:space="preserve">SAC </w:t>
            </w:r>
            <w:proofErr w:type="spellStart"/>
            <w:r w:rsidRPr="005D7256">
              <w:rPr>
                <w:rFonts w:asciiTheme="majorBidi" w:hAnsiTheme="majorBidi" w:cstheme="majorBidi"/>
                <w:color w:val="333333"/>
                <w:sz w:val="24"/>
                <w:szCs w:val="24"/>
                <w:lang w:val="en-US"/>
              </w:rPr>
              <w:t>darbinieks</w:t>
            </w:r>
            <w:proofErr w:type="spellEnd"/>
          </w:p>
        </w:tc>
        <w:tc>
          <w:tcPr>
            <w:tcW w:w="583"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B6E4CEB"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noProof/>
                <w:color w:val="333333"/>
                <w:sz w:val="24"/>
                <w:szCs w:val="24"/>
                <w:lang w:val="en-US"/>
              </w:rPr>
              <w:drawing>
                <wp:inline distT="0" distB="0" distL="0" distR="0" wp14:anchorId="309D2B69" wp14:editId="189732D0">
                  <wp:extent cx="126365" cy="126365"/>
                  <wp:effectExtent l="0" t="0" r="6985" b="698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p>
        </w:tc>
        <w:tc>
          <w:tcPr>
            <w:tcW w:w="699"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3189CCC2"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13</w:t>
            </w:r>
          </w:p>
        </w:tc>
        <w:tc>
          <w:tcPr>
            <w:tcW w:w="379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E80EBD9"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xml:space="preserve">Cita </w:t>
            </w:r>
            <w:proofErr w:type="spellStart"/>
            <w:r w:rsidRPr="005D7256">
              <w:rPr>
                <w:rFonts w:asciiTheme="majorBidi" w:hAnsiTheme="majorBidi" w:cstheme="majorBidi"/>
                <w:color w:val="333333"/>
                <w:sz w:val="24"/>
                <w:szCs w:val="24"/>
                <w:lang w:val="en-US"/>
              </w:rPr>
              <w:t>paaugstinātā</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riska</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grupa</w:t>
            </w:r>
            <w:proofErr w:type="spellEnd"/>
          </w:p>
        </w:tc>
      </w:tr>
      <w:tr w:rsidR="00022A70" w:rsidRPr="005D7256" w14:paraId="685B8278" w14:textId="77777777" w:rsidTr="00175CBF">
        <w:trPr>
          <w:trHeight w:val="360"/>
        </w:trPr>
        <w:tc>
          <w:tcPr>
            <w:tcW w:w="551"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531B306"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noProof/>
                <w:color w:val="333333"/>
                <w:sz w:val="24"/>
                <w:szCs w:val="24"/>
                <w:lang w:val="en-US"/>
              </w:rPr>
              <w:drawing>
                <wp:inline distT="0" distB="0" distL="0" distR="0" wp14:anchorId="7B851CF7" wp14:editId="3CB533E8">
                  <wp:extent cx="126365" cy="126365"/>
                  <wp:effectExtent l="0" t="0" r="6985" b="698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p>
        </w:tc>
        <w:tc>
          <w:tcPr>
            <w:tcW w:w="504"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2EADA022"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4</w:t>
            </w:r>
          </w:p>
        </w:tc>
        <w:tc>
          <w:tcPr>
            <w:tcW w:w="3643"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5E5169C"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xml:space="preserve">Persona </w:t>
            </w:r>
            <w:proofErr w:type="spellStart"/>
            <w:r w:rsidRPr="005D7256">
              <w:rPr>
                <w:rFonts w:asciiTheme="majorBidi" w:hAnsiTheme="majorBidi" w:cstheme="majorBidi"/>
                <w:color w:val="333333"/>
                <w:sz w:val="24"/>
                <w:szCs w:val="24"/>
                <w:lang w:val="en-US"/>
              </w:rPr>
              <w:t>ar</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hroniskām</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slimībām</w:t>
            </w:r>
            <w:proofErr w:type="spellEnd"/>
          </w:p>
        </w:tc>
        <w:tc>
          <w:tcPr>
            <w:tcW w:w="583"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0A14BD7"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noProof/>
                <w:color w:val="333333"/>
                <w:sz w:val="24"/>
                <w:szCs w:val="24"/>
                <w:lang w:val="en-US"/>
              </w:rPr>
              <w:drawing>
                <wp:inline distT="0" distB="0" distL="0" distR="0" wp14:anchorId="0E950EA5" wp14:editId="075F8EBC">
                  <wp:extent cx="126365" cy="126365"/>
                  <wp:effectExtent l="0" t="0" r="6985" b="698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p>
        </w:tc>
        <w:tc>
          <w:tcPr>
            <w:tcW w:w="699"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6E769E5"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14</w:t>
            </w:r>
          </w:p>
        </w:tc>
        <w:tc>
          <w:tcPr>
            <w:tcW w:w="379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6D65A86"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xml:space="preserve">Citas </w:t>
            </w:r>
            <w:proofErr w:type="spellStart"/>
            <w:r w:rsidRPr="005D7256">
              <w:rPr>
                <w:rFonts w:asciiTheme="majorBidi" w:hAnsiTheme="majorBidi" w:cstheme="majorBidi"/>
                <w:color w:val="333333"/>
                <w:sz w:val="24"/>
                <w:szCs w:val="24"/>
                <w:lang w:val="en-US"/>
              </w:rPr>
              <w:t>veselības</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indikācijas</w:t>
            </w:r>
            <w:proofErr w:type="spellEnd"/>
          </w:p>
        </w:tc>
      </w:tr>
      <w:tr w:rsidR="00022A70" w:rsidRPr="005D7256" w14:paraId="2BEF8527" w14:textId="77777777" w:rsidTr="00175CBF">
        <w:trPr>
          <w:trHeight w:val="348"/>
        </w:trPr>
        <w:tc>
          <w:tcPr>
            <w:tcW w:w="551"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9A933DA"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noProof/>
                <w:color w:val="333333"/>
                <w:sz w:val="24"/>
                <w:szCs w:val="24"/>
                <w:lang w:val="en-US"/>
              </w:rPr>
              <w:drawing>
                <wp:inline distT="0" distB="0" distL="0" distR="0" wp14:anchorId="77F37E03" wp14:editId="53363060">
                  <wp:extent cx="126365" cy="126365"/>
                  <wp:effectExtent l="0" t="0" r="6985" b="698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p>
        </w:tc>
        <w:tc>
          <w:tcPr>
            <w:tcW w:w="504"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B36E826"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5</w:t>
            </w:r>
          </w:p>
        </w:tc>
        <w:tc>
          <w:tcPr>
            <w:tcW w:w="3643"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474A4E3" w14:textId="77777777" w:rsidR="00022A70" w:rsidRPr="005D7256" w:rsidRDefault="00022A70" w:rsidP="00175CBF">
            <w:pPr>
              <w:spacing w:after="0" w:line="360" w:lineRule="atLeast"/>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Ārstniecības</w:t>
            </w:r>
            <w:proofErr w:type="spellEnd"/>
            <w:r w:rsidRPr="005D7256">
              <w:rPr>
                <w:rFonts w:asciiTheme="majorBidi" w:hAnsiTheme="majorBidi" w:cstheme="majorBidi"/>
                <w:color w:val="333333"/>
                <w:sz w:val="24"/>
                <w:szCs w:val="24"/>
                <w:lang w:val="en-US"/>
              </w:rPr>
              <w:t xml:space="preserve"> persona</w:t>
            </w:r>
          </w:p>
        </w:tc>
        <w:tc>
          <w:tcPr>
            <w:tcW w:w="583"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9E68351"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noProof/>
                <w:color w:val="333333"/>
                <w:sz w:val="24"/>
                <w:szCs w:val="24"/>
                <w:lang w:val="en-US"/>
              </w:rPr>
              <w:drawing>
                <wp:inline distT="0" distB="0" distL="0" distR="0" wp14:anchorId="60EAB34E" wp14:editId="26EDAEC6">
                  <wp:extent cx="126365" cy="126365"/>
                  <wp:effectExtent l="0" t="0" r="6985" b="698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p>
        </w:tc>
        <w:tc>
          <w:tcPr>
            <w:tcW w:w="699"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3B486EA7"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15</w:t>
            </w:r>
          </w:p>
        </w:tc>
        <w:tc>
          <w:tcPr>
            <w:tcW w:w="379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64C9C74B"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xml:space="preserve">Nozaru </w:t>
            </w:r>
            <w:proofErr w:type="spellStart"/>
            <w:r w:rsidRPr="005D7256">
              <w:rPr>
                <w:rFonts w:asciiTheme="majorBidi" w:hAnsiTheme="majorBidi" w:cstheme="majorBidi"/>
                <w:color w:val="333333"/>
                <w:sz w:val="24"/>
                <w:szCs w:val="24"/>
                <w:lang w:val="en-US"/>
              </w:rPr>
              <w:t>prioritāro</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iestāžu</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darbinieks</w:t>
            </w:r>
            <w:proofErr w:type="spellEnd"/>
          </w:p>
        </w:tc>
      </w:tr>
      <w:tr w:rsidR="00022A70" w:rsidRPr="005D7256" w14:paraId="1D80234D" w14:textId="77777777" w:rsidTr="00175CBF">
        <w:trPr>
          <w:trHeight w:val="348"/>
        </w:trPr>
        <w:tc>
          <w:tcPr>
            <w:tcW w:w="551"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ED3FB24"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noProof/>
                <w:color w:val="333333"/>
                <w:sz w:val="24"/>
                <w:szCs w:val="24"/>
                <w:lang w:val="en-US"/>
              </w:rPr>
              <w:drawing>
                <wp:inline distT="0" distB="0" distL="0" distR="0" wp14:anchorId="0756A9F1" wp14:editId="22C22505">
                  <wp:extent cx="126365" cy="126365"/>
                  <wp:effectExtent l="0" t="0" r="6985" b="698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p>
        </w:tc>
        <w:tc>
          <w:tcPr>
            <w:tcW w:w="504"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455662FA"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6</w:t>
            </w:r>
          </w:p>
        </w:tc>
        <w:tc>
          <w:tcPr>
            <w:tcW w:w="3643"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E1FF4ED" w14:textId="77777777" w:rsidR="00022A70" w:rsidRPr="005D7256" w:rsidRDefault="00022A70" w:rsidP="00175CBF">
            <w:pPr>
              <w:spacing w:after="0" w:line="360" w:lineRule="atLeast"/>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Ārstniecības</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iestādes</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darbinieks</w:t>
            </w:r>
            <w:proofErr w:type="spellEnd"/>
          </w:p>
        </w:tc>
        <w:tc>
          <w:tcPr>
            <w:tcW w:w="583"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4B03F559"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noProof/>
                <w:color w:val="333333"/>
                <w:sz w:val="24"/>
                <w:szCs w:val="24"/>
                <w:lang w:val="en-US"/>
              </w:rPr>
              <w:drawing>
                <wp:inline distT="0" distB="0" distL="0" distR="0" wp14:anchorId="0D12F993" wp14:editId="2BFD3E31">
                  <wp:extent cx="126365" cy="126365"/>
                  <wp:effectExtent l="0" t="0" r="6985" b="698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p>
        </w:tc>
        <w:tc>
          <w:tcPr>
            <w:tcW w:w="699"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71E83B95"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16</w:t>
            </w:r>
          </w:p>
        </w:tc>
        <w:tc>
          <w:tcPr>
            <w:tcW w:w="379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7542C4AD" w14:textId="77777777" w:rsidR="00022A70" w:rsidRPr="005D7256" w:rsidRDefault="00022A70" w:rsidP="00175CBF">
            <w:pPr>
              <w:spacing w:after="0" w:line="360" w:lineRule="atLeast"/>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Cits</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iedzīvotājs</w:t>
            </w:r>
            <w:proofErr w:type="spellEnd"/>
          </w:p>
        </w:tc>
      </w:tr>
      <w:tr w:rsidR="00022A70" w:rsidRPr="005D7256" w14:paraId="3562FA44" w14:textId="77777777" w:rsidTr="00175CBF">
        <w:trPr>
          <w:trHeight w:val="348"/>
        </w:trPr>
        <w:tc>
          <w:tcPr>
            <w:tcW w:w="551"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7D6FD97"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noProof/>
                <w:color w:val="333333"/>
                <w:sz w:val="24"/>
                <w:szCs w:val="24"/>
                <w:lang w:val="en-US"/>
              </w:rPr>
              <w:drawing>
                <wp:inline distT="0" distB="0" distL="0" distR="0" wp14:anchorId="2D47A3B6" wp14:editId="306042A7">
                  <wp:extent cx="126365" cy="126365"/>
                  <wp:effectExtent l="0" t="0" r="6985" b="698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p>
        </w:tc>
        <w:tc>
          <w:tcPr>
            <w:tcW w:w="504"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6DCB61AB"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7</w:t>
            </w:r>
          </w:p>
        </w:tc>
        <w:tc>
          <w:tcPr>
            <w:tcW w:w="3643"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2E6ED8D4" w14:textId="77777777" w:rsidR="00022A70" w:rsidRPr="005D7256" w:rsidRDefault="00022A70" w:rsidP="00175CBF">
            <w:pPr>
              <w:spacing w:after="0" w:line="360" w:lineRule="atLeast"/>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Ieslodzītais</w:t>
            </w:r>
            <w:proofErr w:type="spellEnd"/>
          </w:p>
        </w:tc>
        <w:tc>
          <w:tcPr>
            <w:tcW w:w="583"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6D8112A8"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noProof/>
                <w:color w:val="333333"/>
                <w:sz w:val="24"/>
                <w:szCs w:val="24"/>
                <w:lang w:val="en-US"/>
              </w:rPr>
              <w:drawing>
                <wp:inline distT="0" distB="0" distL="0" distR="0" wp14:anchorId="77E9C9B8" wp14:editId="5EEC9BDE">
                  <wp:extent cx="126365" cy="126365"/>
                  <wp:effectExtent l="0" t="0" r="6985" b="698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p>
        </w:tc>
        <w:tc>
          <w:tcPr>
            <w:tcW w:w="699"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BB5A87A"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17</w:t>
            </w:r>
          </w:p>
        </w:tc>
        <w:tc>
          <w:tcPr>
            <w:tcW w:w="379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30D0418" w14:textId="77777777" w:rsidR="00022A70" w:rsidRPr="005D7256" w:rsidRDefault="00022A70" w:rsidP="00175CBF">
            <w:pPr>
              <w:spacing w:after="0" w:line="360" w:lineRule="atLeast"/>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Ukrainas</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iedzīvotājs</w:t>
            </w:r>
            <w:proofErr w:type="spellEnd"/>
          </w:p>
        </w:tc>
      </w:tr>
      <w:tr w:rsidR="00022A70" w:rsidRPr="005D7256" w14:paraId="0BCDDEEA" w14:textId="77777777" w:rsidTr="00175CBF">
        <w:trPr>
          <w:trHeight w:val="360"/>
        </w:trPr>
        <w:tc>
          <w:tcPr>
            <w:tcW w:w="551"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3127CB9C"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noProof/>
                <w:color w:val="333333"/>
                <w:sz w:val="24"/>
                <w:szCs w:val="24"/>
                <w:lang w:val="en-US"/>
              </w:rPr>
              <w:drawing>
                <wp:inline distT="0" distB="0" distL="0" distR="0" wp14:anchorId="36246F96" wp14:editId="2ED9A276">
                  <wp:extent cx="126365" cy="126365"/>
                  <wp:effectExtent l="0" t="0" r="6985" b="698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p>
        </w:tc>
        <w:tc>
          <w:tcPr>
            <w:tcW w:w="504"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EBAEF65"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8</w:t>
            </w:r>
          </w:p>
        </w:tc>
        <w:tc>
          <w:tcPr>
            <w:tcW w:w="3643"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447ED9B9" w14:textId="77777777" w:rsidR="00022A70" w:rsidRPr="005D7256" w:rsidRDefault="00022A70" w:rsidP="00175CBF">
            <w:pPr>
              <w:spacing w:after="0" w:line="360" w:lineRule="atLeast"/>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Ieslodzījuma</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vietu</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pārvaldes</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personāls</w:t>
            </w:r>
            <w:proofErr w:type="spellEnd"/>
          </w:p>
        </w:tc>
        <w:tc>
          <w:tcPr>
            <w:tcW w:w="583"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173547D"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noProof/>
                <w:color w:val="333333"/>
                <w:sz w:val="24"/>
                <w:szCs w:val="24"/>
                <w:lang w:val="en-US"/>
              </w:rPr>
              <w:drawing>
                <wp:inline distT="0" distB="0" distL="0" distR="0" wp14:anchorId="6E3A61F4" wp14:editId="50CCCCB8">
                  <wp:extent cx="126365" cy="126365"/>
                  <wp:effectExtent l="0" t="0" r="6985" b="698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p>
        </w:tc>
        <w:tc>
          <w:tcPr>
            <w:tcW w:w="699"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07D27C9"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c>
          <w:tcPr>
            <w:tcW w:w="379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6C6C24D5"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r>
      <w:tr w:rsidR="00022A70" w:rsidRPr="005D7256" w14:paraId="2E6BC625" w14:textId="77777777" w:rsidTr="00175CBF">
        <w:trPr>
          <w:trHeight w:val="348"/>
        </w:trPr>
        <w:tc>
          <w:tcPr>
            <w:tcW w:w="551"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73ED8142"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noProof/>
                <w:color w:val="333333"/>
                <w:sz w:val="24"/>
                <w:szCs w:val="24"/>
                <w:lang w:val="en-US"/>
              </w:rPr>
              <w:drawing>
                <wp:inline distT="0" distB="0" distL="0" distR="0" wp14:anchorId="5BD68B14" wp14:editId="50A26F1B">
                  <wp:extent cx="126365" cy="126365"/>
                  <wp:effectExtent l="0" t="0" r="6985" b="698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p>
        </w:tc>
        <w:tc>
          <w:tcPr>
            <w:tcW w:w="504"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7984C167"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9</w:t>
            </w:r>
          </w:p>
        </w:tc>
        <w:tc>
          <w:tcPr>
            <w:tcW w:w="3643"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74FC7324" w14:textId="77777777" w:rsidR="00022A70" w:rsidRPr="005D7256" w:rsidRDefault="00022A70" w:rsidP="00175CBF">
            <w:pPr>
              <w:spacing w:after="0" w:line="360" w:lineRule="atLeast"/>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Izglītības</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iestāžu</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darbinieks</w:t>
            </w:r>
            <w:proofErr w:type="spellEnd"/>
          </w:p>
        </w:tc>
        <w:tc>
          <w:tcPr>
            <w:tcW w:w="583"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3DA2D7B"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noProof/>
                <w:color w:val="333333"/>
                <w:sz w:val="24"/>
                <w:szCs w:val="24"/>
                <w:lang w:val="en-US"/>
              </w:rPr>
              <w:drawing>
                <wp:inline distT="0" distB="0" distL="0" distR="0" wp14:anchorId="028D4DC8" wp14:editId="01EDA583">
                  <wp:extent cx="126365" cy="126365"/>
                  <wp:effectExtent l="0" t="0" r="6985" b="698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p>
        </w:tc>
        <w:tc>
          <w:tcPr>
            <w:tcW w:w="699"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340F95D6"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c>
          <w:tcPr>
            <w:tcW w:w="379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4F3F787"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r>
      <w:tr w:rsidR="00022A70" w:rsidRPr="005D7256" w14:paraId="799A004F" w14:textId="77777777" w:rsidTr="00175CBF">
        <w:trPr>
          <w:trHeight w:val="348"/>
        </w:trPr>
        <w:tc>
          <w:tcPr>
            <w:tcW w:w="551"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779D3395"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noProof/>
                <w:color w:val="333333"/>
                <w:sz w:val="24"/>
                <w:szCs w:val="24"/>
                <w:lang w:val="en-US"/>
              </w:rPr>
              <w:drawing>
                <wp:inline distT="0" distB="0" distL="0" distR="0" wp14:anchorId="14F33A62" wp14:editId="52137705">
                  <wp:extent cx="126365" cy="126365"/>
                  <wp:effectExtent l="0" t="0" r="6985" b="698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p>
        </w:tc>
        <w:tc>
          <w:tcPr>
            <w:tcW w:w="504"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64D0D988"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10</w:t>
            </w:r>
          </w:p>
        </w:tc>
        <w:tc>
          <w:tcPr>
            <w:tcW w:w="3643"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3B3620BB" w14:textId="77777777" w:rsidR="00022A70" w:rsidRPr="005D7256" w:rsidRDefault="00022A70" w:rsidP="00175CBF">
            <w:pPr>
              <w:spacing w:after="0" w:line="360" w:lineRule="atLeast"/>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Operatīvo</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dienestu</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darbinieks</w:t>
            </w:r>
            <w:proofErr w:type="spellEnd"/>
          </w:p>
        </w:tc>
        <w:tc>
          <w:tcPr>
            <w:tcW w:w="583"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2692761C"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noProof/>
                <w:color w:val="333333"/>
                <w:sz w:val="24"/>
                <w:szCs w:val="24"/>
                <w:lang w:val="en-US"/>
              </w:rPr>
              <w:drawing>
                <wp:inline distT="0" distB="0" distL="0" distR="0" wp14:anchorId="4FC9E096" wp14:editId="0EB9C618">
                  <wp:extent cx="126365" cy="126365"/>
                  <wp:effectExtent l="0" t="0" r="6985" b="698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p>
        </w:tc>
        <w:tc>
          <w:tcPr>
            <w:tcW w:w="699"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BC9D148"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c>
          <w:tcPr>
            <w:tcW w:w="379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686EB170"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r>
    </w:tbl>
    <w:p w14:paraId="240AC2BF" w14:textId="77777777" w:rsidR="00022A70" w:rsidRPr="005D7256" w:rsidRDefault="00022A70" w:rsidP="00022A70">
      <w:pPr>
        <w:spacing w:after="0" w:line="240" w:lineRule="auto"/>
        <w:rPr>
          <w:rFonts w:asciiTheme="majorBidi" w:hAnsiTheme="majorBidi" w:cstheme="majorBidi"/>
          <w:vanish/>
          <w:sz w:val="24"/>
          <w:szCs w:val="24"/>
          <w:lang w:val="en-US"/>
        </w:rPr>
      </w:pPr>
    </w:p>
    <w:tbl>
      <w:tblPr>
        <w:tblW w:w="5019" w:type="pct"/>
        <w:shd w:val="clear" w:color="auto" w:fill="FFFFFF"/>
        <w:tblCellMar>
          <w:left w:w="0" w:type="dxa"/>
          <w:right w:w="0" w:type="dxa"/>
        </w:tblCellMar>
        <w:tblLook w:val="04A0" w:firstRow="1" w:lastRow="0" w:firstColumn="1" w:lastColumn="0" w:noHBand="0" w:noVBand="1"/>
      </w:tblPr>
      <w:tblGrid>
        <w:gridCol w:w="8011"/>
        <w:gridCol w:w="2495"/>
      </w:tblGrid>
      <w:tr w:rsidR="00022A70" w:rsidRPr="005D7256" w14:paraId="5C097359" w14:textId="77777777" w:rsidTr="00175CBF">
        <w:trPr>
          <w:trHeight w:val="260"/>
        </w:trPr>
        <w:tc>
          <w:tcPr>
            <w:tcW w:w="8011" w:type="dxa"/>
            <w:tcBorders>
              <w:top w:val="nil"/>
              <w:left w:val="nil"/>
              <w:bottom w:val="nil"/>
              <w:right w:val="nil"/>
            </w:tcBorders>
            <w:shd w:val="clear" w:color="auto" w:fill="FFFFFF"/>
            <w:noWrap/>
            <w:tcMar>
              <w:top w:w="30" w:type="dxa"/>
              <w:left w:w="30" w:type="dxa"/>
              <w:bottom w:w="30" w:type="dxa"/>
              <w:right w:w="30" w:type="dxa"/>
            </w:tcMar>
            <w:vAlign w:val="bottom"/>
            <w:hideMark/>
          </w:tcPr>
          <w:p w14:paraId="4BDDF087"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c>
          <w:tcPr>
            <w:tcW w:w="0" w:type="auto"/>
            <w:tcBorders>
              <w:top w:val="nil"/>
              <w:left w:val="nil"/>
              <w:bottom w:val="nil"/>
              <w:right w:val="nil"/>
            </w:tcBorders>
            <w:shd w:val="clear" w:color="auto" w:fill="FFFFFF"/>
            <w:noWrap/>
            <w:tcMar>
              <w:top w:w="30" w:type="dxa"/>
              <w:left w:w="30" w:type="dxa"/>
              <w:bottom w:w="30" w:type="dxa"/>
              <w:right w:w="30" w:type="dxa"/>
            </w:tcMar>
            <w:vAlign w:val="bottom"/>
            <w:hideMark/>
          </w:tcPr>
          <w:p w14:paraId="1C614E66"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r>
      <w:tr w:rsidR="00022A70" w:rsidRPr="005D7256" w14:paraId="757F5124" w14:textId="77777777" w:rsidTr="00175CBF">
        <w:trPr>
          <w:trHeight w:val="938"/>
        </w:trPr>
        <w:tc>
          <w:tcPr>
            <w:tcW w:w="8011" w:type="dxa"/>
            <w:tcBorders>
              <w:top w:val="nil"/>
              <w:left w:val="nil"/>
              <w:bottom w:val="nil"/>
              <w:right w:val="nil"/>
            </w:tcBorders>
            <w:shd w:val="clear" w:color="auto" w:fill="FFFFFF"/>
            <w:tcMar>
              <w:top w:w="30" w:type="dxa"/>
              <w:left w:w="30" w:type="dxa"/>
              <w:bottom w:w="30" w:type="dxa"/>
              <w:right w:w="30" w:type="dxa"/>
            </w:tcMar>
            <w:vAlign w:val="bottom"/>
            <w:hideMark/>
          </w:tcPr>
          <w:p w14:paraId="719B046E" w14:textId="77777777" w:rsidR="00022A70" w:rsidRPr="00E36F8C" w:rsidRDefault="00022A70" w:rsidP="00175CBF">
            <w:pPr>
              <w:spacing w:after="0"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Ārstniecības persona, kura veica apskati pirms vakcinācijas, – vārds, uzvārds, amats, ārstniecības iestāde un paraksts </w:t>
            </w:r>
          </w:p>
        </w:tc>
        <w:tc>
          <w:tcPr>
            <w:tcW w:w="0" w:type="auto"/>
            <w:tcBorders>
              <w:top w:val="nil"/>
              <w:left w:val="nil"/>
              <w:bottom w:val="single" w:sz="6" w:space="0" w:color="auto"/>
              <w:right w:val="nil"/>
            </w:tcBorders>
            <w:shd w:val="clear" w:color="auto" w:fill="FFFFFF"/>
            <w:noWrap/>
            <w:tcMar>
              <w:top w:w="30" w:type="dxa"/>
              <w:left w:w="30" w:type="dxa"/>
              <w:bottom w:w="30" w:type="dxa"/>
              <w:right w:w="30" w:type="dxa"/>
            </w:tcMar>
            <w:vAlign w:val="bottom"/>
            <w:hideMark/>
          </w:tcPr>
          <w:p w14:paraId="6305EDC4" w14:textId="77777777" w:rsidR="00022A70" w:rsidRPr="00E36F8C" w:rsidRDefault="00022A70" w:rsidP="00175CBF">
            <w:pPr>
              <w:spacing w:after="0"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 </w:t>
            </w:r>
          </w:p>
        </w:tc>
      </w:tr>
    </w:tbl>
    <w:p w14:paraId="3058C339" w14:textId="77777777" w:rsidR="00022A70" w:rsidRPr="005D7256" w:rsidRDefault="00022A70" w:rsidP="00022A70">
      <w:pPr>
        <w:shd w:val="clear" w:color="auto" w:fill="FFFFFF"/>
        <w:spacing w:before="375" w:after="105" w:line="360" w:lineRule="atLeast"/>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Ievadītā</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vakcīna</w:t>
      </w:r>
      <w:proofErr w:type="spellEnd"/>
      <w:r w:rsidRPr="005D7256">
        <w:rPr>
          <w:rFonts w:asciiTheme="majorBidi" w:hAnsiTheme="majorBidi" w:cstheme="majorBidi"/>
          <w:color w:val="333333"/>
          <w:sz w:val="24"/>
          <w:szCs w:val="24"/>
          <w:lang w:val="en-US"/>
        </w:rPr>
        <w:t>:</w:t>
      </w:r>
    </w:p>
    <w:tbl>
      <w:tblPr>
        <w:tblW w:w="9270" w:type="dxa"/>
        <w:shd w:val="clear" w:color="auto" w:fill="FFFFFF"/>
        <w:tblCellMar>
          <w:left w:w="0" w:type="dxa"/>
          <w:right w:w="0" w:type="dxa"/>
        </w:tblCellMar>
        <w:tblLook w:val="04A0" w:firstRow="1" w:lastRow="0" w:firstColumn="1" w:lastColumn="0" w:noHBand="0" w:noVBand="1"/>
      </w:tblPr>
      <w:tblGrid>
        <w:gridCol w:w="3049"/>
        <w:gridCol w:w="6221"/>
      </w:tblGrid>
      <w:tr w:rsidR="00022A70" w:rsidRPr="005D7256" w14:paraId="232B7209" w14:textId="77777777" w:rsidTr="00175CBF">
        <w:trPr>
          <w:trHeight w:val="322"/>
        </w:trPr>
        <w:tc>
          <w:tcPr>
            <w:tcW w:w="3049"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8461FF9" w14:textId="77777777" w:rsidR="00022A70" w:rsidRPr="005D7256" w:rsidRDefault="00022A70" w:rsidP="00175CBF">
            <w:pPr>
              <w:spacing w:after="0" w:line="360" w:lineRule="atLeast"/>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Vakcīnas</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nosaukums</w:t>
            </w:r>
            <w:proofErr w:type="spellEnd"/>
            <w:r w:rsidRPr="005D7256">
              <w:rPr>
                <w:rFonts w:asciiTheme="majorBidi" w:hAnsiTheme="majorBidi" w:cstheme="majorBidi"/>
                <w:color w:val="333333"/>
                <w:sz w:val="24"/>
                <w:szCs w:val="24"/>
                <w:lang w:val="en-US"/>
              </w:rPr>
              <w:t> </w:t>
            </w:r>
          </w:p>
        </w:tc>
        <w:tc>
          <w:tcPr>
            <w:tcW w:w="6221"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5456B20" w14:textId="77777777" w:rsidR="00022A70" w:rsidRPr="005D7256" w:rsidRDefault="00022A70" w:rsidP="00175CBF">
            <w:pPr>
              <w:spacing w:after="0" w:line="360" w:lineRule="atLeast"/>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Ievadāmais</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vakcīnas</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daudzums</w:t>
            </w:r>
            <w:proofErr w:type="spellEnd"/>
            <w:r w:rsidRPr="005D7256">
              <w:rPr>
                <w:rFonts w:asciiTheme="majorBidi" w:hAnsiTheme="majorBidi" w:cstheme="majorBidi"/>
                <w:color w:val="333333"/>
                <w:sz w:val="24"/>
                <w:szCs w:val="24"/>
                <w:lang w:val="en-US"/>
              </w:rPr>
              <w:t xml:space="preserve">, ml, </w:t>
            </w:r>
            <w:proofErr w:type="spellStart"/>
            <w:r w:rsidRPr="005D7256">
              <w:rPr>
                <w:rFonts w:asciiTheme="majorBidi" w:hAnsiTheme="majorBidi" w:cstheme="majorBidi"/>
                <w:color w:val="333333"/>
                <w:sz w:val="24"/>
                <w:szCs w:val="24"/>
                <w:lang w:val="en-US"/>
              </w:rPr>
              <w:t>sērija</w:t>
            </w:r>
            <w:proofErr w:type="spellEnd"/>
            <w:r w:rsidRPr="005D7256">
              <w:rPr>
                <w:rFonts w:asciiTheme="majorBidi" w:hAnsiTheme="majorBidi" w:cstheme="majorBidi"/>
                <w:color w:val="333333"/>
                <w:sz w:val="24"/>
                <w:szCs w:val="24"/>
                <w:lang w:val="en-US"/>
              </w:rPr>
              <w:t> </w:t>
            </w:r>
          </w:p>
        </w:tc>
      </w:tr>
      <w:tr w:rsidR="00022A70" w:rsidRPr="005D7256" w14:paraId="1C43B80C" w14:textId="77777777" w:rsidTr="00175CBF">
        <w:trPr>
          <w:trHeight w:val="182"/>
        </w:trPr>
        <w:tc>
          <w:tcPr>
            <w:tcW w:w="3049"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4C27AB7"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c>
          <w:tcPr>
            <w:tcW w:w="6221"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43EAA834"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r>
    </w:tbl>
    <w:p w14:paraId="6CF86013" w14:textId="77777777" w:rsidR="00022A70" w:rsidRPr="005D7256" w:rsidRDefault="00022A70" w:rsidP="00022A70">
      <w:pPr>
        <w:spacing w:after="0" w:line="240" w:lineRule="auto"/>
        <w:rPr>
          <w:rFonts w:asciiTheme="majorBidi" w:hAnsiTheme="majorBidi" w:cstheme="majorBidi"/>
          <w:vanish/>
          <w:sz w:val="24"/>
          <w:szCs w:val="24"/>
          <w:lang w:val="en-US"/>
        </w:rPr>
      </w:pPr>
    </w:p>
    <w:tbl>
      <w:tblPr>
        <w:tblW w:w="5184" w:type="pct"/>
        <w:shd w:val="clear" w:color="auto" w:fill="FFFFFF"/>
        <w:tblCellMar>
          <w:left w:w="0" w:type="dxa"/>
          <w:right w:w="0" w:type="dxa"/>
        </w:tblCellMar>
        <w:tblLook w:val="04A0" w:firstRow="1" w:lastRow="0" w:firstColumn="1" w:lastColumn="0" w:noHBand="0" w:noVBand="1"/>
      </w:tblPr>
      <w:tblGrid>
        <w:gridCol w:w="8275"/>
        <w:gridCol w:w="2576"/>
      </w:tblGrid>
      <w:tr w:rsidR="00022A70" w:rsidRPr="005D7256" w14:paraId="53D29915" w14:textId="77777777" w:rsidTr="00022A70">
        <w:trPr>
          <w:trHeight w:val="221"/>
        </w:trPr>
        <w:tc>
          <w:tcPr>
            <w:tcW w:w="8275" w:type="dxa"/>
            <w:tcBorders>
              <w:top w:val="nil"/>
              <w:left w:val="nil"/>
              <w:bottom w:val="nil"/>
              <w:right w:val="nil"/>
            </w:tcBorders>
            <w:shd w:val="clear" w:color="auto" w:fill="FFFFFF"/>
            <w:noWrap/>
            <w:tcMar>
              <w:top w:w="30" w:type="dxa"/>
              <w:left w:w="30" w:type="dxa"/>
              <w:bottom w:w="30" w:type="dxa"/>
              <w:right w:w="30" w:type="dxa"/>
            </w:tcMar>
            <w:vAlign w:val="bottom"/>
            <w:hideMark/>
          </w:tcPr>
          <w:p w14:paraId="0F8AB031"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c>
          <w:tcPr>
            <w:tcW w:w="0" w:type="auto"/>
            <w:tcBorders>
              <w:top w:val="nil"/>
              <w:left w:val="nil"/>
              <w:bottom w:val="nil"/>
              <w:right w:val="nil"/>
            </w:tcBorders>
            <w:shd w:val="clear" w:color="auto" w:fill="FFFFFF"/>
            <w:noWrap/>
            <w:tcMar>
              <w:top w:w="30" w:type="dxa"/>
              <w:left w:w="30" w:type="dxa"/>
              <w:bottom w:w="30" w:type="dxa"/>
              <w:right w:w="30" w:type="dxa"/>
            </w:tcMar>
            <w:vAlign w:val="bottom"/>
            <w:hideMark/>
          </w:tcPr>
          <w:p w14:paraId="569601DF"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r>
      <w:tr w:rsidR="00022A70" w:rsidRPr="005D7256" w14:paraId="248A0D23" w14:textId="77777777" w:rsidTr="00022A70">
        <w:trPr>
          <w:trHeight w:val="798"/>
        </w:trPr>
        <w:tc>
          <w:tcPr>
            <w:tcW w:w="8275" w:type="dxa"/>
            <w:tcBorders>
              <w:top w:val="nil"/>
              <w:left w:val="nil"/>
              <w:bottom w:val="nil"/>
              <w:right w:val="nil"/>
            </w:tcBorders>
            <w:shd w:val="clear" w:color="auto" w:fill="FFFFFF"/>
            <w:tcMar>
              <w:top w:w="30" w:type="dxa"/>
              <w:left w:w="30" w:type="dxa"/>
              <w:bottom w:w="30" w:type="dxa"/>
              <w:right w:w="30" w:type="dxa"/>
            </w:tcMar>
            <w:vAlign w:val="bottom"/>
            <w:hideMark/>
          </w:tcPr>
          <w:p w14:paraId="5147A8FF" w14:textId="77777777" w:rsidR="00022A70" w:rsidRPr="00E36F8C" w:rsidRDefault="00022A70" w:rsidP="00175CBF">
            <w:pPr>
              <w:spacing w:after="0"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Ārstniecības persona, kura veica vakcīnas ievadi, – vārds, uzvārds, amats un paraksts</w:t>
            </w:r>
          </w:p>
        </w:tc>
        <w:tc>
          <w:tcPr>
            <w:tcW w:w="0" w:type="auto"/>
            <w:tcBorders>
              <w:top w:val="nil"/>
              <w:left w:val="nil"/>
              <w:bottom w:val="single" w:sz="6" w:space="0" w:color="auto"/>
              <w:right w:val="nil"/>
            </w:tcBorders>
            <w:shd w:val="clear" w:color="auto" w:fill="FFFFFF"/>
            <w:noWrap/>
            <w:tcMar>
              <w:top w:w="30" w:type="dxa"/>
              <w:left w:w="30" w:type="dxa"/>
              <w:bottom w:w="30" w:type="dxa"/>
              <w:right w:w="30" w:type="dxa"/>
            </w:tcMar>
            <w:vAlign w:val="bottom"/>
            <w:hideMark/>
          </w:tcPr>
          <w:p w14:paraId="452B2DD5" w14:textId="77777777" w:rsidR="00022A70" w:rsidRPr="00E36F8C" w:rsidRDefault="00022A70" w:rsidP="00175CBF">
            <w:pPr>
              <w:spacing w:after="0"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 </w:t>
            </w:r>
          </w:p>
        </w:tc>
      </w:tr>
    </w:tbl>
    <w:p w14:paraId="5F26B980" w14:textId="77777777" w:rsidR="00022A70" w:rsidRPr="00E36F8C" w:rsidRDefault="00022A70" w:rsidP="00022A70">
      <w:pPr>
        <w:shd w:val="clear" w:color="auto" w:fill="FFFFFF"/>
        <w:spacing w:after="0" w:line="360" w:lineRule="atLeast"/>
        <w:rPr>
          <w:rFonts w:asciiTheme="majorBidi" w:hAnsiTheme="majorBidi" w:cstheme="majorBidi"/>
          <w:color w:val="333333"/>
          <w:sz w:val="24"/>
          <w:szCs w:val="24"/>
        </w:rPr>
      </w:pPr>
      <w:r w:rsidRPr="00E36F8C">
        <w:rPr>
          <w:rFonts w:asciiTheme="majorBidi" w:hAnsiTheme="majorBidi" w:cstheme="majorBidi"/>
          <w:i/>
          <w:iCs/>
          <w:color w:val="333333"/>
          <w:sz w:val="24"/>
          <w:szCs w:val="24"/>
          <w:bdr w:val="none" w:sz="0" w:space="0" w:color="auto" w:frame="1"/>
        </w:rPr>
        <w:t>Veidlapas uzglabāšanas ilgums ir 5 gadi</w:t>
      </w:r>
      <w:r w:rsidRPr="00E36F8C">
        <w:rPr>
          <w:rFonts w:asciiTheme="majorBidi" w:hAnsiTheme="majorBidi" w:cstheme="majorBidi"/>
          <w:color w:val="333333"/>
          <w:sz w:val="24"/>
          <w:szCs w:val="24"/>
        </w:rPr>
        <w:t> "</w:t>
      </w:r>
    </w:p>
    <w:p w14:paraId="6BA74FC5" w14:textId="77777777" w:rsidR="00022A70" w:rsidRPr="00E36F8C" w:rsidRDefault="00022A70" w:rsidP="00022A70">
      <w:pPr>
        <w:rPr>
          <w:rFonts w:asciiTheme="majorBidi" w:hAnsiTheme="majorBidi" w:cstheme="majorBidi"/>
          <w:sz w:val="24"/>
          <w:szCs w:val="24"/>
        </w:rPr>
      </w:pPr>
    </w:p>
    <w:p w14:paraId="0CAC2477" w14:textId="77777777" w:rsidR="00022A70" w:rsidRPr="0083267A" w:rsidRDefault="00022A70" w:rsidP="00022A70">
      <w:pPr>
        <w:rPr>
          <w:rFonts w:asciiTheme="majorBidi" w:hAnsiTheme="majorBidi" w:cstheme="majorBidi"/>
          <w:sz w:val="24"/>
          <w:szCs w:val="24"/>
        </w:rPr>
      </w:pPr>
    </w:p>
    <w:p w14:paraId="42FFB249" w14:textId="77777777" w:rsidR="00022A70" w:rsidRPr="00E36F8C" w:rsidRDefault="00022A70" w:rsidP="00022A70">
      <w:pPr>
        <w:rPr>
          <w:rFonts w:asciiTheme="majorBidi" w:hAnsiTheme="majorBidi" w:cstheme="majorBidi"/>
          <w:sz w:val="24"/>
          <w:szCs w:val="24"/>
        </w:rPr>
      </w:pPr>
    </w:p>
    <w:p w14:paraId="6667782E" w14:textId="77777777" w:rsidR="00022A70" w:rsidRPr="0083267A" w:rsidRDefault="00022A70" w:rsidP="00022A70">
      <w:pPr>
        <w:rPr>
          <w:rFonts w:asciiTheme="majorBidi" w:hAnsiTheme="majorBidi" w:cstheme="majorBidi"/>
          <w:sz w:val="24"/>
          <w:szCs w:val="24"/>
        </w:rPr>
      </w:pPr>
    </w:p>
    <w:p w14:paraId="2A7A5880" w14:textId="77777777" w:rsidR="00022A70" w:rsidRPr="00E03276" w:rsidRDefault="00022A70" w:rsidP="00022A70">
      <w:pPr>
        <w:jc w:val="both"/>
        <w:rPr>
          <w:rFonts w:asciiTheme="majorBidi" w:hAnsiTheme="majorBidi" w:cstheme="majorBidi"/>
        </w:rPr>
      </w:pPr>
      <w:r w:rsidRPr="00E03276">
        <w:rPr>
          <w:rFonts w:asciiTheme="majorBidi" w:hAnsiTheme="majorBidi" w:cstheme="majorBidi"/>
        </w:rPr>
        <w:br/>
      </w:r>
    </w:p>
    <w:p w14:paraId="32A1ED88" w14:textId="77777777" w:rsidR="00022A70" w:rsidRDefault="00022A70" w:rsidP="00022A70">
      <w:pPr>
        <w:rPr>
          <w:rFonts w:asciiTheme="majorBidi" w:eastAsiaTheme="majorEastAsia" w:hAnsiTheme="majorBidi" w:cstheme="majorBidi"/>
          <w:b/>
          <w:sz w:val="32"/>
          <w:szCs w:val="32"/>
        </w:rPr>
      </w:pPr>
      <w:r>
        <w:rPr>
          <w:rFonts w:asciiTheme="majorBidi" w:hAnsiTheme="majorBidi"/>
        </w:rPr>
        <w:br w:type="page"/>
      </w:r>
    </w:p>
    <w:p w14:paraId="7BB95BA6" w14:textId="004ABD9A" w:rsidR="1BA450E4" w:rsidRPr="00F959CA" w:rsidRDefault="3D447F23" w:rsidP="46FAEE9D">
      <w:pPr>
        <w:pStyle w:val="Heading1"/>
        <w:rPr>
          <w:rFonts w:asciiTheme="majorBidi" w:eastAsia="Yu Gothic Light" w:hAnsiTheme="majorBidi"/>
        </w:rPr>
      </w:pPr>
      <w:r w:rsidRPr="46FAEE9D">
        <w:rPr>
          <w:rFonts w:asciiTheme="majorBidi" w:hAnsiTheme="majorBidi"/>
        </w:rPr>
        <w:lastRenderedPageBreak/>
        <w:t>Pielikums V</w:t>
      </w:r>
      <w:bookmarkEnd w:id="73"/>
    </w:p>
    <w:p w14:paraId="17213575" w14:textId="3AC7384F" w:rsidR="1BA450E4" w:rsidRPr="004F5A8D" w:rsidRDefault="4B4A9C49" w:rsidP="004F5A8D">
      <w:pPr>
        <w:rPr>
          <w:rFonts w:ascii="Times New Roman" w:hAnsi="Times New Roman" w:cs="Times New Roman"/>
          <w:b/>
          <w:bCs/>
          <w:sz w:val="28"/>
          <w:szCs w:val="28"/>
        </w:rPr>
      </w:pPr>
      <w:r w:rsidRPr="004F5A8D">
        <w:rPr>
          <w:rFonts w:ascii="Times New Roman" w:hAnsi="Times New Roman" w:cs="Times New Roman"/>
          <w:b/>
          <w:bCs/>
          <w:sz w:val="28"/>
          <w:szCs w:val="28"/>
        </w:rPr>
        <w:t xml:space="preserve"> </w:t>
      </w:r>
      <w:r w:rsidR="7AD695A0" w:rsidRPr="004F5A8D">
        <w:rPr>
          <w:rFonts w:ascii="Times New Roman" w:hAnsi="Times New Roman" w:cs="Times New Roman"/>
          <w:b/>
          <w:bCs/>
          <w:sz w:val="28"/>
          <w:szCs w:val="28"/>
        </w:rPr>
        <w:t>Uzraugāmie īpašas intereses nevēlami notikumi COVID – 19 vakcīnām*</w:t>
      </w:r>
    </w:p>
    <w:p w14:paraId="0C7E5ED1" w14:textId="2FA2117F" w:rsidR="33F9F165" w:rsidRPr="00E03276" w:rsidRDefault="33F9F165" w:rsidP="00A25946">
      <w:pPr>
        <w:spacing w:after="0" w:line="240" w:lineRule="auto"/>
        <w:rPr>
          <w:rFonts w:asciiTheme="majorBidi" w:hAnsiTheme="majorBidi" w:cstheme="majorBidi"/>
          <w:b/>
        </w:rPr>
      </w:pPr>
      <w:r w:rsidRPr="18E425EE">
        <w:rPr>
          <w:rFonts w:asciiTheme="majorBidi" w:hAnsiTheme="majorBidi" w:cstheme="majorBidi"/>
          <w:b/>
        </w:rPr>
        <w:t xml:space="preserve"> </w:t>
      </w:r>
    </w:p>
    <w:p w14:paraId="13BB127D" w14:textId="74E4B694"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Slimības pastiprināšanās pēc vakcinācijas</w:t>
      </w:r>
    </w:p>
    <w:p w14:paraId="1520E550" w14:textId="2331FD36"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Akūts aknu bojājums (mazspēja)</w:t>
      </w:r>
    </w:p>
    <w:p w14:paraId="53124F33" w14:textId="47B033DB"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Akūts diseminēts encefalomielīts</w:t>
      </w:r>
    </w:p>
    <w:p w14:paraId="3DB1BBB6" w14:textId="12C6E673"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Akūts nieru bojājums (mazspēja)</w:t>
      </w:r>
    </w:p>
    <w:p w14:paraId="630AD0E0" w14:textId="749A1B75"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Akūts pankreatīts</w:t>
      </w:r>
    </w:p>
    <w:p w14:paraId="31475D96" w14:textId="4CE67CB9"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Akūts respiratora distresa sindroms</w:t>
      </w:r>
    </w:p>
    <w:p w14:paraId="27DEB673" w14:textId="46ACC908"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Anafilakse</w:t>
      </w:r>
    </w:p>
    <w:p w14:paraId="4338CC4D" w14:textId="1CE2A2C7"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Anosmija/ageizija</w:t>
      </w:r>
    </w:p>
    <w:p w14:paraId="4BF93176" w14:textId="6739E363"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Apsaldējumam līdzīgi ādas bojājumi</w:t>
      </w:r>
    </w:p>
    <w:p w14:paraId="6A505C18" w14:textId="5D9CDD39"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Bella paralīze</w:t>
      </w:r>
    </w:p>
    <w:p w14:paraId="3621B560" w14:textId="7F58793A"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Encefalīts</w:t>
      </w:r>
    </w:p>
    <w:p w14:paraId="727059A9" w14:textId="5FA6238C" w:rsidR="33F9F165" w:rsidRPr="00E03276" w:rsidRDefault="33F9F165" w:rsidP="00A25946">
      <w:pPr>
        <w:spacing w:after="0" w:line="240" w:lineRule="auto"/>
        <w:rPr>
          <w:rFonts w:asciiTheme="majorBidi" w:hAnsiTheme="majorBidi" w:cstheme="majorBidi"/>
          <w:i/>
        </w:rPr>
      </w:pPr>
      <w:r w:rsidRPr="18E425EE">
        <w:rPr>
          <w:rFonts w:asciiTheme="majorBidi" w:hAnsiTheme="majorBidi" w:cstheme="majorBidi"/>
          <w:i/>
        </w:rPr>
        <w:t>Erythema multiforme</w:t>
      </w:r>
    </w:p>
    <w:p w14:paraId="537079C5" w14:textId="582D553C"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Gijēna-Barē sindroms</w:t>
      </w:r>
    </w:p>
    <w:p w14:paraId="1262F39D" w14:textId="49D7FDDB"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Injekcijas vietas celulīts/abscess</w:t>
      </w:r>
    </w:p>
    <w:p w14:paraId="73276461" w14:textId="6E4E0F01"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Mielīts</w:t>
      </w:r>
    </w:p>
    <w:p w14:paraId="528BFF60" w14:textId="62A75C36"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Miokardīts</w:t>
      </w:r>
    </w:p>
    <w:p w14:paraId="3DA87DF3" w14:textId="572EB97F"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Multisistēmu iekaisuma sindroms bērniem un pieaugušajiem</w:t>
      </w:r>
    </w:p>
    <w:p w14:paraId="6B05557D" w14:textId="77A2AC0B"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Narkolepsija</w:t>
      </w:r>
    </w:p>
    <w:p w14:paraId="17AD9C28" w14:textId="5DA963C9"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Perikardīts</w:t>
      </w:r>
    </w:p>
    <w:p w14:paraId="2767752E" w14:textId="2792AED2"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Rabdomiolīze</w:t>
      </w:r>
    </w:p>
    <w:p w14:paraId="55FC6E3C" w14:textId="646E3A2E"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Sensorineirāls dzirdes zudums</w:t>
      </w:r>
    </w:p>
    <w:p w14:paraId="0E2636F5" w14:textId="1528E379"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Stīvena-Džonsona sindroms</w:t>
      </w:r>
    </w:p>
    <w:p w14:paraId="04D6378D" w14:textId="00BDF135"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Subakūts tireoidīts</w:t>
      </w:r>
    </w:p>
    <w:p w14:paraId="1576B01B" w14:textId="36063588"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Toksiskā epidermas nekrolīze</w:t>
      </w:r>
    </w:p>
    <w:p w14:paraId="58FEF13F" w14:textId="3289A17F"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Toksiskā šoka sindroms</w:t>
      </w:r>
    </w:p>
    <w:p w14:paraId="322B4FD3" w14:textId="544C5958"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Trombocitopēnija</w:t>
      </w:r>
    </w:p>
    <w:p w14:paraId="7935535E" w14:textId="6B79FB25" w:rsidR="33F9F165" w:rsidRPr="00E03276" w:rsidRDefault="70BD4744" w:rsidP="00A25946">
      <w:pPr>
        <w:spacing w:after="0" w:line="240" w:lineRule="auto"/>
        <w:rPr>
          <w:rFonts w:asciiTheme="majorBidi" w:hAnsiTheme="majorBidi" w:cstheme="majorBidi"/>
        </w:rPr>
      </w:pPr>
      <w:r w:rsidRPr="18E425EE">
        <w:rPr>
          <w:rFonts w:asciiTheme="majorBidi" w:hAnsiTheme="majorBidi" w:cstheme="majorBidi"/>
        </w:rPr>
        <w:t>Tromboze</w:t>
      </w:r>
    </w:p>
    <w:p w14:paraId="5EBDFE69" w14:textId="495ACDE6" w:rsidR="33F9F165" w:rsidRDefault="33F9F165" w:rsidP="00A25946">
      <w:pPr>
        <w:spacing w:after="0" w:line="240" w:lineRule="auto"/>
        <w:rPr>
          <w:rFonts w:asciiTheme="majorBidi" w:hAnsiTheme="majorBidi" w:cstheme="majorBidi"/>
        </w:rPr>
      </w:pPr>
      <w:r w:rsidRPr="18E425EE">
        <w:rPr>
          <w:rFonts w:asciiTheme="majorBidi" w:hAnsiTheme="majorBidi" w:cstheme="majorBidi"/>
        </w:rPr>
        <w:t>Trombozes un trombocitopēnijas sindroms</w:t>
      </w:r>
    </w:p>
    <w:p w14:paraId="32B18822" w14:textId="77777777" w:rsidR="00A25946" w:rsidRPr="00E03276" w:rsidRDefault="00A25946" w:rsidP="00A25946">
      <w:pPr>
        <w:spacing w:after="0" w:line="240" w:lineRule="auto"/>
        <w:rPr>
          <w:rFonts w:asciiTheme="majorBidi" w:hAnsiTheme="majorBidi" w:cstheme="majorBidi"/>
        </w:rPr>
      </w:pPr>
    </w:p>
    <w:p w14:paraId="46DFB93C" w14:textId="619ACD03" w:rsidR="33F9F165" w:rsidRPr="00E03276" w:rsidRDefault="33F9F165" w:rsidP="5B06BEB8">
      <w:pPr>
        <w:spacing w:line="257" w:lineRule="auto"/>
        <w:jc w:val="both"/>
        <w:rPr>
          <w:rFonts w:asciiTheme="majorBidi" w:hAnsiTheme="majorBidi" w:cstheme="majorBidi"/>
        </w:rPr>
      </w:pPr>
      <w:r w:rsidRPr="18E425EE">
        <w:rPr>
          <w:rFonts w:asciiTheme="majorBidi" w:hAnsiTheme="majorBidi" w:cstheme="majorBidi"/>
        </w:rPr>
        <w:t>*COVID-19 vakcīnu uzraudzības kontekstā vakcīnu drošuma uzraudzība ir ātri jāpielāgo jaunākām uzraudzības metodēm un jānodrošina, lai informācija par iespējamām novērotām blaknēm pēc vakcinācijas tiek ātri apkopota un apstrādāta sabiedrības drošības interesēs.</w:t>
      </w:r>
    </w:p>
    <w:p w14:paraId="05F0A810" w14:textId="6B79FB25" w:rsidR="33F9F165" w:rsidRPr="00E03276" w:rsidRDefault="70BD4744" w:rsidP="5B06BEB8">
      <w:pPr>
        <w:spacing w:line="257" w:lineRule="auto"/>
        <w:jc w:val="both"/>
        <w:rPr>
          <w:rFonts w:asciiTheme="majorBidi" w:hAnsiTheme="majorBidi" w:cstheme="majorBidi"/>
        </w:rPr>
      </w:pPr>
      <w:r w:rsidRPr="18E425EE">
        <w:rPr>
          <w:rFonts w:asciiTheme="majorBidi" w:hAnsiTheme="majorBidi" w:cstheme="majorBidi"/>
        </w:rPr>
        <w:t xml:space="preserve">Tāpēc ir izstrādāts īpašas intereses nevēlamu notikumu saraksts (AESI), kas var palīdzēt  identificēt svarīgākos teorētiskos riskus, lai par tiem varētu paziņot un lielās datubāzēs, piemēram, ES datubāzē Eudravigilance ātri identificētu statistiskus signālus un pēc tam atbildīgās iestādes un zāļu reģistrācijas īpašnieki zinātniski izvērtētu to iespējamo cēlonisko saistību ar vakcīnu. </w:t>
      </w:r>
    </w:p>
    <w:p w14:paraId="20C1AE84" w14:textId="4F774E35" w:rsidR="5B06BEB8" w:rsidRDefault="33F9F165" w:rsidP="593EB2DC">
      <w:pPr>
        <w:spacing w:line="257" w:lineRule="auto"/>
        <w:jc w:val="both"/>
        <w:rPr>
          <w:rStyle w:val="Hyperlink"/>
          <w:rFonts w:asciiTheme="majorBidi" w:hAnsiTheme="majorBidi" w:cstheme="majorBidi"/>
          <w:color w:val="auto"/>
        </w:rPr>
      </w:pPr>
      <w:r w:rsidRPr="18E425EE">
        <w:rPr>
          <w:rFonts w:asciiTheme="majorBidi" w:hAnsiTheme="majorBidi" w:cstheme="majorBidi"/>
        </w:rPr>
        <w:t xml:space="preserve">AESI sarakstu un definīcijas ir izstrādājusi īpaša zinātnisku  ekspertu darba grupa (Brighton collaboration </w:t>
      </w:r>
      <w:hyperlink r:id="rId88">
        <w:r w:rsidRPr="00F959CA">
          <w:rPr>
            <w:rStyle w:val="Hyperlink"/>
            <w:rFonts w:asciiTheme="majorBidi" w:hAnsiTheme="majorBidi" w:cstheme="majorBidi"/>
            <w:color w:val="auto"/>
          </w:rPr>
          <w:t>https://brightoncollaboration.us/new-wgs-develop-cds-covid-aesi</w:t>
        </w:r>
      </w:hyperlink>
    </w:p>
    <w:p w14:paraId="75C7FAD8" w14:textId="77777777" w:rsidR="000350D0" w:rsidRDefault="000350D0" w:rsidP="593EB2DC">
      <w:pPr>
        <w:spacing w:line="257" w:lineRule="auto"/>
        <w:jc w:val="both"/>
        <w:rPr>
          <w:rStyle w:val="Hyperlink"/>
          <w:rFonts w:asciiTheme="majorBidi" w:hAnsiTheme="majorBidi" w:cstheme="majorBidi"/>
          <w:color w:val="auto"/>
        </w:rPr>
      </w:pPr>
    </w:p>
    <w:p w14:paraId="1FBBBDC8" w14:textId="77777777" w:rsidR="000350D0" w:rsidRDefault="000350D0" w:rsidP="593EB2DC">
      <w:pPr>
        <w:spacing w:line="257" w:lineRule="auto"/>
        <w:jc w:val="both"/>
        <w:rPr>
          <w:rStyle w:val="Hyperlink"/>
          <w:rFonts w:asciiTheme="majorBidi" w:hAnsiTheme="majorBidi" w:cstheme="majorBidi"/>
          <w:color w:val="auto"/>
        </w:rPr>
      </w:pPr>
    </w:p>
    <w:p w14:paraId="62BF268C" w14:textId="42BDA66C" w:rsidR="00E204FB" w:rsidRDefault="00E204FB">
      <w:pPr>
        <w:rPr>
          <w:rStyle w:val="Hyperlink"/>
          <w:rFonts w:asciiTheme="majorBidi" w:hAnsiTheme="majorBidi" w:cstheme="majorBidi"/>
          <w:color w:val="auto"/>
        </w:rPr>
      </w:pPr>
      <w:r>
        <w:rPr>
          <w:rStyle w:val="Hyperlink"/>
          <w:rFonts w:asciiTheme="majorBidi" w:hAnsiTheme="majorBidi" w:cstheme="majorBidi"/>
          <w:color w:val="auto"/>
        </w:rPr>
        <w:br w:type="page"/>
      </w:r>
    </w:p>
    <w:p w14:paraId="614003C7" w14:textId="77777777" w:rsidR="00E204FB" w:rsidRDefault="00E204FB" w:rsidP="593EB2DC">
      <w:pPr>
        <w:spacing w:line="257" w:lineRule="auto"/>
        <w:jc w:val="both"/>
        <w:rPr>
          <w:rFonts w:asciiTheme="majorBidi" w:hAnsiTheme="majorBidi" w:cstheme="majorBidi"/>
        </w:rPr>
        <w:sectPr w:rsidR="00E204FB" w:rsidSect="0073418E">
          <w:headerReference w:type="default" r:id="rId89"/>
          <w:footerReference w:type="default" r:id="rId90"/>
          <w:pgSz w:w="11906" w:h="16838"/>
          <w:pgMar w:top="720" w:right="720" w:bottom="720" w:left="720" w:header="720" w:footer="720" w:gutter="0"/>
          <w:cols w:space="720"/>
          <w:docGrid w:linePitch="360"/>
        </w:sectPr>
      </w:pPr>
    </w:p>
    <w:p w14:paraId="2D0F5B4B" w14:textId="77777777" w:rsidR="00B85377" w:rsidRPr="00E03276" w:rsidRDefault="4E83C1FC" w:rsidP="46FAEE9D">
      <w:pPr>
        <w:pStyle w:val="Heading1"/>
        <w:rPr>
          <w:rFonts w:asciiTheme="majorBidi" w:hAnsiTheme="majorBidi"/>
        </w:rPr>
      </w:pPr>
      <w:bookmarkStart w:id="75" w:name="_Toc1650825635"/>
      <w:r w:rsidRPr="46FAEE9D">
        <w:rPr>
          <w:rFonts w:asciiTheme="majorBidi" w:hAnsiTheme="majorBidi"/>
        </w:rPr>
        <w:lastRenderedPageBreak/>
        <w:t>Pielikums VI</w:t>
      </w:r>
      <w:bookmarkEnd w:id="75"/>
    </w:p>
    <w:p w14:paraId="00A66829" w14:textId="412E2902" w:rsidR="000350D0" w:rsidRDefault="00B85377" w:rsidP="00B85377">
      <w:pPr>
        <w:spacing w:line="257" w:lineRule="auto"/>
        <w:jc w:val="both"/>
        <w:rPr>
          <w:rFonts w:asciiTheme="majorBidi" w:hAnsiTheme="majorBidi" w:cstheme="majorBidi"/>
          <w:lang w:eastAsia="lv-LV"/>
        </w:rPr>
      </w:pPr>
      <w:r w:rsidRPr="00F959CA">
        <w:rPr>
          <w:rFonts w:asciiTheme="majorBidi" w:hAnsiTheme="majorBidi" w:cstheme="majorBidi"/>
          <w:lang w:eastAsia="lv-LV"/>
        </w:rPr>
        <w:t>Primār</w:t>
      </w:r>
      <w:r>
        <w:rPr>
          <w:rFonts w:asciiTheme="majorBidi" w:hAnsiTheme="majorBidi" w:cstheme="majorBidi"/>
          <w:lang w:eastAsia="lv-LV"/>
        </w:rPr>
        <w:t>ā</w:t>
      </w:r>
      <w:r w:rsidRPr="00F959CA">
        <w:rPr>
          <w:rFonts w:asciiTheme="majorBidi" w:hAnsiTheme="majorBidi" w:cstheme="majorBidi"/>
          <w:lang w:eastAsia="lv-LV"/>
        </w:rPr>
        <w:t xml:space="preserve"> vakcinācija un balstvakcinācija pret Covid-19 ir ieteicama neraugoties uz pārslimošanu ar Covid-19</w:t>
      </w:r>
    </w:p>
    <w:p w14:paraId="3D6EEE21" w14:textId="77777777" w:rsidR="00456BA0" w:rsidRPr="00A03A3D" w:rsidRDefault="00456BA0" w:rsidP="00456BA0">
      <w:pPr>
        <w:spacing w:after="120" w:line="240" w:lineRule="auto"/>
        <w:ind w:left="2160"/>
        <w:textAlignment w:val="baseline"/>
        <w:rPr>
          <w:rFonts w:asciiTheme="majorBidi" w:hAnsiTheme="majorBidi" w:cstheme="majorBidi"/>
          <w:sz w:val="28"/>
          <w:szCs w:val="28"/>
          <w:lang w:eastAsia="lv-LV"/>
        </w:rPr>
      </w:pPr>
      <w:r w:rsidRPr="15D0A49C">
        <w:rPr>
          <w:rFonts w:asciiTheme="majorBidi" w:hAnsiTheme="majorBidi" w:cstheme="majorBidi"/>
          <w:b/>
          <w:bCs/>
          <w:sz w:val="28"/>
          <w:szCs w:val="28"/>
          <w:lang w:eastAsia="lv-LV"/>
        </w:rPr>
        <w:t>Primārās vakcinācijas</w:t>
      </w:r>
      <w:r w:rsidRPr="15D0A49C">
        <w:rPr>
          <w:rFonts w:asciiTheme="majorBidi" w:hAnsiTheme="majorBidi" w:cstheme="majorBidi"/>
          <w:b/>
          <w:sz w:val="28"/>
          <w:szCs w:val="28"/>
          <w:lang w:eastAsia="lv-LV"/>
        </w:rPr>
        <w:t xml:space="preserve"> shēma (izņemot imūnsupresētas personas)</w:t>
      </w:r>
      <w:r w:rsidRPr="15D0A49C">
        <w:rPr>
          <w:rFonts w:asciiTheme="majorBidi" w:hAnsiTheme="majorBidi" w:cstheme="majorBidi"/>
          <w:sz w:val="28"/>
          <w:szCs w:val="28"/>
          <w:lang w:eastAsia="lv-LV"/>
        </w:rPr>
        <w:t> </w:t>
      </w:r>
    </w:p>
    <w:p w14:paraId="67E933AA" w14:textId="77777777" w:rsidR="00456BA0" w:rsidRDefault="00456BA0" w:rsidP="00B85377">
      <w:pPr>
        <w:spacing w:line="257" w:lineRule="auto"/>
        <w:jc w:val="both"/>
        <w:rPr>
          <w:rFonts w:asciiTheme="majorBidi" w:hAnsiTheme="majorBidi" w:cstheme="majorBidi"/>
          <w:lang w:eastAsia="lv-LV"/>
        </w:rPr>
      </w:pPr>
    </w:p>
    <w:tbl>
      <w:tblPr>
        <w:tblStyle w:val="TableGrid"/>
        <w:tblW w:w="0" w:type="auto"/>
        <w:tblLook w:val="04A0" w:firstRow="1" w:lastRow="0" w:firstColumn="1" w:lastColumn="0" w:noHBand="0" w:noVBand="1"/>
      </w:tblPr>
      <w:tblGrid>
        <w:gridCol w:w="3077"/>
        <w:gridCol w:w="3077"/>
        <w:gridCol w:w="3078"/>
        <w:gridCol w:w="3078"/>
        <w:gridCol w:w="3078"/>
      </w:tblGrid>
      <w:tr w:rsidR="00B85377" w14:paraId="7169EC34" w14:textId="77777777" w:rsidTr="46FAEE9D">
        <w:tc>
          <w:tcPr>
            <w:tcW w:w="3077" w:type="dxa"/>
          </w:tcPr>
          <w:p w14:paraId="5FE19DD8" w14:textId="49D49964" w:rsidR="00B85377" w:rsidRDefault="00B85377" w:rsidP="00B85377">
            <w:pPr>
              <w:spacing w:line="257" w:lineRule="auto"/>
              <w:jc w:val="both"/>
              <w:rPr>
                <w:rFonts w:asciiTheme="majorBidi" w:hAnsiTheme="majorBidi" w:cstheme="majorBidi"/>
              </w:rPr>
            </w:pPr>
            <w:r w:rsidRPr="00E03276">
              <w:rPr>
                <w:rFonts w:asciiTheme="majorBidi" w:hAnsiTheme="majorBidi" w:cstheme="majorBidi"/>
                <w:sz w:val="20"/>
                <w:szCs w:val="20"/>
              </w:rPr>
              <w:t>Vecuma grupa</w:t>
            </w:r>
          </w:p>
        </w:tc>
        <w:tc>
          <w:tcPr>
            <w:tcW w:w="3077" w:type="dxa"/>
          </w:tcPr>
          <w:p w14:paraId="6D714AE5" w14:textId="1572FE51" w:rsidR="00B85377" w:rsidRDefault="00B85377" w:rsidP="00B85377">
            <w:pPr>
              <w:spacing w:line="257" w:lineRule="auto"/>
              <w:jc w:val="both"/>
              <w:rPr>
                <w:rFonts w:asciiTheme="majorBidi" w:hAnsiTheme="majorBidi" w:cstheme="majorBidi"/>
              </w:rPr>
            </w:pPr>
            <w:r>
              <w:rPr>
                <w:rFonts w:asciiTheme="majorBidi" w:hAnsiTheme="majorBidi" w:cstheme="majorBidi"/>
              </w:rPr>
              <w:t xml:space="preserve">6 mēneši – </w:t>
            </w:r>
            <w:r w:rsidR="00456BA0">
              <w:rPr>
                <w:rFonts w:asciiTheme="majorBidi" w:hAnsiTheme="majorBidi" w:cstheme="majorBidi"/>
              </w:rPr>
              <w:t>4</w:t>
            </w:r>
            <w:r>
              <w:rPr>
                <w:rFonts w:asciiTheme="majorBidi" w:hAnsiTheme="majorBidi" w:cstheme="majorBidi"/>
              </w:rPr>
              <w:t xml:space="preserve"> gadi</w:t>
            </w:r>
          </w:p>
        </w:tc>
        <w:tc>
          <w:tcPr>
            <w:tcW w:w="3078" w:type="dxa"/>
          </w:tcPr>
          <w:p w14:paraId="2E5334D2" w14:textId="22843702" w:rsidR="00B85377" w:rsidRDefault="00B85377" w:rsidP="00B85377">
            <w:pPr>
              <w:spacing w:line="257" w:lineRule="auto"/>
              <w:jc w:val="both"/>
              <w:rPr>
                <w:rFonts w:asciiTheme="majorBidi" w:hAnsiTheme="majorBidi" w:cstheme="majorBidi"/>
              </w:rPr>
            </w:pPr>
            <w:r w:rsidRPr="00E03276">
              <w:rPr>
                <w:rFonts w:asciiTheme="majorBidi" w:hAnsiTheme="majorBidi" w:cstheme="majorBidi"/>
                <w:sz w:val="20"/>
                <w:szCs w:val="20"/>
              </w:rPr>
              <w:t>5-11 gadi</w:t>
            </w:r>
          </w:p>
        </w:tc>
        <w:tc>
          <w:tcPr>
            <w:tcW w:w="3078" w:type="dxa"/>
          </w:tcPr>
          <w:p w14:paraId="491E190E" w14:textId="453F108F" w:rsidR="00B85377" w:rsidRDefault="00B85377" w:rsidP="00B85377">
            <w:pPr>
              <w:spacing w:line="257" w:lineRule="auto"/>
              <w:jc w:val="both"/>
              <w:rPr>
                <w:rFonts w:asciiTheme="majorBidi" w:hAnsiTheme="majorBidi" w:cstheme="majorBidi"/>
              </w:rPr>
            </w:pPr>
            <w:r w:rsidRPr="00E03276">
              <w:rPr>
                <w:rFonts w:asciiTheme="majorBidi" w:hAnsiTheme="majorBidi" w:cstheme="majorBidi"/>
                <w:sz w:val="20"/>
                <w:szCs w:val="20"/>
              </w:rPr>
              <w:t>12-17 gadi</w:t>
            </w:r>
          </w:p>
        </w:tc>
        <w:tc>
          <w:tcPr>
            <w:tcW w:w="3078" w:type="dxa"/>
          </w:tcPr>
          <w:p w14:paraId="22B413D7" w14:textId="1F6B06B5" w:rsidR="00B85377" w:rsidRDefault="00B85377" w:rsidP="00B85377">
            <w:pPr>
              <w:spacing w:line="257" w:lineRule="auto"/>
              <w:jc w:val="both"/>
              <w:rPr>
                <w:rFonts w:asciiTheme="majorBidi" w:hAnsiTheme="majorBidi" w:cstheme="majorBidi"/>
              </w:rPr>
            </w:pPr>
            <w:r w:rsidRPr="00E03276">
              <w:rPr>
                <w:rFonts w:asciiTheme="majorBidi" w:hAnsiTheme="majorBidi" w:cstheme="majorBidi"/>
                <w:sz w:val="20"/>
                <w:szCs w:val="20"/>
              </w:rPr>
              <w:t>18 gadi un vairāk</w:t>
            </w:r>
          </w:p>
        </w:tc>
      </w:tr>
      <w:tr w:rsidR="00F264C7" w14:paraId="4B635D9F" w14:textId="77777777" w:rsidTr="46FAEE9D">
        <w:tc>
          <w:tcPr>
            <w:tcW w:w="15388" w:type="dxa"/>
            <w:gridSpan w:val="5"/>
          </w:tcPr>
          <w:p w14:paraId="41DCB6F3" w14:textId="74D4C90F" w:rsidR="00F264C7" w:rsidRDefault="00956161" w:rsidP="00956161">
            <w:pPr>
              <w:spacing w:line="257" w:lineRule="auto"/>
              <w:jc w:val="center"/>
              <w:rPr>
                <w:rFonts w:asciiTheme="majorBidi" w:hAnsiTheme="majorBidi" w:cstheme="majorBidi"/>
              </w:rPr>
            </w:pPr>
            <w:r>
              <w:rPr>
                <w:rFonts w:asciiTheme="majorBidi" w:hAnsiTheme="majorBidi" w:cstheme="majorBidi"/>
              </w:rPr>
              <w:t>Primārā vakcinācija</w:t>
            </w:r>
          </w:p>
        </w:tc>
      </w:tr>
      <w:tr w:rsidR="00B85377" w14:paraId="50FBD3C7" w14:textId="77777777" w:rsidTr="46FAEE9D">
        <w:tc>
          <w:tcPr>
            <w:tcW w:w="3077" w:type="dxa"/>
          </w:tcPr>
          <w:p w14:paraId="3E0B7255" w14:textId="5A48708D" w:rsidR="00B85377" w:rsidRDefault="00792C02" w:rsidP="00B85377">
            <w:pPr>
              <w:spacing w:line="257" w:lineRule="auto"/>
              <w:jc w:val="both"/>
              <w:rPr>
                <w:rFonts w:asciiTheme="majorBidi" w:hAnsiTheme="majorBidi" w:cstheme="majorBidi"/>
              </w:rPr>
            </w:pPr>
            <w:r w:rsidRPr="00E03276">
              <w:rPr>
                <w:rFonts w:asciiTheme="majorBidi" w:hAnsiTheme="majorBidi" w:cstheme="majorBidi"/>
                <w:sz w:val="20"/>
                <w:szCs w:val="20"/>
              </w:rPr>
              <w:t>Izmantojamās vakcīnas</w:t>
            </w:r>
          </w:p>
        </w:tc>
        <w:tc>
          <w:tcPr>
            <w:tcW w:w="3077" w:type="dxa"/>
          </w:tcPr>
          <w:p w14:paraId="6E5EDB2E" w14:textId="77777777" w:rsidR="00F958F0" w:rsidRPr="00956161" w:rsidRDefault="00F958F0" w:rsidP="00F958F0">
            <w:pPr>
              <w:rPr>
                <w:rFonts w:asciiTheme="majorBidi" w:hAnsiTheme="majorBidi" w:cstheme="majorBidi"/>
                <w:sz w:val="20"/>
                <w:szCs w:val="20"/>
              </w:rPr>
            </w:pPr>
            <w:r w:rsidRPr="00956161">
              <w:rPr>
                <w:rFonts w:asciiTheme="majorBidi" w:hAnsiTheme="majorBidi" w:cstheme="majorBidi"/>
                <w:b/>
                <w:bCs/>
                <w:sz w:val="20"/>
                <w:szCs w:val="20"/>
              </w:rPr>
              <w:t xml:space="preserve">Oriģinālās </w:t>
            </w:r>
            <w:r w:rsidRPr="00956161">
              <w:rPr>
                <w:rFonts w:asciiTheme="majorBidi" w:hAnsiTheme="majorBidi" w:cstheme="majorBidi"/>
                <w:sz w:val="20"/>
                <w:szCs w:val="20"/>
              </w:rPr>
              <w:t>vakcīnas</w:t>
            </w:r>
          </w:p>
          <w:p w14:paraId="480B7629" w14:textId="220C6951" w:rsidR="00F958F0" w:rsidRPr="00956161" w:rsidRDefault="00F958F0" w:rsidP="00F958F0">
            <w:pPr>
              <w:rPr>
                <w:rFonts w:asciiTheme="majorBidi" w:hAnsiTheme="majorBidi" w:cstheme="majorBidi"/>
                <w:sz w:val="20"/>
                <w:szCs w:val="20"/>
              </w:rPr>
            </w:pPr>
            <w:r w:rsidRPr="00956161">
              <w:rPr>
                <w:rFonts w:asciiTheme="majorBidi" w:hAnsiTheme="majorBidi" w:cstheme="majorBidi"/>
                <w:i/>
                <w:iCs/>
                <w:sz w:val="20"/>
                <w:szCs w:val="20"/>
              </w:rPr>
              <w:t xml:space="preserve">- Comirnaty </w:t>
            </w:r>
            <w:r w:rsidR="00A52C7F" w:rsidRPr="00956161">
              <w:rPr>
                <w:rFonts w:asciiTheme="majorBidi" w:hAnsiTheme="majorBidi" w:cstheme="majorBidi"/>
                <w:i/>
                <w:iCs/>
                <w:sz w:val="20"/>
                <w:szCs w:val="20"/>
              </w:rPr>
              <w:t>3</w:t>
            </w:r>
            <w:r w:rsidRPr="00AE199C">
              <w:rPr>
                <w:rFonts w:asciiTheme="majorBidi" w:hAnsiTheme="majorBidi" w:cstheme="majorBidi"/>
                <w:sz w:val="20"/>
                <w:szCs w:val="20"/>
              </w:rPr>
              <w:t xml:space="preserve"> μg</w:t>
            </w:r>
            <w:r w:rsidRPr="00956161">
              <w:rPr>
                <w:rFonts w:asciiTheme="majorBidi" w:hAnsiTheme="majorBidi" w:cstheme="majorBidi"/>
                <w:sz w:val="20"/>
                <w:szCs w:val="20"/>
              </w:rPr>
              <w:t xml:space="preserve"> (</w:t>
            </w:r>
            <w:r w:rsidR="30E6F8C6" w:rsidRPr="00956161">
              <w:rPr>
                <w:rFonts w:asciiTheme="majorBidi" w:hAnsiTheme="majorBidi" w:cstheme="majorBidi"/>
                <w:sz w:val="20"/>
                <w:szCs w:val="20"/>
              </w:rPr>
              <w:t xml:space="preserve">sarkanbrūns </w:t>
            </w:r>
            <w:r w:rsidRPr="00956161">
              <w:rPr>
                <w:rFonts w:asciiTheme="majorBidi" w:hAnsiTheme="majorBidi" w:cstheme="majorBidi"/>
                <w:sz w:val="20"/>
                <w:szCs w:val="20"/>
              </w:rPr>
              <w:t xml:space="preserve"> vāciņš), </w:t>
            </w:r>
            <w:r w:rsidR="00A52C7F" w:rsidRPr="00956161">
              <w:rPr>
                <w:rFonts w:asciiTheme="majorBidi" w:hAnsiTheme="majorBidi" w:cstheme="majorBidi"/>
                <w:sz w:val="20"/>
                <w:szCs w:val="20"/>
              </w:rPr>
              <w:t>3</w:t>
            </w:r>
            <w:r w:rsidRPr="00956161">
              <w:rPr>
                <w:rFonts w:asciiTheme="majorBidi" w:hAnsiTheme="majorBidi" w:cstheme="majorBidi"/>
                <w:sz w:val="20"/>
                <w:szCs w:val="20"/>
              </w:rPr>
              <w:t xml:space="preserve"> devu kurss</w:t>
            </w:r>
          </w:p>
          <w:p w14:paraId="7AC0E5DF" w14:textId="77777777" w:rsidR="00F958F0" w:rsidRPr="00956161" w:rsidRDefault="00F958F0" w:rsidP="00F958F0">
            <w:pPr>
              <w:pStyle w:val="ListParagraph"/>
              <w:numPr>
                <w:ilvl w:val="0"/>
                <w:numId w:val="72"/>
              </w:numPr>
              <w:spacing w:after="0" w:line="240" w:lineRule="auto"/>
              <w:rPr>
                <w:rFonts w:asciiTheme="majorBidi" w:hAnsiTheme="majorBidi" w:cstheme="majorBidi"/>
                <w:color w:val="auto"/>
                <w:sz w:val="20"/>
                <w:szCs w:val="20"/>
              </w:rPr>
            </w:pPr>
            <w:r w:rsidRPr="00956161">
              <w:rPr>
                <w:rFonts w:asciiTheme="majorBidi" w:hAnsiTheme="majorBidi" w:cstheme="majorBidi"/>
                <w:color w:val="auto"/>
                <w:sz w:val="20"/>
                <w:szCs w:val="20"/>
              </w:rPr>
              <w:t xml:space="preserve">0,2 ml, </w:t>
            </w:r>
          </w:p>
          <w:p w14:paraId="553F9A31" w14:textId="77777777" w:rsidR="00F958F0" w:rsidRPr="00956161" w:rsidRDefault="00F958F0" w:rsidP="00F958F0">
            <w:pPr>
              <w:pStyle w:val="ListParagraph"/>
              <w:numPr>
                <w:ilvl w:val="0"/>
                <w:numId w:val="72"/>
              </w:numPr>
              <w:spacing w:after="0" w:line="240" w:lineRule="auto"/>
              <w:rPr>
                <w:rFonts w:asciiTheme="majorBidi" w:hAnsiTheme="majorBidi" w:cstheme="majorBidi"/>
                <w:color w:val="auto"/>
                <w:sz w:val="20"/>
                <w:szCs w:val="20"/>
              </w:rPr>
            </w:pPr>
            <w:r w:rsidRPr="00956161">
              <w:rPr>
                <w:rFonts w:asciiTheme="majorBidi" w:hAnsiTheme="majorBidi" w:cstheme="majorBidi"/>
                <w:color w:val="auto"/>
                <w:sz w:val="20"/>
                <w:szCs w:val="20"/>
                <w:u w:val="single"/>
              </w:rPr>
              <w:t>IR JĀŠĶAIDA,</w:t>
            </w:r>
          </w:p>
          <w:p w14:paraId="040B1F26" w14:textId="06675797" w:rsidR="00F958F0" w:rsidRPr="001F65D0" w:rsidRDefault="00F958F0" w:rsidP="00F958F0">
            <w:pPr>
              <w:pStyle w:val="ListParagraph"/>
              <w:numPr>
                <w:ilvl w:val="0"/>
                <w:numId w:val="72"/>
              </w:numPr>
              <w:spacing w:after="0" w:line="240" w:lineRule="auto"/>
              <w:rPr>
                <w:rFonts w:asciiTheme="majorBidi" w:eastAsiaTheme="majorBidi" w:hAnsiTheme="majorBidi" w:cstheme="majorBidi"/>
                <w:color w:val="auto"/>
                <w:sz w:val="20"/>
                <w:szCs w:val="20"/>
              </w:rPr>
            </w:pPr>
            <w:proofErr w:type="spellStart"/>
            <w:r w:rsidRPr="001F65D0">
              <w:rPr>
                <w:rFonts w:asciiTheme="majorBidi" w:hAnsiTheme="majorBidi" w:cstheme="majorBidi"/>
                <w:color w:val="auto"/>
                <w:sz w:val="20"/>
                <w:szCs w:val="20"/>
              </w:rPr>
              <w:t>intervāls</w:t>
            </w:r>
            <w:proofErr w:type="spellEnd"/>
            <w:r w:rsidRPr="001F65D0">
              <w:rPr>
                <w:rFonts w:asciiTheme="majorBidi" w:hAnsiTheme="majorBidi" w:cstheme="majorBidi"/>
                <w:color w:val="auto"/>
                <w:sz w:val="20"/>
                <w:szCs w:val="20"/>
              </w:rPr>
              <w:t xml:space="preserve"> </w:t>
            </w:r>
            <w:proofErr w:type="spellStart"/>
            <w:r w:rsidRPr="001F65D0">
              <w:rPr>
                <w:rFonts w:asciiTheme="majorBidi" w:hAnsiTheme="majorBidi" w:cstheme="majorBidi"/>
                <w:color w:val="auto"/>
                <w:sz w:val="20"/>
                <w:szCs w:val="20"/>
              </w:rPr>
              <w:t>līdz</w:t>
            </w:r>
            <w:proofErr w:type="spellEnd"/>
            <w:r w:rsidRPr="001F65D0">
              <w:rPr>
                <w:rFonts w:asciiTheme="majorBidi" w:hAnsiTheme="majorBidi" w:cstheme="majorBidi"/>
                <w:color w:val="auto"/>
                <w:sz w:val="20"/>
                <w:szCs w:val="20"/>
              </w:rPr>
              <w:t xml:space="preserve"> 2.devai - </w:t>
            </w:r>
            <w:r w:rsidR="00923FAF" w:rsidRPr="00956161">
              <w:rPr>
                <w:rFonts w:asciiTheme="majorBidi" w:hAnsiTheme="majorBidi" w:cstheme="majorBidi"/>
                <w:color w:val="auto"/>
                <w:sz w:val="20"/>
                <w:szCs w:val="20"/>
              </w:rPr>
              <w:t>4</w:t>
            </w:r>
            <w:r w:rsidRPr="001F65D0">
              <w:rPr>
                <w:rFonts w:asciiTheme="majorBidi" w:hAnsiTheme="majorBidi" w:cstheme="majorBidi"/>
                <w:color w:val="auto"/>
                <w:sz w:val="20"/>
                <w:szCs w:val="20"/>
              </w:rPr>
              <w:t xml:space="preserve"> </w:t>
            </w:r>
            <w:proofErr w:type="spellStart"/>
            <w:r w:rsidRPr="001F65D0">
              <w:rPr>
                <w:rFonts w:asciiTheme="majorBidi" w:hAnsiTheme="majorBidi" w:cstheme="majorBidi"/>
                <w:color w:val="auto"/>
                <w:sz w:val="20"/>
                <w:szCs w:val="20"/>
              </w:rPr>
              <w:t>nedēļas</w:t>
            </w:r>
            <w:proofErr w:type="spellEnd"/>
            <w:r w:rsidRPr="001F65D0">
              <w:rPr>
                <w:rFonts w:asciiTheme="majorBidi" w:hAnsiTheme="majorBidi" w:cstheme="majorBidi"/>
                <w:color w:val="auto"/>
                <w:sz w:val="20"/>
                <w:szCs w:val="20"/>
              </w:rPr>
              <w:t xml:space="preserve"> (</w:t>
            </w:r>
            <w:r w:rsidRPr="00956161">
              <w:rPr>
                <w:rFonts w:asciiTheme="majorBidi" w:hAnsiTheme="majorBidi" w:cstheme="majorBidi"/>
                <w:color w:val="auto"/>
                <w:sz w:val="20"/>
                <w:szCs w:val="20"/>
              </w:rPr>
              <w:t>IVP</w:t>
            </w:r>
            <w:r w:rsidRPr="001F65D0">
              <w:rPr>
                <w:rFonts w:asciiTheme="majorBidi" w:hAnsiTheme="majorBidi" w:cstheme="majorBidi"/>
                <w:color w:val="auto"/>
                <w:sz w:val="20"/>
                <w:szCs w:val="20"/>
              </w:rPr>
              <w:t xml:space="preserve"> </w:t>
            </w:r>
            <w:proofErr w:type="spellStart"/>
            <w:r w:rsidRPr="001F65D0">
              <w:rPr>
                <w:rFonts w:asciiTheme="majorBidi" w:hAnsiTheme="majorBidi" w:cstheme="majorBidi"/>
                <w:color w:val="auto"/>
                <w:sz w:val="20"/>
                <w:szCs w:val="20"/>
              </w:rPr>
              <w:t>ieteikumi</w:t>
            </w:r>
            <w:proofErr w:type="spellEnd"/>
            <w:r w:rsidRPr="001F65D0">
              <w:rPr>
                <w:rFonts w:asciiTheme="majorBidi" w:hAnsiTheme="majorBidi" w:cstheme="majorBidi"/>
                <w:color w:val="auto"/>
                <w:sz w:val="20"/>
                <w:szCs w:val="20"/>
              </w:rPr>
              <w:t xml:space="preserve">) </w:t>
            </w:r>
          </w:p>
          <w:p w14:paraId="306F9CD2" w14:textId="4729B4A6" w:rsidR="002C0FCB" w:rsidRPr="00956161" w:rsidRDefault="002C0FCB" w:rsidP="00F958F0">
            <w:pPr>
              <w:pStyle w:val="ListParagraph"/>
              <w:numPr>
                <w:ilvl w:val="0"/>
                <w:numId w:val="72"/>
              </w:numPr>
              <w:spacing w:after="0" w:line="240" w:lineRule="auto"/>
              <w:rPr>
                <w:rFonts w:asciiTheme="majorBidi" w:eastAsiaTheme="majorBidi" w:hAnsiTheme="majorBidi" w:cstheme="majorBidi"/>
                <w:color w:val="auto"/>
                <w:sz w:val="20"/>
                <w:szCs w:val="20"/>
                <w:lang w:val="fr-FR"/>
              </w:rPr>
            </w:pPr>
            <w:proofErr w:type="spellStart"/>
            <w:r w:rsidRPr="00956161">
              <w:rPr>
                <w:rFonts w:asciiTheme="majorBidi" w:hAnsiTheme="majorBidi" w:cstheme="majorBidi"/>
                <w:color w:val="auto"/>
                <w:sz w:val="20"/>
                <w:szCs w:val="20"/>
                <w:lang w:val="fr-FR"/>
              </w:rPr>
              <w:t>intervāls</w:t>
            </w:r>
            <w:proofErr w:type="spellEnd"/>
            <w:r w:rsidRPr="00956161">
              <w:rPr>
                <w:rFonts w:asciiTheme="majorBidi" w:hAnsiTheme="majorBidi" w:cstheme="majorBidi"/>
                <w:color w:val="auto"/>
                <w:sz w:val="20"/>
                <w:szCs w:val="20"/>
                <w:lang w:val="fr-FR"/>
              </w:rPr>
              <w:t xml:space="preserve"> </w:t>
            </w:r>
            <w:proofErr w:type="spellStart"/>
            <w:r w:rsidRPr="00956161">
              <w:rPr>
                <w:rFonts w:asciiTheme="majorBidi" w:hAnsiTheme="majorBidi" w:cstheme="majorBidi"/>
                <w:color w:val="auto"/>
                <w:sz w:val="20"/>
                <w:szCs w:val="20"/>
                <w:lang w:val="fr-FR"/>
              </w:rPr>
              <w:t>līdz</w:t>
            </w:r>
            <w:proofErr w:type="spellEnd"/>
            <w:r w:rsidRPr="00956161">
              <w:rPr>
                <w:rFonts w:asciiTheme="majorBidi" w:hAnsiTheme="majorBidi" w:cstheme="majorBidi"/>
                <w:color w:val="auto"/>
                <w:sz w:val="20"/>
                <w:szCs w:val="20"/>
                <w:lang w:val="fr-FR"/>
              </w:rPr>
              <w:t xml:space="preserve"> 3.devai </w:t>
            </w:r>
            <w:r w:rsidR="003D6955" w:rsidRPr="00956161">
              <w:rPr>
                <w:rFonts w:asciiTheme="majorBidi" w:hAnsiTheme="majorBidi" w:cstheme="majorBidi"/>
                <w:color w:val="auto"/>
                <w:sz w:val="20"/>
                <w:szCs w:val="20"/>
                <w:lang w:val="fr-FR"/>
              </w:rPr>
              <w:t>–</w:t>
            </w:r>
            <w:r w:rsidRPr="00956161">
              <w:rPr>
                <w:rFonts w:asciiTheme="majorBidi" w:hAnsiTheme="majorBidi" w:cstheme="majorBidi"/>
                <w:color w:val="auto"/>
                <w:sz w:val="20"/>
                <w:szCs w:val="20"/>
                <w:lang w:val="fr-FR"/>
              </w:rPr>
              <w:t xml:space="preserve"> </w:t>
            </w:r>
            <w:r w:rsidR="003D6955" w:rsidRPr="00956161">
              <w:rPr>
                <w:rFonts w:asciiTheme="majorBidi" w:hAnsiTheme="majorBidi" w:cstheme="majorBidi"/>
                <w:color w:val="auto"/>
                <w:sz w:val="20"/>
                <w:szCs w:val="20"/>
                <w:lang w:val="fr-FR"/>
              </w:rPr>
              <w:t xml:space="preserve">8 </w:t>
            </w:r>
            <w:proofErr w:type="spellStart"/>
            <w:r w:rsidR="003D6955" w:rsidRPr="00956161">
              <w:rPr>
                <w:rFonts w:asciiTheme="majorBidi" w:hAnsiTheme="majorBidi" w:cstheme="majorBidi"/>
                <w:color w:val="auto"/>
                <w:sz w:val="20"/>
                <w:szCs w:val="20"/>
                <w:lang w:val="fr-FR"/>
              </w:rPr>
              <w:t>nedēļas</w:t>
            </w:r>
            <w:proofErr w:type="spellEnd"/>
            <w:r w:rsidR="003D6955" w:rsidRPr="00956161">
              <w:rPr>
                <w:rFonts w:asciiTheme="majorBidi" w:hAnsiTheme="majorBidi" w:cstheme="majorBidi"/>
                <w:color w:val="auto"/>
                <w:sz w:val="20"/>
                <w:szCs w:val="20"/>
                <w:lang w:val="fr-FR"/>
              </w:rPr>
              <w:t xml:space="preserve"> (EMA </w:t>
            </w:r>
            <w:proofErr w:type="spellStart"/>
            <w:r w:rsidR="003D6955" w:rsidRPr="00956161">
              <w:rPr>
                <w:rFonts w:asciiTheme="majorBidi" w:hAnsiTheme="majorBidi" w:cstheme="majorBidi"/>
                <w:color w:val="auto"/>
                <w:sz w:val="20"/>
                <w:szCs w:val="20"/>
                <w:lang w:val="fr-FR"/>
              </w:rPr>
              <w:t>ieteikumi</w:t>
            </w:r>
            <w:proofErr w:type="spellEnd"/>
            <w:r w:rsidR="003D6955" w:rsidRPr="00956161">
              <w:rPr>
                <w:rFonts w:asciiTheme="majorBidi" w:hAnsiTheme="majorBidi" w:cstheme="majorBidi"/>
                <w:color w:val="auto"/>
                <w:sz w:val="20"/>
                <w:szCs w:val="20"/>
                <w:lang w:val="fr-FR"/>
              </w:rPr>
              <w:t>)</w:t>
            </w:r>
          </w:p>
          <w:p w14:paraId="39B6A403" w14:textId="0FB5C3CA" w:rsidR="00F958F0" w:rsidRPr="00956161" w:rsidRDefault="00F958F0" w:rsidP="00F958F0">
            <w:pPr>
              <w:rPr>
                <w:rFonts w:asciiTheme="majorBidi" w:hAnsiTheme="majorBidi" w:cstheme="majorBidi"/>
                <w:sz w:val="20"/>
                <w:szCs w:val="20"/>
              </w:rPr>
            </w:pPr>
            <w:r w:rsidRPr="00956161">
              <w:rPr>
                <w:rFonts w:asciiTheme="majorBidi" w:hAnsiTheme="majorBidi" w:cstheme="majorBidi"/>
                <w:i/>
                <w:iCs/>
                <w:sz w:val="20"/>
                <w:szCs w:val="20"/>
              </w:rPr>
              <w:t>- Spikevax</w:t>
            </w:r>
            <w:r w:rsidR="00060B47" w:rsidRPr="00956161">
              <w:rPr>
                <w:rFonts w:asciiTheme="majorBidi" w:hAnsiTheme="majorBidi" w:cstheme="majorBidi"/>
                <w:i/>
                <w:iCs/>
                <w:sz w:val="20"/>
                <w:szCs w:val="20"/>
              </w:rPr>
              <w:t xml:space="preserve">, 25 </w:t>
            </w:r>
            <w:r w:rsidR="00060B47" w:rsidRPr="00956161">
              <w:rPr>
                <w:rFonts w:asciiTheme="majorBidi" w:hAnsiTheme="majorBidi" w:cstheme="majorBidi"/>
                <w:sz w:val="20"/>
                <w:szCs w:val="20"/>
              </w:rPr>
              <w:t>μg</w:t>
            </w:r>
            <w:r w:rsidRPr="00956161">
              <w:rPr>
                <w:rFonts w:asciiTheme="majorBidi" w:hAnsiTheme="majorBidi" w:cstheme="majorBidi"/>
                <w:i/>
                <w:iCs/>
                <w:sz w:val="20"/>
                <w:szCs w:val="20"/>
              </w:rPr>
              <w:t xml:space="preserve"> </w:t>
            </w:r>
            <w:r w:rsidRPr="00956161">
              <w:rPr>
                <w:rFonts w:asciiTheme="majorBidi" w:hAnsiTheme="majorBidi" w:cstheme="majorBidi"/>
                <w:sz w:val="20"/>
                <w:szCs w:val="20"/>
              </w:rPr>
              <w:t>(</w:t>
            </w:r>
            <w:r w:rsidR="002D1CE6" w:rsidRPr="00956161">
              <w:rPr>
                <w:rFonts w:asciiTheme="majorBidi" w:hAnsiTheme="majorBidi" w:cstheme="majorBidi"/>
                <w:sz w:val="20"/>
                <w:szCs w:val="20"/>
              </w:rPr>
              <w:t>līdz</w:t>
            </w:r>
            <w:r w:rsidRPr="00956161">
              <w:rPr>
                <w:rFonts w:asciiTheme="majorBidi" w:hAnsiTheme="majorBidi" w:cstheme="majorBidi"/>
                <w:sz w:val="20"/>
                <w:szCs w:val="20"/>
              </w:rPr>
              <w:t xml:space="preserve"> </w:t>
            </w:r>
            <w:r w:rsidR="002D1CE6" w:rsidRPr="00956161">
              <w:rPr>
                <w:rFonts w:asciiTheme="majorBidi" w:hAnsiTheme="majorBidi" w:cstheme="majorBidi"/>
                <w:sz w:val="20"/>
                <w:szCs w:val="20"/>
              </w:rPr>
              <w:t>5</w:t>
            </w:r>
            <w:r w:rsidRPr="00956161">
              <w:rPr>
                <w:rFonts w:asciiTheme="majorBidi" w:hAnsiTheme="majorBidi" w:cstheme="majorBidi"/>
                <w:sz w:val="20"/>
                <w:szCs w:val="20"/>
              </w:rPr>
              <w:t xml:space="preserve"> gadiem), 2 devu kurss</w:t>
            </w:r>
          </w:p>
          <w:p w14:paraId="2EBECB33" w14:textId="77777777" w:rsidR="00F958F0" w:rsidRPr="00956161" w:rsidRDefault="00F958F0" w:rsidP="00F958F0">
            <w:pPr>
              <w:pStyle w:val="ListParagraph"/>
              <w:numPr>
                <w:ilvl w:val="0"/>
                <w:numId w:val="73"/>
              </w:numPr>
              <w:spacing w:after="0" w:line="240" w:lineRule="auto"/>
              <w:rPr>
                <w:rFonts w:asciiTheme="majorBidi" w:hAnsiTheme="majorBidi" w:cstheme="majorBidi"/>
                <w:color w:val="auto"/>
                <w:sz w:val="20"/>
                <w:szCs w:val="20"/>
              </w:rPr>
            </w:pPr>
            <w:r w:rsidRPr="00956161">
              <w:rPr>
                <w:rFonts w:asciiTheme="majorBidi" w:hAnsiTheme="majorBidi" w:cstheme="majorBidi"/>
                <w:color w:val="auto"/>
                <w:sz w:val="20"/>
                <w:szCs w:val="20"/>
              </w:rPr>
              <w:t xml:space="preserve">0,25 ml, </w:t>
            </w:r>
          </w:p>
          <w:p w14:paraId="582DEAFD" w14:textId="48D0A568" w:rsidR="00B85377" w:rsidRDefault="00F958F0" w:rsidP="00F958F0">
            <w:pPr>
              <w:spacing w:line="257" w:lineRule="auto"/>
              <w:jc w:val="both"/>
              <w:rPr>
                <w:rFonts w:asciiTheme="majorBidi" w:hAnsiTheme="majorBidi" w:cstheme="majorBidi"/>
              </w:rPr>
            </w:pPr>
            <w:r w:rsidRPr="00956161">
              <w:rPr>
                <w:rFonts w:asciiTheme="majorBidi" w:hAnsiTheme="majorBidi" w:cstheme="majorBidi"/>
                <w:sz w:val="20"/>
                <w:szCs w:val="20"/>
              </w:rPr>
              <w:t>Intervāls līdz otrajai devai 6 nedēļas (IVP ieteikumi) vai  28 dienas.</w:t>
            </w:r>
          </w:p>
        </w:tc>
        <w:tc>
          <w:tcPr>
            <w:tcW w:w="3078" w:type="dxa"/>
          </w:tcPr>
          <w:p w14:paraId="2629F6C4" w14:textId="77777777" w:rsidR="00B85377" w:rsidRDefault="00B85377" w:rsidP="00B85377">
            <w:pPr>
              <w:rPr>
                <w:rFonts w:asciiTheme="majorBidi" w:hAnsiTheme="majorBidi" w:cstheme="majorBidi"/>
                <w:sz w:val="20"/>
                <w:szCs w:val="20"/>
              </w:rPr>
            </w:pPr>
            <w:r w:rsidRPr="004C5467">
              <w:rPr>
                <w:rFonts w:asciiTheme="majorBidi" w:hAnsiTheme="majorBidi" w:cstheme="majorBidi"/>
                <w:b/>
                <w:bCs/>
                <w:sz w:val="20"/>
                <w:szCs w:val="20"/>
              </w:rPr>
              <w:t xml:space="preserve">Oriģinālās </w:t>
            </w:r>
            <w:r w:rsidRPr="004C5467">
              <w:rPr>
                <w:rFonts w:asciiTheme="majorBidi" w:hAnsiTheme="majorBidi" w:cstheme="majorBidi"/>
                <w:sz w:val="20"/>
                <w:szCs w:val="20"/>
              </w:rPr>
              <w:t>vakcīnas</w:t>
            </w:r>
          </w:p>
          <w:p w14:paraId="32EC7B05" w14:textId="77777777" w:rsidR="00B85377" w:rsidRPr="004C5467" w:rsidRDefault="00B85377" w:rsidP="00B85377">
            <w:pPr>
              <w:rPr>
                <w:rFonts w:asciiTheme="majorBidi" w:hAnsiTheme="majorBidi" w:cstheme="majorBidi"/>
                <w:sz w:val="20"/>
                <w:szCs w:val="20"/>
              </w:rPr>
            </w:pPr>
            <w:r w:rsidRPr="56676800">
              <w:rPr>
                <w:rFonts w:asciiTheme="majorBidi" w:hAnsiTheme="majorBidi" w:cstheme="majorBidi"/>
                <w:i/>
                <w:iCs/>
                <w:sz w:val="20"/>
                <w:szCs w:val="20"/>
              </w:rPr>
              <w:t xml:space="preserve">- Comirnaty </w:t>
            </w:r>
            <w:r w:rsidRPr="56676800">
              <w:rPr>
                <w:rFonts w:asciiTheme="majorBidi" w:hAnsiTheme="majorBidi" w:cstheme="majorBidi"/>
                <w:sz w:val="20"/>
                <w:szCs w:val="20"/>
              </w:rPr>
              <w:t xml:space="preserve">10 </w:t>
            </w:r>
            <w:r w:rsidRPr="00F959CA">
              <w:rPr>
                <w:rFonts w:asciiTheme="majorBidi" w:hAnsiTheme="majorBidi" w:cstheme="majorBidi"/>
                <w:sz w:val="20"/>
                <w:szCs w:val="20"/>
              </w:rPr>
              <w:t>μg</w:t>
            </w:r>
            <w:r w:rsidRPr="56676800">
              <w:rPr>
                <w:rFonts w:asciiTheme="majorBidi" w:hAnsiTheme="majorBidi" w:cstheme="majorBidi"/>
                <w:sz w:val="20"/>
                <w:szCs w:val="20"/>
              </w:rPr>
              <w:t xml:space="preserve"> (oranžs vāciņš), 2 devu kurss</w:t>
            </w:r>
          </w:p>
          <w:p w14:paraId="35384309" w14:textId="77777777" w:rsidR="00B85377" w:rsidRPr="00F959CA" w:rsidRDefault="00B85377" w:rsidP="00B85377">
            <w:pPr>
              <w:pStyle w:val="ListParagraph"/>
              <w:numPr>
                <w:ilvl w:val="0"/>
                <w:numId w:val="72"/>
              </w:numPr>
              <w:spacing w:after="0" w:line="240" w:lineRule="auto"/>
              <w:rPr>
                <w:rFonts w:asciiTheme="majorBidi" w:hAnsiTheme="majorBidi" w:cstheme="majorBidi"/>
                <w:color w:val="auto"/>
                <w:sz w:val="20"/>
                <w:szCs w:val="20"/>
              </w:rPr>
            </w:pPr>
            <w:r w:rsidRPr="436671BE">
              <w:rPr>
                <w:rFonts w:asciiTheme="majorBidi" w:hAnsiTheme="majorBidi" w:cstheme="majorBidi"/>
                <w:color w:val="auto"/>
                <w:sz w:val="20"/>
                <w:szCs w:val="20"/>
              </w:rPr>
              <w:t>0,2 m</w:t>
            </w:r>
            <w:r w:rsidRPr="00F959CA">
              <w:rPr>
                <w:rFonts w:asciiTheme="majorBidi" w:hAnsiTheme="majorBidi" w:cstheme="majorBidi"/>
                <w:color w:val="auto"/>
                <w:sz w:val="20"/>
                <w:szCs w:val="20"/>
              </w:rPr>
              <w:t xml:space="preserve">l, </w:t>
            </w:r>
          </w:p>
          <w:p w14:paraId="4A709067" w14:textId="77777777" w:rsidR="00B85377" w:rsidRPr="00F959CA" w:rsidRDefault="00B85377" w:rsidP="00B85377">
            <w:pPr>
              <w:pStyle w:val="ListParagraph"/>
              <w:numPr>
                <w:ilvl w:val="0"/>
                <w:numId w:val="72"/>
              </w:numPr>
              <w:spacing w:after="0" w:line="240" w:lineRule="auto"/>
              <w:rPr>
                <w:rFonts w:asciiTheme="majorBidi" w:hAnsiTheme="majorBidi" w:cstheme="majorBidi"/>
                <w:color w:val="auto"/>
                <w:sz w:val="20"/>
                <w:szCs w:val="20"/>
              </w:rPr>
            </w:pPr>
            <w:r w:rsidRPr="00F959CA">
              <w:rPr>
                <w:rFonts w:asciiTheme="majorBidi" w:hAnsiTheme="majorBidi" w:cstheme="majorBidi"/>
                <w:color w:val="auto"/>
                <w:sz w:val="20"/>
                <w:szCs w:val="20"/>
                <w:u w:val="single"/>
              </w:rPr>
              <w:t>IR JĀŠĶAIDA,</w:t>
            </w:r>
          </w:p>
          <w:p w14:paraId="5B609AFB" w14:textId="77777777" w:rsidR="00B85377" w:rsidRPr="00F959CA" w:rsidRDefault="00B85377" w:rsidP="00B85377">
            <w:pPr>
              <w:pStyle w:val="ListParagraph"/>
              <w:numPr>
                <w:ilvl w:val="0"/>
                <w:numId w:val="72"/>
              </w:numPr>
              <w:spacing w:after="0" w:line="240" w:lineRule="auto"/>
              <w:rPr>
                <w:rFonts w:asciiTheme="majorBidi" w:eastAsiaTheme="majorBidi" w:hAnsiTheme="majorBidi" w:cstheme="majorBidi"/>
                <w:color w:val="auto"/>
                <w:sz w:val="20"/>
                <w:szCs w:val="20"/>
                <w:lang w:val="fr-FR"/>
              </w:rPr>
            </w:pPr>
            <w:proofErr w:type="spellStart"/>
            <w:r w:rsidRPr="00F959CA">
              <w:rPr>
                <w:rFonts w:asciiTheme="majorBidi" w:hAnsiTheme="majorBidi" w:cstheme="majorBidi"/>
                <w:color w:val="auto"/>
                <w:sz w:val="20"/>
                <w:szCs w:val="20"/>
                <w:lang w:val="fr-FR"/>
              </w:rPr>
              <w:t>intervāls</w:t>
            </w:r>
            <w:proofErr w:type="spellEnd"/>
            <w:r w:rsidRPr="00F959CA">
              <w:rPr>
                <w:rFonts w:asciiTheme="majorBidi" w:hAnsiTheme="majorBidi" w:cstheme="majorBidi"/>
                <w:color w:val="auto"/>
                <w:sz w:val="20"/>
                <w:szCs w:val="20"/>
                <w:lang w:val="fr-FR"/>
              </w:rPr>
              <w:t xml:space="preserve"> </w:t>
            </w:r>
            <w:proofErr w:type="spellStart"/>
            <w:r w:rsidRPr="00F959CA">
              <w:rPr>
                <w:rFonts w:asciiTheme="majorBidi" w:hAnsiTheme="majorBidi" w:cstheme="majorBidi"/>
                <w:color w:val="auto"/>
                <w:sz w:val="20"/>
                <w:szCs w:val="20"/>
                <w:lang w:val="fr-FR"/>
              </w:rPr>
              <w:t>līdz</w:t>
            </w:r>
            <w:proofErr w:type="spellEnd"/>
            <w:r w:rsidRPr="00F959CA">
              <w:rPr>
                <w:rFonts w:asciiTheme="majorBidi" w:hAnsiTheme="majorBidi" w:cstheme="majorBidi"/>
                <w:color w:val="auto"/>
                <w:sz w:val="20"/>
                <w:szCs w:val="20"/>
                <w:lang w:val="fr-FR"/>
              </w:rPr>
              <w:t xml:space="preserve"> 2.devai - </w:t>
            </w:r>
            <w:r w:rsidRPr="436671BE">
              <w:rPr>
                <w:rFonts w:asciiTheme="majorBidi" w:hAnsiTheme="majorBidi" w:cstheme="majorBidi"/>
                <w:color w:val="auto"/>
                <w:sz w:val="20"/>
                <w:szCs w:val="20"/>
                <w:lang w:val="fr-FR"/>
              </w:rPr>
              <w:t xml:space="preserve">6 </w:t>
            </w:r>
            <w:proofErr w:type="spellStart"/>
            <w:r w:rsidRPr="436671BE">
              <w:rPr>
                <w:rFonts w:asciiTheme="majorBidi" w:hAnsiTheme="majorBidi" w:cstheme="majorBidi"/>
                <w:color w:val="auto"/>
                <w:sz w:val="20"/>
                <w:szCs w:val="20"/>
                <w:lang w:val="fr-FR"/>
              </w:rPr>
              <w:t>nedēļas</w:t>
            </w:r>
            <w:proofErr w:type="spellEnd"/>
            <w:r w:rsidRPr="436671BE">
              <w:rPr>
                <w:rFonts w:asciiTheme="majorBidi" w:hAnsiTheme="majorBidi" w:cstheme="majorBidi"/>
                <w:color w:val="auto"/>
                <w:sz w:val="20"/>
                <w:szCs w:val="20"/>
                <w:lang w:val="fr-FR"/>
              </w:rPr>
              <w:t xml:space="preserve"> (IVP </w:t>
            </w:r>
            <w:proofErr w:type="spellStart"/>
            <w:r w:rsidRPr="436671BE">
              <w:rPr>
                <w:rFonts w:asciiTheme="majorBidi" w:hAnsiTheme="majorBidi" w:cstheme="majorBidi"/>
                <w:color w:val="auto"/>
                <w:sz w:val="20"/>
                <w:szCs w:val="20"/>
                <w:lang w:val="fr-FR"/>
              </w:rPr>
              <w:t>ieteikumi</w:t>
            </w:r>
            <w:proofErr w:type="spellEnd"/>
            <w:r w:rsidRPr="436671BE">
              <w:rPr>
                <w:rFonts w:asciiTheme="majorBidi" w:hAnsiTheme="majorBidi" w:cstheme="majorBidi"/>
                <w:color w:val="auto"/>
                <w:sz w:val="20"/>
                <w:szCs w:val="20"/>
                <w:lang w:val="fr-FR"/>
              </w:rPr>
              <w:t>)</w:t>
            </w:r>
            <w:r w:rsidRPr="00F959CA">
              <w:rPr>
                <w:rFonts w:asciiTheme="majorBidi" w:hAnsiTheme="majorBidi" w:cstheme="majorBidi"/>
                <w:color w:val="auto"/>
                <w:sz w:val="20"/>
                <w:szCs w:val="20"/>
                <w:lang w:val="fr-FR"/>
              </w:rPr>
              <w:t xml:space="preserve"> </w:t>
            </w:r>
            <w:proofErr w:type="spellStart"/>
            <w:r w:rsidRPr="436671BE">
              <w:rPr>
                <w:rFonts w:asciiTheme="majorBidi" w:hAnsiTheme="majorBidi" w:cstheme="majorBidi"/>
                <w:color w:val="auto"/>
                <w:sz w:val="20"/>
                <w:szCs w:val="20"/>
                <w:lang w:val="fr-FR"/>
              </w:rPr>
              <w:t>vai</w:t>
            </w:r>
            <w:proofErr w:type="spellEnd"/>
            <w:r w:rsidRPr="00F959CA">
              <w:rPr>
                <w:rFonts w:asciiTheme="majorBidi" w:hAnsiTheme="majorBidi" w:cstheme="majorBidi"/>
                <w:color w:val="auto"/>
                <w:sz w:val="20"/>
                <w:szCs w:val="20"/>
                <w:lang w:val="fr-FR"/>
              </w:rPr>
              <w:t xml:space="preserve">  21-28 </w:t>
            </w:r>
            <w:proofErr w:type="spellStart"/>
            <w:r w:rsidRPr="00F959CA">
              <w:rPr>
                <w:rFonts w:asciiTheme="majorBidi" w:hAnsiTheme="majorBidi" w:cstheme="majorBidi"/>
                <w:color w:val="auto"/>
                <w:sz w:val="20"/>
                <w:szCs w:val="20"/>
                <w:lang w:val="fr-FR"/>
              </w:rPr>
              <w:t>dienas</w:t>
            </w:r>
            <w:proofErr w:type="spellEnd"/>
            <w:r w:rsidRPr="00F959CA">
              <w:rPr>
                <w:rFonts w:asciiTheme="majorBidi" w:hAnsiTheme="majorBidi" w:cstheme="majorBidi"/>
                <w:color w:val="auto"/>
                <w:sz w:val="20"/>
                <w:szCs w:val="20"/>
                <w:lang w:val="fr-FR"/>
              </w:rPr>
              <w:t>;</w:t>
            </w:r>
          </w:p>
          <w:p w14:paraId="242667AD" w14:textId="77777777" w:rsidR="00B85377" w:rsidRPr="004C5467" w:rsidRDefault="00B85377" w:rsidP="00B85377">
            <w:pPr>
              <w:rPr>
                <w:rFonts w:asciiTheme="majorBidi" w:hAnsiTheme="majorBidi" w:cstheme="majorBidi"/>
                <w:sz w:val="20"/>
                <w:szCs w:val="20"/>
              </w:rPr>
            </w:pPr>
            <w:r>
              <w:rPr>
                <w:rFonts w:asciiTheme="majorBidi" w:hAnsiTheme="majorBidi" w:cstheme="majorBidi"/>
                <w:i/>
                <w:iCs/>
                <w:sz w:val="20"/>
                <w:szCs w:val="20"/>
              </w:rPr>
              <w:t xml:space="preserve">- </w:t>
            </w:r>
            <w:r w:rsidRPr="004C5467">
              <w:rPr>
                <w:rFonts w:asciiTheme="majorBidi" w:hAnsiTheme="majorBidi" w:cstheme="majorBidi"/>
                <w:i/>
                <w:iCs/>
                <w:sz w:val="20"/>
                <w:szCs w:val="20"/>
              </w:rPr>
              <w:t xml:space="preserve">Spikevax </w:t>
            </w:r>
            <w:r w:rsidRPr="004C5467">
              <w:rPr>
                <w:rFonts w:asciiTheme="majorBidi" w:hAnsiTheme="majorBidi" w:cstheme="majorBidi"/>
                <w:sz w:val="20"/>
                <w:szCs w:val="20"/>
              </w:rPr>
              <w:t>(no 6 gadiem</w:t>
            </w:r>
            <w:r w:rsidRPr="15D0A49C">
              <w:rPr>
                <w:rFonts w:asciiTheme="majorBidi" w:hAnsiTheme="majorBidi" w:cstheme="majorBidi"/>
                <w:sz w:val="20"/>
                <w:szCs w:val="20"/>
              </w:rPr>
              <w:t xml:space="preserve">), </w:t>
            </w:r>
            <w:r w:rsidRPr="004C5467">
              <w:rPr>
                <w:rFonts w:asciiTheme="majorBidi" w:hAnsiTheme="majorBidi" w:cstheme="majorBidi"/>
                <w:sz w:val="20"/>
                <w:szCs w:val="20"/>
              </w:rPr>
              <w:t xml:space="preserve">2 </w:t>
            </w:r>
            <w:r w:rsidRPr="15D0A49C">
              <w:rPr>
                <w:rFonts w:asciiTheme="majorBidi" w:hAnsiTheme="majorBidi" w:cstheme="majorBidi"/>
                <w:sz w:val="20"/>
                <w:szCs w:val="20"/>
              </w:rPr>
              <w:t>devu kurss</w:t>
            </w:r>
          </w:p>
          <w:p w14:paraId="70641F2D" w14:textId="77777777" w:rsidR="00B85377" w:rsidRPr="00F959CA" w:rsidRDefault="00B85377" w:rsidP="00B85377">
            <w:pPr>
              <w:pStyle w:val="ListParagraph"/>
              <w:numPr>
                <w:ilvl w:val="0"/>
                <w:numId w:val="73"/>
              </w:numPr>
              <w:spacing w:after="0" w:line="240" w:lineRule="auto"/>
              <w:rPr>
                <w:rFonts w:asciiTheme="majorBidi" w:hAnsiTheme="majorBidi" w:cstheme="majorBidi"/>
                <w:color w:val="auto"/>
                <w:sz w:val="20"/>
                <w:szCs w:val="20"/>
              </w:rPr>
            </w:pPr>
            <w:r w:rsidRPr="00F959CA">
              <w:rPr>
                <w:rFonts w:asciiTheme="majorBidi" w:hAnsiTheme="majorBidi" w:cstheme="majorBidi"/>
                <w:color w:val="auto"/>
                <w:sz w:val="20"/>
                <w:szCs w:val="20"/>
              </w:rPr>
              <w:t xml:space="preserve">0,25 ml, </w:t>
            </w:r>
          </w:p>
          <w:p w14:paraId="58BE636D" w14:textId="157C5EEF" w:rsidR="00B85377" w:rsidRDefault="00B85377" w:rsidP="07DE6B00">
            <w:pPr>
              <w:spacing w:line="257" w:lineRule="auto"/>
              <w:jc w:val="both"/>
              <w:rPr>
                <w:rFonts w:asciiTheme="majorBidi" w:hAnsiTheme="majorBidi" w:cstheme="majorBidi"/>
              </w:rPr>
            </w:pPr>
            <w:r w:rsidRPr="07DE6B00">
              <w:rPr>
                <w:rFonts w:asciiTheme="majorBidi" w:hAnsiTheme="majorBidi" w:cstheme="majorBidi"/>
                <w:sz w:val="20"/>
                <w:szCs w:val="20"/>
              </w:rPr>
              <w:t>Intervāls līdz otrajai devai 6 nedēļas (IVP ieteikumi) vai  28 dienas.</w:t>
            </w:r>
          </w:p>
          <w:p w14:paraId="2BE0748E" w14:textId="758DCFA6" w:rsidR="00B85377" w:rsidRDefault="57F6646B" w:rsidP="07DE6B00">
            <w:pPr>
              <w:spacing w:line="257" w:lineRule="auto"/>
              <w:contextualSpacing/>
              <w:rPr>
                <w:rFonts w:asciiTheme="majorBidi" w:hAnsiTheme="majorBidi" w:cstheme="majorBidi"/>
                <w:color w:val="4471C4"/>
                <w:sz w:val="20"/>
                <w:szCs w:val="20"/>
              </w:rPr>
            </w:pPr>
            <w:r w:rsidRPr="07DE6B00">
              <w:rPr>
                <w:rFonts w:asciiTheme="majorBidi" w:hAnsiTheme="majorBidi" w:cstheme="majorBidi"/>
                <w:b/>
                <w:bCs/>
                <w:i/>
                <w:iCs/>
                <w:color w:val="4471C4"/>
                <w:sz w:val="20"/>
                <w:szCs w:val="20"/>
              </w:rPr>
              <w:t xml:space="preserve">2. </w:t>
            </w:r>
            <w:r w:rsidRPr="07DE6B00">
              <w:rPr>
                <w:rFonts w:asciiTheme="majorBidi" w:hAnsiTheme="majorBidi" w:cstheme="majorBidi"/>
                <w:b/>
                <w:bCs/>
                <w:sz w:val="20"/>
                <w:szCs w:val="20"/>
              </w:rPr>
              <w:t>Pielāgotās</w:t>
            </w:r>
            <w:r w:rsidRPr="07DE6B00">
              <w:rPr>
                <w:rFonts w:asciiTheme="majorBidi" w:hAnsiTheme="majorBidi" w:cstheme="majorBidi"/>
                <w:sz w:val="20"/>
                <w:szCs w:val="20"/>
              </w:rPr>
              <w:t xml:space="preserve"> vakcīnas pēc IVP rekomendācijām</w:t>
            </w:r>
            <w:r w:rsidRPr="07DE6B00">
              <w:rPr>
                <w:rFonts w:asciiTheme="majorBidi" w:hAnsiTheme="majorBidi" w:cstheme="majorBidi"/>
                <w:b/>
                <w:bCs/>
                <w:i/>
                <w:iCs/>
                <w:color w:val="4471C4"/>
                <w:sz w:val="20"/>
                <w:szCs w:val="20"/>
              </w:rPr>
              <w:t xml:space="preserve"> </w:t>
            </w:r>
          </w:p>
          <w:p w14:paraId="65CE65EB" w14:textId="7CE7012B" w:rsidR="00B85377" w:rsidRPr="00FD2FDB" w:rsidRDefault="4647F833" w:rsidP="46FAEE9D">
            <w:pPr>
              <w:spacing w:line="257" w:lineRule="auto"/>
              <w:rPr>
                <w:rFonts w:asciiTheme="majorBidi" w:hAnsiTheme="majorBidi" w:cstheme="majorBidi"/>
                <w:b/>
                <w:bCs/>
                <w:i/>
                <w:iCs/>
                <w:color w:val="4471C4"/>
                <w:sz w:val="20"/>
                <w:szCs w:val="20"/>
              </w:rPr>
            </w:pPr>
            <w:r w:rsidRPr="00FD2FDB">
              <w:rPr>
                <w:rFonts w:asciiTheme="majorBidi" w:hAnsiTheme="majorBidi" w:cstheme="majorBidi"/>
                <w:color w:val="4471C4"/>
                <w:sz w:val="20"/>
                <w:szCs w:val="20"/>
              </w:rPr>
              <w:t>Comirnaty Original/Omicron BA.4-5 (5/5</w:t>
            </w:r>
            <w:r w:rsidR="6A2224B0" w:rsidRPr="00FD2FDB">
              <w:rPr>
                <w:rFonts w:asciiTheme="majorBidi" w:hAnsiTheme="majorBidi" w:cstheme="majorBidi"/>
                <w:sz w:val="20"/>
                <w:szCs w:val="20"/>
              </w:rPr>
              <w:t xml:space="preserve"> μg</w:t>
            </w:r>
            <w:r w:rsidR="274774C3" w:rsidRPr="00FD2FDB">
              <w:rPr>
                <w:rFonts w:asciiTheme="majorBidi" w:hAnsiTheme="majorBidi" w:cstheme="majorBidi"/>
                <w:color w:val="4471C4"/>
                <w:sz w:val="20"/>
                <w:szCs w:val="20"/>
              </w:rPr>
              <w:t xml:space="preserve">) </w:t>
            </w:r>
            <w:r w:rsidRPr="00FD2FDB">
              <w:rPr>
                <w:rFonts w:asciiTheme="majorBidi" w:hAnsiTheme="majorBidi" w:cstheme="majorBidi"/>
                <w:b/>
                <w:bCs/>
                <w:i/>
                <w:iCs/>
                <w:color w:val="4471C4"/>
                <w:sz w:val="20"/>
                <w:szCs w:val="20"/>
              </w:rPr>
              <w:t xml:space="preserve"> </w:t>
            </w:r>
            <w:r w:rsidR="48A65850" w:rsidRPr="00FD2FDB">
              <w:rPr>
                <w:rFonts w:asciiTheme="majorBidi" w:hAnsiTheme="majorBidi" w:cstheme="majorBidi"/>
                <w:b/>
                <w:bCs/>
                <w:i/>
                <w:iCs/>
                <w:color w:val="4471C4"/>
                <w:sz w:val="20"/>
                <w:szCs w:val="20"/>
              </w:rPr>
              <w:t>(</w:t>
            </w:r>
            <w:r w:rsidRPr="00FD2FDB">
              <w:rPr>
                <w:rFonts w:asciiTheme="majorBidi" w:hAnsiTheme="majorBidi" w:cstheme="majorBidi"/>
                <w:b/>
                <w:bCs/>
                <w:i/>
                <w:iCs/>
                <w:color w:val="4471C4"/>
                <w:sz w:val="20"/>
                <w:szCs w:val="20"/>
              </w:rPr>
              <w:t>oranž</w:t>
            </w:r>
            <w:r w:rsidR="3BD79A26" w:rsidRPr="00FD2FDB">
              <w:rPr>
                <w:rFonts w:asciiTheme="majorBidi" w:hAnsiTheme="majorBidi" w:cstheme="majorBidi"/>
                <w:b/>
                <w:bCs/>
                <w:i/>
                <w:iCs/>
                <w:color w:val="4471C4"/>
                <w:sz w:val="20"/>
                <w:szCs w:val="20"/>
              </w:rPr>
              <w:t>s vāciņš)</w:t>
            </w:r>
            <w:r w:rsidR="07E4B459" w:rsidRPr="00FD2FDB">
              <w:rPr>
                <w:rFonts w:asciiTheme="majorBidi" w:hAnsiTheme="majorBidi" w:cstheme="majorBidi"/>
                <w:b/>
                <w:bCs/>
                <w:i/>
                <w:iCs/>
                <w:color w:val="4471C4"/>
                <w:sz w:val="20"/>
                <w:szCs w:val="20"/>
              </w:rPr>
              <w:t>, 2 devu kurss</w:t>
            </w:r>
          </w:p>
          <w:p w14:paraId="61DF4C46" w14:textId="26BAB1B2" w:rsidR="00B85377" w:rsidRPr="00FD2FDB" w:rsidRDefault="304F0194" w:rsidP="07DE6B00">
            <w:pPr>
              <w:pStyle w:val="ListParagraph"/>
              <w:numPr>
                <w:ilvl w:val="0"/>
                <w:numId w:val="4"/>
              </w:numPr>
              <w:spacing w:line="257" w:lineRule="auto"/>
              <w:rPr>
                <w:rFonts w:asciiTheme="majorBidi" w:hAnsiTheme="majorBidi" w:cstheme="majorBidi"/>
                <w:b/>
                <w:bCs/>
                <w:i/>
                <w:iCs/>
                <w:color w:val="4471C4"/>
                <w:sz w:val="20"/>
                <w:szCs w:val="20"/>
              </w:rPr>
            </w:pPr>
            <w:r w:rsidRPr="00FD2FDB">
              <w:rPr>
                <w:rFonts w:asciiTheme="majorBidi" w:hAnsiTheme="majorBidi" w:cstheme="majorBidi"/>
                <w:b/>
                <w:bCs/>
                <w:i/>
                <w:iCs/>
                <w:color w:val="4471C4"/>
                <w:sz w:val="20"/>
                <w:szCs w:val="20"/>
              </w:rPr>
              <w:t>0,2 ml,</w:t>
            </w:r>
          </w:p>
          <w:p w14:paraId="71F13A19" w14:textId="77777777" w:rsidR="00D6095C" w:rsidRPr="00D6095C" w:rsidRDefault="304F0194" w:rsidP="00D6095C">
            <w:pPr>
              <w:pStyle w:val="ListParagraph"/>
              <w:numPr>
                <w:ilvl w:val="0"/>
                <w:numId w:val="4"/>
              </w:numPr>
              <w:spacing w:line="257" w:lineRule="auto"/>
              <w:rPr>
                <w:rFonts w:asciiTheme="majorBidi" w:hAnsiTheme="majorBidi" w:cstheme="majorBidi"/>
                <w:color w:val="auto"/>
                <w:sz w:val="20"/>
                <w:szCs w:val="20"/>
              </w:rPr>
            </w:pPr>
            <w:r w:rsidRPr="00FD2FDB">
              <w:rPr>
                <w:rFonts w:asciiTheme="majorBidi" w:hAnsiTheme="majorBidi" w:cstheme="majorBidi"/>
                <w:color w:val="auto"/>
                <w:sz w:val="20"/>
                <w:szCs w:val="20"/>
                <w:u w:val="single"/>
              </w:rPr>
              <w:t>IR JĀŠĶAIDA,</w:t>
            </w:r>
          </w:p>
          <w:p w14:paraId="749CCA04" w14:textId="4E4ED8B4" w:rsidR="00B85377" w:rsidRPr="00D6095C" w:rsidRDefault="00FD2FDB" w:rsidP="00D6095C">
            <w:pPr>
              <w:pStyle w:val="ListParagraph"/>
              <w:numPr>
                <w:ilvl w:val="0"/>
                <w:numId w:val="4"/>
              </w:numPr>
              <w:spacing w:line="257" w:lineRule="auto"/>
              <w:rPr>
                <w:rFonts w:asciiTheme="majorBidi" w:hAnsiTheme="majorBidi" w:cstheme="majorBidi"/>
                <w:color w:val="auto"/>
                <w:sz w:val="20"/>
                <w:szCs w:val="20"/>
              </w:rPr>
            </w:pPr>
            <w:proofErr w:type="spellStart"/>
            <w:r w:rsidRPr="00D6095C">
              <w:rPr>
                <w:rFonts w:asciiTheme="majorBidi" w:hAnsiTheme="majorBidi" w:cstheme="majorBidi"/>
                <w:sz w:val="20"/>
                <w:szCs w:val="20"/>
              </w:rPr>
              <w:t>intervāls</w:t>
            </w:r>
            <w:proofErr w:type="spellEnd"/>
            <w:r w:rsidR="07E4B459" w:rsidRPr="00D6095C">
              <w:rPr>
                <w:rFonts w:asciiTheme="majorBidi" w:hAnsiTheme="majorBidi" w:cstheme="majorBidi"/>
                <w:sz w:val="20"/>
                <w:szCs w:val="20"/>
              </w:rPr>
              <w:t xml:space="preserve"> </w:t>
            </w:r>
            <w:proofErr w:type="spellStart"/>
            <w:r w:rsidR="07E4B459" w:rsidRPr="00D6095C">
              <w:rPr>
                <w:rFonts w:asciiTheme="majorBidi" w:hAnsiTheme="majorBidi" w:cstheme="majorBidi"/>
                <w:sz w:val="20"/>
                <w:szCs w:val="20"/>
              </w:rPr>
              <w:t>līdz</w:t>
            </w:r>
            <w:proofErr w:type="spellEnd"/>
            <w:r w:rsidR="07E4B459" w:rsidRPr="00D6095C">
              <w:rPr>
                <w:rFonts w:asciiTheme="majorBidi" w:hAnsiTheme="majorBidi" w:cstheme="majorBidi"/>
                <w:sz w:val="20"/>
                <w:szCs w:val="20"/>
              </w:rPr>
              <w:t xml:space="preserve"> 2.devai - </w:t>
            </w:r>
            <w:proofErr w:type="spellStart"/>
            <w:r w:rsidR="07E4B459" w:rsidRPr="00D6095C">
              <w:rPr>
                <w:rFonts w:asciiTheme="majorBidi" w:hAnsiTheme="majorBidi" w:cstheme="majorBidi"/>
                <w:sz w:val="20"/>
                <w:szCs w:val="20"/>
              </w:rPr>
              <w:t>vismaz</w:t>
            </w:r>
            <w:proofErr w:type="spellEnd"/>
            <w:r w:rsidR="07E4B459" w:rsidRPr="00D6095C">
              <w:rPr>
                <w:rFonts w:asciiTheme="majorBidi" w:hAnsiTheme="majorBidi" w:cstheme="majorBidi"/>
                <w:sz w:val="20"/>
                <w:szCs w:val="20"/>
              </w:rPr>
              <w:t xml:space="preserve"> </w:t>
            </w:r>
            <w:r w:rsidR="5BABC4BF" w:rsidRPr="00D6095C">
              <w:rPr>
                <w:rFonts w:asciiTheme="majorBidi" w:hAnsiTheme="majorBidi" w:cstheme="majorBidi"/>
                <w:sz w:val="20"/>
                <w:szCs w:val="20"/>
              </w:rPr>
              <w:t>6</w:t>
            </w:r>
            <w:r w:rsidR="07E4B459" w:rsidRPr="00D6095C">
              <w:rPr>
                <w:rFonts w:asciiTheme="majorBidi" w:hAnsiTheme="majorBidi" w:cstheme="majorBidi"/>
                <w:sz w:val="20"/>
                <w:szCs w:val="20"/>
              </w:rPr>
              <w:t xml:space="preserve"> </w:t>
            </w:r>
            <w:proofErr w:type="spellStart"/>
            <w:r w:rsidR="3999BD79" w:rsidRPr="00D6095C">
              <w:rPr>
                <w:rFonts w:asciiTheme="majorBidi" w:hAnsiTheme="majorBidi" w:cstheme="majorBidi"/>
                <w:sz w:val="20"/>
                <w:szCs w:val="20"/>
              </w:rPr>
              <w:t>nedēļas</w:t>
            </w:r>
            <w:proofErr w:type="spellEnd"/>
            <w:r w:rsidR="07E4B459" w:rsidRPr="00D6095C">
              <w:rPr>
                <w:rFonts w:asciiTheme="majorBidi" w:hAnsiTheme="majorBidi" w:cstheme="majorBidi"/>
                <w:sz w:val="20"/>
                <w:szCs w:val="20"/>
              </w:rPr>
              <w:t xml:space="preserve"> (</w:t>
            </w:r>
            <w:r w:rsidR="3420BFE9" w:rsidRPr="00D6095C">
              <w:rPr>
                <w:rFonts w:asciiTheme="majorBidi" w:hAnsiTheme="majorBidi" w:cstheme="majorBidi"/>
                <w:sz w:val="20"/>
                <w:szCs w:val="20"/>
              </w:rPr>
              <w:t xml:space="preserve">IVP </w:t>
            </w:r>
            <w:proofErr w:type="spellStart"/>
            <w:r w:rsidR="3420BFE9" w:rsidRPr="00D6095C">
              <w:rPr>
                <w:rFonts w:asciiTheme="majorBidi" w:hAnsiTheme="majorBidi" w:cstheme="majorBidi"/>
                <w:sz w:val="20"/>
                <w:szCs w:val="20"/>
              </w:rPr>
              <w:t>ieteikumi</w:t>
            </w:r>
            <w:proofErr w:type="spellEnd"/>
            <w:r w:rsidR="07E4B459" w:rsidRPr="00D6095C">
              <w:rPr>
                <w:rFonts w:asciiTheme="majorBidi" w:hAnsiTheme="majorBidi" w:cstheme="majorBidi"/>
                <w:sz w:val="20"/>
                <w:szCs w:val="20"/>
              </w:rPr>
              <w:t>)</w:t>
            </w:r>
          </w:p>
        </w:tc>
        <w:tc>
          <w:tcPr>
            <w:tcW w:w="3078" w:type="dxa"/>
          </w:tcPr>
          <w:p w14:paraId="298E5525" w14:textId="77777777" w:rsidR="00B85377" w:rsidRPr="004C5467" w:rsidRDefault="00B85377" w:rsidP="00B85377">
            <w:pPr>
              <w:contextualSpacing/>
              <w:rPr>
                <w:rFonts w:asciiTheme="majorBidi" w:hAnsiTheme="majorBidi" w:cstheme="majorBidi"/>
                <w:sz w:val="20"/>
                <w:szCs w:val="20"/>
              </w:rPr>
            </w:pPr>
            <w:r w:rsidRPr="5941ED0E">
              <w:rPr>
                <w:rFonts w:asciiTheme="majorBidi" w:hAnsiTheme="majorBidi" w:cstheme="majorBidi"/>
                <w:sz w:val="20"/>
                <w:szCs w:val="20"/>
              </w:rPr>
              <w:t>1.</w:t>
            </w:r>
            <w:r w:rsidRPr="5941ED0E">
              <w:rPr>
                <w:rFonts w:asciiTheme="majorBidi" w:hAnsiTheme="majorBidi" w:cstheme="majorBidi"/>
                <w:b/>
                <w:bCs/>
                <w:sz w:val="20"/>
                <w:szCs w:val="20"/>
              </w:rPr>
              <w:t xml:space="preserve"> Oriģinālās </w:t>
            </w:r>
            <w:r w:rsidRPr="5941ED0E">
              <w:rPr>
                <w:rFonts w:asciiTheme="majorBidi" w:hAnsiTheme="majorBidi" w:cstheme="majorBidi"/>
                <w:sz w:val="20"/>
                <w:szCs w:val="20"/>
              </w:rPr>
              <w:t xml:space="preserve">vakcīnas </w:t>
            </w:r>
          </w:p>
          <w:p w14:paraId="546531D3" w14:textId="77777777" w:rsidR="00B85377" w:rsidRPr="004C5467" w:rsidRDefault="00B85377" w:rsidP="00B85377">
            <w:pPr>
              <w:contextualSpacing/>
              <w:rPr>
                <w:rFonts w:asciiTheme="majorBidi" w:hAnsiTheme="majorBidi" w:cstheme="majorBidi"/>
                <w:sz w:val="20"/>
                <w:szCs w:val="20"/>
              </w:rPr>
            </w:pPr>
            <w:r w:rsidRPr="5941ED0E">
              <w:rPr>
                <w:rFonts w:asciiTheme="majorBidi" w:hAnsiTheme="majorBidi" w:cstheme="majorBidi"/>
                <w:i/>
                <w:iCs/>
                <w:sz w:val="20"/>
                <w:szCs w:val="20"/>
              </w:rPr>
              <w:t>- Comirnaty</w:t>
            </w:r>
            <w:r w:rsidRPr="5941ED0E">
              <w:rPr>
                <w:rFonts w:asciiTheme="majorBidi" w:hAnsiTheme="majorBidi" w:cstheme="majorBidi"/>
                <w:sz w:val="20"/>
                <w:szCs w:val="20"/>
              </w:rPr>
              <w:t xml:space="preserve"> (violets vāciņš), 2 devu kurss</w:t>
            </w:r>
          </w:p>
          <w:p w14:paraId="49354D22" w14:textId="77777777" w:rsidR="00B85377" w:rsidRPr="00F959CA" w:rsidRDefault="00B85377" w:rsidP="00B85377">
            <w:pPr>
              <w:pStyle w:val="ListParagraph"/>
              <w:numPr>
                <w:ilvl w:val="0"/>
                <w:numId w:val="68"/>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0,3 ml., </w:t>
            </w:r>
          </w:p>
          <w:p w14:paraId="1CDCF742" w14:textId="77777777" w:rsidR="00B85377" w:rsidRPr="00F959CA" w:rsidRDefault="00B85377" w:rsidP="00B85377">
            <w:pPr>
              <w:pStyle w:val="ListParagraph"/>
              <w:numPr>
                <w:ilvl w:val="0"/>
                <w:numId w:val="68"/>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u w:val="single"/>
              </w:rPr>
              <w:t>IR JĀŠĶAIDA,</w:t>
            </w:r>
          </w:p>
          <w:p w14:paraId="640653A6" w14:textId="77777777" w:rsidR="00B85377" w:rsidRPr="00F959CA" w:rsidRDefault="00B85377" w:rsidP="00B85377">
            <w:pPr>
              <w:pStyle w:val="ListParagraph"/>
              <w:numPr>
                <w:ilvl w:val="0"/>
                <w:numId w:val="68"/>
              </w:numPr>
              <w:spacing w:after="0" w:line="240" w:lineRule="auto"/>
              <w:contextualSpacing/>
              <w:rPr>
                <w:rFonts w:asciiTheme="majorBidi" w:eastAsiaTheme="majorBidi" w:hAnsiTheme="majorBidi" w:cstheme="majorBidi"/>
                <w:color w:val="auto"/>
                <w:sz w:val="20"/>
                <w:szCs w:val="20"/>
              </w:rPr>
            </w:pPr>
            <w:proofErr w:type="spellStart"/>
            <w:r w:rsidRPr="5941ED0E">
              <w:rPr>
                <w:rFonts w:asciiTheme="majorBidi" w:hAnsiTheme="majorBidi" w:cstheme="majorBidi"/>
                <w:color w:val="auto"/>
                <w:sz w:val="20"/>
                <w:szCs w:val="20"/>
              </w:rPr>
              <w:t>intervāls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2.devai - 21-28 </w:t>
            </w:r>
            <w:proofErr w:type="spell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w:t>
            </w:r>
          </w:p>
          <w:p w14:paraId="61C3FBBE" w14:textId="77777777" w:rsidR="00B85377" w:rsidRPr="004C5467" w:rsidRDefault="00B85377" w:rsidP="00B85377">
            <w:pPr>
              <w:contextualSpacing/>
              <w:rPr>
                <w:rFonts w:asciiTheme="majorBidi" w:hAnsiTheme="majorBidi" w:cstheme="majorBidi"/>
                <w:sz w:val="20"/>
                <w:szCs w:val="20"/>
              </w:rPr>
            </w:pPr>
            <w:r w:rsidRPr="5941ED0E">
              <w:rPr>
                <w:rFonts w:asciiTheme="majorBidi" w:hAnsiTheme="majorBidi" w:cstheme="majorBidi"/>
                <w:i/>
                <w:iCs/>
                <w:sz w:val="20"/>
                <w:szCs w:val="20"/>
              </w:rPr>
              <w:t>- Spikevax</w:t>
            </w:r>
            <w:r w:rsidRPr="5941ED0E">
              <w:rPr>
                <w:rFonts w:asciiTheme="majorBidi" w:hAnsiTheme="majorBidi" w:cstheme="majorBidi"/>
                <w:sz w:val="20"/>
                <w:szCs w:val="20"/>
              </w:rPr>
              <w:t xml:space="preserve"> , 2 devu kurss</w:t>
            </w:r>
          </w:p>
          <w:p w14:paraId="369D8C34" w14:textId="77777777" w:rsidR="00B85377" w:rsidRPr="00F959CA" w:rsidRDefault="00B85377" w:rsidP="00B85377">
            <w:pPr>
              <w:pStyle w:val="ListParagraph"/>
              <w:numPr>
                <w:ilvl w:val="0"/>
                <w:numId w:val="80"/>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0,5 ml, </w:t>
            </w:r>
          </w:p>
          <w:p w14:paraId="00E18BB2" w14:textId="7AE244B9" w:rsidR="00B85377" w:rsidRDefault="00B85377" w:rsidP="007F7C38">
            <w:pPr>
              <w:pStyle w:val="ListParagraph"/>
              <w:numPr>
                <w:ilvl w:val="0"/>
                <w:numId w:val="80"/>
              </w:numPr>
              <w:spacing w:after="0" w:line="240" w:lineRule="auto"/>
              <w:contextualSpacing/>
              <w:rPr>
                <w:rFonts w:asciiTheme="majorBidi" w:hAnsiTheme="majorBidi" w:cstheme="majorBidi"/>
                <w:color w:val="auto"/>
                <w:sz w:val="20"/>
                <w:szCs w:val="20"/>
              </w:rPr>
            </w:pPr>
            <w:proofErr w:type="spellStart"/>
            <w:r w:rsidRPr="5941ED0E">
              <w:rPr>
                <w:rFonts w:asciiTheme="majorBidi" w:hAnsiTheme="majorBidi" w:cstheme="majorBidi"/>
                <w:color w:val="auto"/>
                <w:sz w:val="20"/>
                <w:szCs w:val="20"/>
              </w:rPr>
              <w:t>intervāls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2. </w:t>
            </w:r>
            <w:proofErr w:type="spellStart"/>
            <w:r w:rsidRPr="5941ED0E">
              <w:rPr>
                <w:rFonts w:asciiTheme="majorBidi" w:hAnsiTheme="majorBidi" w:cstheme="majorBidi"/>
                <w:color w:val="auto"/>
                <w:sz w:val="20"/>
                <w:szCs w:val="20"/>
              </w:rPr>
              <w:t>devai</w:t>
            </w:r>
            <w:proofErr w:type="spellEnd"/>
            <w:r w:rsidRPr="5941ED0E">
              <w:rPr>
                <w:rFonts w:asciiTheme="majorBidi" w:hAnsiTheme="majorBidi" w:cstheme="majorBidi"/>
                <w:color w:val="auto"/>
                <w:sz w:val="20"/>
                <w:szCs w:val="20"/>
              </w:rPr>
              <w:t xml:space="preserve"> 28 </w:t>
            </w:r>
            <w:proofErr w:type="spellStart"/>
            <w:r w:rsidRPr="5941ED0E">
              <w:rPr>
                <w:rFonts w:asciiTheme="majorBidi" w:hAnsiTheme="majorBidi" w:cstheme="majorBidi"/>
                <w:color w:val="auto"/>
                <w:sz w:val="20"/>
                <w:szCs w:val="20"/>
              </w:rPr>
              <w:t>dienas</w:t>
            </w:r>
            <w:proofErr w:type="spellEnd"/>
          </w:p>
          <w:p w14:paraId="46F73560" w14:textId="77777777" w:rsidR="007F7C38" w:rsidRPr="007F7C38" w:rsidRDefault="007F7C38" w:rsidP="007F7C38">
            <w:pPr>
              <w:ind w:left="360"/>
              <w:contextualSpacing/>
              <w:rPr>
                <w:rFonts w:asciiTheme="majorBidi" w:eastAsia="Calibri" w:hAnsiTheme="majorBidi" w:cstheme="majorBidi"/>
                <w:sz w:val="20"/>
                <w:szCs w:val="20"/>
                <w:bdr w:val="nil"/>
              </w:rPr>
            </w:pPr>
          </w:p>
          <w:p w14:paraId="67B8DC24" w14:textId="77777777" w:rsidR="00B85377" w:rsidRPr="004C5467" w:rsidRDefault="00B85377" w:rsidP="00B85377">
            <w:pPr>
              <w:contextualSpacing/>
              <w:rPr>
                <w:rFonts w:asciiTheme="majorBidi" w:hAnsiTheme="majorBidi" w:cstheme="majorBidi"/>
                <w:sz w:val="20"/>
                <w:szCs w:val="20"/>
              </w:rPr>
            </w:pPr>
            <w:r w:rsidRPr="5941ED0E">
              <w:rPr>
                <w:rFonts w:asciiTheme="majorBidi" w:hAnsiTheme="majorBidi" w:cstheme="majorBidi"/>
                <w:sz w:val="20"/>
                <w:szCs w:val="20"/>
              </w:rPr>
              <w:t>2.</w:t>
            </w:r>
            <w:r w:rsidRPr="5941ED0E">
              <w:rPr>
                <w:rFonts w:asciiTheme="majorBidi" w:hAnsiTheme="majorBidi" w:cstheme="majorBidi"/>
                <w:b/>
                <w:bCs/>
                <w:sz w:val="20"/>
                <w:szCs w:val="20"/>
              </w:rPr>
              <w:t xml:space="preserve"> Pielāgotās</w:t>
            </w:r>
            <w:r w:rsidRPr="5941ED0E">
              <w:rPr>
                <w:rFonts w:asciiTheme="majorBidi" w:hAnsiTheme="majorBidi" w:cstheme="majorBidi"/>
                <w:sz w:val="20"/>
                <w:szCs w:val="20"/>
              </w:rPr>
              <w:t xml:space="preserve"> vakcīnas pēc IVP rekomendācijām</w:t>
            </w:r>
          </w:p>
          <w:p w14:paraId="39E23EED" w14:textId="77777777" w:rsidR="00B85377" w:rsidRPr="004C5467" w:rsidRDefault="00B85377" w:rsidP="00B85377">
            <w:pPr>
              <w:contextualSpacing/>
              <w:rPr>
                <w:rFonts w:asciiTheme="majorBidi" w:hAnsiTheme="majorBidi" w:cstheme="majorBidi"/>
                <w:sz w:val="20"/>
                <w:szCs w:val="20"/>
              </w:rPr>
            </w:pPr>
            <w:r w:rsidRPr="5941ED0E">
              <w:rPr>
                <w:rFonts w:asciiTheme="majorBidi" w:hAnsiTheme="majorBidi" w:cstheme="majorBidi"/>
                <w:i/>
                <w:iCs/>
                <w:sz w:val="20"/>
                <w:szCs w:val="20"/>
              </w:rPr>
              <w:t>- Comirnaty Original/Omicron BA.1</w:t>
            </w:r>
            <w:r w:rsidRPr="5941ED0E">
              <w:rPr>
                <w:rFonts w:asciiTheme="majorBidi" w:hAnsiTheme="majorBidi" w:cstheme="majorBidi"/>
                <w:sz w:val="20"/>
                <w:szCs w:val="20"/>
              </w:rPr>
              <w:t>, 2 devu kurss</w:t>
            </w:r>
          </w:p>
          <w:p w14:paraId="3794D3FA" w14:textId="77777777" w:rsidR="00B85377" w:rsidRDefault="00B85377" w:rsidP="00B85377">
            <w:pPr>
              <w:contextualSpacing/>
              <w:rPr>
                <w:rFonts w:asciiTheme="majorBidi" w:hAnsiTheme="majorBidi" w:cstheme="majorBidi"/>
                <w:sz w:val="20"/>
                <w:szCs w:val="20"/>
              </w:rPr>
            </w:pPr>
            <w:r w:rsidRPr="5941ED0E">
              <w:rPr>
                <w:rFonts w:asciiTheme="majorBidi" w:hAnsiTheme="majorBidi" w:cstheme="majorBidi"/>
                <w:i/>
                <w:iCs/>
                <w:color w:val="0070C0"/>
                <w:sz w:val="20"/>
                <w:szCs w:val="20"/>
              </w:rPr>
              <w:t xml:space="preserve">- Comirnaty Original/Omicron BA.4-5, </w:t>
            </w:r>
            <w:r w:rsidRPr="5941ED0E">
              <w:rPr>
                <w:rFonts w:asciiTheme="majorBidi" w:hAnsiTheme="majorBidi" w:cstheme="majorBidi"/>
                <w:color w:val="0070C0"/>
                <w:sz w:val="20"/>
                <w:szCs w:val="20"/>
              </w:rPr>
              <w:t>2 devu kurss</w:t>
            </w:r>
          </w:p>
          <w:p w14:paraId="6394FB67" w14:textId="77777777" w:rsidR="00B85377" w:rsidRPr="00F959CA" w:rsidRDefault="00B85377" w:rsidP="00B85377">
            <w:pPr>
              <w:pStyle w:val="ListParagraph"/>
              <w:numPr>
                <w:ilvl w:val="0"/>
                <w:numId w:val="66"/>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0,3 ml, </w:t>
            </w:r>
          </w:p>
          <w:p w14:paraId="657D9999" w14:textId="77777777" w:rsidR="00B85377" w:rsidRPr="00F959CA" w:rsidRDefault="00B85377" w:rsidP="00B85377">
            <w:pPr>
              <w:pStyle w:val="ListParagraph"/>
              <w:numPr>
                <w:ilvl w:val="0"/>
                <w:numId w:val="66"/>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NAV JĀŠĶAIDA,</w:t>
            </w:r>
          </w:p>
          <w:p w14:paraId="1E7A741A" w14:textId="77777777" w:rsidR="00B85377" w:rsidRPr="00F959CA" w:rsidRDefault="00B85377" w:rsidP="00B85377">
            <w:pPr>
              <w:pStyle w:val="ListParagraph"/>
              <w:numPr>
                <w:ilvl w:val="0"/>
                <w:numId w:val="66"/>
              </w:numPr>
              <w:spacing w:after="0" w:line="240" w:lineRule="auto"/>
              <w:contextualSpacing/>
              <w:rPr>
                <w:rFonts w:asciiTheme="majorBidi" w:eastAsiaTheme="majorBidi" w:hAnsiTheme="majorBidi" w:cstheme="majorBidi"/>
                <w:color w:val="auto"/>
                <w:sz w:val="20"/>
                <w:szCs w:val="20"/>
              </w:rPr>
            </w:pPr>
            <w:proofErr w:type="spellStart"/>
            <w:r w:rsidRPr="5941ED0E">
              <w:rPr>
                <w:rFonts w:asciiTheme="majorBidi" w:hAnsiTheme="majorBidi" w:cstheme="majorBidi"/>
                <w:color w:val="auto"/>
                <w:sz w:val="20"/>
                <w:szCs w:val="20"/>
              </w:rPr>
              <w:t>intervāls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2.devai - 21-28 </w:t>
            </w:r>
            <w:proofErr w:type="spell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w:t>
            </w:r>
          </w:p>
          <w:p w14:paraId="5AC4C40A" w14:textId="77777777" w:rsidR="00B85377" w:rsidRPr="004C5467" w:rsidRDefault="00B85377" w:rsidP="00B85377">
            <w:pPr>
              <w:contextualSpacing/>
              <w:rPr>
                <w:rFonts w:asciiTheme="majorBidi" w:hAnsiTheme="majorBidi" w:cstheme="majorBidi"/>
                <w:b/>
                <w:bCs/>
                <w:sz w:val="20"/>
                <w:szCs w:val="20"/>
              </w:rPr>
            </w:pPr>
            <w:r w:rsidRPr="5941ED0E">
              <w:rPr>
                <w:rFonts w:asciiTheme="majorBidi" w:hAnsiTheme="majorBidi" w:cstheme="majorBidi"/>
                <w:i/>
                <w:iCs/>
                <w:sz w:val="20"/>
                <w:szCs w:val="20"/>
              </w:rPr>
              <w:t xml:space="preserve">- Spikevax bivalent Original/Omicron BA.1, </w:t>
            </w:r>
            <w:r w:rsidRPr="5941ED0E">
              <w:rPr>
                <w:rFonts w:asciiTheme="majorBidi" w:hAnsiTheme="majorBidi" w:cstheme="majorBidi"/>
                <w:sz w:val="20"/>
                <w:szCs w:val="20"/>
              </w:rPr>
              <w:t>(2 devu kurss)</w:t>
            </w:r>
          </w:p>
          <w:p w14:paraId="49A18F1F" w14:textId="77777777" w:rsidR="00B85377" w:rsidRPr="00F959CA" w:rsidRDefault="00B85377" w:rsidP="00B85377">
            <w:pPr>
              <w:pStyle w:val="ListParagraph"/>
              <w:numPr>
                <w:ilvl w:val="0"/>
                <w:numId w:val="67"/>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0,5 ml, </w:t>
            </w:r>
          </w:p>
          <w:p w14:paraId="55FC69C8" w14:textId="77777777" w:rsidR="00B85377" w:rsidRPr="00F959CA" w:rsidRDefault="00B85377" w:rsidP="00B85377">
            <w:pPr>
              <w:pStyle w:val="ListParagraph"/>
              <w:numPr>
                <w:ilvl w:val="0"/>
                <w:numId w:val="67"/>
              </w:numPr>
              <w:spacing w:after="0" w:line="240" w:lineRule="auto"/>
              <w:contextualSpacing/>
              <w:rPr>
                <w:rFonts w:asciiTheme="majorBidi" w:hAnsiTheme="majorBidi" w:cstheme="majorBidi"/>
                <w:color w:val="auto"/>
                <w:sz w:val="20"/>
                <w:szCs w:val="20"/>
              </w:rPr>
            </w:pPr>
            <w:proofErr w:type="spellStart"/>
            <w:r w:rsidRPr="5941ED0E">
              <w:rPr>
                <w:rFonts w:asciiTheme="majorBidi" w:hAnsiTheme="majorBidi" w:cstheme="majorBidi"/>
                <w:color w:val="auto"/>
                <w:sz w:val="20"/>
                <w:szCs w:val="20"/>
              </w:rPr>
              <w:t>intervāls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2. </w:t>
            </w:r>
            <w:proofErr w:type="spellStart"/>
            <w:r w:rsidRPr="5941ED0E">
              <w:rPr>
                <w:rFonts w:asciiTheme="majorBidi" w:hAnsiTheme="majorBidi" w:cstheme="majorBidi"/>
                <w:color w:val="auto"/>
                <w:sz w:val="20"/>
                <w:szCs w:val="20"/>
              </w:rPr>
              <w:t>devai</w:t>
            </w:r>
            <w:proofErr w:type="spellEnd"/>
            <w:r w:rsidRPr="5941ED0E">
              <w:rPr>
                <w:rFonts w:asciiTheme="majorBidi" w:hAnsiTheme="majorBidi" w:cstheme="majorBidi"/>
                <w:color w:val="auto"/>
                <w:sz w:val="20"/>
                <w:szCs w:val="20"/>
              </w:rPr>
              <w:t xml:space="preserve"> 28 </w:t>
            </w:r>
            <w:proofErr w:type="spell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w:t>
            </w:r>
          </w:p>
          <w:p w14:paraId="3DFF010D" w14:textId="77777777" w:rsidR="00B85377" w:rsidRDefault="00B85377" w:rsidP="00B85377">
            <w:pPr>
              <w:spacing w:line="257" w:lineRule="auto"/>
              <w:jc w:val="both"/>
              <w:rPr>
                <w:rFonts w:asciiTheme="majorBidi" w:hAnsiTheme="majorBidi" w:cstheme="majorBidi"/>
              </w:rPr>
            </w:pPr>
          </w:p>
        </w:tc>
        <w:tc>
          <w:tcPr>
            <w:tcW w:w="3078" w:type="dxa"/>
          </w:tcPr>
          <w:p w14:paraId="4F730F79" w14:textId="77777777" w:rsidR="00B85377" w:rsidRPr="004C5467" w:rsidRDefault="00B85377" w:rsidP="00B85377">
            <w:pPr>
              <w:contextualSpacing/>
              <w:rPr>
                <w:rFonts w:asciiTheme="majorBidi" w:hAnsiTheme="majorBidi" w:cstheme="majorBidi"/>
                <w:sz w:val="20"/>
                <w:szCs w:val="20"/>
              </w:rPr>
            </w:pPr>
            <w:r w:rsidRPr="5941ED0E">
              <w:rPr>
                <w:rFonts w:asciiTheme="majorBidi" w:hAnsiTheme="majorBidi" w:cstheme="majorBidi"/>
                <w:sz w:val="20"/>
                <w:szCs w:val="20"/>
              </w:rPr>
              <w:t>1.</w:t>
            </w:r>
            <w:r w:rsidRPr="5941ED0E">
              <w:rPr>
                <w:rFonts w:asciiTheme="majorBidi" w:hAnsiTheme="majorBidi" w:cstheme="majorBidi"/>
                <w:b/>
                <w:bCs/>
                <w:sz w:val="20"/>
                <w:szCs w:val="20"/>
              </w:rPr>
              <w:t xml:space="preserve"> Oriģinālās</w:t>
            </w:r>
            <w:r w:rsidRPr="5941ED0E">
              <w:rPr>
                <w:rFonts w:asciiTheme="majorBidi" w:hAnsiTheme="majorBidi" w:cstheme="majorBidi"/>
                <w:sz w:val="20"/>
                <w:szCs w:val="20"/>
              </w:rPr>
              <w:t xml:space="preserve"> vakcīnas</w:t>
            </w:r>
          </w:p>
          <w:p w14:paraId="0C256B6E" w14:textId="77777777" w:rsidR="00B85377" w:rsidRPr="004C5467" w:rsidRDefault="00B85377" w:rsidP="00B85377">
            <w:pPr>
              <w:contextualSpacing/>
              <w:rPr>
                <w:rFonts w:asciiTheme="majorBidi" w:hAnsiTheme="majorBidi" w:cstheme="majorBidi"/>
                <w:sz w:val="20"/>
                <w:szCs w:val="20"/>
              </w:rPr>
            </w:pPr>
            <w:r w:rsidRPr="5941ED0E">
              <w:rPr>
                <w:rFonts w:asciiTheme="majorBidi" w:hAnsiTheme="majorBidi" w:cstheme="majorBidi"/>
                <w:i/>
                <w:iCs/>
                <w:sz w:val="20"/>
                <w:szCs w:val="20"/>
              </w:rPr>
              <w:t>- Comirnaty</w:t>
            </w:r>
            <w:r w:rsidRPr="5941ED0E">
              <w:rPr>
                <w:rFonts w:asciiTheme="majorBidi" w:hAnsiTheme="majorBidi" w:cstheme="majorBidi"/>
                <w:sz w:val="20"/>
                <w:szCs w:val="20"/>
              </w:rPr>
              <w:t xml:space="preserve"> (violets vāciņš), 2 devu kurss</w:t>
            </w:r>
          </w:p>
          <w:p w14:paraId="1296FF9B" w14:textId="77777777" w:rsidR="00B85377" w:rsidRPr="00F959CA" w:rsidRDefault="00B85377" w:rsidP="00B85377">
            <w:pPr>
              <w:pStyle w:val="ListParagraph"/>
              <w:numPr>
                <w:ilvl w:val="0"/>
                <w:numId w:val="68"/>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0,3 ml, </w:t>
            </w:r>
          </w:p>
          <w:p w14:paraId="45D889F7" w14:textId="77777777" w:rsidR="00B85377" w:rsidRPr="00F959CA" w:rsidRDefault="00B85377" w:rsidP="00B85377">
            <w:pPr>
              <w:pStyle w:val="ListParagraph"/>
              <w:numPr>
                <w:ilvl w:val="0"/>
                <w:numId w:val="68"/>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u w:val="single"/>
              </w:rPr>
              <w:t>IR JĀŠĶAIDA,</w:t>
            </w:r>
          </w:p>
          <w:p w14:paraId="1F31AC76" w14:textId="77777777" w:rsidR="00B85377" w:rsidRPr="00F959CA" w:rsidRDefault="00B85377" w:rsidP="00B85377">
            <w:pPr>
              <w:pStyle w:val="ListParagraph"/>
              <w:numPr>
                <w:ilvl w:val="0"/>
                <w:numId w:val="68"/>
              </w:numPr>
              <w:spacing w:after="0" w:line="240" w:lineRule="auto"/>
              <w:contextualSpacing/>
              <w:rPr>
                <w:rFonts w:asciiTheme="majorBidi" w:eastAsiaTheme="majorBidi" w:hAnsiTheme="majorBidi" w:cstheme="majorBidi"/>
                <w:color w:val="auto"/>
                <w:sz w:val="20"/>
                <w:szCs w:val="20"/>
              </w:rPr>
            </w:pPr>
            <w:proofErr w:type="spellStart"/>
            <w:r w:rsidRPr="5941ED0E">
              <w:rPr>
                <w:rFonts w:asciiTheme="majorBidi" w:hAnsiTheme="majorBidi" w:cstheme="majorBidi"/>
                <w:color w:val="auto"/>
                <w:sz w:val="20"/>
                <w:szCs w:val="20"/>
              </w:rPr>
              <w:t>intervāls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2.devai - 21-28 </w:t>
            </w:r>
            <w:proofErr w:type="spell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w:t>
            </w:r>
          </w:p>
          <w:p w14:paraId="4FB1FBA4" w14:textId="77777777" w:rsidR="00B85377" w:rsidRPr="004C5467" w:rsidRDefault="00B85377" w:rsidP="00B85377">
            <w:pPr>
              <w:contextualSpacing/>
              <w:rPr>
                <w:rFonts w:asciiTheme="majorBidi" w:hAnsiTheme="majorBidi" w:cstheme="majorBidi"/>
                <w:sz w:val="20"/>
                <w:szCs w:val="20"/>
              </w:rPr>
            </w:pPr>
            <w:r w:rsidRPr="5941ED0E">
              <w:rPr>
                <w:rFonts w:asciiTheme="majorBidi" w:hAnsiTheme="majorBidi" w:cstheme="majorBidi"/>
                <w:i/>
                <w:iCs/>
                <w:sz w:val="20"/>
                <w:szCs w:val="20"/>
              </w:rPr>
              <w:t xml:space="preserve">- Spikevax, </w:t>
            </w:r>
            <w:r w:rsidRPr="5941ED0E">
              <w:rPr>
                <w:rFonts w:asciiTheme="majorBidi" w:hAnsiTheme="majorBidi" w:cstheme="majorBidi"/>
                <w:sz w:val="20"/>
                <w:szCs w:val="20"/>
              </w:rPr>
              <w:t>2 devu kurss</w:t>
            </w:r>
          </w:p>
          <w:p w14:paraId="7A0F9512" w14:textId="77777777" w:rsidR="00B85377" w:rsidRPr="00F959CA" w:rsidRDefault="00B85377" w:rsidP="00B85377">
            <w:pPr>
              <w:pStyle w:val="ListParagraph"/>
              <w:numPr>
                <w:ilvl w:val="0"/>
                <w:numId w:val="80"/>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0,5 ml, </w:t>
            </w:r>
          </w:p>
          <w:p w14:paraId="504F9CE4" w14:textId="0CEB9BEC" w:rsidR="00B85377" w:rsidRPr="007F7C38" w:rsidRDefault="00B85377" w:rsidP="007F7C38">
            <w:pPr>
              <w:pStyle w:val="ListParagraph"/>
              <w:numPr>
                <w:ilvl w:val="0"/>
                <w:numId w:val="80"/>
              </w:numPr>
              <w:spacing w:after="0" w:line="240" w:lineRule="auto"/>
              <w:contextualSpacing/>
              <w:rPr>
                <w:rFonts w:asciiTheme="majorBidi" w:hAnsiTheme="majorBidi" w:cstheme="majorBidi"/>
                <w:color w:val="auto"/>
                <w:sz w:val="20"/>
                <w:szCs w:val="20"/>
              </w:rPr>
            </w:pPr>
            <w:proofErr w:type="spellStart"/>
            <w:r w:rsidRPr="5941ED0E">
              <w:rPr>
                <w:rFonts w:asciiTheme="majorBidi" w:hAnsiTheme="majorBidi" w:cstheme="majorBidi"/>
                <w:color w:val="auto"/>
                <w:sz w:val="20"/>
                <w:szCs w:val="20"/>
              </w:rPr>
              <w:t>intervāls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2. </w:t>
            </w:r>
            <w:proofErr w:type="spellStart"/>
            <w:r w:rsidRPr="5941ED0E">
              <w:rPr>
                <w:rFonts w:asciiTheme="majorBidi" w:hAnsiTheme="majorBidi" w:cstheme="majorBidi"/>
                <w:color w:val="auto"/>
                <w:sz w:val="20"/>
                <w:szCs w:val="20"/>
              </w:rPr>
              <w:t>devai</w:t>
            </w:r>
            <w:proofErr w:type="spellEnd"/>
            <w:r w:rsidRPr="5941ED0E">
              <w:rPr>
                <w:rFonts w:asciiTheme="majorBidi" w:hAnsiTheme="majorBidi" w:cstheme="majorBidi"/>
                <w:color w:val="auto"/>
                <w:sz w:val="20"/>
                <w:szCs w:val="20"/>
              </w:rPr>
              <w:t xml:space="preserve"> 28 </w:t>
            </w:r>
            <w:proofErr w:type="spell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w:t>
            </w:r>
          </w:p>
          <w:p w14:paraId="1942BB3C" w14:textId="77777777" w:rsidR="00B85377" w:rsidRPr="008621F0" w:rsidRDefault="00B85377" w:rsidP="00B85377">
            <w:pPr>
              <w:contextualSpacing/>
              <w:rPr>
                <w:rFonts w:asciiTheme="majorBidi" w:hAnsiTheme="majorBidi" w:cstheme="majorBidi"/>
                <w:sz w:val="20"/>
                <w:szCs w:val="20"/>
              </w:rPr>
            </w:pPr>
            <w:r w:rsidRPr="5941ED0E">
              <w:rPr>
                <w:rFonts w:asciiTheme="majorBidi" w:hAnsiTheme="majorBidi" w:cstheme="majorBidi"/>
                <w:i/>
                <w:iCs/>
                <w:sz w:val="20"/>
                <w:szCs w:val="20"/>
              </w:rPr>
              <w:t xml:space="preserve">- Jcovden, </w:t>
            </w:r>
            <w:r w:rsidRPr="5941ED0E">
              <w:rPr>
                <w:rFonts w:asciiTheme="majorBidi" w:hAnsiTheme="majorBidi" w:cstheme="majorBidi"/>
                <w:sz w:val="20"/>
                <w:szCs w:val="20"/>
              </w:rPr>
              <w:t>vienas devas kurss</w:t>
            </w:r>
          </w:p>
          <w:p w14:paraId="3015AF8F" w14:textId="77777777" w:rsidR="00B85377" w:rsidRPr="00F959CA" w:rsidRDefault="00B85377" w:rsidP="00B85377">
            <w:pPr>
              <w:pStyle w:val="ListParagraph"/>
              <w:numPr>
                <w:ilvl w:val="0"/>
                <w:numId w:val="74"/>
              </w:numPr>
              <w:spacing w:after="0" w:line="240" w:lineRule="auto"/>
              <w:contextualSpacing/>
              <w:rPr>
                <w:rFonts w:asciiTheme="majorBidi" w:hAnsiTheme="majorBidi" w:cstheme="majorBidi"/>
                <w:b/>
                <w:bCs/>
                <w:color w:val="auto"/>
                <w:sz w:val="20"/>
                <w:szCs w:val="20"/>
              </w:rPr>
            </w:pPr>
            <w:r w:rsidRPr="5941ED0E">
              <w:rPr>
                <w:rFonts w:asciiTheme="majorBidi" w:hAnsiTheme="majorBidi" w:cstheme="majorBidi"/>
                <w:color w:val="auto"/>
                <w:sz w:val="20"/>
                <w:szCs w:val="20"/>
              </w:rPr>
              <w:t>0,5 ml.</w:t>
            </w:r>
          </w:p>
          <w:p w14:paraId="4AFCD4B8" w14:textId="77777777" w:rsidR="00B85377" w:rsidRDefault="00B85377" w:rsidP="00B85377">
            <w:pPr>
              <w:pStyle w:val="ListParagraph"/>
              <w:numPr>
                <w:ilvl w:val="0"/>
                <w:numId w:val="74"/>
              </w:numPr>
              <w:spacing w:after="0" w:line="240" w:lineRule="auto"/>
              <w:contextualSpacing/>
              <w:rPr>
                <w:b/>
                <w:bCs/>
                <w:color w:val="000000" w:themeColor="text1"/>
                <w:sz w:val="20"/>
                <w:szCs w:val="20"/>
              </w:rPr>
            </w:pPr>
            <w:proofErr w:type="spellStart"/>
            <w:r w:rsidRPr="5941ED0E">
              <w:rPr>
                <w:rFonts w:asciiTheme="majorBidi" w:hAnsiTheme="majorBidi" w:cstheme="majorBidi"/>
                <w:color w:val="auto"/>
                <w:sz w:val="20"/>
                <w:szCs w:val="20"/>
              </w:rPr>
              <w:t>Personai</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jāsniedz</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informācija</w:t>
            </w:r>
            <w:proofErr w:type="spellEnd"/>
            <w:r w:rsidRPr="5941ED0E">
              <w:rPr>
                <w:rFonts w:asciiTheme="majorBidi" w:hAnsiTheme="majorBidi" w:cstheme="majorBidi"/>
                <w:color w:val="auto"/>
                <w:sz w:val="20"/>
                <w:szCs w:val="20"/>
              </w:rPr>
              <w:t xml:space="preserve"> par </w:t>
            </w:r>
            <w:proofErr w:type="spellStart"/>
            <w:r w:rsidRPr="5941ED0E">
              <w:rPr>
                <w:rFonts w:asciiTheme="majorBidi" w:hAnsiTheme="majorBidi" w:cstheme="majorBidi"/>
                <w:color w:val="auto"/>
                <w:sz w:val="20"/>
                <w:szCs w:val="20"/>
              </w:rPr>
              <w:t>balstvakcinācijas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nepieciešamību</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pēc</w:t>
            </w:r>
            <w:proofErr w:type="spellEnd"/>
            <w:r w:rsidRPr="5941ED0E">
              <w:rPr>
                <w:rFonts w:asciiTheme="majorBidi" w:hAnsiTheme="majorBidi" w:cstheme="majorBidi"/>
                <w:color w:val="auto"/>
                <w:sz w:val="20"/>
                <w:szCs w:val="20"/>
              </w:rPr>
              <w:t xml:space="preserve"> 8 </w:t>
            </w:r>
            <w:proofErr w:type="spellStart"/>
            <w:r w:rsidRPr="5941ED0E">
              <w:rPr>
                <w:rFonts w:asciiTheme="majorBidi" w:hAnsiTheme="majorBidi" w:cstheme="majorBidi"/>
                <w:color w:val="auto"/>
                <w:sz w:val="20"/>
                <w:szCs w:val="20"/>
              </w:rPr>
              <w:t>nedēļām</w:t>
            </w:r>
            <w:proofErr w:type="spellEnd"/>
          </w:p>
          <w:p w14:paraId="60797387" w14:textId="77777777" w:rsidR="00B85377" w:rsidRPr="004C5467" w:rsidRDefault="00B85377" w:rsidP="00B85377">
            <w:pPr>
              <w:contextualSpacing/>
              <w:rPr>
                <w:rFonts w:asciiTheme="majorBidi" w:hAnsiTheme="majorBidi" w:cstheme="majorBidi"/>
                <w:b/>
                <w:bCs/>
                <w:sz w:val="20"/>
                <w:szCs w:val="20"/>
              </w:rPr>
            </w:pPr>
          </w:p>
          <w:p w14:paraId="2E51F655" w14:textId="77777777" w:rsidR="00B85377" w:rsidRPr="004C5467" w:rsidRDefault="00B85377" w:rsidP="00B85377">
            <w:pPr>
              <w:contextualSpacing/>
              <w:rPr>
                <w:rFonts w:asciiTheme="majorBidi" w:hAnsiTheme="majorBidi" w:cstheme="majorBidi"/>
                <w:sz w:val="20"/>
                <w:szCs w:val="20"/>
              </w:rPr>
            </w:pPr>
            <w:r w:rsidRPr="5941ED0E">
              <w:rPr>
                <w:rFonts w:asciiTheme="majorBidi" w:hAnsiTheme="majorBidi" w:cstheme="majorBidi"/>
                <w:sz w:val="20"/>
                <w:szCs w:val="20"/>
              </w:rPr>
              <w:t>2.</w:t>
            </w:r>
            <w:r w:rsidRPr="5941ED0E">
              <w:rPr>
                <w:rFonts w:asciiTheme="majorBidi" w:hAnsiTheme="majorBidi" w:cstheme="majorBidi"/>
                <w:b/>
                <w:bCs/>
                <w:sz w:val="20"/>
                <w:szCs w:val="20"/>
              </w:rPr>
              <w:t xml:space="preserve"> Pielāgotās</w:t>
            </w:r>
            <w:r w:rsidRPr="5941ED0E">
              <w:rPr>
                <w:rFonts w:asciiTheme="majorBidi" w:hAnsiTheme="majorBidi" w:cstheme="majorBidi"/>
                <w:sz w:val="20"/>
                <w:szCs w:val="20"/>
              </w:rPr>
              <w:t xml:space="preserve"> vakcīnas pēc IVP rekomendācijām</w:t>
            </w:r>
          </w:p>
          <w:p w14:paraId="1963F120" w14:textId="77777777" w:rsidR="00B85377" w:rsidRPr="004C5467" w:rsidRDefault="00B85377" w:rsidP="00B85377">
            <w:pPr>
              <w:contextualSpacing/>
              <w:rPr>
                <w:rFonts w:asciiTheme="majorBidi" w:hAnsiTheme="majorBidi" w:cstheme="majorBidi"/>
                <w:sz w:val="20"/>
                <w:szCs w:val="20"/>
              </w:rPr>
            </w:pPr>
            <w:r w:rsidRPr="5941ED0E">
              <w:rPr>
                <w:rFonts w:asciiTheme="majorBidi" w:hAnsiTheme="majorBidi" w:cstheme="majorBidi"/>
                <w:i/>
                <w:iCs/>
                <w:sz w:val="20"/>
                <w:szCs w:val="20"/>
              </w:rPr>
              <w:t xml:space="preserve">- Comirnaty Original/Omicron BA.1, </w:t>
            </w:r>
            <w:r w:rsidRPr="5941ED0E">
              <w:rPr>
                <w:rFonts w:asciiTheme="majorBidi" w:hAnsiTheme="majorBidi" w:cstheme="majorBidi"/>
                <w:sz w:val="20"/>
                <w:szCs w:val="20"/>
              </w:rPr>
              <w:t>2 devu kurss</w:t>
            </w:r>
          </w:p>
          <w:p w14:paraId="2A260EBA" w14:textId="77777777" w:rsidR="00B85377" w:rsidRDefault="00B85377" w:rsidP="00B85377">
            <w:pPr>
              <w:contextualSpacing/>
              <w:rPr>
                <w:rFonts w:asciiTheme="majorBidi" w:hAnsiTheme="majorBidi" w:cstheme="majorBidi"/>
                <w:sz w:val="20"/>
                <w:szCs w:val="20"/>
              </w:rPr>
            </w:pPr>
            <w:r w:rsidRPr="5941ED0E">
              <w:rPr>
                <w:rFonts w:asciiTheme="majorBidi" w:hAnsiTheme="majorBidi" w:cstheme="majorBidi"/>
                <w:i/>
                <w:iCs/>
                <w:color w:val="0070C0"/>
                <w:sz w:val="20"/>
                <w:szCs w:val="20"/>
              </w:rPr>
              <w:t xml:space="preserve">- Comirnaty Original/Omicron BA.4-5, </w:t>
            </w:r>
            <w:r w:rsidRPr="5941ED0E">
              <w:rPr>
                <w:rFonts w:asciiTheme="majorBidi" w:hAnsiTheme="majorBidi" w:cstheme="majorBidi"/>
                <w:color w:val="0070C0"/>
                <w:sz w:val="20"/>
                <w:szCs w:val="20"/>
              </w:rPr>
              <w:t>2 devu kurss</w:t>
            </w:r>
          </w:p>
          <w:p w14:paraId="110FAE98" w14:textId="77777777" w:rsidR="00B85377" w:rsidRPr="00F959CA" w:rsidRDefault="00B85377" w:rsidP="00B85377">
            <w:pPr>
              <w:pStyle w:val="ListParagraph"/>
              <w:numPr>
                <w:ilvl w:val="0"/>
                <w:numId w:val="69"/>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0,3 ml, </w:t>
            </w:r>
          </w:p>
          <w:p w14:paraId="21A9B977" w14:textId="77777777" w:rsidR="00B85377" w:rsidRPr="00F959CA" w:rsidRDefault="00B85377" w:rsidP="00B85377">
            <w:pPr>
              <w:pStyle w:val="ListParagraph"/>
              <w:numPr>
                <w:ilvl w:val="0"/>
                <w:numId w:val="69"/>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NAV JĀŠĶAIDA, </w:t>
            </w:r>
          </w:p>
          <w:p w14:paraId="073CBF35" w14:textId="77777777" w:rsidR="00B85377" w:rsidRPr="00F959CA" w:rsidRDefault="00B85377" w:rsidP="00B85377">
            <w:pPr>
              <w:pStyle w:val="ListParagraph"/>
              <w:numPr>
                <w:ilvl w:val="0"/>
                <w:numId w:val="69"/>
              </w:numPr>
              <w:spacing w:after="0" w:line="240" w:lineRule="auto"/>
              <w:contextualSpacing/>
              <w:rPr>
                <w:rFonts w:asciiTheme="majorBidi" w:eastAsiaTheme="majorBidi" w:hAnsiTheme="majorBidi" w:cstheme="majorBidi"/>
                <w:color w:val="auto"/>
                <w:sz w:val="20"/>
                <w:szCs w:val="20"/>
              </w:rPr>
            </w:pPr>
            <w:proofErr w:type="spellStart"/>
            <w:r w:rsidRPr="5941ED0E">
              <w:rPr>
                <w:rFonts w:asciiTheme="majorBidi" w:hAnsiTheme="majorBidi" w:cstheme="majorBidi"/>
                <w:color w:val="auto"/>
                <w:sz w:val="20"/>
                <w:szCs w:val="20"/>
              </w:rPr>
              <w:t>intervāls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2.devai - 21-28 </w:t>
            </w:r>
            <w:proofErr w:type="spell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w:t>
            </w:r>
          </w:p>
          <w:p w14:paraId="408017D7" w14:textId="77777777" w:rsidR="00B85377" w:rsidRPr="004C5467" w:rsidRDefault="00B85377" w:rsidP="00B85377">
            <w:pPr>
              <w:contextualSpacing/>
              <w:rPr>
                <w:rFonts w:asciiTheme="majorBidi" w:hAnsiTheme="majorBidi" w:cstheme="majorBidi"/>
                <w:b/>
                <w:bCs/>
                <w:sz w:val="20"/>
                <w:szCs w:val="20"/>
              </w:rPr>
            </w:pPr>
            <w:r w:rsidRPr="5941ED0E">
              <w:rPr>
                <w:rFonts w:asciiTheme="majorBidi" w:hAnsiTheme="majorBidi" w:cstheme="majorBidi"/>
                <w:i/>
                <w:iCs/>
                <w:sz w:val="20"/>
                <w:szCs w:val="20"/>
              </w:rPr>
              <w:lastRenderedPageBreak/>
              <w:t xml:space="preserve">- Spikevax bivalent Original/Omicron BA.1, </w:t>
            </w:r>
            <w:r w:rsidRPr="5941ED0E">
              <w:rPr>
                <w:rFonts w:asciiTheme="majorBidi" w:hAnsiTheme="majorBidi" w:cstheme="majorBidi"/>
                <w:sz w:val="20"/>
                <w:szCs w:val="20"/>
              </w:rPr>
              <w:t>(2 devu kurss)</w:t>
            </w:r>
          </w:p>
          <w:p w14:paraId="0D1F66CE" w14:textId="77777777" w:rsidR="00B85377" w:rsidRPr="00F959CA" w:rsidRDefault="00B85377" w:rsidP="00B85377">
            <w:pPr>
              <w:pStyle w:val="ListParagraph"/>
              <w:numPr>
                <w:ilvl w:val="0"/>
                <w:numId w:val="70"/>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0,5 ml, </w:t>
            </w:r>
          </w:p>
          <w:p w14:paraId="7AD82477" w14:textId="08B79C32" w:rsidR="00B85377" w:rsidRDefault="00B85377" w:rsidP="00B85377">
            <w:pPr>
              <w:spacing w:line="257" w:lineRule="auto"/>
              <w:jc w:val="both"/>
              <w:rPr>
                <w:rFonts w:asciiTheme="majorBidi" w:hAnsiTheme="majorBidi" w:cstheme="majorBidi"/>
              </w:rPr>
            </w:pPr>
            <w:r w:rsidRPr="5941ED0E">
              <w:rPr>
                <w:rFonts w:asciiTheme="majorBidi" w:hAnsiTheme="majorBidi" w:cstheme="majorBidi"/>
                <w:sz w:val="20"/>
                <w:szCs w:val="20"/>
              </w:rPr>
              <w:t>intervāls līdz 2. devai 28 dienas.</w:t>
            </w:r>
          </w:p>
        </w:tc>
      </w:tr>
    </w:tbl>
    <w:p w14:paraId="21A5C131" w14:textId="77777777" w:rsidR="00B85377" w:rsidRPr="00E03276" w:rsidRDefault="00B85377" w:rsidP="00B85377">
      <w:pPr>
        <w:spacing w:line="257" w:lineRule="auto"/>
        <w:jc w:val="both"/>
        <w:rPr>
          <w:rFonts w:asciiTheme="majorBidi" w:hAnsiTheme="majorBidi" w:cstheme="majorBidi"/>
        </w:rPr>
      </w:pPr>
    </w:p>
    <w:p w14:paraId="1A215182" w14:textId="6B79FB25" w:rsidR="5B06BEB8" w:rsidRDefault="5B06BEB8" w:rsidP="5B06BEB8">
      <w:pPr>
        <w:rPr>
          <w:rFonts w:asciiTheme="majorBidi" w:hAnsiTheme="majorBidi" w:cstheme="majorBidi"/>
        </w:rPr>
      </w:pPr>
      <w:r w:rsidRPr="00E03276">
        <w:rPr>
          <w:rFonts w:asciiTheme="majorBidi" w:hAnsiTheme="majorBidi" w:cstheme="majorBidi"/>
        </w:rPr>
        <w:br w:type="page"/>
      </w:r>
    </w:p>
    <w:p w14:paraId="49219B85" w14:textId="77777777" w:rsidR="005C5E41" w:rsidRPr="00D00346" w:rsidRDefault="005C5E41" w:rsidP="005C5E41">
      <w:pPr>
        <w:spacing w:after="120" w:line="240" w:lineRule="auto"/>
        <w:ind w:left="2160"/>
        <w:jc w:val="both"/>
        <w:textAlignment w:val="baseline"/>
        <w:rPr>
          <w:rFonts w:asciiTheme="majorBidi" w:eastAsia="Open Sans" w:hAnsiTheme="majorBidi" w:cstheme="majorBidi"/>
          <w:sz w:val="28"/>
          <w:szCs w:val="28"/>
          <w:lang w:eastAsia="lv-LV"/>
        </w:rPr>
      </w:pPr>
      <w:r w:rsidRPr="15D0A49C">
        <w:rPr>
          <w:rFonts w:asciiTheme="majorBidi" w:hAnsiTheme="majorBidi" w:cstheme="majorBidi"/>
          <w:b/>
          <w:bCs/>
          <w:sz w:val="28"/>
          <w:szCs w:val="28"/>
          <w:lang w:eastAsia="lv-LV"/>
        </w:rPr>
        <w:lastRenderedPageBreak/>
        <w:t xml:space="preserve">Primārās vakcinācijas shēma imūnsupresētām personām </w:t>
      </w:r>
    </w:p>
    <w:p w14:paraId="29580746" w14:textId="77777777" w:rsidR="005C5E41" w:rsidRDefault="005C5E41" w:rsidP="005C5E41">
      <w:pPr>
        <w:spacing w:after="0" w:line="257" w:lineRule="auto"/>
        <w:jc w:val="both"/>
        <w:rPr>
          <w:rFonts w:asciiTheme="majorBidi" w:hAnsiTheme="majorBidi" w:cstheme="majorBidi"/>
        </w:rPr>
      </w:pPr>
      <w:r>
        <w:rPr>
          <w:rFonts w:asciiTheme="majorBidi" w:hAnsiTheme="majorBidi" w:cstheme="majorBidi"/>
          <w:sz w:val="24"/>
          <w:szCs w:val="24"/>
        </w:rPr>
        <w:t>I</w:t>
      </w:r>
      <w:r w:rsidRPr="15D0A49C">
        <w:rPr>
          <w:rFonts w:asciiTheme="majorBidi" w:hAnsiTheme="majorBidi" w:cstheme="majorBidi"/>
          <w:sz w:val="24"/>
          <w:szCs w:val="24"/>
        </w:rPr>
        <w:t>mūnsupresijas pacienti ir:</w:t>
      </w:r>
    </w:p>
    <w:p w14:paraId="311BDDA0" w14:textId="77777777" w:rsidR="005C5E41" w:rsidRPr="00F959CA" w:rsidRDefault="005C5E41" w:rsidP="005C5E41">
      <w:pPr>
        <w:pStyle w:val="ListParagraph"/>
        <w:numPr>
          <w:ilvl w:val="0"/>
          <w:numId w:val="19"/>
        </w:numPr>
        <w:spacing w:after="0" w:line="240" w:lineRule="auto"/>
        <w:jc w:val="both"/>
        <w:rPr>
          <w:rFonts w:asciiTheme="majorBidi" w:eastAsiaTheme="minorEastAsia" w:hAnsiTheme="majorBidi" w:cstheme="majorBidi"/>
          <w:color w:val="auto"/>
          <w:lang w:val="lv-LV"/>
        </w:rPr>
      </w:pPr>
      <w:r w:rsidRPr="00F959CA">
        <w:rPr>
          <w:rFonts w:asciiTheme="majorBidi" w:eastAsia="Times New Roman" w:hAnsiTheme="majorBidi" w:cstheme="majorBidi"/>
          <w:color w:val="auto"/>
          <w:lang w:val="lv-LV"/>
        </w:rPr>
        <w:t xml:space="preserve">Aktīva vai nesena terapija pacientiem ar solido orgānu audzējiem vai hematoonkoloģiskām saslimšanām; </w:t>
      </w:r>
    </w:p>
    <w:p w14:paraId="15120AC2" w14:textId="77777777" w:rsidR="005C5E41" w:rsidRPr="00F959CA" w:rsidRDefault="005C5E41" w:rsidP="005C5E41">
      <w:pPr>
        <w:pStyle w:val="ListParagraph"/>
        <w:numPr>
          <w:ilvl w:val="0"/>
          <w:numId w:val="19"/>
        </w:numPr>
        <w:spacing w:after="0" w:line="240" w:lineRule="auto"/>
        <w:jc w:val="both"/>
        <w:rPr>
          <w:rFonts w:asciiTheme="majorBidi" w:eastAsiaTheme="minorEastAsia" w:hAnsiTheme="majorBidi" w:cstheme="majorBidi"/>
          <w:color w:val="auto"/>
          <w:lang w:val="lv-LV"/>
        </w:rPr>
      </w:pPr>
      <w:r w:rsidRPr="00F959CA">
        <w:rPr>
          <w:rFonts w:asciiTheme="majorBidi" w:eastAsia="Times New Roman" w:hAnsiTheme="majorBidi" w:cstheme="majorBidi"/>
          <w:color w:val="auto"/>
          <w:lang w:val="lv-LV"/>
        </w:rPr>
        <w:t xml:space="preserve">Pacienti pēc solido orgānu vai hematopoētisko cilmes šūnu transplantācijas; </w:t>
      </w:r>
    </w:p>
    <w:p w14:paraId="703380D3" w14:textId="77777777" w:rsidR="005C5E41" w:rsidRPr="00F959CA" w:rsidRDefault="005C5E41" w:rsidP="005C5E41">
      <w:pPr>
        <w:pStyle w:val="ListParagraph"/>
        <w:numPr>
          <w:ilvl w:val="0"/>
          <w:numId w:val="19"/>
        </w:numPr>
        <w:spacing w:after="0" w:line="240" w:lineRule="auto"/>
        <w:jc w:val="both"/>
        <w:rPr>
          <w:rFonts w:asciiTheme="majorBidi" w:eastAsiaTheme="minorEastAsia" w:hAnsiTheme="majorBidi" w:cstheme="majorBidi"/>
          <w:color w:val="auto"/>
        </w:rPr>
      </w:pPr>
      <w:r w:rsidRPr="00F959CA">
        <w:rPr>
          <w:rFonts w:asciiTheme="majorBidi" w:eastAsia="Times New Roman" w:hAnsiTheme="majorBidi" w:cstheme="majorBidi"/>
          <w:color w:val="auto"/>
          <w:lang w:val="lv-LV"/>
        </w:rPr>
        <w:t>Smags primārs imūndeficīts;</w:t>
      </w:r>
    </w:p>
    <w:p w14:paraId="02E22261" w14:textId="77777777" w:rsidR="005C5E41" w:rsidRPr="00F959CA" w:rsidRDefault="005C5E41" w:rsidP="005C5E41">
      <w:pPr>
        <w:pStyle w:val="ListParagraph"/>
        <w:numPr>
          <w:ilvl w:val="0"/>
          <w:numId w:val="19"/>
        </w:numPr>
        <w:spacing w:after="0" w:line="240" w:lineRule="auto"/>
        <w:jc w:val="both"/>
        <w:rPr>
          <w:rFonts w:asciiTheme="majorBidi" w:eastAsiaTheme="minorEastAsia" w:hAnsiTheme="majorBidi" w:cstheme="majorBidi"/>
          <w:color w:val="auto"/>
          <w:lang w:val="pl-PL"/>
        </w:rPr>
      </w:pPr>
      <w:r w:rsidRPr="00F959CA">
        <w:rPr>
          <w:rFonts w:asciiTheme="majorBidi" w:eastAsia="Times New Roman" w:hAnsiTheme="majorBidi" w:cstheme="majorBidi"/>
          <w:color w:val="auto"/>
          <w:lang w:val="lv-LV"/>
        </w:rPr>
        <w:t xml:space="preserve">HIV infekcija ar CD4 šūnu skaitu &lt;50; </w:t>
      </w:r>
    </w:p>
    <w:p w14:paraId="384DA34E" w14:textId="77777777" w:rsidR="005C5E41" w:rsidRPr="00F959CA" w:rsidRDefault="005C5E41" w:rsidP="005C5E41">
      <w:pPr>
        <w:pStyle w:val="ListParagraph"/>
        <w:numPr>
          <w:ilvl w:val="0"/>
          <w:numId w:val="19"/>
        </w:numPr>
        <w:spacing w:after="0" w:line="240" w:lineRule="auto"/>
        <w:jc w:val="both"/>
        <w:rPr>
          <w:rFonts w:asciiTheme="majorBidi" w:eastAsiaTheme="minorEastAsia" w:hAnsiTheme="majorBidi" w:cstheme="majorBidi"/>
          <w:color w:val="auto"/>
          <w:lang w:val="pl-PL"/>
        </w:rPr>
      </w:pPr>
      <w:r w:rsidRPr="00F959CA">
        <w:rPr>
          <w:rFonts w:asciiTheme="majorBidi" w:eastAsia="Times New Roman" w:hAnsiTheme="majorBidi" w:cstheme="majorBidi"/>
          <w:color w:val="auto"/>
          <w:lang w:val="lv-LV"/>
        </w:rPr>
        <w:t>Aktīva terapija ar kortikosteroīdiem augstās devās, alkilējošiem medikamentiem, antimetabolītiem, TNF blokatoriem un citiem imūnsupresējošiem vai imūnmodulējošiem bioloģiskajiem preparātiem;</w:t>
      </w:r>
    </w:p>
    <w:p w14:paraId="157EA66E" w14:textId="77777777" w:rsidR="005C5E41" w:rsidRPr="00F959CA" w:rsidRDefault="005C5E41" w:rsidP="005C5E41">
      <w:pPr>
        <w:pStyle w:val="ListParagraph"/>
        <w:numPr>
          <w:ilvl w:val="0"/>
          <w:numId w:val="19"/>
        </w:numPr>
        <w:spacing w:after="0" w:line="240" w:lineRule="auto"/>
        <w:jc w:val="both"/>
        <w:rPr>
          <w:rFonts w:asciiTheme="majorBidi" w:eastAsiaTheme="minorEastAsia" w:hAnsiTheme="majorBidi" w:cstheme="majorBidi"/>
          <w:color w:val="auto"/>
          <w:lang w:val="lv-LV"/>
        </w:rPr>
      </w:pPr>
      <w:r w:rsidRPr="00F959CA">
        <w:rPr>
          <w:rFonts w:asciiTheme="majorBidi" w:eastAsia="Times New Roman" w:hAnsiTheme="majorBidi" w:cstheme="majorBidi"/>
          <w:color w:val="auto"/>
          <w:lang w:val="lv-LV"/>
        </w:rPr>
        <w:t>Pacienti ar ilgstošu dialīzi;</w:t>
      </w:r>
    </w:p>
    <w:p w14:paraId="36C39231" w14:textId="77777777" w:rsidR="005C5E41" w:rsidRPr="00F959CA" w:rsidRDefault="005C5E41" w:rsidP="005C5E41">
      <w:pPr>
        <w:pStyle w:val="ListParagraph"/>
        <w:numPr>
          <w:ilvl w:val="0"/>
          <w:numId w:val="19"/>
        </w:numPr>
        <w:spacing w:after="0" w:line="240" w:lineRule="auto"/>
        <w:jc w:val="both"/>
        <w:rPr>
          <w:rFonts w:asciiTheme="majorBidi" w:eastAsiaTheme="minorEastAsia" w:hAnsiTheme="majorBidi" w:cstheme="majorBidi"/>
          <w:color w:val="auto"/>
          <w:lang w:val="lv-LV"/>
        </w:rPr>
      </w:pPr>
      <w:r w:rsidRPr="00F959CA">
        <w:rPr>
          <w:rFonts w:asciiTheme="majorBidi" w:eastAsia="Times New Roman" w:hAnsiTheme="majorBidi" w:cstheme="majorBidi"/>
          <w:color w:val="auto"/>
          <w:lang w:val="lv-LV"/>
        </w:rPr>
        <w:t>Citi pacienti pēc ārsta lēmuma</w:t>
      </w:r>
      <w:r w:rsidRPr="00F959CA">
        <w:rPr>
          <w:rFonts w:asciiTheme="majorBidi" w:eastAsia="Times New Roman" w:hAnsiTheme="majorBidi" w:cstheme="majorBidi"/>
          <w:color w:val="auto"/>
          <w:sz w:val="24"/>
          <w:szCs w:val="24"/>
          <w:lang w:val="lv-LV"/>
        </w:rPr>
        <w:t>.</w:t>
      </w:r>
    </w:p>
    <w:p w14:paraId="07CC3F8A" w14:textId="77777777" w:rsidR="005C5E41" w:rsidRDefault="005C5E41" w:rsidP="005C5E41">
      <w:pPr>
        <w:spacing w:after="0" w:line="240" w:lineRule="auto"/>
        <w:jc w:val="both"/>
        <w:rPr>
          <w:rFonts w:asciiTheme="majorBidi" w:eastAsiaTheme="minorEastAsia" w:hAnsiTheme="majorBidi" w:cstheme="majorBidi"/>
        </w:rPr>
      </w:pPr>
      <w:r w:rsidRPr="407AADA6">
        <w:rPr>
          <w:rFonts w:asciiTheme="majorBidi" w:eastAsiaTheme="minorEastAsia" w:hAnsiTheme="majorBidi" w:cstheme="majorBidi"/>
        </w:rPr>
        <w:t>Saskaņā ar IVP rekomendāciju vakcinācija stingri rekomendējama imūnsupresētiem cilvēkiem un viņu ciešām kontaktpersonām un  rekomendējama balstvakcinācija.</w:t>
      </w:r>
    </w:p>
    <w:p w14:paraId="66984272" w14:textId="77777777" w:rsidR="00227DFC" w:rsidRDefault="00227DFC" w:rsidP="005C5E41">
      <w:pPr>
        <w:spacing w:after="0" w:line="240" w:lineRule="auto"/>
        <w:jc w:val="both"/>
        <w:rPr>
          <w:rFonts w:asciiTheme="majorBidi" w:eastAsiaTheme="minorEastAsia" w:hAnsiTheme="majorBidi" w:cstheme="majorBidi"/>
        </w:rPr>
      </w:pPr>
    </w:p>
    <w:tbl>
      <w:tblPr>
        <w:tblStyle w:val="TableGrid"/>
        <w:tblW w:w="0" w:type="auto"/>
        <w:tblLook w:val="04A0" w:firstRow="1" w:lastRow="0" w:firstColumn="1" w:lastColumn="0" w:noHBand="0" w:noVBand="1"/>
      </w:tblPr>
      <w:tblGrid>
        <w:gridCol w:w="3077"/>
        <w:gridCol w:w="3077"/>
        <w:gridCol w:w="3078"/>
        <w:gridCol w:w="3078"/>
        <w:gridCol w:w="3078"/>
      </w:tblGrid>
      <w:tr w:rsidR="00227DFC" w14:paraId="54693829" w14:textId="77777777" w:rsidTr="46FAEE9D">
        <w:tc>
          <w:tcPr>
            <w:tcW w:w="3077" w:type="dxa"/>
          </w:tcPr>
          <w:p w14:paraId="3A33ED05" w14:textId="40205F0C" w:rsidR="00227DFC" w:rsidRDefault="00227DFC" w:rsidP="00227DFC">
            <w:pPr>
              <w:jc w:val="both"/>
              <w:rPr>
                <w:rFonts w:asciiTheme="majorBidi" w:eastAsiaTheme="minorEastAsia" w:hAnsiTheme="majorBidi" w:cstheme="majorBidi"/>
              </w:rPr>
            </w:pPr>
            <w:r w:rsidRPr="00E03276">
              <w:rPr>
                <w:rFonts w:asciiTheme="majorBidi" w:hAnsiTheme="majorBidi" w:cstheme="majorBidi"/>
                <w:sz w:val="20"/>
                <w:szCs w:val="20"/>
              </w:rPr>
              <w:t>Vecuma grupa</w:t>
            </w:r>
          </w:p>
        </w:tc>
        <w:tc>
          <w:tcPr>
            <w:tcW w:w="3077" w:type="dxa"/>
          </w:tcPr>
          <w:p w14:paraId="7518B25A" w14:textId="34EB1378" w:rsidR="00227DFC" w:rsidRDefault="00227DFC" w:rsidP="00227DFC">
            <w:pPr>
              <w:jc w:val="both"/>
              <w:rPr>
                <w:rFonts w:asciiTheme="majorBidi" w:eastAsiaTheme="minorEastAsia" w:hAnsiTheme="majorBidi" w:cstheme="majorBidi"/>
              </w:rPr>
            </w:pPr>
            <w:r>
              <w:rPr>
                <w:rFonts w:asciiTheme="majorBidi" w:hAnsiTheme="majorBidi" w:cstheme="majorBidi"/>
              </w:rPr>
              <w:t>6 mēneši – 4 gadi</w:t>
            </w:r>
          </w:p>
        </w:tc>
        <w:tc>
          <w:tcPr>
            <w:tcW w:w="3078" w:type="dxa"/>
          </w:tcPr>
          <w:p w14:paraId="4F7F2938" w14:textId="3956C0B4" w:rsidR="00227DFC" w:rsidRDefault="00227DFC" w:rsidP="00227DFC">
            <w:pPr>
              <w:jc w:val="both"/>
              <w:rPr>
                <w:rFonts w:asciiTheme="majorBidi" w:eastAsiaTheme="minorEastAsia" w:hAnsiTheme="majorBidi" w:cstheme="majorBidi"/>
              </w:rPr>
            </w:pPr>
            <w:r w:rsidRPr="00E03276">
              <w:rPr>
                <w:rFonts w:asciiTheme="majorBidi" w:hAnsiTheme="majorBidi" w:cstheme="majorBidi"/>
                <w:sz w:val="20"/>
                <w:szCs w:val="20"/>
              </w:rPr>
              <w:t>5-11 gadi</w:t>
            </w:r>
          </w:p>
        </w:tc>
        <w:tc>
          <w:tcPr>
            <w:tcW w:w="3078" w:type="dxa"/>
          </w:tcPr>
          <w:p w14:paraId="5C5D335E" w14:textId="502B98A0" w:rsidR="00227DFC" w:rsidRDefault="00227DFC" w:rsidP="00227DFC">
            <w:pPr>
              <w:jc w:val="both"/>
              <w:rPr>
                <w:rFonts w:asciiTheme="majorBidi" w:eastAsiaTheme="minorEastAsia" w:hAnsiTheme="majorBidi" w:cstheme="majorBidi"/>
              </w:rPr>
            </w:pPr>
            <w:r w:rsidRPr="00E03276">
              <w:rPr>
                <w:rFonts w:asciiTheme="majorBidi" w:hAnsiTheme="majorBidi" w:cstheme="majorBidi"/>
                <w:sz w:val="20"/>
                <w:szCs w:val="20"/>
              </w:rPr>
              <w:t>12-17 gadi</w:t>
            </w:r>
          </w:p>
        </w:tc>
        <w:tc>
          <w:tcPr>
            <w:tcW w:w="3078" w:type="dxa"/>
          </w:tcPr>
          <w:p w14:paraId="7E8877CF" w14:textId="338B06CC" w:rsidR="00227DFC" w:rsidRDefault="00227DFC" w:rsidP="00227DFC">
            <w:pPr>
              <w:jc w:val="both"/>
              <w:rPr>
                <w:rFonts w:asciiTheme="majorBidi" w:eastAsiaTheme="minorEastAsia" w:hAnsiTheme="majorBidi" w:cstheme="majorBidi"/>
              </w:rPr>
            </w:pPr>
            <w:r w:rsidRPr="00E03276">
              <w:rPr>
                <w:rFonts w:asciiTheme="majorBidi" w:hAnsiTheme="majorBidi" w:cstheme="majorBidi"/>
                <w:sz w:val="20"/>
                <w:szCs w:val="20"/>
              </w:rPr>
              <w:t>18 gadi un vairāk</w:t>
            </w:r>
          </w:p>
        </w:tc>
      </w:tr>
      <w:tr w:rsidR="00AE199C" w14:paraId="4BB31E43" w14:textId="77777777" w:rsidTr="46FAEE9D">
        <w:tc>
          <w:tcPr>
            <w:tcW w:w="15388" w:type="dxa"/>
            <w:gridSpan w:val="5"/>
          </w:tcPr>
          <w:p w14:paraId="25CD2FE5" w14:textId="50B6F80D" w:rsidR="00AE199C" w:rsidRDefault="00AE199C" w:rsidP="00AE199C">
            <w:pPr>
              <w:jc w:val="center"/>
              <w:rPr>
                <w:rFonts w:asciiTheme="majorBidi" w:eastAsiaTheme="minorEastAsia" w:hAnsiTheme="majorBidi" w:cstheme="majorBidi"/>
              </w:rPr>
            </w:pPr>
            <w:r>
              <w:rPr>
                <w:rFonts w:asciiTheme="majorBidi" w:eastAsiaTheme="minorEastAsia" w:hAnsiTheme="majorBidi" w:cstheme="majorBidi"/>
              </w:rPr>
              <w:t>Primārā vakcinācija</w:t>
            </w:r>
          </w:p>
        </w:tc>
      </w:tr>
      <w:tr w:rsidR="00905BC9" w14:paraId="72845589" w14:textId="77777777" w:rsidTr="46FAEE9D">
        <w:tc>
          <w:tcPr>
            <w:tcW w:w="3077" w:type="dxa"/>
          </w:tcPr>
          <w:p w14:paraId="319CC16A" w14:textId="4C210609" w:rsidR="00905BC9" w:rsidRDefault="00905BC9" w:rsidP="00905BC9">
            <w:pPr>
              <w:jc w:val="both"/>
              <w:rPr>
                <w:rFonts w:asciiTheme="majorBidi" w:eastAsiaTheme="minorEastAsia" w:hAnsiTheme="majorBidi" w:cstheme="majorBidi"/>
              </w:rPr>
            </w:pPr>
            <w:r w:rsidRPr="00E03276">
              <w:rPr>
                <w:rFonts w:asciiTheme="majorBidi" w:hAnsiTheme="majorBidi" w:cstheme="majorBidi"/>
                <w:sz w:val="20"/>
                <w:szCs w:val="20"/>
              </w:rPr>
              <w:t>Izmantojamās vakcīnas</w:t>
            </w:r>
          </w:p>
        </w:tc>
        <w:tc>
          <w:tcPr>
            <w:tcW w:w="3077" w:type="dxa"/>
          </w:tcPr>
          <w:p w14:paraId="29F152E0" w14:textId="77777777" w:rsidR="00905BC9" w:rsidRDefault="00905BC9" w:rsidP="00905BC9">
            <w:pPr>
              <w:rPr>
                <w:rFonts w:asciiTheme="majorBidi" w:hAnsiTheme="majorBidi" w:cstheme="majorBidi"/>
                <w:sz w:val="20"/>
                <w:szCs w:val="20"/>
              </w:rPr>
            </w:pPr>
            <w:r w:rsidRPr="00101551">
              <w:rPr>
                <w:rFonts w:asciiTheme="majorBidi" w:hAnsiTheme="majorBidi" w:cstheme="majorBidi"/>
                <w:b/>
                <w:bCs/>
                <w:sz w:val="20"/>
                <w:szCs w:val="20"/>
              </w:rPr>
              <w:t xml:space="preserve">Oriģinālās </w:t>
            </w:r>
            <w:r w:rsidRPr="00101551">
              <w:rPr>
                <w:rFonts w:asciiTheme="majorBidi" w:hAnsiTheme="majorBidi" w:cstheme="majorBidi"/>
                <w:sz w:val="20"/>
                <w:szCs w:val="20"/>
              </w:rPr>
              <w:t>vakcīnas</w:t>
            </w:r>
          </w:p>
          <w:p w14:paraId="2A05196B" w14:textId="3003C70E" w:rsidR="00905BC9" w:rsidRPr="004B00F6" w:rsidRDefault="00905BC9" w:rsidP="00905BC9">
            <w:pPr>
              <w:rPr>
                <w:rFonts w:asciiTheme="majorBidi" w:hAnsiTheme="majorBidi" w:cstheme="majorBidi"/>
                <w:sz w:val="20"/>
                <w:szCs w:val="20"/>
              </w:rPr>
            </w:pPr>
            <w:r w:rsidRPr="004B00F6">
              <w:rPr>
                <w:rFonts w:asciiTheme="majorBidi" w:hAnsiTheme="majorBidi" w:cstheme="majorBidi"/>
                <w:i/>
                <w:iCs/>
                <w:sz w:val="20"/>
                <w:szCs w:val="20"/>
              </w:rPr>
              <w:t>- Comirnaty 3</w:t>
            </w:r>
            <w:r w:rsidRPr="004B00F6">
              <w:rPr>
                <w:rFonts w:asciiTheme="majorBidi" w:hAnsiTheme="majorBidi" w:cstheme="majorBidi"/>
                <w:sz w:val="20"/>
                <w:szCs w:val="20"/>
              </w:rPr>
              <w:t xml:space="preserve"> μg (</w:t>
            </w:r>
            <w:r w:rsidR="1C52FF8F" w:rsidRPr="004B00F6">
              <w:rPr>
                <w:rFonts w:asciiTheme="majorBidi" w:hAnsiTheme="majorBidi" w:cstheme="majorBidi"/>
                <w:sz w:val="20"/>
                <w:szCs w:val="20"/>
              </w:rPr>
              <w:t xml:space="preserve">sarkanbrūns </w:t>
            </w:r>
            <w:r w:rsidRPr="004B00F6">
              <w:rPr>
                <w:rFonts w:asciiTheme="majorBidi" w:hAnsiTheme="majorBidi" w:cstheme="majorBidi"/>
                <w:sz w:val="20"/>
                <w:szCs w:val="20"/>
              </w:rPr>
              <w:t xml:space="preserve"> vāciņš), 3 devu kurss</w:t>
            </w:r>
          </w:p>
          <w:p w14:paraId="20ACE0A2" w14:textId="77777777" w:rsidR="00905BC9" w:rsidRPr="004B00F6" w:rsidRDefault="00905BC9" w:rsidP="00905BC9">
            <w:pPr>
              <w:pStyle w:val="ListParagraph"/>
              <w:numPr>
                <w:ilvl w:val="0"/>
                <w:numId w:val="72"/>
              </w:numPr>
              <w:spacing w:after="0" w:line="240" w:lineRule="auto"/>
              <w:rPr>
                <w:rFonts w:asciiTheme="majorBidi" w:hAnsiTheme="majorBidi" w:cstheme="majorBidi"/>
                <w:color w:val="auto"/>
                <w:sz w:val="20"/>
                <w:szCs w:val="20"/>
              </w:rPr>
            </w:pPr>
            <w:r w:rsidRPr="004B00F6">
              <w:rPr>
                <w:rFonts w:asciiTheme="majorBidi" w:hAnsiTheme="majorBidi" w:cstheme="majorBidi"/>
                <w:color w:val="auto"/>
                <w:sz w:val="20"/>
                <w:szCs w:val="20"/>
              </w:rPr>
              <w:t xml:space="preserve">0,2 ml, </w:t>
            </w:r>
          </w:p>
          <w:p w14:paraId="23327AA0" w14:textId="77777777" w:rsidR="00905BC9" w:rsidRPr="004B00F6" w:rsidRDefault="00905BC9" w:rsidP="00905BC9">
            <w:pPr>
              <w:pStyle w:val="ListParagraph"/>
              <w:numPr>
                <w:ilvl w:val="0"/>
                <w:numId w:val="72"/>
              </w:numPr>
              <w:spacing w:after="0" w:line="240" w:lineRule="auto"/>
              <w:rPr>
                <w:rFonts w:asciiTheme="majorBidi" w:hAnsiTheme="majorBidi" w:cstheme="majorBidi"/>
                <w:color w:val="auto"/>
                <w:sz w:val="20"/>
                <w:szCs w:val="20"/>
              </w:rPr>
            </w:pPr>
            <w:r w:rsidRPr="004B00F6">
              <w:rPr>
                <w:rFonts w:asciiTheme="majorBidi" w:hAnsiTheme="majorBidi" w:cstheme="majorBidi"/>
                <w:color w:val="auto"/>
                <w:sz w:val="20"/>
                <w:szCs w:val="20"/>
                <w:u w:val="single"/>
              </w:rPr>
              <w:t>IR JĀŠĶAIDA,</w:t>
            </w:r>
          </w:p>
          <w:p w14:paraId="62970272" w14:textId="25B0DC7E" w:rsidR="00905BC9" w:rsidRPr="004B00F6" w:rsidRDefault="00905BC9" w:rsidP="00905BC9">
            <w:pPr>
              <w:pStyle w:val="ListParagraph"/>
              <w:numPr>
                <w:ilvl w:val="0"/>
                <w:numId w:val="72"/>
              </w:numPr>
              <w:spacing w:after="0" w:line="240" w:lineRule="auto"/>
              <w:rPr>
                <w:rFonts w:asciiTheme="majorBidi" w:eastAsiaTheme="majorBidi" w:hAnsiTheme="majorBidi" w:cstheme="majorBidi"/>
                <w:color w:val="auto"/>
                <w:sz w:val="20"/>
                <w:szCs w:val="20"/>
              </w:rPr>
            </w:pPr>
            <w:proofErr w:type="spellStart"/>
            <w:r w:rsidRPr="004B00F6">
              <w:rPr>
                <w:rFonts w:asciiTheme="majorBidi" w:hAnsiTheme="majorBidi" w:cstheme="majorBidi"/>
                <w:color w:val="auto"/>
                <w:sz w:val="20"/>
                <w:szCs w:val="20"/>
              </w:rPr>
              <w:t>intervāls</w:t>
            </w:r>
            <w:proofErr w:type="spellEnd"/>
            <w:r w:rsidRPr="004B00F6">
              <w:rPr>
                <w:rFonts w:asciiTheme="majorBidi" w:hAnsiTheme="majorBidi" w:cstheme="majorBidi"/>
                <w:color w:val="auto"/>
                <w:sz w:val="20"/>
                <w:szCs w:val="20"/>
              </w:rPr>
              <w:t xml:space="preserve"> </w:t>
            </w:r>
            <w:proofErr w:type="spellStart"/>
            <w:r w:rsidRPr="004B00F6">
              <w:rPr>
                <w:rFonts w:asciiTheme="majorBidi" w:hAnsiTheme="majorBidi" w:cstheme="majorBidi"/>
                <w:color w:val="auto"/>
                <w:sz w:val="20"/>
                <w:szCs w:val="20"/>
              </w:rPr>
              <w:t>līdz</w:t>
            </w:r>
            <w:proofErr w:type="spellEnd"/>
            <w:r w:rsidRPr="004B00F6">
              <w:rPr>
                <w:rFonts w:asciiTheme="majorBidi" w:hAnsiTheme="majorBidi" w:cstheme="majorBidi"/>
                <w:color w:val="auto"/>
                <w:sz w:val="20"/>
                <w:szCs w:val="20"/>
              </w:rPr>
              <w:t xml:space="preserve"> 2.devai - </w:t>
            </w:r>
            <w:r w:rsidR="00847300" w:rsidRPr="004B00F6">
              <w:rPr>
                <w:rFonts w:asciiTheme="majorBidi" w:hAnsiTheme="majorBidi" w:cstheme="majorBidi"/>
                <w:color w:val="auto"/>
                <w:sz w:val="20"/>
                <w:szCs w:val="20"/>
              </w:rPr>
              <w:t>4</w:t>
            </w:r>
            <w:r w:rsidRPr="004B00F6">
              <w:rPr>
                <w:rFonts w:asciiTheme="majorBidi" w:hAnsiTheme="majorBidi" w:cstheme="majorBidi"/>
                <w:color w:val="auto"/>
                <w:sz w:val="20"/>
                <w:szCs w:val="20"/>
              </w:rPr>
              <w:t xml:space="preserve"> </w:t>
            </w:r>
            <w:proofErr w:type="spellStart"/>
            <w:r w:rsidRPr="004B00F6">
              <w:rPr>
                <w:rFonts w:asciiTheme="majorBidi" w:hAnsiTheme="majorBidi" w:cstheme="majorBidi"/>
                <w:color w:val="auto"/>
                <w:sz w:val="20"/>
                <w:szCs w:val="20"/>
              </w:rPr>
              <w:t>nedēļas</w:t>
            </w:r>
            <w:proofErr w:type="spellEnd"/>
            <w:r w:rsidRPr="004B00F6">
              <w:rPr>
                <w:rFonts w:asciiTheme="majorBidi" w:hAnsiTheme="majorBidi" w:cstheme="majorBidi"/>
                <w:color w:val="auto"/>
                <w:sz w:val="20"/>
                <w:szCs w:val="20"/>
              </w:rPr>
              <w:t xml:space="preserve"> (IVP </w:t>
            </w:r>
            <w:proofErr w:type="spellStart"/>
            <w:r w:rsidRPr="004B00F6">
              <w:rPr>
                <w:rFonts w:asciiTheme="majorBidi" w:hAnsiTheme="majorBidi" w:cstheme="majorBidi"/>
                <w:color w:val="auto"/>
                <w:sz w:val="20"/>
                <w:szCs w:val="20"/>
              </w:rPr>
              <w:t>ieteikumi</w:t>
            </w:r>
            <w:proofErr w:type="spellEnd"/>
            <w:r w:rsidRPr="004B00F6">
              <w:rPr>
                <w:rFonts w:asciiTheme="majorBidi" w:hAnsiTheme="majorBidi" w:cstheme="majorBidi"/>
                <w:color w:val="auto"/>
                <w:sz w:val="20"/>
                <w:szCs w:val="20"/>
              </w:rPr>
              <w:t xml:space="preserve">) </w:t>
            </w:r>
          </w:p>
          <w:p w14:paraId="5645C3B4" w14:textId="77777777" w:rsidR="00905BC9" w:rsidRPr="004B00F6" w:rsidRDefault="00905BC9" w:rsidP="00905BC9">
            <w:pPr>
              <w:pStyle w:val="ListParagraph"/>
              <w:numPr>
                <w:ilvl w:val="0"/>
                <w:numId w:val="72"/>
              </w:numPr>
              <w:spacing w:after="0" w:line="240" w:lineRule="auto"/>
              <w:rPr>
                <w:rFonts w:asciiTheme="majorBidi" w:eastAsiaTheme="majorBidi" w:hAnsiTheme="majorBidi" w:cstheme="majorBidi"/>
                <w:color w:val="auto"/>
                <w:sz w:val="20"/>
                <w:szCs w:val="20"/>
                <w:lang w:val="fr-FR"/>
              </w:rPr>
            </w:pPr>
            <w:proofErr w:type="spellStart"/>
            <w:r w:rsidRPr="004B00F6">
              <w:rPr>
                <w:rFonts w:asciiTheme="majorBidi" w:hAnsiTheme="majorBidi" w:cstheme="majorBidi"/>
                <w:color w:val="auto"/>
                <w:sz w:val="20"/>
                <w:szCs w:val="20"/>
                <w:lang w:val="fr-FR"/>
              </w:rPr>
              <w:t>intervāls</w:t>
            </w:r>
            <w:proofErr w:type="spellEnd"/>
            <w:r w:rsidRPr="004B00F6">
              <w:rPr>
                <w:rFonts w:asciiTheme="majorBidi" w:hAnsiTheme="majorBidi" w:cstheme="majorBidi"/>
                <w:color w:val="auto"/>
                <w:sz w:val="20"/>
                <w:szCs w:val="20"/>
                <w:lang w:val="fr-FR"/>
              </w:rPr>
              <w:t xml:space="preserve"> </w:t>
            </w:r>
            <w:proofErr w:type="spellStart"/>
            <w:r w:rsidRPr="004B00F6">
              <w:rPr>
                <w:rFonts w:asciiTheme="majorBidi" w:hAnsiTheme="majorBidi" w:cstheme="majorBidi"/>
                <w:color w:val="auto"/>
                <w:sz w:val="20"/>
                <w:szCs w:val="20"/>
                <w:lang w:val="fr-FR"/>
              </w:rPr>
              <w:t>līdz</w:t>
            </w:r>
            <w:proofErr w:type="spellEnd"/>
            <w:r w:rsidRPr="004B00F6">
              <w:rPr>
                <w:rFonts w:asciiTheme="majorBidi" w:hAnsiTheme="majorBidi" w:cstheme="majorBidi"/>
                <w:color w:val="auto"/>
                <w:sz w:val="20"/>
                <w:szCs w:val="20"/>
                <w:lang w:val="fr-FR"/>
              </w:rPr>
              <w:t xml:space="preserve"> 3.devai – 8 </w:t>
            </w:r>
            <w:proofErr w:type="spellStart"/>
            <w:r w:rsidRPr="004B00F6">
              <w:rPr>
                <w:rFonts w:asciiTheme="majorBidi" w:hAnsiTheme="majorBidi" w:cstheme="majorBidi"/>
                <w:color w:val="auto"/>
                <w:sz w:val="20"/>
                <w:szCs w:val="20"/>
                <w:lang w:val="fr-FR"/>
              </w:rPr>
              <w:t>nedēļas</w:t>
            </w:r>
            <w:proofErr w:type="spellEnd"/>
            <w:r w:rsidRPr="004B00F6">
              <w:rPr>
                <w:rFonts w:asciiTheme="majorBidi" w:hAnsiTheme="majorBidi" w:cstheme="majorBidi"/>
                <w:color w:val="auto"/>
                <w:sz w:val="20"/>
                <w:szCs w:val="20"/>
                <w:lang w:val="fr-FR"/>
              </w:rPr>
              <w:t xml:space="preserve"> (EMA </w:t>
            </w:r>
            <w:proofErr w:type="spellStart"/>
            <w:r w:rsidRPr="004B00F6">
              <w:rPr>
                <w:rFonts w:asciiTheme="majorBidi" w:hAnsiTheme="majorBidi" w:cstheme="majorBidi"/>
                <w:color w:val="auto"/>
                <w:sz w:val="20"/>
                <w:szCs w:val="20"/>
                <w:lang w:val="fr-FR"/>
              </w:rPr>
              <w:t>ieteikumi</w:t>
            </w:r>
            <w:proofErr w:type="spellEnd"/>
            <w:r w:rsidRPr="004B00F6">
              <w:rPr>
                <w:rFonts w:asciiTheme="majorBidi" w:hAnsiTheme="majorBidi" w:cstheme="majorBidi"/>
                <w:color w:val="auto"/>
                <w:sz w:val="20"/>
                <w:szCs w:val="20"/>
                <w:lang w:val="fr-FR"/>
              </w:rPr>
              <w:t>)</w:t>
            </w:r>
          </w:p>
          <w:p w14:paraId="4D71A6A2" w14:textId="77777777" w:rsidR="00905BC9" w:rsidRPr="004B00F6" w:rsidRDefault="00905BC9" w:rsidP="00905BC9">
            <w:pPr>
              <w:rPr>
                <w:rFonts w:asciiTheme="majorBidi" w:hAnsiTheme="majorBidi" w:cstheme="majorBidi"/>
                <w:sz w:val="20"/>
                <w:szCs w:val="20"/>
              </w:rPr>
            </w:pPr>
            <w:r w:rsidRPr="004B00F6">
              <w:rPr>
                <w:rFonts w:asciiTheme="majorBidi" w:hAnsiTheme="majorBidi" w:cstheme="majorBidi"/>
                <w:i/>
                <w:iCs/>
                <w:sz w:val="20"/>
                <w:szCs w:val="20"/>
              </w:rPr>
              <w:t xml:space="preserve">- Spikevax, 25 </w:t>
            </w:r>
            <w:r w:rsidRPr="004B00F6">
              <w:rPr>
                <w:rFonts w:asciiTheme="majorBidi" w:hAnsiTheme="majorBidi" w:cstheme="majorBidi"/>
                <w:sz w:val="20"/>
                <w:szCs w:val="20"/>
              </w:rPr>
              <w:t>μg</w:t>
            </w:r>
            <w:r w:rsidRPr="004B00F6">
              <w:rPr>
                <w:rFonts w:asciiTheme="majorBidi" w:hAnsiTheme="majorBidi" w:cstheme="majorBidi"/>
                <w:i/>
                <w:iCs/>
                <w:sz w:val="20"/>
                <w:szCs w:val="20"/>
              </w:rPr>
              <w:t xml:space="preserve"> </w:t>
            </w:r>
            <w:r w:rsidRPr="004B00F6">
              <w:rPr>
                <w:rFonts w:asciiTheme="majorBidi" w:hAnsiTheme="majorBidi" w:cstheme="majorBidi"/>
                <w:sz w:val="20"/>
                <w:szCs w:val="20"/>
              </w:rPr>
              <w:t>(līdz 5 gadiem), 2 devu kurss</w:t>
            </w:r>
          </w:p>
          <w:p w14:paraId="1C127151" w14:textId="77777777" w:rsidR="00905BC9" w:rsidRPr="004B00F6" w:rsidRDefault="00905BC9" w:rsidP="00905BC9">
            <w:pPr>
              <w:pStyle w:val="ListParagraph"/>
              <w:numPr>
                <w:ilvl w:val="0"/>
                <w:numId w:val="73"/>
              </w:numPr>
              <w:spacing w:after="0" w:line="240" w:lineRule="auto"/>
              <w:rPr>
                <w:rFonts w:asciiTheme="majorBidi" w:hAnsiTheme="majorBidi" w:cstheme="majorBidi"/>
                <w:color w:val="auto"/>
                <w:sz w:val="20"/>
                <w:szCs w:val="20"/>
              </w:rPr>
            </w:pPr>
            <w:r w:rsidRPr="004B00F6">
              <w:rPr>
                <w:rFonts w:asciiTheme="majorBidi" w:hAnsiTheme="majorBidi" w:cstheme="majorBidi"/>
                <w:color w:val="auto"/>
                <w:sz w:val="20"/>
                <w:szCs w:val="20"/>
              </w:rPr>
              <w:t xml:space="preserve">0,25 ml, </w:t>
            </w:r>
          </w:p>
          <w:p w14:paraId="65B4C783" w14:textId="0A91E973" w:rsidR="00905BC9" w:rsidRDefault="00905BC9" w:rsidP="00905BC9">
            <w:pPr>
              <w:jc w:val="both"/>
              <w:rPr>
                <w:rFonts w:asciiTheme="majorBidi" w:eastAsiaTheme="minorEastAsia" w:hAnsiTheme="majorBidi" w:cstheme="majorBidi"/>
              </w:rPr>
            </w:pPr>
            <w:r w:rsidRPr="004B00F6">
              <w:rPr>
                <w:rFonts w:asciiTheme="majorBidi" w:hAnsiTheme="majorBidi" w:cstheme="majorBidi"/>
                <w:sz w:val="20"/>
                <w:szCs w:val="20"/>
              </w:rPr>
              <w:t>Intervāls līdz otrajai devai 6 nedēļas (IVP ieteikumi) vai  28 dienas.</w:t>
            </w:r>
          </w:p>
        </w:tc>
        <w:tc>
          <w:tcPr>
            <w:tcW w:w="3078" w:type="dxa"/>
          </w:tcPr>
          <w:p w14:paraId="37A74D31" w14:textId="45C34A44" w:rsidR="00905BC9" w:rsidRDefault="0BF11366" w:rsidP="07DE6B00">
            <w:pPr>
              <w:rPr>
                <w:rFonts w:asciiTheme="majorBidi" w:hAnsiTheme="majorBidi" w:cstheme="majorBidi"/>
                <w:sz w:val="20"/>
                <w:szCs w:val="20"/>
              </w:rPr>
            </w:pPr>
            <w:r w:rsidRPr="07DE6B00">
              <w:rPr>
                <w:rFonts w:asciiTheme="majorBidi" w:hAnsiTheme="majorBidi" w:cstheme="majorBidi"/>
                <w:b/>
                <w:bCs/>
                <w:sz w:val="20"/>
                <w:szCs w:val="20"/>
              </w:rPr>
              <w:t xml:space="preserve">1. </w:t>
            </w:r>
            <w:r w:rsidR="1EBB16C8" w:rsidRPr="07DE6B00">
              <w:rPr>
                <w:rFonts w:asciiTheme="majorBidi" w:hAnsiTheme="majorBidi" w:cstheme="majorBidi"/>
                <w:b/>
                <w:bCs/>
                <w:sz w:val="20"/>
                <w:szCs w:val="20"/>
              </w:rPr>
              <w:t xml:space="preserve">Oriģinālās </w:t>
            </w:r>
            <w:r w:rsidR="1EBB16C8" w:rsidRPr="07DE6B00">
              <w:rPr>
                <w:rFonts w:asciiTheme="majorBidi" w:hAnsiTheme="majorBidi" w:cstheme="majorBidi"/>
                <w:sz w:val="20"/>
                <w:szCs w:val="20"/>
              </w:rPr>
              <w:t>vakcīnas</w:t>
            </w:r>
          </w:p>
          <w:p w14:paraId="28492971" w14:textId="77777777" w:rsidR="00905BC9" w:rsidRPr="004C5467" w:rsidRDefault="00905BC9" w:rsidP="00905BC9">
            <w:pPr>
              <w:rPr>
                <w:rFonts w:asciiTheme="majorBidi" w:hAnsiTheme="majorBidi" w:cstheme="majorBidi"/>
                <w:sz w:val="20"/>
                <w:szCs w:val="20"/>
              </w:rPr>
            </w:pPr>
            <w:r w:rsidRPr="56676800">
              <w:rPr>
                <w:rFonts w:asciiTheme="majorBidi" w:hAnsiTheme="majorBidi" w:cstheme="majorBidi"/>
                <w:i/>
                <w:iCs/>
                <w:sz w:val="20"/>
                <w:szCs w:val="20"/>
              </w:rPr>
              <w:t xml:space="preserve">- Comirnaty </w:t>
            </w:r>
            <w:r w:rsidRPr="56676800">
              <w:rPr>
                <w:rFonts w:asciiTheme="majorBidi" w:hAnsiTheme="majorBidi" w:cstheme="majorBidi"/>
                <w:sz w:val="20"/>
                <w:szCs w:val="20"/>
              </w:rPr>
              <w:t xml:space="preserve">10 </w:t>
            </w:r>
            <w:r w:rsidRPr="00F959CA">
              <w:rPr>
                <w:rFonts w:asciiTheme="majorBidi" w:hAnsiTheme="majorBidi" w:cstheme="majorBidi"/>
                <w:sz w:val="20"/>
                <w:szCs w:val="20"/>
              </w:rPr>
              <w:t>μg</w:t>
            </w:r>
            <w:r w:rsidRPr="56676800">
              <w:rPr>
                <w:rFonts w:asciiTheme="majorBidi" w:hAnsiTheme="majorBidi" w:cstheme="majorBidi"/>
                <w:sz w:val="20"/>
                <w:szCs w:val="20"/>
              </w:rPr>
              <w:t xml:space="preserve"> (oranžs vāciņš), </w:t>
            </w:r>
            <w:r>
              <w:rPr>
                <w:rFonts w:asciiTheme="majorBidi" w:hAnsiTheme="majorBidi" w:cstheme="majorBidi"/>
                <w:sz w:val="20"/>
                <w:szCs w:val="20"/>
              </w:rPr>
              <w:t>3</w:t>
            </w:r>
            <w:r w:rsidRPr="56676800">
              <w:rPr>
                <w:rFonts w:asciiTheme="majorBidi" w:hAnsiTheme="majorBidi" w:cstheme="majorBidi"/>
                <w:sz w:val="20"/>
                <w:szCs w:val="20"/>
              </w:rPr>
              <w:t xml:space="preserve"> devu kurss</w:t>
            </w:r>
          </w:p>
          <w:p w14:paraId="19C7A952" w14:textId="77777777" w:rsidR="00905BC9" w:rsidRPr="0030726A" w:rsidRDefault="00905BC9" w:rsidP="00905BC9">
            <w:pPr>
              <w:pStyle w:val="ListParagraph"/>
              <w:numPr>
                <w:ilvl w:val="0"/>
                <w:numId w:val="72"/>
              </w:numPr>
              <w:spacing w:after="0" w:line="240" w:lineRule="auto"/>
              <w:rPr>
                <w:rFonts w:ascii="Times New Roman" w:hAnsi="Times New Roman" w:cs="Times New Roman"/>
                <w:color w:val="auto"/>
                <w:sz w:val="20"/>
                <w:szCs w:val="20"/>
              </w:rPr>
            </w:pPr>
            <w:r w:rsidRPr="436671BE">
              <w:rPr>
                <w:rFonts w:asciiTheme="majorBidi" w:hAnsiTheme="majorBidi" w:cstheme="majorBidi"/>
                <w:color w:val="auto"/>
                <w:sz w:val="20"/>
                <w:szCs w:val="20"/>
              </w:rPr>
              <w:t>0</w:t>
            </w:r>
            <w:r w:rsidRPr="0030726A">
              <w:rPr>
                <w:rFonts w:ascii="Times New Roman" w:hAnsi="Times New Roman" w:cs="Times New Roman"/>
                <w:color w:val="auto"/>
                <w:sz w:val="20"/>
                <w:szCs w:val="20"/>
              </w:rPr>
              <w:t xml:space="preserve">,2 ml, </w:t>
            </w:r>
          </w:p>
          <w:p w14:paraId="1BB77D64" w14:textId="77777777" w:rsidR="00905BC9" w:rsidRPr="0030726A" w:rsidRDefault="00905BC9" w:rsidP="00905BC9">
            <w:pPr>
              <w:pStyle w:val="ListParagraph"/>
              <w:numPr>
                <w:ilvl w:val="0"/>
                <w:numId w:val="72"/>
              </w:numPr>
              <w:spacing w:after="0" w:line="240" w:lineRule="auto"/>
              <w:rPr>
                <w:rFonts w:ascii="Times New Roman" w:hAnsi="Times New Roman" w:cs="Times New Roman"/>
                <w:color w:val="auto"/>
                <w:sz w:val="20"/>
                <w:szCs w:val="20"/>
              </w:rPr>
            </w:pPr>
            <w:r w:rsidRPr="0030726A">
              <w:rPr>
                <w:rFonts w:ascii="Times New Roman" w:hAnsi="Times New Roman" w:cs="Times New Roman"/>
                <w:color w:val="auto"/>
                <w:sz w:val="20"/>
                <w:szCs w:val="20"/>
                <w:u w:val="single"/>
              </w:rPr>
              <w:t>IR JĀŠĶAIDA;</w:t>
            </w:r>
          </w:p>
          <w:p w14:paraId="69522D8F" w14:textId="77777777" w:rsidR="00905BC9" w:rsidRPr="0030726A" w:rsidRDefault="00905BC9" w:rsidP="00905BC9">
            <w:pPr>
              <w:pStyle w:val="ListParagraph"/>
              <w:numPr>
                <w:ilvl w:val="0"/>
                <w:numId w:val="72"/>
              </w:numPr>
              <w:spacing w:after="0" w:line="240" w:lineRule="auto"/>
              <w:rPr>
                <w:rFonts w:ascii="Times New Roman" w:eastAsiaTheme="majorBidi" w:hAnsi="Times New Roman" w:cs="Times New Roman"/>
                <w:color w:val="auto"/>
                <w:sz w:val="20"/>
                <w:szCs w:val="20"/>
                <w:lang w:val="fr-FR"/>
              </w:rPr>
            </w:pPr>
            <w:proofErr w:type="spellStart"/>
            <w:r w:rsidRPr="0030726A">
              <w:rPr>
                <w:rFonts w:ascii="Times New Roman" w:hAnsi="Times New Roman" w:cs="Times New Roman"/>
                <w:color w:val="auto"/>
                <w:sz w:val="20"/>
                <w:szCs w:val="20"/>
                <w:lang w:val="fr-FR"/>
              </w:rPr>
              <w:t>intervāls</w:t>
            </w:r>
            <w:proofErr w:type="spellEnd"/>
            <w:r w:rsidRPr="0030726A">
              <w:rPr>
                <w:rFonts w:ascii="Times New Roman" w:hAnsi="Times New Roman" w:cs="Times New Roman"/>
                <w:color w:val="auto"/>
                <w:sz w:val="20"/>
                <w:szCs w:val="20"/>
                <w:lang w:val="fr-FR"/>
              </w:rPr>
              <w:t xml:space="preserve"> </w:t>
            </w:r>
            <w:proofErr w:type="spellStart"/>
            <w:r w:rsidRPr="0030726A">
              <w:rPr>
                <w:rFonts w:ascii="Times New Roman" w:hAnsi="Times New Roman" w:cs="Times New Roman"/>
                <w:color w:val="auto"/>
                <w:sz w:val="20"/>
                <w:szCs w:val="20"/>
                <w:lang w:val="fr-FR"/>
              </w:rPr>
              <w:t>līdz</w:t>
            </w:r>
            <w:proofErr w:type="spellEnd"/>
            <w:r w:rsidRPr="0030726A">
              <w:rPr>
                <w:rFonts w:ascii="Times New Roman" w:hAnsi="Times New Roman" w:cs="Times New Roman"/>
                <w:color w:val="auto"/>
                <w:sz w:val="20"/>
                <w:szCs w:val="20"/>
                <w:lang w:val="fr-FR"/>
              </w:rPr>
              <w:t xml:space="preserve"> 2.devai - 6 </w:t>
            </w:r>
            <w:proofErr w:type="spellStart"/>
            <w:r w:rsidRPr="0030726A">
              <w:rPr>
                <w:rFonts w:ascii="Times New Roman" w:hAnsi="Times New Roman" w:cs="Times New Roman"/>
                <w:color w:val="auto"/>
                <w:sz w:val="20"/>
                <w:szCs w:val="20"/>
                <w:lang w:val="fr-FR"/>
              </w:rPr>
              <w:t>nedēļas</w:t>
            </w:r>
            <w:proofErr w:type="spellEnd"/>
            <w:r w:rsidRPr="0030726A">
              <w:rPr>
                <w:rFonts w:ascii="Times New Roman" w:hAnsi="Times New Roman" w:cs="Times New Roman"/>
                <w:color w:val="auto"/>
                <w:sz w:val="20"/>
                <w:szCs w:val="20"/>
                <w:lang w:val="fr-FR"/>
              </w:rPr>
              <w:t xml:space="preserve"> (IVP </w:t>
            </w:r>
            <w:proofErr w:type="spellStart"/>
            <w:r w:rsidRPr="0030726A">
              <w:rPr>
                <w:rFonts w:ascii="Times New Roman" w:hAnsi="Times New Roman" w:cs="Times New Roman"/>
                <w:color w:val="auto"/>
                <w:sz w:val="20"/>
                <w:szCs w:val="20"/>
                <w:lang w:val="fr-FR"/>
              </w:rPr>
              <w:t>ieteikumi</w:t>
            </w:r>
            <w:proofErr w:type="spellEnd"/>
            <w:r w:rsidRPr="0030726A">
              <w:rPr>
                <w:rFonts w:ascii="Times New Roman" w:hAnsi="Times New Roman" w:cs="Times New Roman"/>
                <w:color w:val="auto"/>
                <w:sz w:val="20"/>
                <w:szCs w:val="20"/>
                <w:lang w:val="fr-FR"/>
              </w:rPr>
              <w:t xml:space="preserve">) </w:t>
            </w:r>
            <w:proofErr w:type="spellStart"/>
            <w:r w:rsidRPr="0030726A">
              <w:rPr>
                <w:rFonts w:ascii="Times New Roman" w:hAnsi="Times New Roman" w:cs="Times New Roman"/>
                <w:color w:val="auto"/>
                <w:sz w:val="20"/>
                <w:szCs w:val="20"/>
                <w:lang w:val="fr-FR"/>
              </w:rPr>
              <w:t>vai</w:t>
            </w:r>
            <w:proofErr w:type="spellEnd"/>
            <w:r w:rsidRPr="0030726A">
              <w:rPr>
                <w:rFonts w:ascii="Times New Roman" w:hAnsi="Times New Roman" w:cs="Times New Roman"/>
                <w:color w:val="auto"/>
                <w:sz w:val="20"/>
                <w:szCs w:val="20"/>
                <w:lang w:val="fr-FR"/>
              </w:rPr>
              <w:t xml:space="preserve"> 21-28 </w:t>
            </w:r>
            <w:proofErr w:type="spellStart"/>
            <w:r w:rsidRPr="0030726A">
              <w:rPr>
                <w:rFonts w:ascii="Times New Roman" w:hAnsi="Times New Roman" w:cs="Times New Roman"/>
                <w:color w:val="auto"/>
                <w:sz w:val="20"/>
                <w:szCs w:val="20"/>
                <w:lang w:val="fr-FR"/>
              </w:rPr>
              <w:t>dienas</w:t>
            </w:r>
            <w:proofErr w:type="spellEnd"/>
            <w:r w:rsidRPr="0030726A">
              <w:rPr>
                <w:rFonts w:ascii="Times New Roman" w:hAnsi="Times New Roman" w:cs="Times New Roman"/>
                <w:color w:val="auto"/>
                <w:sz w:val="20"/>
                <w:szCs w:val="20"/>
                <w:lang w:val="fr-FR"/>
              </w:rPr>
              <w:t>;</w:t>
            </w:r>
          </w:p>
          <w:p w14:paraId="10AAA4B0" w14:textId="77777777" w:rsidR="00905BC9" w:rsidRPr="0030726A" w:rsidRDefault="00905BC9" w:rsidP="00905BC9">
            <w:pPr>
              <w:pStyle w:val="ListParagraph"/>
              <w:numPr>
                <w:ilvl w:val="0"/>
                <w:numId w:val="72"/>
              </w:numPr>
              <w:spacing w:after="0" w:line="240" w:lineRule="auto"/>
              <w:rPr>
                <w:rFonts w:ascii="Times New Roman" w:eastAsiaTheme="majorBidi" w:hAnsi="Times New Roman" w:cs="Times New Roman"/>
                <w:color w:val="auto"/>
                <w:sz w:val="20"/>
                <w:szCs w:val="20"/>
                <w:lang w:val="fr-FR"/>
              </w:rPr>
            </w:pPr>
            <w:r w:rsidRPr="0030726A">
              <w:rPr>
                <w:rFonts w:ascii="Times New Roman" w:hAnsi="Times New Roman" w:cs="Times New Roman"/>
                <w:color w:val="auto"/>
                <w:sz w:val="20"/>
                <w:szCs w:val="20"/>
                <w:lang w:val="fr-FR"/>
              </w:rPr>
              <w:t xml:space="preserve">3. </w:t>
            </w:r>
            <w:proofErr w:type="spellStart"/>
            <w:r w:rsidRPr="0030726A">
              <w:rPr>
                <w:rFonts w:ascii="Times New Roman" w:hAnsi="Times New Roman" w:cs="Times New Roman"/>
                <w:color w:val="auto"/>
                <w:sz w:val="20"/>
                <w:szCs w:val="20"/>
                <w:lang w:val="fr-FR"/>
              </w:rPr>
              <w:t>deva</w:t>
            </w:r>
            <w:proofErr w:type="spellEnd"/>
            <w:r w:rsidRPr="0030726A">
              <w:rPr>
                <w:rFonts w:ascii="Times New Roman" w:hAnsi="Times New Roman" w:cs="Times New Roman"/>
                <w:color w:val="auto"/>
                <w:sz w:val="20"/>
                <w:szCs w:val="20"/>
                <w:lang w:val="fr-FR"/>
              </w:rPr>
              <w:t xml:space="preserve"> 28 </w:t>
            </w:r>
            <w:proofErr w:type="spellStart"/>
            <w:r w:rsidRPr="0030726A">
              <w:rPr>
                <w:rFonts w:ascii="Times New Roman" w:hAnsi="Times New Roman" w:cs="Times New Roman"/>
                <w:color w:val="auto"/>
                <w:sz w:val="20"/>
                <w:szCs w:val="20"/>
                <w:lang w:val="fr-FR"/>
              </w:rPr>
              <w:t>dienas</w:t>
            </w:r>
            <w:proofErr w:type="spellEnd"/>
            <w:r w:rsidRPr="0030726A">
              <w:rPr>
                <w:rFonts w:ascii="Times New Roman" w:hAnsi="Times New Roman" w:cs="Times New Roman"/>
                <w:color w:val="auto"/>
                <w:sz w:val="20"/>
                <w:szCs w:val="20"/>
                <w:lang w:val="fr-FR"/>
              </w:rPr>
              <w:t xml:space="preserve"> </w:t>
            </w:r>
            <w:proofErr w:type="spellStart"/>
            <w:r w:rsidRPr="0030726A">
              <w:rPr>
                <w:rFonts w:ascii="Times New Roman" w:hAnsi="Times New Roman" w:cs="Times New Roman"/>
                <w:color w:val="auto"/>
                <w:sz w:val="20"/>
                <w:szCs w:val="20"/>
                <w:lang w:val="fr-FR"/>
              </w:rPr>
              <w:t>pēc</w:t>
            </w:r>
            <w:proofErr w:type="spellEnd"/>
            <w:r w:rsidRPr="0030726A">
              <w:rPr>
                <w:rFonts w:ascii="Times New Roman" w:hAnsi="Times New Roman" w:cs="Times New Roman"/>
                <w:color w:val="auto"/>
                <w:sz w:val="20"/>
                <w:szCs w:val="20"/>
                <w:lang w:val="fr-FR"/>
              </w:rPr>
              <w:t xml:space="preserve"> 2. </w:t>
            </w:r>
            <w:proofErr w:type="spellStart"/>
            <w:r w:rsidRPr="0030726A">
              <w:rPr>
                <w:rFonts w:ascii="Times New Roman" w:hAnsi="Times New Roman" w:cs="Times New Roman"/>
                <w:color w:val="auto"/>
                <w:sz w:val="20"/>
                <w:szCs w:val="20"/>
                <w:lang w:val="fr-FR"/>
              </w:rPr>
              <w:t>devas</w:t>
            </w:r>
            <w:proofErr w:type="spellEnd"/>
          </w:p>
          <w:p w14:paraId="7D7CB054" w14:textId="77777777" w:rsidR="00905BC9" w:rsidRPr="0030726A" w:rsidRDefault="00905BC9" w:rsidP="00905BC9">
            <w:pPr>
              <w:rPr>
                <w:rFonts w:ascii="Times New Roman" w:hAnsi="Times New Roman" w:cs="Times New Roman"/>
                <w:sz w:val="20"/>
                <w:szCs w:val="20"/>
              </w:rPr>
            </w:pPr>
            <w:r w:rsidRPr="0030726A">
              <w:rPr>
                <w:rFonts w:ascii="Times New Roman" w:hAnsi="Times New Roman" w:cs="Times New Roman"/>
                <w:i/>
                <w:iCs/>
                <w:sz w:val="20"/>
                <w:szCs w:val="20"/>
              </w:rPr>
              <w:t xml:space="preserve">- Spikevax </w:t>
            </w:r>
            <w:r w:rsidRPr="0030726A">
              <w:rPr>
                <w:rFonts w:ascii="Times New Roman" w:hAnsi="Times New Roman" w:cs="Times New Roman"/>
                <w:sz w:val="20"/>
                <w:szCs w:val="20"/>
              </w:rPr>
              <w:t>(no 6 gadiem), 3 devu kurss</w:t>
            </w:r>
          </w:p>
          <w:p w14:paraId="33856FCA" w14:textId="77777777" w:rsidR="00905BC9" w:rsidRPr="0030726A" w:rsidRDefault="00905BC9" w:rsidP="00905BC9">
            <w:pPr>
              <w:pStyle w:val="ListParagraph"/>
              <w:numPr>
                <w:ilvl w:val="0"/>
                <w:numId w:val="73"/>
              </w:numPr>
              <w:spacing w:after="0" w:line="240" w:lineRule="auto"/>
              <w:rPr>
                <w:rFonts w:ascii="Times New Roman" w:hAnsi="Times New Roman" w:cs="Times New Roman"/>
                <w:color w:val="auto"/>
                <w:sz w:val="20"/>
                <w:szCs w:val="20"/>
              </w:rPr>
            </w:pPr>
            <w:r w:rsidRPr="0030726A">
              <w:rPr>
                <w:rFonts w:ascii="Times New Roman" w:hAnsi="Times New Roman" w:cs="Times New Roman"/>
                <w:color w:val="auto"/>
                <w:sz w:val="20"/>
                <w:szCs w:val="20"/>
              </w:rPr>
              <w:t xml:space="preserve">0,25 ml, </w:t>
            </w:r>
          </w:p>
          <w:p w14:paraId="211E7A2B" w14:textId="77777777" w:rsidR="00905BC9" w:rsidRPr="00374716" w:rsidRDefault="00905BC9" w:rsidP="00905BC9">
            <w:pPr>
              <w:pStyle w:val="ListParagraph"/>
              <w:numPr>
                <w:ilvl w:val="0"/>
                <w:numId w:val="73"/>
              </w:numPr>
              <w:spacing w:after="0" w:line="240" w:lineRule="auto"/>
              <w:rPr>
                <w:rFonts w:ascii="Times New Roman" w:hAnsi="Times New Roman" w:cs="Times New Roman"/>
                <w:color w:val="auto"/>
                <w:sz w:val="20"/>
                <w:szCs w:val="20"/>
                <w:lang w:val="fr-FR"/>
              </w:rPr>
            </w:pPr>
            <w:proofErr w:type="spellStart"/>
            <w:r w:rsidRPr="0030726A">
              <w:rPr>
                <w:rFonts w:ascii="Times New Roman" w:hAnsi="Times New Roman" w:cs="Times New Roman"/>
                <w:color w:val="auto"/>
                <w:sz w:val="20"/>
                <w:szCs w:val="20"/>
                <w:lang w:val="fr-FR"/>
              </w:rPr>
              <w:t>intervāls</w:t>
            </w:r>
            <w:proofErr w:type="spellEnd"/>
            <w:r w:rsidRPr="0030726A">
              <w:rPr>
                <w:rFonts w:ascii="Times New Roman" w:hAnsi="Times New Roman" w:cs="Times New Roman"/>
                <w:color w:val="auto"/>
                <w:sz w:val="20"/>
                <w:szCs w:val="20"/>
                <w:lang w:val="fr-FR"/>
              </w:rPr>
              <w:t xml:space="preserve"> </w:t>
            </w:r>
            <w:proofErr w:type="spellStart"/>
            <w:r w:rsidRPr="0030726A">
              <w:rPr>
                <w:rFonts w:ascii="Times New Roman" w:hAnsi="Times New Roman" w:cs="Times New Roman"/>
                <w:color w:val="auto"/>
                <w:sz w:val="20"/>
                <w:szCs w:val="20"/>
                <w:lang w:val="fr-FR"/>
              </w:rPr>
              <w:t>līdz</w:t>
            </w:r>
            <w:proofErr w:type="spellEnd"/>
            <w:r w:rsidRPr="0030726A">
              <w:rPr>
                <w:rFonts w:ascii="Times New Roman" w:hAnsi="Times New Roman" w:cs="Times New Roman"/>
                <w:color w:val="auto"/>
                <w:sz w:val="20"/>
                <w:szCs w:val="20"/>
                <w:lang w:val="fr-FR"/>
              </w:rPr>
              <w:t xml:space="preserve"> 2.devai - 6 </w:t>
            </w:r>
            <w:proofErr w:type="spellStart"/>
            <w:r w:rsidRPr="0030726A">
              <w:rPr>
                <w:rFonts w:ascii="Times New Roman" w:hAnsi="Times New Roman" w:cs="Times New Roman"/>
                <w:color w:val="auto"/>
                <w:sz w:val="20"/>
                <w:szCs w:val="20"/>
                <w:lang w:val="fr-FR"/>
              </w:rPr>
              <w:t>nedēļas</w:t>
            </w:r>
            <w:proofErr w:type="spellEnd"/>
            <w:r w:rsidRPr="0030726A">
              <w:rPr>
                <w:rFonts w:ascii="Times New Roman" w:hAnsi="Times New Roman" w:cs="Times New Roman"/>
                <w:color w:val="auto"/>
                <w:sz w:val="20"/>
                <w:szCs w:val="20"/>
                <w:lang w:val="fr-FR"/>
              </w:rPr>
              <w:t xml:space="preserve"> (IVP </w:t>
            </w:r>
            <w:proofErr w:type="spellStart"/>
            <w:r w:rsidRPr="0030726A">
              <w:rPr>
                <w:rFonts w:ascii="Times New Roman" w:hAnsi="Times New Roman" w:cs="Times New Roman"/>
                <w:color w:val="auto"/>
                <w:sz w:val="20"/>
                <w:szCs w:val="20"/>
                <w:lang w:val="fr-FR"/>
              </w:rPr>
              <w:t>ieteikumi</w:t>
            </w:r>
            <w:proofErr w:type="spellEnd"/>
            <w:r w:rsidRPr="0030726A">
              <w:rPr>
                <w:rFonts w:ascii="Times New Roman" w:hAnsi="Times New Roman" w:cs="Times New Roman"/>
                <w:color w:val="auto"/>
                <w:sz w:val="20"/>
                <w:szCs w:val="20"/>
                <w:lang w:val="fr-FR"/>
              </w:rPr>
              <w:t xml:space="preserve">) </w:t>
            </w:r>
            <w:proofErr w:type="spellStart"/>
            <w:r w:rsidRPr="0030726A">
              <w:rPr>
                <w:rFonts w:ascii="Times New Roman" w:hAnsi="Times New Roman" w:cs="Times New Roman"/>
                <w:color w:val="auto"/>
                <w:sz w:val="20"/>
                <w:szCs w:val="20"/>
                <w:lang w:val="fr-FR"/>
              </w:rPr>
              <w:t>vai</w:t>
            </w:r>
            <w:proofErr w:type="spellEnd"/>
            <w:r w:rsidRPr="0030726A">
              <w:rPr>
                <w:rFonts w:ascii="Times New Roman" w:hAnsi="Times New Roman" w:cs="Times New Roman"/>
                <w:color w:val="auto"/>
                <w:sz w:val="20"/>
                <w:szCs w:val="20"/>
                <w:lang w:val="fr-FR"/>
              </w:rPr>
              <w:t xml:space="preserve"> 28 </w:t>
            </w:r>
            <w:proofErr w:type="spellStart"/>
            <w:r w:rsidRPr="0030726A">
              <w:rPr>
                <w:rFonts w:ascii="Times New Roman" w:hAnsi="Times New Roman" w:cs="Times New Roman"/>
                <w:color w:val="auto"/>
                <w:sz w:val="20"/>
                <w:szCs w:val="20"/>
                <w:lang w:val="fr-FR"/>
              </w:rPr>
              <w:t>dienas</w:t>
            </w:r>
            <w:proofErr w:type="spellEnd"/>
            <w:r w:rsidRPr="00374716">
              <w:rPr>
                <w:rFonts w:ascii="Times New Roman" w:hAnsi="Times New Roman" w:cs="Times New Roman"/>
                <w:sz w:val="20"/>
                <w:szCs w:val="20"/>
                <w:lang w:val="fr-FR"/>
              </w:rPr>
              <w:t>.</w:t>
            </w:r>
          </w:p>
          <w:p w14:paraId="6E9F089B" w14:textId="35B5679F" w:rsidR="00905BC9" w:rsidRDefault="1EBB16C8" w:rsidP="07DE6B00">
            <w:pPr>
              <w:jc w:val="both"/>
              <w:rPr>
                <w:rFonts w:asciiTheme="majorBidi" w:eastAsiaTheme="minorEastAsia" w:hAnsiTheme="majorBidi" w:cstheme="majorBidi"/>
              </w:rPr>
            </w:pPr>
            <w:r w:rsidRPr="07DE6B00">
              <w:rPr>
                <w:rFonts w:ascii="Times New Roman" w:hAnsi="Times New Roman" w:cs="Times New Roman"/>
                <w:sz w:val="20"/>
                <w:szCs w:val="20"/>
              </w:rPr>
              <w:t>3. deva 28 dienas pēc 2. devas</w:t>
            </w:r>
          </w:p>
          <w:p w14:paraId="5D2A3CD6" w14:textId="244190BB" w:rsidR="00905BC9" w:rsidRDefault="00905BC9" w:rsidP="07DE6B00">
            <w:pPr>
              <w:jc w:val="both"/>
              <w:rPr>
                <w:rFonts w:ascii="Times New Roman" w:hAnsi="Times New Roman" w:cs="Times New Roman"/>
                <w:sz w:val="20"/>
                <w:szCs w:val="20"/>
              </w:rPr>
            </w:pPr>
          </w:p>
          <w:p w14:paraId="105DC196" w14:textId="7E231257" w:rsidR="00905BC9" w:rsidRDefault="571B2C64" w:rsidP="07DE6B00">
            <w:pPr>
              <w:contextualSpacing/>
              <w:rPr>
                <w:rFonts w:asciiTheme="majorBidi" w:hAnsiTheme="majorBidi" w:cstheme="majorBidi"/>
                <w:color w:val="4471C4"/>
                <w:sz w:val="20"/>
                <w:szCs w:val="20"/>
              </w:rPr>
            </w:pPr>
            <w:r w:rsidRPr="07DE6B00">
              <w:rPr>
                <w:rFonts w:ascii="Times New Roman" w:hAnsi="Times New Roman" w:cs="Times New Roman"/>
                <w:sz w:val="20"/>
                <w:szCs w:val="20"/>
              </w:rPr>
              <w:t xml:space="preserve">2. </w:t>
            </w:r>
            <w:r w:rsidRPr="07DE6B00">
              <w:rPr>
                <w:rFonts w:asciiTheme="majorBidi" w:hAnsiTheme="majorBidi" w:cstheme="majorBidi"/>
                <w:b/>
                <w:bCs/>
                <w:sz w:val="20"/>
                <w:szCs w:val="20"/>
              </w:rPr>
              <w:t>Pielāgotās</w:t>
            </w:r>
            <w:r w:rsidRPr="07DE6B00">
              <w:rPr>
                <w:rFonts w:asciiTheme="majorBidi" w:hAnsiTheme="majorBidi" w:cstheme="majorBidi"/>
                <w:sz w:val="20"/>
                <w:szCs w:val="20"/>
              </w:rPr>
              <w:t xml:space="preserve"> vakcīnas pēc IVP rekomendācijām</w:t>
            </w:r>
            <w:r w:rsidRPr="07DE6B00">
              <w:rPr>
                <w:rFonts w:asciiTheme="majorBidi" w:hAnsiTheme="majorBidi" w:cstheme="majorBidi"/>
                <w:b/>
                <w:bCs/>
                <w:i/>
                <w:iCs/>
                <w:color w:val="4471C4"/>
                <w:sz w:val="20"/>
                <w:szCs w:val="20"/>
              </w:rPr>
              <w:t xml:space="preserve"> </w:t>
            </w:r>
          </w:p>
          <w:p w14:paraId="22DF295C" w14:textId="5B22D489" w:rsidR="00905BC9" w:rsidRPr="00EA2D2E" w:rsidRDefault="682B5A41" w:rsidP="46FAEE9D">
            <w:pPr>
              <w:rPr>
                <w:rFonts w:asciiTheme="majorBidi" w:hAnsiTheme="majorBidi" w:cstheme="majorBidi"/>
                <w:b/>
                <w:bCs/>
                <w:i/>
                <w:iCs/>
                <w:color w:val="4471C4"/>
                <w:sz w:val="20"/>
                <w:szCs w:val="20"/>
              </w:rPr>
            </w:pPr>
            <w:r w:rsidRPr="46FAEE9D">
              <w:rPr>
                <w:rFonts w:asciiTheme="majorBidi" w:hAnsiTheme="majorBidi" w:cstheme="majorBidi"/>
                <w:color w:val="4471C4"/>
                <w:sz w:val="20"/>
                <w:szCs w:val="20"/>
              </w:rPr>
              <w:t>Comirnaty Original/Omicron BA.4-5 (5/5</w:t>
            </w:r>
            <w:r w:rsidRPr="46FAEE9D">
              <w:rPr>
                <w:rFonts w:asciiTheme="majorBidi" w:hAnsiTheme="majorBidi" w:cstheme="majorBidi"/>
                <w:sz w:val="20"/>
                <w:szCs w:val="20"/>
              </w:rPr>
              <w:t xml:space="preserve"> μg</w:t>
            </w:r>
            <w:r w:rsidRPr="46FAEE9D">
              <w:rPr>
                <w:rFonts w:asciiTheme="majorBidi" w:hAnsiTheme="majorBidi" w:cstheme="majorBidi"/>
                <w:color w:val="4471C4"/>
                <w:sz w:val="20"/>
                <w:szCs w:val="20"/>
              </w:rPr>
              <w:t xml:space="preserve">) </w:t>
            </w:r>
            <w:r w:rsidRPr="46FAEE9D">
              <w:rPr>
                <w:rFonts w:asciiTheme="majorBidi" w:hAnsiTheme="majorBidi" w:cstheme="majorBidi"/>
                <w:b/>
                <w:bCs/>
                <w:i/>
                <w:iCs/>
                <w:color w:val="4471C4"/>
                <w:sz w:val="20"/>
                <w:szCs w:val="20"/>
              </w:rPr>
              <w:t xml:space="preserve"> (oranžs vāciņš), </w:t>
            </w:r>
            <w:r w:rsidR="7051B603" w:rsidRPr="00EA2D2E">
              <w:rPr>
                <w:rFonts w:asciiTheme="majorBidi" w:hAnsiTheme="majorBidi" w:cstheme="majorBidi"/>
                <w:b/>
                <w:bCs/>
                <w:i/>
                <w:iCs/>
                <w:color w:val="4471C4"/>
                <w:sz w:val="20"/>
                <w:szCs w:val="20"/>
              </w:rPr>
              <w:t>3</w:t>
            </w:r>
            <w:r w:rsidRPr="00EA2D2E">
              <w:rPr>
                <w:rFonts w:asciiTheme="majorBidi" w:hAnsiTheme="majorBidi" w:cstheme="majorBidi"/>
                <w:b/>
                <w:bCs/>
                <w:i/>
                <w:iCs/>
                <w:color w:val="4471C4"/>
                <w:sz w:val="20"/>
                <w:szCs w:val="20"/>
              </w:rPr>
              <w:t xml:space="preserve"> devu kurss</w:t>
            </w:r>
          </w:p>
          <w:p w14:paraId="1C282502" w14:textId="26BAB1B2" w:rsidR="00905BC9" w:rsidRPr="00EA2D2E" w:rsidRDefault="571B2C64" w:rsidP="07DE6B00">
            <w:pPr>
              <w:pStyle w:val="ListParagraph"/>
              <w:numPr>
                <w:ilvl w:val="0"/>
                <w:numId w:val="4"/>
              </w:numPr>
              <w:rPr>
                <w:rFonts w:asciiTheme="majorBidi" w:hAnsiTheme="majorBidi" w:cstheme="majorBidi"/>
                <w:b/>
                <w:bCs/>
                <w:i/>
                <w:iCs/>
                <w:color w:val="4471C4"/>
                <w:sz w:val="20"/>
                <w:szCs w:val="20"/>
              </w:rPr>
            </w:pPr>
            <w:r w:rsidRPr="00EA2D2E">
              <w:rPr>
                <w:rFonts w:asciiTheme="majorBidi" w:hAnsiTheme="majorBidi" w:cstheme="majorBidi"/>
                <w:b/>
                <w:bCs/>
                <w:i/>
                <w:iCs/>
                <w:color w:val="4471C4"/>
                <w:sz w:val="20"/>
                <w:szCs w:val="20"/>
              </w:rPr>
              <w:lastRenderedPageBreak/>
              <w:t>0,2 ml,</w:t>
            </w:r>
          </w:p>
          <w:p w14:paraId="16B1FBCE" w14:textId="6ECE7584" w:rsidR="00905BC9" w:rsidRPr="00EA2D2E" w:rsidRDefault="571B2C64" w:rsidP="07DE6B00">
            <w:pPr>
              <w:pStyle w:val="ListParagraph"/>
              <w:numPr>
                <w:ilvl w:val="0"/>
                <w:numId w:val="4"/>
              </w:numPr>
              <w:rPr>
                <w:rFonts w:asciiTheme="majorBidi" w:hAnsiTheme="majorBidi" w:cstheme="majorBidi"/>
                <w:color w:val="auto"/>
                <w:sz w:val="20"/>
                <w:szCs w:val="20"/>
              </w:rPr>
            </w:pPr>
            <w:r w:rsidRPr="00EA2D2E">
              <w:rPr>
                <w:rFonts w:asciiTheme="majorBidi" w:hAnsiTheme="majorBidi" w:cstheme="majorBidi"/>
                <w:color w:val="auto"/>
                <w:sz w:val="20"/>
                <w:szCs w:val="20"/>
                <w:u w:val="single"/>
              </w:rPr>
              <w:t>IR JĀŠĶAIDA,</w:t>
            </w:r>
          </w:p>
          <w:p w14:paraId="0925515A" w14:textId="6240641C" w:rsidR="682B5A41" w:rsidRPr="00EA2D2E" w:rsidRDefault="5761ED53" w:rsidP="46FAEE9D">
            <w:pPr>
              <w:pStyle w:val="ListParagraph"/>
              <w:numPr>
                <w:ilvl w:val="0"/>
                <w:numId w:val="4"/>
              </w:numPr>
              <w:rPr>
                <w:rFonts w:asciiTheme="majorBidi" w:eastAsiaTheme="majorBidi" w:hAnsiTheme="majorBidi" w:cstheme="majorBidi"/>
                <w:color w:val="auto"/>
                <w:sz w:val="20"/>
                <w:szCs w:val="20"/>
              </w:rPr>
            </w:pPr>
            <w:r w:rsidRPr="00EA2D2E">
              <w:rPr>
                <w:rFonts w:asciiTheme="majorBidi" w:hAnsiTheme="majorBidi" w:cstheme="majorBidi"/>
                <w:color w:val="auto"/>
                <w:sz w:val="20"/>
                <w:szCs w:val="20"/>
              </w:rPr>
              <w:t xml:space="preserve"> </w:t>
            </w:r>
            <w:proofErr w:type="spellStart"/>
            <w:r w:rsidRPr="00EA2D2E">
              <w:rPr>
                <w:rFonts w:asciiTheme="majorBidi" w:hAnsiTheme="majorBidi" w:cstheme="majorBidi"/>
                <w:color w:val="auto"/>
                <w:sz w:val="20"/>
                <w:szCs w:val="20"/>
              </w:rPr>
              <w:t>intervāls</w:t>
            </w:r>
            <w:proofErr w:type="spellEnd"/>
            <w:r w:rsidRPr="00EA2D2E">
              <w:rPr>
                <w:rFonts w:asciiTheme="majorBidi" w:hAnsiTheme="majorBidi" w:cstheme="majorBidi"/>
                <w:color w:val="auto"/>
                <w:sz w:val="20"/>
                <w:szCs w:val="20"/>
              </w:rPr>
              <w:t xml:space="preserve"> </w:t>
            </w:r>
            <w:proofErr w:type="spellStart"/>
            <w:r w:rsidRPr="00EA2D2E">
              <w:rPr>
                <w:rFonts w:asciiTheme="majorBidi" w:hAnsiTheme="majorBidi" w:cstheme="majorBidi"/>
                <w:color w:val="auto"/>
                <w:sz w:val="20"/>
                <w:szCs w:val="20"/>
              </w:rPr>
              <w:t>līdz</w:t>
            </w:r>
            <w:proofErr w:type="spellEnd"/>
            <w:r w:rsidRPr="00EA2D2E">
              <w:rPr>
                <w:rFonts w:asciiTheme="majorBidi" w:hAnsiTheme="majorBidi" w:cstheme="majorBidi"/>
                <w:color w:val="auto"/>
                <w:sz w:val="20"/>
                <w:szCs w:val="20"/>
              </w:rPr>
              <w:t xml:space="preserve"> 2.devai - </w:t>
            </w:r>
            <w:proofErr w:type="spellStart"/>
            <w:r w:rsidRPr="00EA2D2E">
              <w:rPr>
                <w:rFonts w:asciiTheme="majorBidi" w:hAnsiTheme="majorBidi" w:cstheme="majorBidi"/>
                <w:color w:val="auto"/>
                <w:sz w:val="20"/>
                <w:szCs w:val="20"/>
              </w:rPr>
              <w:t>vismaz</w:t>
            </w:r>
            <w:proofErr w:type="spellEnd"/>
            <w:r w:rsidRPr="00EA2D2E">
              <w:rPr>
                <w:rFonts w:asciiTheme="majorBidi" w:hAnsiTheme="majorBidi" w:cstheme="majorBidi"/>
                <w:color w:val="auto"/>
                <w:sz w:val="20"/>
                <w:szCs w:val="20"/>
              </w:rPr>
              <w:t xml:space="preserve"> 6  </w:t>
            </w:r>
            <w:proofErr w:type="spellStart"/>
            <w:r w:rsidRPr="00EA2D2E">
              <w:rPr>
                <w:rFonts w:asciiTheme="majorBidi" w:hAnsiTheme="majorBidi" w:cstheme="majorBidi"/>
                <w:color w:val="auto"/>
                <w:sz w:val="20"/>
                <w:szCs w:val="20"/>
              </w:rPr>
              <w:t>nedēļas</w:t>
            </w:r>
            <w:proofErr w:type="spellEnd"/>
            <w:r w:rsidRPr="00EA2D2E">
              <w:rPr>
                <w:rFonts w:asciiTheme="majorBidi" w:hAnsiTheme="majorBidi" w:cstheme="majorBidi"/>
                <w:color w:val="auto"/>
                <w:sz w:val="20"/>
                <w:szCs w:val="20"/>
              </w:rPr>
              <w:t xml:space="preserve"> (IVP </w:t>
            </w:r>
            <w:proofErr w:type="spellStart"/>
            <w:r w:rsidRPr="00EA2D2E">
              <w:rPr>
                <w:rFonts w:asciiTheme="majorBidi" w:hAnsiTheme="majorBidi" w:cstheme="majorBidi"/>
                <w:color w:val="auto"/>
                <w:sz w:val="20"/>
                <w:szCs w:val="20"/>
              </w:rPr>
              <w:t>ieteikumi</w:t>
            </w:r>
            <w:proofErr w:type="spellEnd"/>
            <w:r w:rsidRPr="00EA2D2E">
              <w:rPr>
                <w:rFonts w:asciiTheme="majorBidi" w:hAnsiTheme="majorBidi" w:cstheme="majorBidi"/>
                <w:color w:val="auto"/>
                <w:sz w:val="20"/>
                <w:szCs w:val="20"/>
              </w:rPr>
              <w:t>)</w:t>
            </w:r>
          </w:p>
          <w:p w14:paraId="76A7AF7C" w14:textId="3A3C82E9" w:rsidR="54E9A5C6" w:rsidRDefault="54E9A5C6" w:rsidP="46FAEE9D">
            <w:pPr>
              <w:pStyle w:val="ListParagraph"/>
              <w:numPr>
                <w:ilvl w:val="0"/>
                <w:numId w:val="4"/>
              </w:numPr>
              <w:rPr>
                <w:rFonts w:asciiTheme="majorBidi" w:eastAsiaTheme="minorEastAsia" w:hAnsiTheme="majorBidi" w:cstheme="majorBidi"/>
              </w:rPr>
            </w:pPr>
            <w:r w:rsidRPr="46FAEE9D">
              <w:rPr>
                <w:rFonts w:ascii="Times New Roman" w:hAnsi="Times New Roman" w:cs="Times New Roman"/>
                <w:sz w:val="20"/>
                <w:szCs w:val="20"/>
              </w:rPr>
              <w:t xml:space="preserve">3. deva 28 </w:t>
            </w:r>
            <w:proofErr w:type="spellStart"/>
            <w:r w:rsidRPr="46FAEE9D">
              <w:rPr>
                <w:rFonts w:ascii="Times New Roman" w:hAnsi="Times New Roman" w:cs="Times New Roman"/>
                <w:sz w:val="20"/>
                <w:szCs w:val="20"/>
              </w:rPr>
              <w:t>dienas</w:t>
            </w:r>
            <w:proofErr w:type="spellEnd"/>
            <w:r w:rsidRPr="46FAEE9D">
              <w:rPr>
                <w:rFonts w:ascii="Times New Roman" w:hAnsi="Times New Roman" w:cs="Times New Roman"/>
                <w:sz w:val="20"/>
                <w:szCs w:val="20"/>
              </w:rPr>
              <w:t xml:space="preserve"> </w:t>
            </w:r>
            <w:proofErr w:type="spellStart"/>
            <w:r w:rsidRPr="46FAEE9D">
              <w:rPr>
                <w:rFonts w:ascii="Times New Roman" w:hAnsi="Times New Roman" w:cs="Times New Roman"/>
                <w:sz w:val="20"/>
                <w:szCs w:val="20"/>
              </w:rPr>
              <w:t>pēc</w:t>
            </w:r>
            <w:proofErr w:type="spellEnd"/>
            <w:r w:rsidRPr="46FAEE9D">
              <w:rPr>
                <w:rFonts w:ascii="Times New Roman" w:hAnsi="Times New Roman" w:cs="Times New Roman"/>
                <w:sz w:val="20"/>
                <w:szCs w:val="20"/>
              </w:rPr>
              <w:t xml:space="preserve"> 2. devas</w:t>
            </w:r>
          </w:p>
          <w:p w14:paraId="6356DBC8" w14:textId="46D8A7DA" w:rsidR="00905BC9" w:rsidRDefault="00905BC9" w:rsidP="07DE6B00">
            <w:pPr>
              <w:jc w:val="both"/>
              <w:rPr>
                <w:rFonts w:ascii="Times New Roman" w:hAnsi="Times New Roman" w:cs="Times New Roman"/>
                <w:sz w:val="20"/>
                <w:szCs w:val="20"/>
              </w:rPr>
            </w:pPr>
          </w:p>
        </w:tc>
        <w:tc>
          <w:tcPr>
            <w:tcW w:w="3078" w:type="dxa"/>
          </w:tcPr>
          <w:p w14:paraId="4FBF290A" w14:textId="77777777" w:rsidR="00905BC9" w:rsidRPr="004C5467" w:rsidRDefault="00905BC9" w:rsidP="00905BC9">
            <w:pPr>
              <w:contextualSpacing/>
              <w:rPr>
                <w:rFonts w:asciiTheme="majorBidi" w:hAnsiTheme="majorBidi" w:cstheme="majorBidi"/>
                <w:sz w:val="20"/>
                <w:szCs w:val="20"/>
              </w:rPr>
            </w:pPr>
            <w:r w:rsidRPr="5941ED0E">
              <w:rPr>
                <w:rFonts w:asciiTheme="majorBidi" w:hAnsiTheme="majorBidi" w:cstheme="majorBidi"/>
                <w:sz w:val="20"/>
                <w:szCs w:val="20"/>
              </w:rPr>
              <w:lastRenderedPageBreak/>
              <w:t>1.</w:t>
            </w:r>
            <w:r w:rsidRPr="5941ED0E">
              <w:rPr>
                <w:rFonts w:asciiTheme="majorBidi" w:hAnsiTheme="majorBidi" w:cstheme="majorBidi"/>
                <w:b/>
                <w:bCs/>
                <w:sz w:val="20"/>
                <w:szCs w:val="20"/>
              </w:rPr>
              <w:t xml:space="preserve"> Oriģinālās </w:t>
            </w:r>
            <w:r w:rsidRPr="5941ED0E">
              <w:rPr>
                <w:rFonts w:asciiTheme="majorBidi" w:hAnsiTheme="majorBidi" w:cstheme="majorBidi"/>
                <w:sz w:val="20"/>
                <w:szCs w:val="20"/>
              </w:rPr>
              <w:t xml:space="preserve">vakcīnas </w:t>
            </w:r>
          </w:p>
          <w:p w14:paraId="73963434" w14:textId="77777777" w:rsidR="00905BC9" w:rsidRPr="004C5467" w:rsidRDefault="00905BC9" w:rsidP="00905BC9">
            <w:pPr>
              <w:contextualSpacing/>
              <w:rPr>
                <w:rFonts w:asciiTheme="majorBidi" w:hAnsiTheme="majorBidi" w:cstheme="majorBidi"/>
                <w:sz w:val="20"/>
                <w:szCs w:val="20"/>
              </w:rPr>
            </w:pPr>
            <w:r w:rsidRPr="5941ED0E">
              <w:rPr>
                <w:rFonts w:asciiTheme="majorBidi" w:hAnsiTheme="majorBidi" w:cstheme="majorBidi"/>
                <w:i/>
                <w:iCs/>
                <w:sz w:val="20"/>
                <w:szCs w:val="20"/>
              </w:rPr>
              <w:t>- Comirnaty</w:t>
            </w:r>
            <w:r w:rsidRPr="5941ED0E">
              <w:rPr>
                <w:rFonts w:asciiTheme="majorBidi" w:hAnsiTheme="majorBidi" w:cstheme="majorBidi"/>
                <w:sz w:val="20"/>
                <w:szCs w:val="20"/>
              </w:rPr>
              <w:t xml:space="preserve"> (violets vāciņš), 3 devu kurss</w:t>
            </w:r>
          </w:p>
          <w:p w14:paraId="645DAB58" w14:textId="77777777" w:rsidR="00905BC9" w:rsidRPr="00F959CA" w:rsidRDefault="00905BC9" w:rsidP="00905BC9">
            <w:pPr>
              <w:pStyle w:val="ListParagraph"/>
              <w:numPr>
                <w:ilvl w:val="0"/>
                <w:numId w:val="80"/>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0,3 ml, </w:t>
            </w:r>
          </w:p>
          <w:p w14:paraId="788343EE" w14:textId="77777777" w:rsidR="00905BC9" w:rsidRPr="00F959CA" w:rsidRDefault="00905BC9" w:rsidP="00905BC9">
            <w:pPr>
              <w:pStyle w:val="ListParagraph"/>
              <w:numPr>
                <w:ilvl w:val="0"/>
                <w:numId w:val="80"/>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u w:val="single"/>
              </w:rPr>
              <w:t>IR JĀŠĶAIDA,</w:t>
            </w:r>
          </w:p>
          <w:p w14:paraId="5ED1F00E" w14:textId="77777777" w:rsidR="00905BC9" w:rsidRPr="00F959CA" w:rsidRDefault="00905BC9" w:rsidP="00905BC9">
            <w:pPr>
              <w:pStyle w:val="ListParagraph"/>
              <w:numPr>
                <w:ilvl w:val="0"/>
                <w:numId w:val="80"/>
              </w:numPr>
              <w:spacing w:after="0" w:line="240" w:lineRule="auto"/>
              <w:contextualSpacing/>
              <w:rPr>
                <w:rFonts w:asciiTheme="majorBidi" w:eastAsiaTheme="majorBidi" w:hAnsiTheme="majorBidi" w:cstheme="majorBidi"/>
                <w:color w:val="auto"/>
                <w:sz w:val="20"/>
                <w:szCs w:val="20"/>
              </w:rPr>
            </w:pPr>
            <w:proofErr w:type="spellStart"/>
            <w:r w:rsidRPr="5941ED0E">
              <w:rPr>
                <w:rFonts w:asciiTheme="majorBidi" w:hAnsiTheme="majorBidi" w:cstheme="majorBidi"/>
                <w:color w:val="auto"/>
                <w:sz w:val="20"/>
                <w:szCs w:val="20"/>
              </w:rPr>
              <w:t>intervāls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2.devai - 21-28 </w:t>
            </w:r>
            <w:proofErr w:type="spell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w:t>
            </w:r>
          </w:p>
          <w:p w14:paraId="36F326D2" w14:textId="77777777" w:rsidR="00905BC9" w:rsidRPr="00F959CA" w:rsidRDefault="00905BC9" w:rsidP="00905BC9">
            <w:pPr>
              <w:pStyle w:val="ListParagraph"/>
              <w:numPr>
                <w:ilvl w:val="0"/>
                <w:numId w:val="80"/>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intervals 28 </w:t>
            </w:r>
            <w:proofErr w:type="spell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3.devai;</w:t>
            </w:r>
          </w:p>
          <w:p w14:paraId="2925290C" w14:textId="77777777" w:rsidR="00905BC9" w:rsidRPr="004C5467" w:rsidRDefault="00905BC9" w:rsidP="00905BC9">
            <w:pPr>
              <w:contextualSpacing/>
              <w:rPr>
                <w:rFonts w:asciiTheme="majorBidi" w:hAnsiTheme="majorBidi" w:cstheme="majorBidi"/>
                <w:sz w:val="20"/>
                <w:szCs w:val="20"/>
              </w:rPr>
            </w:pPr>
            <w:r w:rsidRPr="5941ED0E">
              <w:rPr>
                <w:rFonts w:asciiTheme="majorBidi" w:hAnsiTheme="majorBidi" w:cstheme="majorBidi"/>
                <w:i/>
                <w:iCs/>
                <w:sz w:val="20"/>
                <w:szCs w:val="20"/>
              </w:rPr>
              <w:t>- Spikevax</w:t>
            </w:r>
            <w:r w:rsidRPr="5941ED0E">
              <w:rPr>
                <w:rFonts w:asciiTheme="majorBidi" w:hAnsiTheme="majorBidi" w:cstheme="majorBidi"/>
                <w:sz w:val="20"/>
                <w:szCs w:val="20"/>
              </w:rPr>
              <w:t xml:space="preserve"> , 3 devu kurss</w:t>
            </w:r>
          </w:p>
          <w:p w14:paraId="11A47446" w14:textId="77777777" w:rsidR="00905BC9" w:rsidRPr="00F959CA" w:rsidRDefault="00905BC9" w:rsidP="00905BC9">
            <w:pPr>
              <w:pStyle w:val="ListParagraph"/>
              <w:numPr>
                <w:ilvl w:val="0"/>
                <w:numId w:val="80"/>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0,5 ml, </w:t>
            </w:r>
          </w:p>
          <w:p w14:paraId="6D0D5CC5" w14:textId="77777777" w:rsidR="00905BC9" w:rsidRPr="00F959CA" w:rsidRDefault="00905BC9" w:rsidP="00905BC9">
            <w:pPr>
              <w:pStyle w:val="ListParagraph"/>
              <w:numPr>
                <w:ilvl w:val="0"/>
                <w:numId w:val="80"/>
              </w:numPr>
              <w:spacing w:after="0" w:line="240" w:lineRule="auto"/>
              <w:contextualSpacing/>
              <w:rPr>
                <w:rFonts w:asciiTheme="majorBidi" w:hAnsiTheme="majorBidi" w:cstheme="majorBidi"/>
                <w:color w:val="auto"/>
                <w:sz w:val="20"/>
                <w:szCs w:val="20"/>
              </w:rPr>
            </w:pPr>
            <w:proofErr w:type="spellStart"/>
            <w:r w:rsidRPr="5941ED0E">
              <w:rPr>
                <w:rFonts w:asciiTheme="majorBidi" w:hAnsiTheme="majorBidi" w:cstheme="majorBidi"/>
                <w:color w:val="auto"/>
                <w:sz w:val="20"/>
                <w:szCs w:val="20"/>
              </w:rPr>
              <w:t>intervāls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2. </w:t>
            </w:r>
            <w:proofErr w:type="spellStart"/>
            <w:r w:rsidRPr="5941ED0E">
              <w:rPr>
                <w:rFonts w:asciiTheme="majorBidi" w:hAnsiTheme="majorBidi" w:cstheme="majorBidi"/>
                <w:color w:val="auto"/>
                <w:sz w:val="20"/>
                <w:szCs w:val="20"/>
              </w:rPr>
              <w:t>devai</w:t>
            </w:r>
            <w:proofErr w:type="spellEnd"/>
            <w:r w:rsidRPr="5941ED0E">
              <w:rPr>
                <w:rFonts w:asciiTheme="majorBidi" w:hAnsiTheme="majorBidi" w:cstheme="majorBidi"/>
                <w:color w:val="auto"/>
                <w:sz w:val="20"/>
                <w:szCs w:val="20"/>
              </w:rPr>
              <w:t xml:space="preserve"> 28 </w:t>
            </w:r>
            <w:proofErr w:type="spell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w:t>
            </w:r>
          </w:p>
          <w:p w14:paraId="25C87A7E" w14:textId="5AA7F08C" w:rsidR="00905BC9" w:rsidRPr="00C83822" w:rsidRDefault="00905BC9" w:rsidP="00934927">
            <w:pPr>
              <w:pStyle w:val="ListParagraph"/>
              <w:numPr>
                <w:ilvl w:val="0"/>
                <w:numId w:val="80"/>
              </w:numPr>
              <w:spacing w:after="0" w:line="240" w:lineRule="auto"/>
              <w:contextualSpacing/>
              <w:rPr>
                <w:rFonts w:asciiTheme="majorBidi" w:hAnsiTheme="majorBidi" w:cstheme="majorBidi"/>
                <w:sz w:val="20"/>
                <w:szCs w:val="20"/>
              </w:rPr>
            </w:pPr>
            <w:r w:rsidRPr="00C83822">
              <w:rPr>
                <w:rFonts w:asciiTheme="majorBidi" w:hAnsiTheme="majorBidi" w:cstheme="majorBidi"/>
                <w:color w:val="auto"/>
                <w:sz w:val="20"/>
                <w:szCs w:val="20"/>
              </w:rPr>
              <w:t xml:space="preserve">intervals 28 </w:t>
            </w:r>
            <w:proofErr w:type="spellStart"/>
            <w:r w:rsidRPr="00C83822">
              <w:rPr>
                <w:rFonts w:asciiTheme="majorBidi" w:hAnsiTheme="majorBidi" w:cstheme="majorBidi"/>
                <w:color w:val="auto"/>
                <w:sz w:val="20"/>
                <w:szCs w:val="20"/>
              </w:rPr>
              <w:t>dienas</w:t>
            </w:r>
            <w:proofErr w:type="spellEnd"/>
            <w:r w:rsidRPr="00C83822">
              <w:rPr>
                <w:rFonts w:asciiTheme="majorBidi" w:hAnsiTheme="majorBidi" w:cstheme="majorBidi"/>
                <w:color w:val="auto"/>
                <w:sz w:val="20"/>
                <w:szCs w:val="20"/>
              </w:rPr>
              <w:t xml:space="preserve"> </w:t>
            </w:r>
            <w:proofErr w:type="spellStart"/>
            <w:r w:rsidRPr="00C83822">
              <w:rPr>
                <w:rFonts w:asciiTheme="majorBidi" w:hAnsiTheme="majorBidi" w:cstheme="majorBidi"/>
                <w:color w:val="auto"/>
                <w:sz w:val="20"/>
                <w:szCs w:val="20"/>
              </w:rPr>
              <w:t>līdz</w:t>
            </w:r>
            <w:proofErr w:type="spellEnd"/>
            <w:r w:rsidRPr="00C83822">
              <w:rPr>
                <w:rFonts w:asciiTheme="majorBidi" w:hAnsiTheme="majorBidi" w:cstheme="majorBidi"/>
                <w:color w:val="auto"/>
                <w:sz w:val="20"/>
                <w:szCs w:val="20"/>
              </w:rPr>
              <w:t xml:space="preserve"> 3.devai;</w:t>
            </w:r>
          </w:p>
          <w:p w14:paraId="170FEC59" w14:textId="77777777" w:rsidR="00905BC9" w:rsidRPr="004C5467" w:rsidRDefault="00905BC9" w:rsidP="00905BC9">
            <w:pPr>
              <w:contextualSpacing/>
              <w:rPr>
                <w:rFonts w:asciiTheme="majorBidi" w:eastAsia="Calibri" w:hAnsiTheme="majorBidi" w:cstheme="majorBidi"/>
                <w:sz w:val="20"/>
                <w:szCs w:val="20"/>
                <w:bdr w:val="nil"/>
              </w:rPr>
            </w:pPr>
          </w:p>
          <w:p w14:paraId="58EACB20" w14:textId="77777777" w:rsidR="00905BC9" w:rsidRPr="004C5467" w:rsidRDefault="00905BC9" w:rsidP="00905BC9">
            <w:pPr>
              <w:contextualSpacing/>
              <w:rPr>
                <w:rFonts w:asciiTheme="majorBidi" w:hAnsiTheme="majorBidi" w:cstheme="majorBidi"/>
                <w:sz w:val="20"/>
                <w:szCs w:val="20"/>
              </w:rPr>
            </w:pPr>
            <w:r w:rsidRPr="5941ED0E">
              <w:rPr>
                <w:rFonts w:asciiTheme="majorBidi" w:hAnsiTheme="majorBidi" w:cstheme="majorBidi"/>
                <w:sz w:val="20"/>
                <w:szCs w:val="20"/>
              </w:rPr>
              <w:t>2.</w:t>
            </w:r>
            <w:r w:rsidRPr="5941ED0E">
              <w:rPr>
                <w:rFonts w:asciiTheme="majorBidi" w:hAnsiTheme="majorBidi" w:cstheme="majorBidi"/>
                <w:b/>
                <w:bCs/>
                <w:sz w:val="20"/>
                <w:szCs w:val="20"/>
              </w:rPr>
              <w:t xml:space="preserve"> Pielāgotās</w:t>
            </w:r>
            <w:r w:rsidRPr="5941ED0E">
              <w:rPr>
                <w:rFonts w:asciiTheme="majorBidi" w:hAnsiTheme="majorBidi" w:cstheme="majorBidi"/>
                <w:sz w:val="20"/>
                <w:szCs w:val="20"/>
              </w:rPr>
              <w:t xml:space="preserve"> vakcīnas pēc IVP rekomendācijām</w:t>
            </w:r>
          </w:p>
          <w:p w14:paraId="427F7EB0" w14:textId="77777777" w:rsidR="00905BC9" w:rsidRPr="004C5467" w:rsidRDefault="00905BC9" w:rsidP="00905BC9">
            <w:pPr>
              <w:contextualSpacing/>
              <w:rPr>
                <w:rFonts w:asciiTheme="majorBidi" w:hAnsiTheme="majorBidi" w:cstheme="majorBidi"/>
                <w:sz w:val="20"/>
                <w:szCs w:val="20"/>
              </w:rPr>
            </w:pPr>
            <w:r w:rsidRPr="5941ED0E">
              <w:rPr>
                <w:rFonts w:asciiTheme="majorBidi" w:hAnsiTheme="majorBidi" w:cstheme="majorBidi"/>
                <w:i/>
                <w:iCs/>
                <w:sz w:val="20"/>
                <w:szCs w:val="20"/>
              </w:rPr>
              <w:t>- Comirnaty Original/Omicron BA.1, 3 devu kurss</w:t>
            </w:r>
          </w:p>
          <w:p w14:paraId="302C0DA4" w14:textId="77777777" w:rsidR="00905BC9" w:rsidRPr="004C5467" w:rsidRDefault="00905BC9" w:rsidP="00905BC9">
            <w:pPr>
              <w:contextualSpacing/>
              <w:rPr>
                <w:rFonts w:asciiTheme="majorBidi" w:hAnsiTheme="majorBidi" w:cstheme="majorBidi"/>
                <w:color w:val="0070C0"/>
                <w:sz w:val="20"/>
                <w:szCs w:val="20"/>
              </w:rPr>
            </w:pPr>
            <w:r w:rsidRPr="5941ED0E">
              <w:rPr>
                <w:rFonts w:asciiTheme="majorBidi" w:hAnsiTheme="majorBidi" w:cstheme="majorBidi"/>
                <w:i/>
                <w:iCs/>
                <w:color w:val="0070C0"/>
                <w:sz w:val="20"/>
                <w:szCs w:val="20"/>
              </w:rPr>
              <w:t xml:space="preserve">- Comirnaty Original/Omicron BA.4-5, </w:t>
            </w:r>
            <w:r w:rsidRPr="5941ED0E">
              <w:rPr>
                <w:rFonts w:asciiTheme="majorBidi" w:hAnsiTheme="majorBidi" w:cstheme="majorBidi"/>
                <w:color w:val="0070C0"/>
                <w:sz w:val="20"/>
                <w:szCs w:val="20"/>
              </w:rPr>
              <w:t>3 devu kurss</w:t>
            </w:r>
          </w:p>
          <w:p w14:paraId="25140F0B" w14:textId="77777777" w:rsidR="00905BC9" w:rsidRPr="00F959CA" w:rsidRDefault="00905BC9" w:rsidP="00905BC9">
            <w:pPr>
              <w:pStyle w:val="ListParagraph"/>
              <w:numPr>
                <w:ilvl w:val="0"/>
                <w:numId w:val="80"/>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0,3 ml, </w:t>
            </w:r>
          </w:p>
          <w:p w14:paraId="0D91D0E5" w14:textId="77777777" w:rsidR="00905BC9" w:rsidRPr="00F959CA" w:rsidRDefault="00905BC9" w:rsidP="00905BC9">
            <w:pPr>
              <w:pStyle w:val="ListParagraph"/>
              <w:numPr>
                <w:ilvl w:val="0"/>
                <w:numId w:val="80"/>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NAV JĀŠĶAIDA,</w:t>
            </w:r>
          </w:p>
          <w:p w14:paraId="2E07A800" w14:textId="77777777" w:rsidR="00905BC9" w:rsidRPr="00F959CA" w:rsidRDefault="00905BC9" w:rsidP="00905BC9">
            <w:pPr>
              <w:pStyle w:val="ListParagraph"/>
              <w:numPr>
                <w:ilvl w:val="0"/>
                <w:numId w:val="80"/>
              </w:numPr>
              <w:spacing w:after="0" w:line="240" w:lineRule="auto"/>
              <w:contextualSpacing/>
              <w:rPr>
                <w:rFonts w:asciiTheme="majorBidi" w:eastAsiaTheme="majorBidi" w:hAnsiTheme="majorBidi" w:cstheme="majorBidi"/>
                <w:color w:val="auto"/>
                <w:sz w:val="20"/>
                <w:szCs w:val="20"/>
              </w:rPr>
            </w:pPr>
            <w:proofErr w:type="spellStart"/>
            <w:r w:rsidRPr="5941ED0E">
              <w:rPr>
                <w:rFonts w:asciiTheme="majorBidi" w:hAnsiTheme="majorBidi" w:cstheme="majorBidi"/>
                <w:color w:val="auto"/>
                <w:sz w:val="20"/>
                <w:szCs w:val="20"/>
              </w:rPr>
              <w:lastRenderedPageBreak/>
              <w:t>intervāls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2.devai - 21-28 </w:t>
            </w:r>
            <w:proofErr w:type="spell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w:t>
            </w:r>
          </w:p>
          <w:p w14:paraId="76C4D46D" w14:textId="77777777" w:rsidR="00905BC9" w:rsidRPr="00F959CA" w:rsidRDefault="00905BC9" w:rsidP="00905BC9">
            <w:pPr>
              <w:pStyle w:val="ListParagraph"/>
              <w:numPr>
                <w:ilvl w:val="0"/>
                <w:numId w:val="80"/>
              </w:numPr>
              <w:spacing w:after="0" w:line="240" w:lineRule="auto"/>
              <w:contextualSpacing/>
              <w:rPr>
                <w:rFonts w:asciiTheme="majorBidi" w:hAnsiTheme="majorBidi" w:cstheme="majorBidi"/>
                <w:color w:val="auto"/>
                <w:sz w:val="20"/>
                <w:szCs w:val="20"/>
              </w:rPr>
            </w:pPr>
            <w:proofErr w:type="spellStart"/>
            <w:r w:rsidRPr="5941ED0E">
              <w:rPr>
                <w:rFonts w:asciiTheme="majorBidi" w:hAnsiTheme="majorBidi" w:cstheme="majorBidi"/>
                <w:color w:val="auto"/>
                <w:sz w:val="20"/>
                <w:szCs w:val="20"/>
              </w:rPr>
              <w:t>intervāls</w:t>
            </w:r>
            <w:proofErr w:type="spellEnd"/>
            <w:r w:rsidRPr="5941ED0E">
              <w:rPr>
                <w:rFonts w:asciiTheme="majorBidi" w:hAnsiTheme="majorBidi" w:cstheme="majorBidi"/>
                <w:color w:val="auto"/>
                <w:sz w:val="20"/>
                <w:szCs w:val="20"/>
              </w:rPr>
              <w:t xml:space="preserve"> 28 </w:t>
            </w:r>
            <w:proofErr w:type="spell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3.devai;</w:t>
            </w:r>
          </w:p>
          <w:p w14:paraId="78163DEC" w14:textId="77777777" w:rsidR="00905BC9" w:rsidRPr="004C5467" w:rsidRDefault="00905BC9" w:rsidP="00905BC9">
            <w:pPr>
              <w:contextualSpacing/>
              <w:rPr>
                <w:rFonts w:asciiTheme="majorBidi" w:hAnsiTheme="majorBidi" w:cstheme="majorBidi"/>
                <w:sz w:val="20"/>
                <w:szCs w:val="20"/>
              </w:rPr>
            </w:pPr>
            <w:r w:rsidRPr="5941ED0E">
              <w:rPr>
                <w:rFonts w:asciiTheme="majorBidi" w:hAnsiTheme="majorBidi" w:cstheme="majorBidi"/>
                <w:i/>
                <w:iCs/>
                <w:sz w:val="20"/>
                <w:szCs w:val="20"/>
              </w:rPr>
              <w:t xml:space="preserve">- Spikevax bivalent Original/Omicron BA.1, </w:t>
            </w:r>
            <w:r w:rsidRPr="5941ED0E">
              <w:rPr>
                <w:rFonts w:asciiTheme="majorBidi" w:hAnsiTheme="majorBidi" w:cstheme="majorBidi"/>
                <w:sz w:val="20"/>
                <w:szCs w:val="20"/>
              </w:rPr>
              <w:t>3 devu kurss</w:t>
            </w:r>
          </w:p>
          <w:p w14:paraId="08528F55" w14:textId="77777777" w:rsidR="00905BC9" w:rsidRPr="00F959CA" w:rsidRDefault="00905BC9" w:rsidP="00905BC9">
            <w:pPr>
              <w:pStyle w:val="ListParagraph"/>
              <w:numPr>
                <w:ilvl w:val="0"/>
                <w:numId w:val="80"/>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0,5 ml, </w:t>
            </w:r>
          </w:p>
          <w:p w14:paraId="62516873" w14:textId="77777777" w:rsidR="00905BC9" w:rsidRPr="00F959CA" w:rsidRDefault="00905BC9" w:rsidP="00905BC9">
            <w:pPr>
              <w:pStyle w:val="ListParagraph"/>
              <w:numPr>
                <w:ilvl w:val="0"/>
                <w:numId w:val="80"/>
              </w:numPr>
              <w:spacing w:after="0" w:line="240" w:lineRule="auto"/>
              <w:contextualSpacing/>
              <w:rPr>
                <w:rFonts w:asciiTheme="majorBidi" w:hAnsiTheme="majorBidi" w:cstheme="majorBidi"/>
                <w:color w:val="auto"/>
                <w:sz w:val="20"/>
                <w:szCs w:val="20"/>
              </w:rPr>
            </w:pPr>
            <w:proofErr w:type="spellStart"/>
            <w:r w:rsidRPr="5941ED0E">
              <w:rPr>
                <w:rFonts w:asciiTheme="majorBidi" w:hAnsiTheme="majorBidi" w:cstheme="majorBidi"/>
                <w:color w:val="auto"/>
                <w:sz w:val="20"/>
                <w:szCs w:val="20"/>
              </w:rPr>
              <w:t>intervāls</w:t>
            </w:r>
            <w:proofErr w:type="spellEnd"/>
            <w:r w:rsidRPr="5941ED0E">
              <w:rPr>
                <w:rFonts w:asciiTheme="majorBidi" w:hAnsiTheme="majorBidi" w:cstheme="majorBidi"/>
                <w:color w:val="auto"/>
                <w:sz w:val="20"/>
                <w:szCs w:val="20"/>
              </w:rPr>
              <w:t xml:space="preserve"> 28 </w:t>
            </w:r>
            <w:proofErr w:type="spell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2.devai;</w:t>
            </w:r>
          </w:p>
          <w:p w14:paraId="163A76C7" w14:textId="6820E2EF" w:rsidR="00905BC9" w:rsidRDefault="00905BC9" w:rsidP="00905BC9">
            <w:pPr>
              <w:jc w:val="both"/>
              <w:rPr>
                <w:rFonts w:asciiTheme="majorBidi" w:eastAsiaTheme="minorEastAsia" w:hAnsiTheme="majorBidi" w:cstheme="majorBidi"/>
              </w:rPr>
            </w:pPr>
            <w:r w:rsidRPr="5941ED0E">
              <w:rPr>
                <w:rFonts w:asciiTheme="majorBidi" w:hAnsiTheme="majorBidi" w:cstheme="majorBidi"/>
                <w:sz w:val="20"/>
                <w:szCs w:val="20"/>
              </w:rPr>
              <w:t>intervāls 28 dienas līdz 3.devai.</w:t>
            </w:r>
          </w:p>
        </w:tc>
        <w:tc>
          <w:tcPr>
            <w:tcW w:w="3078" w:type="dxa"/>
          </w:tcPr>
          <w:p w14:paraId="50AEDEE3" w14:textId="77777777" w:rsidR="00905BC9" w:rsidRPr="004C5467" w:rsidRDefault="00905BC9" w:rsidP="00905BC9">
            <w:pPr>
              <w:contextualSpacing/>
              <w:rPr>
                <w:rFonts w:asciiTheme="majorBidi" w:hAnsiTheme="majorBidi" w:cstheme="majorBidi"/>
                <w:sz w:val="20"/>
                <w:szCs w:val="20"/>
              </w:rPr>
            </w:pPr>
            <w:r w:rsidRPr="5941ED0E">
              <w:rPr>
                <w:rFonts w:asciiTheme="majorBidi" w:hAnsiTheme="majorBidi" w:cstheme="majorBidi"/>
                <w:sz w:val="20"/>
                <w:szCs w:val="20"/>
              </w:rPr>
              <w:lastRenderedPageBreak/>
              <w:t>1.</w:t>
            </w:r>
            <w:r w:rsidRPr="5941ED0E">
              <w:rPr>
                <w:rFonts w:asciiTheme="majorBidi" w:hAnsiTheme="majorBidi" w:cstheme="majorBidi"/>
                <w:b/>
                <w:bCs/>
                <w:sz w:val="20"/>
                <w:szCs w:val="20"/>
              </w:rPr>
              <w:t xml:space="preserve"> Oriģinālās</w:t>
            </w:r>
            <w:r w:rsidRPr="5941ED0E">
              <w:rPr>
                <w:rFonts w:asciiTheme="majorBidi" w:hAnsiTheme="majorBidi" w:cstheme="majorBidi"/>
                <w:sz w:val="20"/>
                <w:szCs w:val="20"/>
              </w:rPr>
              <w:t xml:space="preserve"> vakcīnas</w:t>
            </w:r>
          </w:p>
          <w:p w14:paraId="5FA9922A" w14:textId="77777777" w:rsidR="00905BC9" w:rsidRPr="004C5467" w:rsidRDefault="00905BC9" w:rsidP="00905BC9">
            <w:pPr>
              <w:contextualSpacing/>
              <w:rPr>
                <w:rFonts w:asciiTheme="majorBidi" w:hAnsiTheme="majorBidi" w:cstheme="majorBidi"/>
                <w:sz w:val="20"/>
                <w:szCs w:val="20"/>
              </w:rPr>
            </w:pPr>
            <w:r w:rsidRPr="5941ED0E">
              <w:rPr>
                <w:rFonts w:asciiTheme="majorBidi" w:hAnsiTheme="majorBidi" w:cstheme="majorBidi"/>
                <w:i/>
                <w:iCs/>
                <w:sz w:val="20"/>
                <w:szCs w:val="20"/>
              </w:rPr>
              <w:t>- Comirnaty</w:t>
            </w:r>
            <w:r w:rsidRPr="5941ED0E">
              <w:rPr>
                <w:rFonts w:asciiTheme="majorBidi" w:hAnsiTheme="majorBidi" w:cstheme="majorBidi"/>
                <w:sz w:val="20"/>
                <w:szCs w:val="20"/>
              </w:rPr>
              <w:t xml:space="preserve"> (violets vāciņš), 3 devu kurss</w:t>
            </w:r>
          </w:p>
          <w:p w14:paraId="07593E16" w14:textId="77777777" w:rsidR="00905BC9" w:rsidRPr="00F959CA" w:rsidRDefault="00905BC9" w:rsidP="00905BC9">
            <w:pPr>
              <w:pStyle w:val="ListParagraph"/>
              <w:numPr>
                <w:ilvl w:val="0"/>
                <w:numId w:val="68"/>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0,3 ml, </w:t>
            </w:r>
          </w:p>
          <w:p w14:paraId="05AF89E5" w14:textId="77777777" w:rsidR="00905BC9" w:rsidRPr="00F959CA" w:rsidRDefault="00905BC9" w:rsidP="00905BC9">
            <w:pPr>
              <w:pStyle w:val="ListParagraph"/>
              <w:numPr>
                <w:ilvl w:val="0"/>
                <w:numId w:val="68"/>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u w:val="single"/>
              </w:rPr>
              <w:t>IR JĀŠĶAIDA;</w:t>
            </w:r>
          </w:p>
          <w:p w14:paraId="3A49B6A3" w14:textId="77777777" w:rsidR="00905BC9" w:rsidRPr="00F959CA" w:rsidRDefault="00905BC9" w:rsidP="00905BC9">
            <w:pPr>
              <w:pStyle w:val="ListParagraph"/>
              <w:numPr>
                <w:ilvl w:val="0"/>
                <w:numId w:val="68"/>
              </w:numPr>
              <w:spacing w:after="0" w:line="240" w:lineRule="auto"/>
              <w:contextualSpacing/>
              <w:rPr>
                <w:rFonts w:asciiTheme="majorBidi" w:eastAsiaTheme="majorBidi" w:hAnsiTheme="majorBidi" w:cstheme="majorBidi"/>
                <w:color w:val="auto"/>
                <w:sz w:val="20"/>
                <w:szCs w:val="20"/>
              </w:rPr>
            </w:pPr>
            <w:proofErr w:type="spellStart"/>
            <w:r w:rsidRPr="5941ED0E">
              <w:rPr>
                <w:rFonts w:asciiTheme="majorBidi" w:hAnsiTheme="majorBidi" w:cstheme="majorBidi"/>
                <w:color w:val="auto"/>
                <w:sz w:val="20"/>
                <w:szCs w:val="20"/>
              </w:rPr>
              <w:t>intervāls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2.devai - 21-28 </w:t>
            </w:r>
            <w:proofErr w:type="spell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w:t>
            </w:r>
          </w:p>
          <w:p w14:paraId="38F057A4" w14:textId="77777777" w:rsidR="00905BC9" w:rsidRPr="00F959CA" w:rsidRDefault="00905BC9" w:rsidP="00905BC9">
            <w:pPr>
              <w:pStyle w:val="ListParagraph"/>
              <w:numPr>
                <w:ilvl w:val="0"/>
                <w:numId w:val="68"/>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intervals 28 </w:t>
            </w:r>
            <w:proofErr w:type="spell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3.devai;</w:t>
            </w:r>
          </w:p>
          <w:p w14:paraId="775F12E7" w14:textId="77777777" w:rsidR="00905BC9" w:rsidRPr="004C5467" w:rsidRDefault="00905BC9" w:rsidP="00905BC9">
            <w:pPr>
              <w:contextualSpacing/>
              <w:rPr>
                <w:rFonts w:asciiTheme="majorBidi" w:hAnsiTheme="majorBidi" w:cstheme="majorBidi"/>
                <w:sz w:val="20"/>
                <w:szCs w:val="20"/>
              </w:rPr>
            </w:pPr>
            <w:r w:rsidRPr="5941ED0E">
              <w:rPr>
                <w:rFonts w:asciiTheme="majorBidi" w:hAnsiTheme="majorBidi" w:cstheme="majorBidi"/>
                <w:i/>
                <w:iCs/>
                <w:sz w:val="20"/>
                <w:szCs w:val="20"/>
              </w:rPr>
              <w:t xml:space="preserve">- Spikevax, </w:t>
            </w:r>
            <w:r w:rsidRPr="5941ED0E">
              <w:rPr>
                <w:rFonts w:asciiTheme="majorBidi" w:hAnsiTheme="majorBidi" w:cstheme="majorBidi"/>
                <w:sz w:val="20"/>
                <w:szCs w:val="20"/>
              </w:rPr>
              <w:t>3 devu kurss</w:t>
            </w:r>
          </w:p>
          <w:p w14:paraId="15653071" w14:textId="77777777" w:rsidR="00905BC9" w:rsidRPr="00F959CA" w:rsidRDefault="00905BC9" w:rsidP="00905BC9">
            <w:pPr>
              <w:pStyle w:val="ListParagraph"/>
              <w:numPr>
                <w:ilvl w:val="0"/>
                <w:numId w:val="68"/>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0,5 ml, </w:t>
            </w:r>
          </w:p>
          <w:p w14:paraId="660010BA" w14:textId="77777777" w:rsidR="00905BC9" w:rsidRPr="00F959CA" w:rsidRDefault="00905BC9" w:rsidP="00905BC9">
            <w:pPr>
              <w:pStyle w:val="ListParagraph"/>
              <w:numPr>
                <w:ilvl w:val="0"/>
                <w:numId w:val="68"/>
              </w:numPr>
              <w:spacing w:after="0" w:line="240" w:lineRule="auto"/>
              <w:contextualSpacing/>
              <w:rPr>
                <w:rFonts w:asciiTheme="majorBidi" w:hAnsiTheme="majorBidi" w:cstheme="majorBidi"/>
                <w:color w:val="auto"/>
                <w:sz w:val="20"/>
                <w:szCs w:val="20"/>
              </w:rPr>
            </w:pPr>
            <w:proofErr w:type="spellStart"/>
            <w:r w:rsidRPr="5941ED0E">
              <w:rPr>
                <w:rFonts w:asciiTheme="majorBidi" w:hAnsiTheme="majorBidi" w:cstheme="majorBidi"/>
                <w:color w:val="auto"/>
                <w:sz w:val="20"/>
                <w:szCs w:val="20"/>
              </w:rPr>
              <w:t>intervāls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2. </w:t>
            </w:r>
            <w:proofErr w:type="spellStart"/>
            <w:r w:rsidRPr="5941ED0E">
              <w:rPr>
                <w:rFonts w:asciiTheme="majorBidi" w:hAnsiTheme="majorBidi" w:cstheme="majorBidi"/>
                <w:color w:val="auto"/>
                <w:sz w:val="20"/>
                <w:szCs w:val="20"/>
              </w:rPr>
              <w:t>devai</w:t>
            </w:r>
            <w:proofErr w:type="spellEnd"/>
            <w:r w:rsidRPr="5941ED0E">
              <w:rPr>
                <w:rFonts w:asciiTheme="majorBidi" w:hAnsiTheme="majorBidi" w:cstheme="majorBidi"/>
                <w:color w:val="auto"/>
                <w:sz w:val="20"/>
                <w:szCs w:val="20"/>
              </w:rPr>
              <w:t xml:space="preserve"> 28 </w:t>
            </w:r>
            <w:proofErr w:type="spell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w:t>
            </w:r>
          </w:p>
          <w:p w14:paraId="2B8E99D2" w14:textId="77777777" w:rsidR="00905BC9" w:rsidRPr="00F959CA" w:rsidRDefault="00905BC9" w:rsidP="00905BC9">
            <w:pPr>
              <w:pStyle w:val="ListParagraph"/>
              <w:numPr>
                <w:ilvl w:val="0"/>
                <w:numId w:val="68"/>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intervals 28 </w:t>
            </w:r>
            <w:proofErr w:type="spell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3.devai;</w:t>
            </w:r>
          </w:p>
          <w:p w14:paraId="5B1383B9" w14:textId="77777777" w:rsidR="00905BC9" w:rsidRPr="004C5467" w:rsidRDefault="00905BC9" w:rsidP="00905BC9">
            <w:pPr>
              <w:contextualSpacing/>
              <w:rPr>
                <w:rFonts w:asciiTheme="majorBidi" w:hAnsiTheme="majorBidi" w:cstheme="majorBidi"/>
                <w:b/>
                <w:bCs/>
                <w:sz w:val="20"/>
                <w:szCs w:val="20"/>
              </w:rPr>
            </w:pPr>
            <w:r w:rsidRPr="5941ED0E">
              <w:rPr>
                <w:rFonts w:asciiTheme="majorBidi" w:hAnsiTheme="majorBidi" w:cstheme="majorBidi"/>
                <w:i/>
                <w:iCs/>
                <w:sz w:val="20"/>
                <w:szCs w:val="20"/>
              </w:rPr>
              <w:t xml:space="preserve">- Jcovden, </w:t>
            </w:r>
            <w:r w:rsidRPr="5941ED0E">
              <w:rPr>
                <w:rFonts w:asciiTheme="majorBidi" w:hAnsiTheme="majorBidi" w:cstheme="majorBidi"/>
                <w:sz w:val="20"/>
                <w:szCs w:val="20"/>
              </w:rPr>
              <w:t>2 devu kurss</w:t>
            </w:r>
          </w:p>
          <w:p w14:paraId="16B12567" w14:textId="77777777" w:rsidR="00905BC9" w:rsidRPr="00F959CA" w:rsidRDefault="00905BC9" w:rsidP="00905BC9">
            <w:pPr>
              <w:pStyle w:val="ListParagraph"/>
              <w:numPr>
                <w:ilvl w:val="0"/>
                <w:numId w:val="68"/>
              </w:numPr>
              <w:spacing w:after="0" w:line="240" w:lineRule="auto"/>
              <w:contextualSpacing/>
              <w:rPr>
                <w:rFonts w:asciiTheme="majorBidi" w:hAnsiTheme="majorBidi" w:cstheme="majorBidi"/>
                <w:b/>
                <w:bCs/>
                <w:color w:val="auto"/>
                <w:sz w:val="20"/>
                <w:szCs w:val="20"/>
              </w:rPr>
            </w:pPr>
            <w:r w:rsidRPr="5941ED0E">
              <w:rPr>
                <w:rFonts w:asciiTheme="majorBidi" w:hAnsiTheme="majorBidi" w:cstheme="majorBidi"/>
                <w:color w:val="auto"/>
                <w:sz w:val="20"/>
                <w:szCs w:val="20"/>
              </w:rPr>
              <w:t>0,5 ml,</w:t>
            </w:r>
          </w:p>
          <w:p w14:paraId="24F4A80D" w14:textId="77777777" w:rsidR="00905BC9" w:rsidRPr="00F959CA" w:rsidRDefault="00905BC9" w:rsidP="00905BC9">
            <w:pPr>
              <w:pStyle w:val="ListParagraph"/>
              <w:numPr>
                <w:ilvl w:val="0"/>
                <w:numId w:val="68"/>
              </w:numPr>
              <w:spacing w:after="0" w:line="240" w:lineRule="auto"/>
              <w:contextualSpacing/>
              <w:rPr>
                <w:rFonts w:asciiTheme="majorBidi" w:hAnsiTheme="majorBidi" w:cstheme="majorBidi"/>
                <w:color w:val="auto"/>
                <w:sz w:val="20"/>
                <w:szCs w:val="20"/>
              </w:rPr>
            </w:pPr>
            <w:proofErr w:type="spellStart"/>
            <w:r w:rsidRPr="5941ED0E">
              <w:rPr>
                <w:rFonts w:asciiTheme="majorBidi" w:hAnsiTheme="majorBidi" w:cstheme="majorBidi"/>
                <w:color w:val="auto"/>
                <w:sz w:val="20"/>
                <w:szCs w:val="20"/>
              </w:rPr>
              <w:t>intervāls</w:t>
            </w:r>
            <w:proofErr w:type="spellEnd"/>
            <w:r w:rsidRPr="5941ED0E">
              <w:rPr>
                <w:rFonts w:asciiTheme="majorBidi" w:hAnsiTheme="majorBidi" w:cstheme="majorBidi"/>
                <w:color w:val="auto"/>
                <w:sz w:val="20"/>
                <w:szCs w:val="20"/>
              </w:rPr>
              <w:t xml:space="preserve"> 28 </w:t>
            </w:r>
            <w:proofErr w:type="spellStart"/>
            <w:r w:rsidRPr="5941ED0E">
              <w:rPr>
                <w:rFonts w:asciiTheme="majorBidi" w:hAnsiTheme="majorBidi" w:cstheme="majorBidi"/>
                <w:sz w:val="20"/>
                <w:szCs w:val="20"/>
              </w:rPr>
              <w:t>dienas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2.devai</w:t>
            </w:r>
          </w:p>
          <w:p w14:paraId="58DFC713" w14:textId="77777777" w:rsidR="00905BC9" w:rsidRDefault="00905BC9" w:rsidP="00905BC9">
            <w:pPr>
              <w:pStyle w:val="ListParagraph"/>
              <w:numPr>
                <w:ilvl w:val="0"/>
                <w:numId w:val="68"/>
              </w:numPr>
              <w:spacing w:after="0" w:line="240" w:lineRule="auto"/>
              <w:contextualSpacing/>
              <w:rPr>
                <w:rFonts w:asciiTheme="majorBidi" w:eastAsiaTheme="majorBidi" w:hAnsiTheme="majorBidi" w:cstheme="majorBidi"/>
                <w:color w:val="000000" w:themeColor="text1"/>
                <w:sz w:val="20"/>
                <w:szCs w:val="20"/>
              </w:rPr>
            </w:pPr>
            <w:proofErr w:type="spellStart"/>
            <w:r w:rsidRPr="5941ED0E">
              <w:rPr>
                <w:rFonts w:asciiTheme="majorBidi" w:hAnsiTheme="majorBidi" w:cstheme="majorBidi"/>
                <w:color w:val="auto"/>
                <w:sz w:val="20"/>
                <w:szCs w:val="20"/>
              </w:rPr>
              <w:t>Personai</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jāsniedz</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informācija</w:t>
            </w:r>
            <w:proofErr w:type="spellEnd"/>
            <w:r w:rsidRPr="5941ED0E">
              <w:rPr>
                <w:rFonts w:asciiTheme="majorBidi" w:hAnsiTheme="majorBidi" w:cstheme="majorBidi"/>
                <w:color w:val="auto"/>
                <w:sz w:val="20"/>
                <w:szCs w:val="20"/>
              </w:rPr>
              <w:t xml:space="preserve"> par </w:t>
            </w:r>
            <w:proofErr w:type="spellStart"/>
            <w:r w:rsidRPr="5941ED0E">
              <w:rPr>
                <w:rFonts w:asciiTheme="majorBidi" w:hAnsiTheme="majorBidi" w:cstheme="majorBidi"/>
                <w:color w:val="auto"/>
                <w:sz w:val="20"/>
                <w:szCs w:val="20"/>
              </w:rPr>
              <w:t>balstvakcinācijas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lastRenderedPageBreak/>
              <w:t>nepieciešamību</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pēc</w:t>
            </w:r>
            <w:proofErr w:type="spellEnd"/>
            <w:r w:rsidRPr="5941ED0E">
              <w:rPr>
                <w:rFonts w:asciiTheme="majorBidi" w:hAnsiTheme="majorBidi" w:cstheme="majorBidi"/>
                <w:color w:val="auto"/>
                <w:sz w:val="20"/>
                <w:szCs w:val="20"/>
              </w:rPr>
              <w:t xml:space="preserve"> 8 </w:t>
            </w:r>
            <w:proofErr w:type="spellStart"/>
            <w:r w:rsidRPr="5941ED0E">
              <w:rPr>
                <w:rFonts w:asciiTheme="majorBidi" w:hAnsiTheme="majorBidi" w:cstheme="majorBidi"/>
                <w:color w:val="auto"/>
                <w:sz w:val="20"/>
                <w:szCs w:val="20"/>
              </w:rPr>
              <w:t>nedēļām</w:t>
            </w:r>
            <w:proofErr w:type="spellEnd"/>
          </w:p>
          <w:p w14:paraId="1BE50144" w14:textId="77777777" w:rsidR="00905BC9" w:rsidRPr="00F959CA" w:rsidRDefault="00905BC9" w:rsidP="00905BC9">
            <w:pPr>
              <w:pStyle w:val="ListParagraph"/>
              <w:spacing w:after="0" w:line="240" w:lineRule="auto"/>
              <w:contextualSpacing/>
              <w:rPr>
                <w:rFonts w:asciiTheme="majorBidi" w:hAnsiTheme="majorBidi" w:cstheme="majorBidi"/>
                <w:b/>
                <w:bCs/>
                <w:color w:val="auto"/>
                <w:sz w:val="20"/>
                <w:szCs w:val="20"/>
              </w:rPr>
            </w:pPr>
          </w:p>
          <w:p w14:paraId="3B6E4D9E" w14:textId="77777777" w:rsidR="00905BC9" w:rsidRPr="004C5467" w:rsidRDefault="00905BC9" w:rsidP="00905BC9">
            <w:pPr>
              <w:contextualSpacing/>
              <w:rPr>
                <w:rFonts w:asciiTheme="majorBidi" w:hAnsiTheme="majorBidi" w:cstheme="majorBidi"/>
                <w:sz w:val="20"/>
                <w:szCs w:val="20"/>
              </w:rPr>
            </w:pPr>
            <w:r w:rsidRPr="5941ED0E">
              <w:rPr>
                <w:rFonts w:asciiTheme="majorBidi" w:hAnsiTheme="majorBidi" w:cstheme="majorBidi"/>
                <w:sz w:val="20"/>
                <w:szCs w:val="20"/>
              </w:rPr>
              <w:t>2.</w:t>
            </w:r>
            <w:r w:rsidRPr="5941ED0E">
              <w:rPr>
                <w:rFonts w:asciiTheme="majorBidi" w:hAnsiTheme="majorBidi" w:cstheme="majorBidi"/>
                <w:b/>
                <w:bCs/>
                <w:sz w:val="20"/>
                <w:szCs w:val="20"/>
              </w:rPr>
              <w:t xml:space="preserve"> Pielāgotās</w:t>
            </w:r>
            <w:r w:rsidRPr="5941ED0E">
              <w:rPr>
                <w:rFonts w:asciiTheme="majorBidi" w:hAnsiTheme="majorBidi" w:cstheme="majorBidi"/>
                <w:sz w:val="20"/>
                <w:szCs w:val="20"/>
              </w:rPr>
              <w:t xml:space="preserve"> vakcīnas pēc IVP rekomendācijām</w:t>
            </w:r>
          </w:p>
          <w:p w14:paraId="11A47DEB" w14:textId="77777777" w:rsidR="00905BC9" w:rsidRDefault="00905BC9" w:rsidP="00905BC9">
            <w:pPr>
              <w:contextualSpacing/>
              <w:rPr>
                <w:rFonts w:asciiTheme="majorBidi" w:hAnsiTheme="majorBidi" w:cstheme="majorBidi"/>
                <w:sz w:val="20"/>
                <w:szCs w:val="20"/>
              </w:rPr>
            </w:pPr>
            <w:r w:rsidRPr="5941ED0E">
              <w:rPr>
                <w:rFonts w:asciiTheme="majorBidi" w:hAnsiTheme="majorBidi" w:cstheme="majorBidi"/>
                <w:i/>
                <w:iCs/>
                <w:sz w:val="20"/>
                <w:szCs w:val="20"/>
              </w:rPr>
              <w:t xml:space="preserve">- Comirnaty Original/Omicron BA.1, </w:t>
            </w:r>
          </w:p>
          <w:p w14:paraId="6E7F59D7" w14:textId="77777777" w:rsidR="00905BC9" w:rsidRDefault="00905BC9" w:rsidP="00905BC9">
            <w:pPr>
              <w:contextualSpacing/>
              <w:rPr>
                <w:rFonts w:asciiTheme="majorBidi" w:hAnsiTheme="majorBidi" w:cstheme="majorBidi"/>
                <w:sz w:val="20"/>
                <w:szCs w:val="20"/>
              </w:rPr>
            </w:pPr>
            <w:r w:rsidRPr="5941ED0E">
              <w:rPr>
                <w:rFonts w:asciiTheme="majorBidi" w:hAnsiTheme="majorBidi" w:cstheme="majorBidi"/>
                <w:sz w:val="20"/>
                <w:szCs w:val="20"/>
              </w:rPr>
              <w:t>3 devu kurss</w:t>
            </w:r>
          </w:p>
          <w:p w14:paraId="26A67329" w14:textId="77777777" w:rsidR="00905BC9" w:rsidRDefault="00905BC9" w:rsidP="00905BC9">
            <w:pPr>
              <w:contextualSpacing/>
              <w:rPr>
                <w:rFonts w:ascii="Calibri" w:hAnsi="Calibri"/>
                <w:color w:val="0070C0"/>
                <w:sz w:val="20"/>
                <w:szCs w:val="20"/>
              </w:rPr>
            </w:pPr>
            <w:r w:rsidRPr="5941ED0E">
              <w:rPr>
                <w:rFonts w:asciiTheme="majorBidi" w:hAnsiTheme="majorBidi" w:cstheme="majorBidi"/>
                <w:i/>
                <w:iCs/>
                <w:color w:val="0070C0"/>
                <w:sz w:val="20"/>
                <w:szCs w:val="20"/>
              </w:rPr>
              <w:t xml:space="preserve">- Comirnaty Original/Omicron BA.4-5,  </w:t>
            </w:r>
            <w:r w:rsidRPr="5941ED0E">
              <w:rPr>
                <w:rFonts w:asciiTheme="majorBidi" w:hAnsiTheme="majorBidi" w:cstheme="majorBidi"/>
                <w:color w:val="0070C0"/>
                <w:sz w:val="20"/>
                <w:szCs w:val="20"/>
              </w:rPr>
              <w:t>3 devu kurss</w:t>
            </w:r>
          </w:p>
          <w:p w14:paraId="5A9CAEA8" w14:textId="77777777" w:rsidR="00905BC9" w:rsidRPr="00F959CA" w:rsidRDefault="00905BC9" w:rsidP="00905BC9">
            <w:pPr>
              <w:pStyle w:val="ListParagraph"/>
              <w:numPr>
                <w:ilvl w:val="0"/>
                <w:numId w:val="68"/>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0,3 ml, </w:t>
            </w:r>
          </w:p>
          <w:p w14:paraId="47E536CD" w14:textId="77777777" w:rsidR="00905BC9" w:rsidRPr="00F959CA" w:rsidRDefault="00905BC9" w:rsidP="00905BC9">
            <w:pPr>
              <w:pStyle w:val="ListParagraph"/>
              <w:numPr>
                <w:ilvl w:val="0"/>
                <w:numId w:val="68"/>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NAV JĀŠĶAIDA, </w:t>
            </w:r>
          </w:p>
          <w:p w14:paraId="3F743329" w14:textId="77777777" w:rsidR="00905BC9" w:rsidRPr="00F959CA" w:rsidRDefault="00905BC9" w:rsidP="00905BC9">
            <w:pPr>
              <w:pStyle w:val="ListParagraph"/>
              <w:numPr>
                <w:ilvl w:val="0"/>
                <w:numId w:val="68"/>
              </w:numPr>
              <w:spacing w:after="0" w:line="240" w:lineRule="auto"/>
              <w:contextualSpacing/>
              <w:rPr>
                <w:rFonts w:asciiTheme="majorBidi" w:eastAsiaTheme="majorBidi" w:hAnsiTheme="majorBidi" w:cstheme="majorBidi"/>
                <w:color w:val="auto"/>
                <w:sz w:val="20"/>
                <w:szCs w:val="20"/>
              </w:rPr>
            </w:pPr>
            <w:proofErr w:type="spellStart"/>
            <w:r w:rsidRPr="5941ED0E">
              <w:rPr>
                <w:rFonts w:asciiTheme="majorBidi" w:hAnsiTheme="majorBidi" w:cstheme="majorBidi"/>
                <w:color w:val="auto"/>
                <w:sz w:val="20"/>
                <w:szCs w:val="20"/>
              </w:rPr>
              <w:t>intervāls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2.devai - 21-28 </w:t>
            </w:r>
            <w:proofErr w:type="spell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w:t>
            </w:r>
          </w:p>
          <w:p w14:paraId="67DB79D1" w14:textId="77777777" w:rsidR="00905BC9" w:rsidRPr="00F959CA" w:rsidRDefault="00905BC9" w:rsidP="00905BC9">
            <w:pPr>
              <w:pStyle w:val="ListParagraph"/>
              <w:numPr>
                <w:ilvl w:val="0"/>
                <w:numId w:val="68"/>
              </w:numPr>
              <w:spacing w:after="0" w:line="240" w:lineRule="auto"/>
              <w:contextualSpacing/>
              <w:rPr>
                <w:rFonts w:asciiTheme="majorBidi" w:hAnsiTheme="majorBidi" w:cstheme="majorBidi"/>
                <w:color w:val="auto"/>
                <w:sz w:val="20"/>
                <w:szCs w:val="20"/>
              </w:rPr>
            </w:pPr>
            <w:proofErr w:type="spellStart"/>
            <w:r w:rsidRPr="5941ED0E">
              <w:rPr>
                <w:rFonts w:asciiTheme="majorBidi" w:hAnsiTheme="majorBidi" w:cstheme="majorBidi"/>
                <w:color w:val="auto"/>
                <w:sz w:val="20"/>
                <w:szCs w:val="20"/>
              </w:rPr>
              <w:t>intervāls</w:t>
            </w:r>
            <w:proofErr w:type="spellEnd"/>
            <w:r w:rsidRPr="5941ED0E">
              <w:rPr>
                <w:rFonts w:asciiTheme="majorBidi" w:hAnsiTheme="majorBidi" w:cstheme="majorBidi"/>
                <w:color w:val="auto"/>
                <w:sz w:val="20"/>
                <w:szCs w:val="20"/>
              </w:rPr>
              <w:t xml:space="preserve"> 28 </w:t>
            </w:r>
            <w:proofErr w:type="spell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3.devai;</w:t>
            </w:r>
          </w:p>
          <w:p w14:paraId="69DD4388" w14:textId="77777777" w:rsidR="00905BC9" w:rsidRDefault="00905BC9" w:rsidP="00905BC9">
            <w:pPr>
              <w:contextualSpacing/>
              <w:rPr>
                <w:rFonts w:asciiTheme="majorBidi" w:hAnsiTheme="majorBidi" w:cstheme="majorBidi"/>
                <w:sz w:val="20"/>
                <w:szCs w:val="20"/>
              </w:rPr>
            </w:pPr>
            <w:r w:rsidRPr="5941ED0E">
              <w:rPr>
                <w:rFonts w:asciiTheme="majorBidi" w:hAnsiTheme="majorBidi" w:cstheme="majorBidi"/>
                <w:i/>
                <w:iCs/>
                <w:sz w:val="20"/>
                <w:szCs w:val="20"/>
              </w:rPr>
              <w:t xml:space="preserve">- Spikevax bivalent Original/Omicron BA.1, </w:t>
            </w:r>
            <w:r w:rsidRPr="5941ED0E">
              <w:rPr>
                <w:rFonts w:asciiTheme="majorBidi" w:hAnsiTheme="majorBidi" w:cstheme="majorBidi"/>
                <w:sz w:val="20"/>
                <w:szCs w:val="20"/>
              </w:rPr>
              <w:t>3  devu kurss</w:t>
            </w:r>
          </w:p>
          <w:p w14:paraId="687494DE" w14:textId="77777777" w:rsidR="00905BC9" w:rsidRPr="00F959CA" w:rsidRDefault="00905BC9" w:rsidP="00905BC9">
            <w:pPr>
              <w:pStyle w:val="ListParagraph"/>
              <w:numPr>
                <w:ilvl w:val="0"/>
                <w:numId w:val="68"/>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0,5 ml, </w:t>
            </w:r>
          </w:p>
          <w:p w14:paraId="5B7FE808" w14:textId="77777777" w:rsidR="00905BC9" w:rsidRPr="00F959CA" w:rsidRDefault="00905BC9" w:rsidP="00905BC9">
            <w:pPr>
              <w:pStyle w:val="ListParagraph"/>
              <w:numPr>
                <w:ilvl w:val="0"/>
                <w:numId w:val="68"/>
              </w:numPr>
              <w:spacing w:after="0" w:line="240" w:lineRule="auto"/>
              <w:contextualSpacing/>
              <w:rPr>
                <w:rFonts w:asciiTheme="majorBidi" w:hAnsiTheme="majorBidi" w:cstheme="majorBidi"/>
                <w:color w:val="auto"/>
                <w:sz w:val="20"/>
                <w:szCs w:val="20"/>
              </w:rPr>
            </w:pPr>
            <w:proofErr w:type="spellStart"/>
            <w:r w:rsidRPr="5941ED0E">
              <w:rPr>
                <w:rFonts w:asciiTheme="majorBidi" w:hAnsiTheme="majorBidi" w:cstheme="majorBidi"/>
                <w:color w:val="auto"/>
                <w:sz w:val="20"/>
                <w:szCs w:val="20"/>
              </w:rPr>
              <w:t>intervāls</w:t>
            </w:r>
            <w:proofErr w:type="spellEnd"/>
            <w:r w:rsidRPr="5941ED0E">
              <w:rPr>
                <w:rFonts w:asciiTheme="majorBidi" w:hAnsiTheme="majorBidi" w:cstheme="majorBidi"/>
                <w:color w:val="auto"/>
                <w:sz w:val="20"/>
                <w:szCs w:val="20"/>
              </w:rPr>
              <w:t xml:space="preserve"> 28 </w:t>
            </w:r>
            <w:proofErr w:type="spell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2.devai;</w:t>
            </w:r>
          </w:p>
          <w:p w14:paraId="5BEB7214" w14:textId="54F55D83" w:rsidR="00905BC9" w:rsidRDefault="00905BC9" w:rsidP="00905BC9">
            <w:pPr>
              <w:jc w:val="both"/>
              <w:rPr>
                <w:rFonts w:asciiTheme="majorBidi" w:eastAsiaTheme="minorEastAsia" w:hAnsiTheme="majorBidi" w:cstheme="majorBidi"/>
              </w:rPr>
            </w:pPr>
            <w:r w:rsidRPr="5941ED0E">
              <w:rPr>
                <w:rFonts w:asciiTheme="majorBidi" w:hAnsiTheme="majorBidi" w:cstheme="majorBidi"/>
                <w:sz w:val="20"/>
                <w:szCs w:val="20"/>
              </w:rPr>
              <w:t>intervāls 28 dienas līdz 3.devai.</w:t>
            </w:r>
          </w:p>
        </w:tc>
      </w:tr>
    </w:tbl>
    <w:p w14:paraId="62626A30" w14:textId="77777777" w:rsidR="00227DFC" w:rsidRDefault="00227DFC" w:rsidP="005C5E41">
      <w:pPr>
        <w:spacing w:after="0" w:line="240" w:lineRule="auto"/>
        <w:jc w:val="both"/>
        <w:rPr>
          <w:rFonts w:asciiTheme="majorBidi" w:eastAsiaTheme="minorEastAsia" w:hAnsiTheme="majorBidi" w:cstheme="majorBidi"/>
        </w:rPr>
      </w:pPr>
    </w:p>
    <w:p w14:paraId="305A09EB" w14:textId="77777777" w:rsidR="00227DFC" w:rsidRPr="00F959CA" w:rsidRDefault="00227DFC" w:rsidP="005C5E41">
      <w:pPr>
        <w:spacing w:after="0" w:line="240" w:lineRule="auto"/>
        <w:jc w:val="both"/>
        <w:rPr>
          <w:rFonts w:asciiTheme="majorBidi" w:eastAsiaTheme="minorEastAsia" w:hAnsiTheme="majorBidi" w:cstheme="majorBidi"/>
        </w:rPr>
      </w:pPr>
    </w:p>
    <w:p w14:paraId="36D7D926" w14:textId="1626D019" w:rsidR="005C5E41" w:rsidRDefault="005C5E41" w:rsidP="5B06BEB8">
      <w:pPr>
        <w:rPr>
          <w:rFonts w:asciiTheme="majorBidi" w:hAnsiTheme="majorBidi" w:cstheme="majorBidi"/>
        </w:rPr>
      </w:pPr>
      <w:r w:rsidRPr="00F959CA">
        <w:rPr>
          <w:rFonts w:asciiTheme="majorBidi" w:hAnsiTheme="majorBidi" w:cstheme="majorBidi"/>
          <w:sz w:val="20"/>
          <w:szCs w:val="20"/>
        </w:rPr>
        <w:t xml:space="preserve">* Pēc pārslimošanas ar Covid-19 (pēc pirmajiem simptomiem vai pirmā pozitīva testa, ja slimība noritēja bez simptomiem) 1.poti var veikt pēc 30 dienām . Ja saslimst starp 1. un 2.poti, tad ievēro paredzēto intervālu līdz 2.devai vai pēc izolācijas beigām, kad </w:t>
      </w:r>
      <w:r w:rsidRPr="00F959CA">
        <w:rPr>
          <w:rFonts w:asciiTheme="majorBidi" w:hAnsiTheme="majorBidi" w:cstheme="majorBidi"/>
          <w:sz w:val="20"/>
          <w:szCs w:val="20"/>
          <w:lang w:eastAsia="lv-LV"/>
        </w:rPr>
        <w:t>ir uzlabojies personas veselības stāvoklis (lēmumu pieņem ārstniecības persona)</w:t>
      </w:r>
    </w:p>
    <w:p w14:paraId="3136B6EF" w14:textId="77777777" w:rsidR="005C5E41" w:rsidRDefault="005C5E41" w:rsidP="5B06BEB8">
      <w:pPr>
        <w:rPr>
          <w:rFonts w:asciiTheme="majorBidi" w:hAnsiTheme="majorBidi" w:cstheme="majorBidi"/>
        </w:rPr>
      </w:pPr>
    </w:p>
    <w:p w14:paraId="48544CF0" w14:textId="77777777" w:rsidR="005C5E41" w:rsidRDefault="005C5E41" w:rsidP="5B06BEB8">
      <w:pPr>
        <w:rPr>
          <w:rFonts w:asciiTheme="majorBidi" w:hAnsiTheme="majorBidi" w:cstheme="majorBidi"/>
        </w:rPr>
      </w:pPr>
    </w:p>
    <w:p w14:paraId="5479E5B5" w14:textId="77777777" w:rsidR="00677A57" w:rsidRDefault="00677A57" w:rsidP="5B06BEB8">
      <w:pPr>
        <w:rPr>
          <w:rFonts w:asciiTheme="majorBidi" w:hAnsiTheme="majorBidi" w:cstheme="majorBidi"/>
        </w:rPr>
      </w:pPr>
    </w:p>
    <w:p w14:paraId="0053FBD2" w14:textId="77777777" w:rsidR="00677A57" w:rsidRDefault="00677A57" w:rsidP="5B06BEB8">
      <w:pPr>
        <w:rPr>
          <w:rFonts w:asciiTheme="majorBidi" w:hAnsiTheme="majorBidi" w:cstheme="majorBidi"/>
        </w:rPr>
      </w:pPr>
    </w:p>
    <w:p w14:paraId="4AAE29AA" w14:textId="77777777" w:rsidR="00677A57" w:rsidRDefault="00677A57" w:rsidP="5B06BEB8">
      <w:pPr>
        <w:rPr>
          <w:rFonts w:asciiTheme="majorBidi" w:hAnsiTheme="majorBidi" w:cstheme="majorBidi"/>
        </w:rPr>
      </w:pPr>
    </w:p>
    <w:p w14:paraId="5D3DE407" w14:textId="77777777" w:rsidR="00677A57" w:rsidRDefault="00677A57" w:rsidP="5B06BEB8">
      <w:pPr>
        <w:rPr>
          <w:rFonts w:asciiTheme="majorBidi" w:hAnsiTheme="majorBidi" w:cstheme="majorBidi"/>
        </w:rPr>
      </w:pPr>
    </w:p>
    <w:p w14:paraId="51CAC854" w14:textId="77777777" w:rsidR="00677A57" w:rsidRPr="00F959CA" w:rsidRDefault="00677A57" w:rsidP="00677A57">
      <w:pPr>
        <w:shd w:val="clear" w:color="auto" w:fill="FFFFFF" w:themeFill="background1"/>
        <w:spacing w:after="0" w:line="240" w:lineRule="auto"/>
        <w:jc w:val="center"/>
        <w:rPr>
          <w:rFonts w:asciiTheme="majorBidi" w:eastAsiaTheme="minorEastAsia" w:hAnsiTheme="majorBidi" w:cstheme="majorBidi"/>
          <w:b/>
          <w:bCs/>
          <w:sz w:val="28"/>
          <w:szCs w:val="28"/>
        </w:rPr>
      </w:pPr>
      <w:r w:rsidRPr="407AADA6">
        <w:rPr>
          <w:rFonts w:asciiTheme="majorBidi" w:eastAsiaTheme="minorEastAsia" w:hAnsiTheme="majorBidi" w:cstheme="majorBidi"/>
          <w:b/>
          <w:bCs/>
          <w:sz w:val="28"/>
          <w:szCs w:val="28"/>
        </w:rPr>
        <w:lastRenderedPageBreak/>
        <w:t>Balstvakcinācijas shēma</w:t>
      </w:r>
    </w:p>
    <w:p w14:paraId="6B742F21" w14:textId="77777777" w:rsidR="00677A57" w:rsidRDefault="00677A57" w:rsidP="00677A57">
      <w:pPr>
        <w:shd w:val="clear" w:color="auto" w:fill="FFFFFF" w:themeFill="background1"/>
        <w:spacing w:after="0" w:line="240" w:lineRule="auto"/>
        <w:jc w:val="center"/>
        <w:rPr>
          <w:rFonts w:ascii="Calibri" w:hAnsi="Calibri"/>
          <w:b/>
          <w:bCs/>
          <w:sz w:val="28"/>
          <w:szCs w:val="28"/>
        </w:rPr>
      </w:pPr>
    </w:p>
    <w:p w14:paraId="6341056A" w14:textId="77777777" w:rsidR="00677A57" w:rsidRDefault="00677A57" w:rsidP="00677A57">
      <w:pPr>
        <w:shd w:val="clear" w:color="auto" w:fill="FFFFFF" w:themeFill="background1"/>
        <w:spacing w:after="0" w:line="240" w:lineRule="auto"/>
        <w:rPr>
          <w:rFonts w:asciiTheme="majorBidi" w:eastAsiaTheme="minorEastAsia" w:hAnsiTheme="majorBidi" w:cstheme="majorBidi"/>
        </w:rPr>
      </w:pPr>
      <w:r w:rsidRPr="407AADA6">
        <w:rPr>
          <w:rFonts w:asciiTheme="majorBidi" w:eastAsiaTheme="minorEastAsia" w:hAnsiTheme="majorBidi" w:cstheme="majorBidi"/>
        </w:rPr>
        <w:t>IVP rekomendē 2022. gada rudens sezonā balstvakcinācijā izmantot pielāgotās vakcīnas.</w:t>
      </w:r>
    </w:p>
    <w:p w14:paraId="28EAA8E6" w14:textId="77777777" w:rsidR="00677A57" w:rsidRDefault="00677A57" w:rsidP="00677A57">
      <w:pPr>
        <w:shd w:val="clear" w:color="auto" w:fill="FFFFFF" w:themeFill="background1"/>
        <w:spacing w:after="0" w:line="240" w:lineRule="auto"/>
        <w:rPr>
          <w:rFonts w:asciiTheme="majorBidi" w:eastAsiaTheme="minorEastAsia" w:hAnsiTheme="majorBidi" w:cstheme="majorBidi"/>
        </w:rPr>
      </w:pPr>
    </w:p>
    <w:tbl>
      <w:tblPr>
        <w:tblStyle w:val="TableGrid"/>
        <w:tblW w:w="0" w:type="auto"/>
        <w:tblLook w:val="04A0" w:firstRow="1" w:lastRow="0" w:firstColumn="1" w:lastColumn="0" w:noHBand="0" w:noVBand="1"/>
      </w:tblPr>
      <w:tblGrid>
        <w:gridCol w:w="3077"/>
        <w:gridCol w:w="3077"/>
        <w:gridCol w:w="3078"/>
        <w:gridCol w:w="3078"/>
        <w:gridCol w:w="3078"/>
      </w:tblGrid>
      <w:tr w:rsidR="00870192" w14:paraId="6088E93A" w14:textId="77777777" w:rsidTr="46FAEE9D">
        <w:tc>
          <w:tcPr>
            <w:tcW w:w="3077" w:type="dxa"/>
          </w:tcPr>
          <w:p w14:paraId="66D6C11B" w14:textId="379DB924" w:rsidR="00870192" w:rsidRDefault="00870192" w:rsidP="00870192">
            <w:pPr>
              <w:rPr>
                <w:rFonts w:asciiTheme="majorBidi" w:eastAsiaTheme="minorEastAsia" w:hAnsiTheme="majorBidi" w:cstheme="majorBidi"/>
              </w:rPr>
            </w:pPr>
            <w:r w:rsidRPr="00E03276">
              <w:rPr>
                <w:rFonts w:asciiTheme="majorBidi" w:hAnsiTheme="majorBidi" w:cstheme="majorBidi"/>
                <w:sz w:val="20"/>
                <w:szCs w:val="20"/>
              </w:rPr>
              <w:t>Vecuma grupa</w:t>
            </w:r>
          </w:p>
        </w:tc>
        <w:tc>
          <w:tcPr>
            <w:tcW w:w="3077" w:type="dxa"/>
          </w:tcPr>
          <w:p w14:paraId="57BB0A5D" w14:textId="38D469F4" w:rsidR="00870192" w:rsidRDefault="00870192" w:rsidP="00870192">
            <w:pPr>
              <w:rPr>
                <w:rFonts w:asciiTheme="majorBidi" w:eastAsiaTheme="minorEastAsia" w:hAnsiTheme="majorBidi" w:cstheme="majorBidi"/>
              </w:rPr>
            </w:pPr>
            <w:r>
              <w:rPr>
                <w:rFonts w:asciiTheme="majorBidi" w:hAnsiTheme="majorBidi" w:cstheme="majorBidi"/>
              </w:rPr>
              <w:t>6 mēneši – 4 gadi</w:t>
            </w:r>
          </w:p>
        </w:tc>
        <w:tc>
          <w:tcPr>
            <w:tcW w:w="3078" w:type="dxa"/>
          </w:tcPr>
          <w:p w14:paraId="3D897EA8" w14:textId="47F1813E" w:rsidR="00870192" w:rsidRDefault="00870192" w:rsidP="00870192">
            <w:pPr>
              <w:rPr>
                <w:rFonts w:asciiTheme="majorBidi" w:eastAsiaTheme="minorEastAsia" w:hAnsiTheme="majorBidi" w:cstheme="majorBidi"/>
              </w:rPr>
            </w:pPr>
            <w:r w:rsidRPr="00E03276">
              <w:rPr>
                <w:rFonts w:asciiTheme="majorBidi" w:hAnsiTheme="majorBidi" w:cstheme="majorBidi"/>
                <w:sz w:val="20"/>
                <w:szCs w:val="20"/>
              </w:rPr>
              <w:t>5-11 gadi</w:t>
            </w:r>
          </w:p>
        </w:tc>
        <w:tc>
          <w:tcPr>
            <w:tcW w:w="3078" w:type="dxa"/>
          </w:tcPr>
          <w:p w14:paraId="5ECCC9F2" w14:textId="16F80BEE" w:rsidR="00870192" w:rsidRDefault="00870192" w:rsidP="00870192">
            <w:pPr>
              <w:rPr>
                <w:rFonts w:asciiTheme="majorBidi" w:eastAsiaTheme="minorEastAsia" w:hAnsiTheme="majorBidi" w:cstheme="majorBidi"/>
              </w:rPr>
            </w:pPr>
            <w:r w:rsidRPr="00E03276">
              <w:rPr>
                <w:rFonts w:asciiTheme="majorBidi" w:hAnsiTheme="majorBidi" w:cstheme="majorBidi"/>
                <w:sz w:val="20"/>
                <w:szCs w:val="20"/>
              </w:rPr>
              <w:t>12-17 gadi</w:t>
            </w:r>
          </w:p>
        </w:tc>
        <w:tc>
          <w:tcPr>
            <w:tcW w:w="3078" w:type="dxa"/>
          </w:tcPr>
          <w:p w14:paraId="716C3DB9" w14:textId="44EE6C39" w:rsidR="00870192" w:rsidRDefault="00870192" w:rsidP="00870192">
            <w:pPr>
              <w:rPr>
                <w:rFonts w:asciiTheme="majorBidi" w:eastAsiaTheme="minorEastAsia" w:hAnsiTheme="majorBidi" w:cstheme="majorBidi"/>
              </w:rPr>
            </w:pPr>
            <w:r w:rsidRPr="00E03276">
              <w:rPr>
                <w:rFonts w:asciiTheme="majorBidi" w:hAnsiTheme="majorBidi" w:cstheme="majorBidi"/>
                <w:sz w:val="20"/>
                <w:szCs w:val="20"/>
              </w:rPr>
              <w:t>18 gadi un vairāk</w:t>
            </w:r>
          </w:p>
        </w:tc>
      </w:tr>
      <w:tr w:rsidR="00284F38" w14:paraId="7578E8C5" w14:textId="77777777" w:rsidTr="46FAEE9D">
        <w:tc>
          <w:tcPr>
            <w:tcW w:w="15388" w:type="dxa"/>
            <w:gridSpan w:val="5"/>
          </w:tcPr>
          <w:p w14:paraId="74E0F737" w14:textId="58840F4C" w:rsidR="00284F38" w:rsidRDefault="00284F38" w:rsidP="001F65D0">
            <w:pPr>
              <w:jc w:val="center"/>
              <w:rPr>
                <w:rFonts w:asciiTheme="majorBidi" w:eastAsiaTheme="minorEastAsia" w:hAnsiTheme="majorBidi" w:cstheme="majorBidi"/>
              </w:rPr>
            </w:pPr>
            <w:r w:rsidRPr="56676800">
              <w:rPr>
                <w:rFonts w:asciiTheme="majorBidi" w:hAnsiTheme="majorBidi" w:cstheme="majorBidi"/>
                <w:b/>
                <w:bCs/>
                <w:sz w:val="20"/>
                <w:szCs w:val="20"/>
              </w:rPr>
              <w:t>Balstvakcinācija* (2022. gada rudens sezona)</w:t>
            </w:r>
          </w:p>
        </w:tc>
      </w:tr>
      <w:tr w:rsidR="00B3439F" w14:paraId="14650362" w14:textId="77777777" w:rsidTr="46FAEE9D">
        <w:tc>
          <w:tcPr>
            <w:tcW w:w="3077" w:type="dxa"/>
          </w:tcPr>
          <w:p w14:paraId="3A86CE12" w14:textId="49753BDF" w:rsidR="00B3439F" w:rsidRDefault="00B3439F" w:rsidP="00B3439F">
            <w:pPr>
              <w:rPr>
                <w:rFonts w:asciiTheme="majorBidi" w:eastAsiaTheme="minorEastAsia" w:hAnsiTheme="majorBidi" w:cstheme="majorBidi"/>
              </w:rPr>
            </w:pPr>
            <w:r w:rsidRPr="00E03276">
              <w:rPr>
                <w:rFonts w:asciiTheme="majorBidi" w:hAnsiTheme="majorBidi" w:cstheme="majorBidi"/>
                <w:sz w:val="20"/>
                <w:szCs w:val="20"/>
              </w:rPr>
              <w:t>Izmantojamās vakcīnas</w:t>
            </w:r>
          </w:p>
        </w:tc>
        <w:tc>
          <w:tcPr>
            <w:tcW w:w="3077" w:type="dxa"/>
          </w:tcPr>
          <w:p w14:paraId="609C4FCB" w14:textId="2211FAA6" w:rsidR="00B3439F" w:rsidRDefault="00F42311" w:rsidP="00B3439F">
            <w:pPr>
              <w:rPr>
                <w:rFonts w:asciiTheme="majorBidi" w:eastAsiaTheme="minorEastAsia" w:hAnsiTheme="majorBidi" w:cstheme="majorBidi"/>
              </w:rPr>
            </w:pPr>
            <w:r>
              <w:rPr>
                <w:rFonts w:asciiTheme="majorBidi" w:eastAsiaTheme="minorEastAsia" w:hAnsiTheme="majorBidi" w:cstheme="majorBidi"/>
              </w:rPr>
              <w:t>Nav ieteicama</w:t>
            </w:r>
          </w:p>
        </w:tc>
        <w:tc>
          <w:tcPr>
            <w:tcW w:w="3078" w:type="dxa"/>
          </w:tcPr>
          <w:p w14:paraId="37EF3809" w14:textId="77777777" w:rsidR="00B3439F" w:rsidRPr="00F959CA" w:rsidRDefault="00B3439F" w:rsidP="00B3439F">
            <w:pPr>
              <w:rPr>
                <w:rFonts w:asciiTheme="majorBidi" w:hAnsiTheme="majorBidi" w:cstheme="majorBidi"/>
                <w:color w:val="0070C0"/>
                <w:sz w:val="20"/>
                <w:szCs w:val="20"/>
                <w:lang w:eastAsia="lv-LV"/>
              </w:rPr>
            </w:pPr>
            <w:r w:rsidRPr="6BE8892A">
              <w:rPr>
                <w:rFonts w:asciiTheme="majorBidi" w:hAnsiTheme="majorBidi" w:cstheme="majorBidi"/>
                <w:sz w:val="20"/>
                <w:szCs w:val="20"/>
              </w:rPr>
              <w:t>Balstvakcinācija ieteicama tikai personām ar n</w:t>
            </w:r>
            <w:r w:rsidRPr="6BE8892A">
              <w:rPr>
                <w:rFonts w:asciiTheme="majorBidi" w:hAnsiTheme="majorBidi" w:cstheme="majorBidi"/>
                <w:sz w:val="20"/>
                <w:szCs w:val="20"/>
                <w:lang w:eastAsia="lv-LV"/>
              </w:rPr>
              <w:t xml:space="preserve">opietnu imūnsupresiju </w:t>
            </w:r>
            <w:r w:rsidRPr="6BE8892A">
              <w:rPr>
                <w:rFonts w:asciiTheme="majorBidi" w:hAnsiTheme="majorBidi" w:cstheme="majorBidi"/>
                <w:color w:val="0070C0"/>
                <w:sz w:val="20"/>
                <w:szCs w:val="20"/>
                <w:lang w:eastAsia="lv-LV"/>
              </w:rPr>
              <w:t>vai blakusslimībām, kad pastāv smagas slimības norises risks</w:t>
            </w:r>
          </w:p>
          <w:p w14:paraId="6F459020" w14:textId="77777777" w:rsidR="00B3439F" w:rsidRPr="00F959CA" w:rsidRDefault="00B3439F" w:rsidP="00B3439F">
            <w:pPr>
              <w:rPr>
                <w:rFonts w:asciiTheme="majorBidi" w:hAnsiTheme="majorBidi" w:cstheme="majorBidi"/>
                <w:sz w:val="20"/>
                <w:szCs w:val="20"/>
                <w:lang w:eastAsia="lv-LV"/>
              </w:rPr>
            </w:pPr>
          </w:p>
          <w:p w14:paraId="5AB71A2D" w14:textId="43A0229A" w:rsidR="00B3439F" w:rsidRPr="00E03276" w:rsidRDefault="5A03F184" w:rsidP="07DE6B00">
            <w:pPr>
              <w:contextualSpacing/>
              <w:rPr>
                <w:rFonts w:asciiTheme="majorBidi" w:hAnsiTheme="majorBidi" w:cstheme="majorBidi"/>
                <w:sz w:val="20"/>
                <w:szCs w:val="20"/>
              </w:rPr>
            </w:pPr>
            <w:r w:rsidRPr="07DE6B00">
              <w:rPr>
                <w:rFonts w:asciiTheme="majorBidi" w:hAnsiTheme="majorBidi" w:cstheme="majorBidi"/>
                <w:b/>
                <w:bCs/>
                <w:sz w:val="20"/>
                <w:szCs w:val="20"/>
              </w:rPr>
              <w:t xml:space="preserve">1. </w:t>
            </w:r>
            <w:r w:rsidR="3BD5D3FF" w:rsidRPr="07DE6B00">
              <w:rPr>
                <w:rFonts w:asciiTheme="majorBidi" w:hAnsiTheme="majorBidi" w:cstheme="majorBidi"/>
                <w:b/>
                <w:bCs/>
                <w:sz w:val="20"/>
                <w:szCs w:val="20"/>
              </w:rPr>
              <w:t>Oriģinālā</w:t>
            </w:r>
            <w:r w:rsidR="2979AF0E" w:rsidRPr="07DE6B00">
              <w:rPr>
                <w:rFonts w:asciiTheme="majorBidi" w:hAnsiTheme="majorBidi" w:cstheme="majorBidi"/>
                <w:b/>
                <w:bCs/>
                <w:sz w:val="20"/>
                <w:szCs w:val="20"/>
              </w:rPr>
              <w:t>s</w:t>
            </w:r>
            <w:r w:rsidR="6E66765D" w:rsidRPr="07DE6B00">
              <w:rPr>
                <w:rFonts w:asciiTheme="majorBidi" w:hAnsiTheme="majorBidi" w:cstheme="majorBidi"/>
                <w:b/>
                <w:bCs/>
                <w:sz w:val="20"/>
                <w:szCs w:val="20"/>
              </w:rPr>
              <w:t xml:space="preserve"> </w:t>
            </w:r>
            <w:r w:rsidR="6E66765D" w:rsidRPr="07DE6B00">
              <w:rPr>
                <w:rFonts w:asciiTheme="majorBidi" w:hAnsiTheme="majorBidi" w:cstheme="majorBidi"/>
                <w:sz w:val="20"/>
                <w:szCs w:val="20"/>
              </w:rPr>
              <w:t xml:space="preserve">vakcīnas </w:t>
            </w:r>
          </w:p>
          <w:p w14:paraId="3D74289C" w14:textId="77777777" w:rsidR="00B3439F" w:rsidRPr="00E03276" w:rsidRDefault="00B3439F" w:rsidP="00B3439F">
            <w:pPr>
              <w:contextualSpacing/>
              <w:rPr>
                <w:rFonts w:asciiTheme="majorBidi" w:hAnsiTheme="majorBidi" w:cstheme="majorBidi"/>
                <w:sz w:val="20"/>
                <w:szCs w:val="20"/>
              </w:rPr>
            </w:pPr>
            <w:r w:rsidRPr="56676800">
              <w:rPr>
                <w:rFonts w:asciiTheme="majorBidi" w:hAnsiTheme="majorBidi" w:cstheme="majorBidi"/>
                <w:i/>
                <w:iCs/>
                <w:sz w:val="20"/>
                <w:szCs w:val="20"/>
              </w:rPr>
              <w:t xml:space="preserve">- Comirnaty </w:t>
            </w:r>
            <w:r w:rsidRPr="56676800">
              <w:rPr>
                <w:rFonts w:asciiTheme="majorBidi" w:hAnsiTheme="majorBidi" w:cstheme="majorBidi"/>
                <w:sz w:val="20"/>
                <w:szCs w:val="20"/>
              </w:rPr>
              <w:t xml:space="preserve">10 </w:t>
            </w:r>
            <w:r w:rsidRPr="00F959CA">
              <w:rPr>
                <w:rFonts w:asciiTheme="majorBidi" w:hAnsiTheme="majorBidi" w:cstheme="majorBidi"/>
                <w:sz w:val="20"/>
                <w:szCs w:val="20"/>
              </w:rPr>
              <w:t>μg</w:t>
            </w:r>
            <w:r w:rsidRPr="56676800">
              <w:rPr>
                <w:rFonts w:asciiTheme="majorBidi" w:hAnsiTheme="majorBidi" w:cstheme="majorBidi"/>
                <w:sz w:val="20"/>
                <w:szCs w:val="20"/>
              </w:rPr>
              <w:t xml:space="preserve"> (oranžs vāciņš) </w:t>
            </w:r>
          </w:p>
          <w:p w14:paraId="2C46B09B" w14:textId="77777777" w:rsidR="00B3439F" w:rsidRPr="00F959CA" w:rsidRDefault="00B3439F" w:rsidP="00B3439F">
            <w:pPr>
              <w:pStyle w:val="ListParagraph"/>
              <w:numPr>
                <w:ilvl w:val="0"/>
                <w:numId w:val="68"/>
              </w:numPr>
              <w:spacing w:after="0" w:line="240" w:lineRule="auto"/>
              <w:contextualSpacing/>
              <w:rPr>
                <w:rFonts w:asciiTheme="majorBidi" w:hAnsiTheme="majorBidi" w:cstheme="majorBidi"/>
                <w:color w:val="auto"/>
                <w:sz w:val="20"/>
                <w:szCs w:val="20"/>
              </w:rPr>
            </w:pPr>
            <w:r w:rsidRPr="436671BE">
              <w:rPr>
                <w:rFonts w:asciiTheme="majorBidi" w:hAnsiTheme="majorBidi" w:cstheme="majorBidi"/>
                <w:color w:val="auto"/>
                <w:sz w:val="20"/>
                <w:szCs w:val="20"/>
              </w:rPr>
              <w:t>0,2 ml</w:t>
            </w:r>
            <w:r w:rsidRPr="00F959CA">
              <w:rPr>
                <w:rFonts w:asciiTheme="majorBidi" w:hAnsiTheme="majorBidi" w:cstheme="majorBidi"/>
                <w:color w:val="auto"/>
                <w:sz w:val="20"/>
                <w:szCs w:val="20"/>
              </w:rPr>
              <w:t xml:space="preserve">, </w:t>
            </w:r>
          </w:p>
          <w:p w14:paraId="2EF1EC2C" w14:textId="77777777" w:rsidR="00B3439F" w:rsidRPr="00F959CA" w:rsidRDefault="00B3439F" w:rsidP="00B3439F">
            <w:pPr>
              <w:pStyle w:val="ListParagraph"/>
              <w:numPr>
                <w:ilvl w:val="0"/>
                <w:numId w:val="68"/>
              </w:numPr>
              <w:spacing w:after="0" w:line="240" w:lineRule="auto"/>
              <w:contextualSpacing/>
              <w:rPr>
                <w:rFonts w:asciiTheme="majorBidi" w:hAnsiTheme="majorBidi" w:cstheme="majorBidi"/>
                <w:color w:val="auto"/>
                <w:sz w:val="20"/>
                <w:szCs w:val="20"/>
              </w:rPr>
            </w:pPr>
            <w:r w:rsidRPr="00F959CA">
              <w:rPr>
                <w:rFonts w:asciiTheme="majorBidi" w:hAnsiTheme="majorBidi" w:cstheme="majorBidi"/>
                <w:color w:val="auto"/>
                <w:sz w:val="20"/>
                <w:szCs w:val="20"/>
                <w:u w:val="single"/>
              </w:rPr>
              <w:t>IR JĀŠĶAIDA</w:t>
            </w:r>
          </w:p>
          <w:p w14:paraId="0000004F" w14:textId="747C6700" w:rsidR="00B3439F" w:rsidRDefault="6E66765D" w:rsidP="07DE6B00">
            <w:pPr>
              <w:rPr>
                <w:rFonts w:asciiTheme="majorBidi" w:eastAsiaTheme="minorEastAsia" w:hAnsiTheme="majorBidi" w:cstheme="majorBidi"/>
              </w:rPr>
            </w:pPr>
            <w:r w:rsidRPr="07DE6B00">
              <w:rPr>
                <w:rFonts w:asciiTheme="majorBidi" w:hAnsiTheme="majorBidi" w:cstheme="majorBidi"/>
                <w:i/>
                <w:iCs/>
                <w:sz w:val="20"/>
                <w:szCs w:val="20"/>
              </w:rPr>
              <w:t>- Spikevax</w:t>
            </w:r>
            <w:r w:rsidRPr="07DE6B00">
              <w:rPr>
                <w:rFonts w:asciiTheme="majorBidi" w:hAnsiTheme="majorBidi" w:cstheme="majorBidi"/>
                <w:sz w:val="20"/>
                <w:szCs w:val="20"/>
              </w:rPr>
              <w:t xml:space="preserve"> (no 6 gadiem) 0,25 ml.</w:t>
            </w:r>
          </w:p>
          <w:p w14:paraId="05BC271E" w14:textId="16529228" w:rsidR="00B3439F" w:rsidRDefault="00B3439F" w:rsidP="07DE6B00">
            <w:pPr>
              <w:rPr>
                <w:rFonts w:asciiTheme="majorBidi" w:hAnsiTheme="majorBidi" w:cstheme="majorBidi"/>
                <w:sz w:val="20"/>
                <w:szCs w:val="20"/>
              </w:rPr>
            </w:pPr>
          </w:p>
          <w:p w14:paraId="33387115" w14:textId="08063FAB" w:rsidR="00B3439F" w:rsidRPr="00EA2D2E" w:rsidRDefault="50A30608" w:rsidP="07DE6B00">
            <w:pPr>
              <w:contextualSpacing/>
              <w:rPr>
                <w:rFonts w:asciiTheme="majorBidi" w:hAnsiTheme="majorBidi" w:cstheme="majorBidi"/>
                <w:color w:val="4471C4"/>
                <w:sz w:val="20"/>
                <w:szCs w:val="20"/>
              </w:rPr>
            </w:pPr>
            <w:r w:rsidRPr="07DE6B00">
              <w:rPr>
                <w:rFonts w:asciiTheme="majorBidi" w:hAnsiTheme="majorBidi" w:cstheme="majorBidi"/>
                <w:sz w:val="20"/>
                <w:szCs w:val="20"/>
              </w:rPr>
              <w:t>2.</w:t>
            </w:r>
            <w:r w:rsidRPr="07DE6B00">
              <w:rPr>
                <w:rFonts w:asciiTheme="majorBidi" w:hAnsiTheme="majorBidi" w:cstheme="majorBidi"/>
                <w:b/>
                <w:bCs/>
                <w:sz w:val="20"/>
                <w:szCs w:val="20"/>
              </w:rPr>
              <w:t xml:space="preserve"> Pielāgotās</w:t>
            </w:r>
            <w:r w:rsidRPr="07DE6B00">
              <w:rPr>
                <w:rFonts w:asciiTheme="majorBidi" w:hAnsiTheme="majorBidi" w:cstheme="majorBidi"/>
                <w:sz w:val="20"/>
                <w:szCs w:val="20"/>
              </w:rPr>
              <w:t xml:space="preserve"> vakcīnas pēc IVP </w:t>
            </w:r>
            <w:r w:rsidRPr="00EA2D2E">
              <w:rPr>
                <w:rFonts w:asciiTheme="majorBidi" w:hAnsiTheme="majorBidi" w:cstheme="majorBidi"/>
                <w:sz w:val="20"/>
                <w:szCs w:val="20"/>
              </w:rPr>
              <w:t>rekomendācijām</w:t>
            </w:r>
            <w:r w:rsidRPr="00EA2D2E">
              <w:rPr>
                <w:rFonts w:asciiTheme="majorBidi" w:hAnsiTheme="majorBidi" w:cstheme="majorBidi"/>
                <w:b/>
                <w:bCs/>
                <w:i/>
                <w:iCs/>
                <w:color w:val="4471C4"/>
                <w:sz w:val="20"/>
                <w:szCs w:val="20"/>
              </w:rPr>
              <w:t xml:space="preserve"> </w:t>
            </w:r>
          </w:p>
          <w:p w14:paraId="6D024EF9" w14:textId="45D6F96F" w:rsidR="00B3439F" w:rsidRPr="00EA2D2E" w:rsidRDefault="221A6B7D" w:rsidP="46FAEE9D">
            <w:pPr>
              <w:rPr>
                <w:rFonts w:asciiTheme="majorBidi" w:hAnsiTheme="majorBidi" w:cstheme="majorBidi"/>
                <w:b/>
                <w:bCs/>
                <w:i/>
                <w:iCs/>
                <w:color w:val="4471C4"/>
                <w:sz w:val="20"/>
                <w:szCs w:val="20"/>
              </w:rPr>
            </w:pPr>
            <w:r w:rsidRPr="00EA2D2E">
              <w:rPr>
                <w:rFonts w:asciiTheme="majorBidi" w:hAnsiTheme="majorBidi" w:cstheme="majorBidi"/>
                <w:color w:val="4471C4"/>
                <w:sz w:val="20"/>
                <w:szCs w:val="20"/>
              </w:rPr>
              <w:t>Comirnaty Original/Omicron BA.4-5 (5/5</w:t>
            </w:r>
            <w:r w:rsidRPr="00EA2D2E">
              <w:rPr>
                <w:rFonts w:asciiTheme="majorBidi" w:hAnsiTheme="majorBidi" w:cstheme="majorBidi"/>
                <w:sz w:val="20"/>
                <w:szCs w:val="20"/>
              </w:rPr>
              <w:t xml:space="preserve"> μg</w:t>
            </w:r>
            <w:r w:rsidRPr="00EA2D2E">
              <w:rPr>
                <w:rFonts w:asciiTheme="majorBidi" w:hAnsiTheme="majorBidi" w:cstheme="majorBidi"/>
                <w:color w:val="4471C4"/>
                <w:sz w:val="20"/>
                <w:szCs w:val="20"/>
              </w:rPr>
              <w:t xml:space="preserve">) </w:t>
            </w:r>
            <w:r w:rsidRPr="00EA2D2E">
              <w:rPr>
                <w:rFonts w:asciiTheme="majorBidi" w:hAnsiTheme="majorBidi" w:cstheme="majorBidi"/>
                <w:b/>
                <w:bCs/>
                <w:i/>
                <w:iCs/>
                <w:color w:val="4471C4"/>
                <w:sz w:val="20"/>
                <w:szCs w:val="20"/>
              </w:rPr>
              <w:t xml:space="preserve"> (oranžs vāciņš), </w:t>
            </w:r>
          </w:p>
          <w:p w14:paraId="63025236" w14:textId="26BAB1B2" w:rsidR="00B3439F" w:rsidRPr="00EA2D2E" w:rsidRDefault="50A30608" w:rsidP="07DE6B00">
            <w:pPr>
              <w:pStyle w:val="ListParagraph"/>
              <w:numPr>
                <w:ilvl w:val="0"/>
                <w:numId w:val="4"/>
              </w:numPr>
              <w:rPr>
                <w:rFonts w:asciiTheme="majorBidi" w:hAnsiTheme="majorBidi" w:cstheme="majorBidi"/>
                <w:b/>
                <w:bCs/>
                <w:i/>
                <w:iCs/>
                <w:color w:val="4471C4"/>
                <w:sz w:val="20"/>
                <w:szCs w:val="20"/>
              </w:rPr>
            </w:pPr>
            <w:r w:rsidRPr="00EA2D2E">
              <w:rPr>
                <w:rFonts w:asciiTheme="majorBidi" w:hAnsiTheme="majorBidi" w:cstheme="majorBidi"/>
                <w:b/>
                <w:bCs/>
                <w:i/>
                <w:iCs/>
                <w:color w:val="4471C4"/>
                <w:sz w:val="20"/>
                <w:szCs w:val="20"/>
              </w:rPr>
              <w:t>0,2 ml,</w:t>
            </w:r>
          </w:p>
          <w:p w14:paraId="49FAE942" w14:textId="6ECE7584" w:rsidR="00B3439F" w:rsidRPr="00EA2D2E" w:rsidRDefault="50A30608" w:rsidP="07DE6B00">
            <w:pPr>
              <w:pStyle w:val="ListParagraph"/>
              <w:numPr>
                <w:ilvl w:val="0"/>
                <w:numId w:val="4"/>
              </w:numPr>
              <w:rPr>
                <w:rFonts w:asciiTheme="majorBidi" w:hAnsiTheme="majorBidi" w:cstheme="majorBidi"/>
                <w:color w:val="auto"/>
                <w:sz w:val="20"/>
                <w:szCs w:val="20"/>
              </w:rPr>
            </w:pPr>
            <w:r w:rsidRPr="00EA2D2E">
              <w:rPr>
                <w:rFonts w:asciiTheme="majorBidi" w:hAnsiTheme="majorBidi" w:cstheme="majorBidi"/>
                <w:color w:val="auto"/>
                <w:sz w:val="20"/>
                <w:szCs w:val="20"/>
                <w:u w:val="single"/>
              </w:rPr>
              <w:t>IR JĀŠĶAIDA,</w:t>
            </w:r>
          </w:p>
          <w:p w14:paraId="6AFDB736" w14:textId="67889955" w:rsidR="00B3439F" w:rsidRPr="00EA2D2E" w:rsidRDefault="221A6B7D" w:rsidP="07DE6B00">
            <w:pPr>
              <w:pStyle w:val="ListParagraph"/>
              <w:numPr>
                <w:ilvl w:val="0"/>
                <w:numId w:val="4"/>
              </w:numPr>
              <w:rPr>
                <w:rFonts w:asciiTheme="majorBidi" w:eastAsiaTheme="majorBidi" w:hAnsiTheme="majorBidi" w:cstheme="majorBidi"/>
                <w:color w:val="auto"/>
                <w:sz w:val="20"/>
                <w:szCs w:val="20"/>
              </w:rPr>
            </w:pPr>
            <w:proofErr w:type="spellStart"/>
            <w:r w:rsidRPr="00EA2D2E">
              <w:rPr>
                <w:rFonts w:asciiTheme="majorBidi" w:hAnsiTheme="majorBidi" w:cstheme="majorBidi"/>
                <w:color w:val="auto"/>
                <w:sz w:val="20"/>
                <w:szCs w:val="20"/>
              </w:rPr>
              <w:t>intervāls</w:t>
            </w:r>
            <w:proofErr w:type="spellEnd"/>
            <w:r w:rsidRPr="00EA2D2E">
              <w:rPr>
                <w:rFonts w:asciiTheme="majorBidi" w:hAnsiTheme="majorBidi" w:cstheme="majorBidi"/>
                <w:color w:val="auto"/>
                <w:sz w:val="20"/>
                <w:szCs w:val="20"/>
              </w:rPr>
              <w:t xml:space="preserve"> no </w:t>
            </w:r>
            <w:proofErr w:type="spellStart"/>
            <w:r w:rsidRPr="00EA2D2E">
              <w:rPr>
                <w:rFonts w:asciiTheme="majorBidi" w:hAnsiTheme="majorBidi" w:cstheme="majorBidi"/>
                <w:color w:val="auto"/>
                <w:sz w:val="20"/>
                <w:szCs w:val="20"/>
              </w:rPr>
              <w:t>iepriekšējas</w:t>
            </w:r>
            <w:proofErr w:type="spellEnd"/>
            <w:r w:rsidRPr="00EA2D2E">
              <w:rPr>
                <w:rFonts w:asciiTheme="majorBidi" w:hAnsiTheme="majorBidi" w:cstheme="majorBidi"/>
                <w:color w:val="auto"/>
                <w:sz w:val="20"/>
                <w:szCs w:val="20"/>
              </w:rPr>
              <w:t xml:space="preserve"> devas - </w:t>
            </w:r>
            <w:proofErr w:type="spellStart"/>
            <w:r w:rsidRPr="00EA2D2E">
              <w:rPr>
                <w:rFonts w:asciiTheme="majorBidi" w:hAnsiTheme="majorBidi" w:cstheme="majorBidi"/>
                <w:color w:val="auto"/>
                <w:sz w:val="20"/>
                <w:szCs w:val="20"/>
              </w:rPr>
              <w:t>vismaz</w:t>
            </w:r>
            <w:proofErr w:type="spellEnd"/>
            <w:r w:rsidRPr="00EA2D2E">
              <w:rPr>
                <w:rFonts w:asciiTheme="majorBidi" w:hAnsiTheme="majorBidi" w:cstheme="majorBidi"/>
                <w:color w:val="auto"/>
                <w:sz w:val="20"/>
                <w:szCs w:val="20"/>
              </w:rPr>
              <w:t xml:space="preserve"> </w:t>
            </w:r>
            <w:r w:rsidR="15F5E5F1" w:rsidRPr="00EA2D2E">
              <w:rPr>
                <w:rFonts w:asciiTheme="majorBidi" w:hAnsiTheme="majorBidi" w:cstheme="majorBidi"/>
                <w:color w:val="auto"/>
                <w:sz w:val="20"/>
                <w:szCs w:val="20"/>
              </w:rPr>
              <w:t>6</w:t>
            </w:r>
            <w:r w:rsidRPr="00EA2D2E">
              <w:rPr>
                <w:rFonts w:asciiTheme="majorBidi" w:hAnsiTheme="majorBidi" w:cstheme="majorBidi"/>
                <w:color w:val="auto"/>
                <w:sz w:val="20"/>
                <w:szCs w:val="20"/>
              </w:rPr>
              <w:t xml:space="preserve"> </w:t>
            </w:r>
            <w:proofErr w:type="spellStart"/>
            <w:r w:rsidRPr="00EA2D2E">
              <w:rPr>
                <w:rFonts w:asciiTheme="majorBidi" w:hAnsiTheme="majorBidi" w:cstheme="majorBidi"/>
                <w:color w:val="auto"/>
                <w:sz w:val="20"/>
                <w:szCs w:val="20"/>
              </w:rPr>
              <w:t>mēneši</w:t>
            </w:r>
            <w:proofErr w:type="spellEnd"/>
            <w:r w:rsidRPr="00EA2D2E">
              <w:rPr>
                <w:rFonts w:asciiTheme="majorBidi" w:hAnsiTheme="majorBidi" w:cstheme="majorBidi"/>
                <w:color w:val="auto"/>
                <w:sz w:val="20"/>
                <w:szCs w:val="20"/>
              </w:rPr>
              <w:t xml:space="preserve"> (</w:t>
            </w:r>
            <w:r w:rsidR="0D963F0C" w:rsidRPr="00EA2D2E">
              <w:rPr>
                <w:rFonts w:asciiTheme="majorBidi" w:hAnsiTheme="majorBidi" w:cstheme="majorBidi"/>
                <w:color w:val="auto"/>
                <w:sz w:val="20"/>
                <w:szCs w:val="20"/>
              </w:rPr>
              <w:t xml:space="preserve">IVP </w:t>
            </w:r>
            <w:proofErr w:type="spellStart"/>
            <w:r w:rsidR="0D963F0C" w:rsidRPr="00EA2D2E">
              <w:rPr>
                <w:rFonts w:asciiTheme="majorBidi" w:hAnsiTheme="majorBidi" w:cstheme="majorBidi"/>
                <w:color w:val="auto"/>
                <w:sz w:val="20"/>
                <w:szCs w:val="20"/>
              </w:rPr>
              <w:t>ieteikumi</w:t>
            </w:r>
            <w:proofErr w:type="spellEnd"/>
            <w:r w:rsidRPr="00EA2D2E">
              <w:rPr>
                <w:rFonts w:asciiTheme="majorBidi" w:hAnsiTheme="majorBidi" w:cstheme="majorBidi"/>
                <w:color w:val="auto"/>
                <w:sz w:val="20"/>
                <w:szCs w:val="20"/>
              </w:rPr>
              <w:t>)</w:t>
            </w:r>
          </w:p>
          <w:p w14:paraId="67AE14FB" w14:textId="32CEC796" w:rsidR="00B3439F" w:rsidRDefault="00B3439F" w:rsidP="07DE6B00">
            <w:pPr>
              <w:rPr>
                <w:rFonts w:asciiTheme="majorBidi" w:hAnsiTheme="majorBidi" w:cstheme="majorBidi"/>
                <w:sz w:val="20"/>
                <w:szCs w:val="20"/>
              </w:rPr>
            </w:pPr>
          </w:p>
        </w:tc>
        <w:tc>
          <w:tcPr>
            <w:tcW w:w="3078" w:type="dxa"/>
          </w:tcPr>
          <w:p w14:paraId="5D3F7FB2" w14:textId="77777777" w:rsidR="00B3439F" w:rsidRPr="00E03276" w:rsidRDefault="00B3439F" w:rsidP="00B3439F">
            <w:pPr>
              <w:contextualSpacing/>
              <w:rPr>
                <w:rFonts w:asciiTheme="majorBidi" w:hAnsiTheme="majorBidi" w:cstheme="majorBidi"/>
                <w:sz w:val="20"/>
                <w:szCs w:val="20"/>
              </w:rPr>
            </w:pPr>
            <w:r w:rsidRPr="5941ED0E">
              <w:rPr>
                <w:rFonts w:asciiTheme="majorBidi" w:hAnsiTheme="majorBidi" w:cstheme="majorBidi"/>
                <w:sz w:val="20"/>
                <w:szCs w:val="20"/>
              </w:rPr>
              <w:t xml:space="preserve">1. </w:t>
            </w:r>
            <w:r w:rsidRPr="5941ED0E">
              <w:rPr>
                <w:rFonts w:asciiTheme="majorBidi" w:hAnsiTheme="majorBidi" w:cstheme="majorBidi"/>
                <w:b/>
                <w:bCs/>
                <w:sz w:val="20"/>
                <w:szCs w:val="20"/>
              </w:rPr>
              <w:t>Pielāgotās</w:t>
            </w:r>
            <w:r w:rsidRPr="5941ED0E">
              <w:rPr>
                <w:rFonts w:asciiTheme="majorBidi" w:hAnsiTheme="majorBidi" w:cstheme="majorBidi"/>
                <w:sz w:val="20"/>
                <w:szCs w:val="20"/>
              </w:rPr>
              <w:t xml:space="preserve"> vakcīnas </w:t>
            </w:r>
          </w:p>
          <w:p w14:paraId="6812BF74" w14:textId="77777777" w:rsidR="00B3439F" w:rsidRPr="002E58DB" w:rsidRDefault="00B3439F" w:rsidP="00B3439F">
            <w:pPr>
              <w:contextualSpacing/>
              <w:rPr>
                <w:rFonts w:asciiTheme="majorBidi" w:hAnsiTheme="majorBidi" w:cstheme="majorBidi"/>
                <w:sz w:val="20"/>
                <w:szCs w:val="20"/>
              </w:rPr>
            </w:pPr>
            <w:r w:rsidRPr="5941ED0E">
              <w:rPr>
                <w:rFonts w:asciiTheme="majorBidi" w:hAnsiTheme="majorBidi" w:cstheme="majorBidi"/>
                <w:i/>
                <w:iCs/>
                <w:sz w:val="20"/>
                <w:szCs w:val="20"/>
              </w:rPr>
              <w:t>- Comirnaty Original/Omicron BA.1</w:t>
            </w:r>
          </w:p>
          <w:p w14:paraId="3247C5A5" w14:textId="77777777" w:rsidR="00B3439F" w:rsidRPr="002E58DB" w:rsidRDefault="00B3439F" w:rsidP="00B3439F">
            <w:pPr>
              <w:contextualSpacing/>
              <w:rPr>
                <w:rFonts w:asciiTheme="majorBidi" w:hAnsiTheme="majorBidi" w:cstheme="majorBidi"/>
                <w:sz w:val="20"/>
                <w:szCs w:val="20"/>
              </w:rPr>
            </w:pPr>
            <w:r w:rsidRPr="5941ED0E">
              <w:rPr>
                <w:rFonts w:asciiTheme="majorBidi" w:hAnsiTheme="majorBidi" w:cstheme="majorBidi"/>
                <w:i/>
                <w:iCs/>
                <w:color w:val="0070C0"/>
                <w:sz w:val="20"/>
                <w:szCs w:val="20"/>
              </w:rPr>
              <w:t>- Comirnaty Original/Omicron BA.4-5</w:t>
            </w:r>
          </w:p>
          <w:p w14:paraId="06761221" w14:textId="77777777" w:rsidR="00B3439F" w:rsidRPr="00F959CA" w:rsidRDefault="00B3439F" w:rsidP="00B3439F">
            <w:pPr>
              <w:pStyle w:val="ListParagraph"/>
              <w:numPr>
                <w:ilvl w:val="0"/>
                <w:numId w:val="66"/>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0,3 ml.</w:t>
            </w:r>
          </w:p>
          <w:p w14:paraId="7AA21E87" w14:textId="77777777" w:rsidR="00B3439F" w:rsidRPr="00F959CA" w:rsidRDefault="00B3439F" w:rsidP="00B3439F">
            <w:pPr>
              <w:pStyle w:val="ListParagraph"/>
              <w:numPr>
                <w:ilvl w:val="0"/>
                <w:numId w:val="66"/>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NAV JĀŠĶAIDA;</w:t>
            </w:r>
          </w:p>
          <w:p w14:paraId="387A1721" w14:textId="77777777" w:rsidR="00B3439F" w:rsidRPr="002F48A0" w:rsidRDefault="00B3439F" w:rsidP="00B3439F">
            <w:pPr>
              <w:contextualSpacing/>
              <w:rPr>
                <w:rFonts w:asciiTheme="majorBidi" w:hAnsiTheme="majorBidi" w:cstheme="majorBidi"/>
                <w:sz w:val="20"/>
                <w:szCs w:val="20"/>
              </w:rPr>
            </w:pPr>
            <w:r w:rsidRPr="5941ED0E">
              <w:rPr>
                <w:rFonts w:asciiTheme="majorBidi" w:hAnsiTheme="majorBidi" w:cstheme="majorBidi"/>
                <w:i/>
                <w:iCs/>
                <w:sz w:val="20"/>
                <w:szCs w:val="20"/>
              </w:rPr>
              <w:t xml:space="preserve">- Spikevax bivalent Original/Omicron BA.1 </w:t>
            </w:r>
          </w:p>
          <w:p w14:paraId="3ED63105" w14:textId="77777777" w:rsidR="00B3439F" w:rsidRPr="00F959CA" w:rsidRDefault="00B3439F" w:rsidP="00B3439F">
            <w:pPr>
              <w:pStyle w:val="ListParagraph"/>
              <w:numPr>
                <w:ilvl w:val="0"/>
                <w:numId w:val="75"/>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0,5 ml.</w:t>
            </w:r>
          </w:p>
          <w:p w14:paraId="3A23531A" w14:textId="77777777" w:rsidR="00B3439F" w:rsidRDefault="00B3439F" w:rsidP="00B3439F">
            <w:pPr>
              <w:contextualSpacing/>
              <w:rPr>
                <w:rFonts w:ascii="Calibri" w:hAnsi="Calibri"/>
                <w:color w:val="000000" w:themeColor="text1"/>
                <w:sz w:val="20"/>
                <w:szCs w:val="20"/>
              </w:rPr>
            </w:pPr>
          </w:p>
          <w:p w14:paraId="7837CE74" w14:textId="77777777" w:rsidR="00B3439F" w:rsidRPr="00E03276" w:rsidRDefault="00B3439F" w:rsidP="00B3439F">
            <w:pPr>
              <w:contextualSpacing/>
              <w:rPr>
                <w:rFonts w:asciiTheme="majorBidi" w:hAnsiTheme="majorBidi" w:cstheme="majorBidi"/>
                <w:b/>
                <w:bCs/>
                <w:sz w:val="20"/>
                <w:szCs w:val="20"/>
              </w:rPr>
            </w:pPr>
            <w:r w:rsidRPr="5941ED0E">
              <w:rPr>
                <w:rFonts w:asciiTheme="majorBidi" w:hAnsiTheme="majorBidi" w:cstheme="majorBidi"/>
                <w:sz w:val="20"/>
                <w:szCs w:val="20"/>
              </w:rPr>
              <w:t xml:space="preserve">2. </w:t>
            </w:r>
            <w:r w:rsidRPr="5941ED0E">
              <w:rPr>
                <w:rFonts w:asciiTheme="majorBidi" w:hAnsiTheme="majorBidi" w:cstheme="majorBidi"/>
                <w:b/>
                <w:bCs/>
                <w:sz w:val="20"/>
                <w:szCs w:val="20"/>
              </w:rPr>
              <w:t xml:space="preserve">Oriģinālās </w:t>
            </w:r>
            <w:r w:rsidRPr="5941ED0E">
              <w:rPr>
                <w:rFonts w:asciiTheme="majorBidi" w:hAnsiTheme="majorBidi" w:cstheme="majorBidi"/>
                <w:sz w:val="20"/>
                <w:szCs w:val="20"/>
              </w:rPr>
              <w:t xml:space="preserve">vakcīnas tikai  </w:t>
            </w:r>
            <w:r w:rsidRPr="5941ED0E">
              <w:rPr>
                <w:rFonts w:asciiTheme="majorBidi" w:hAnsiTheme="majorBidi" w:cstheme="majorBidi"/>
                <w:b/>
                <w:bCs/>
                <w:sz w:val="20"/>
                <w:szCs w:val="20"/>
              </w:rPr>
              <w:t xml:space="preserve">TIKAI IZŅĒMUMA GADĪJUMĀ** </w:t>
            </w:r>
          </w:p>
          <w:p w14:paraId="0FF83952" w14:textId="77777777" w:rsidR="00B3439F" w:rsidRPr="00E03276" w:rsidRDefault="00B3439F" w:rsidP="00B3439F">
            <w:pPr>
              <w:contextualSpacing/>
              <w:rPr>
                <w:rFonts w:asciiTheme="majorBidi" w:hAnsiTheme="majorBidi" w:cstheme="majorBidi"/>
                <w:sz w:val="20"/>
                <w:szCs w:val="20"/>
              </w:rPr>
            </w:pPr>
            <w:r w:rsidRPr="5941ED0E">
              <w:rPr>
                <w:rFonts w:asciiTheme="majorBidi" w:hAnsiTheme="majorBidi" w:cstheme="majorBidi"/>
                <w:i/>
                <w:iCs/>
                <w:sz w:val="20"/>
                <w:szCs w:val="20"/>
              </w:rPr>
              <w:t>- Comirnaty</w:t>
            </w:r>
            <w:r w:rsidRPr="5941ED0E">
              <w:rPr>
                <w:rFonts w:asciiTheme="majorBidi" w:hAnsiTheme="majorBidi" w:cstheme="majorBidi"/>
                <w:sz w:val="20"/>
                <w:szCs w:val="20"/>
              </w:rPr>
              <w:t xml:space="preserve"> </w:t>
            </w:r>
          </w:p>
          <w:p w14:paraId="40BBB7F6" w14:textId="77777777" w:rsidR="00B3439F" w:rsidRPr="00F959CA" w:rsidRDefault="00B3439F" w:rsidP="00B3439F">
            <w:pPr>
              <w:pStyle w:val="ListParagraph"/>
              <w:numPr>
                <w:ilvl w:val="0"/>
                <w:numId w:val="68"/>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0,3 ml, </w:t>
            </w:r>
          </w:p>
          <w:p w14:paraId="7C8D228B" w14:textId="77777777" w:rsidR="00B3439F" w:rsidRPr="00F959CA" w:rsidRDefault="00B3439F" w:rsidP="00B3439F">
            <w:pPr>
              <w:pStyle w:val="ListParagraph"/>
              <w:numPr>
                <w:ilvl w:val="0"/>
                <w:numId w:val="68"/>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u w:val="single"/>
              </w:rPr>
              <w:t>IR JĀŠĶAIDA</w:t>
            </w:r>
          </w:p>
          <w:p w14:paraId="1C67D327" w14:textId="4D7327F4" w:rsidR="00B3439F" w:rsidRDefault="00B3439F" w:rsidP="00B3439F">
            <w:pPr>
              <w:rPr>
                <w:rFonts w:asciiTheme="majorBidi" w:eastAsiaTheme="minorEastAsia" w:hAnsiTheme="majorBidi" w:cstheme="majorBidi"/>
              </w:rPr>
            </w:pPr>
            <w:r w:rsidRPr="5941ED0E">
              <w:rPr>
                <w:rFonts w:asciiTheme="majorBidi" w:hAnsiTheme="majorBidi" w:cstheme="majorBidi"/>
                <w:i/>
                <w:iCs/>
                <w:sz w:val="20"/>
                <w:szCs w:val="20"/>
              </w:rPr>
              <w:t>- Spikevax</w:t>
            </w:r>
            <w:r w:rsidRPr="5941ED0E">
              <w:rPr>
                <w:rFonts w:asciiTheme="majorBidi" w:hAnsiTheme="majorBidi" w:cstheme="majorBidi"/>
                <w:sz w:val="20"/>
                <w:szCs w:val="20"/>
              </w:rPr>
              <w:t xml:space="preserve"> (1 deva) 0,25 ml.</w:t>
            </w:r>
          </w:p>
        </w:tc>
        <w:tc>
          <w:tcPr>
            <w:tcW w:w="3078" w:type="dxa"/>
          </w:tcPr>
          <w:p w14:paraId="55D0A66A" w14:textId="77777777" w:rsidR="00B3439F" w:rsidRPr="00E03276" w:rsidRDefault="00B3439F" w:rsidP="00B3439F">
            <w:pPr>
              <w:contextualSpacing/>
              <w:rPr>
                <w:rFonts w:asciiTheme="majorBidi" w:hAnsiTheme="majorBidi" w:cstheme="majorBidi"/>
                <w:sz w:val="20"/>
                <w:szCs w:val="20"/>
              </w:rPr>
            </w:pPr>
            <w:r w:rsidRPr="5941ED0E">
              <w:rPr>
                <w:rFonts w:asciiTheme="majorBidi" w:hAnsiTheme="majorBidi" w:cstheme="majorBidi"/>
                <w:sz w:val="20"/>
                <w:szCs w:val="20"/>
              </w:rPr>
              <w:t xml:space="preserve">1. </w:t>
            </w:r>
            <w:r w:rsidRPr="5941ED0E">
              <w:rPr>
                <w:rFonts w:asciiTheme="majorBidi" w:hAnsiTheme="majorBidi" w:cstheme="majorBidi"/>
                <w:b/>
                <w:bCs/>
                <w:sz w:val="20"/>
                <w:szCs w:val="20"/>
              </w:rPr>
              <w:t>Pielāgotās</w:t>
            </w:r>
            <w:r w:rsidRPr="5941ED0E">
              <w:rPr>
                <w:rFonts w:asciiTheme="majorBidi" w:hAnsiTheme="majorBidi" w:cstheme="majorBidi"/>
                <w:sz w:val="20"/>
                <w:szCs w:val="20"/>
              </w:rPr>
              <w:t xml:space="preserve"> vakcīnas </w:t>
            </w:r>
          </w:p>
          <w:p w14:paraId="408D0421" w14:textId="77777777" w:rsidR="00B3439F" w:rsidRPr="002E58DB" w:rsidRDefault="00B3439F" w:rsidP="00B3439F">
            <w:pPr>
              <w:contextualSpacing/>
              <w:rPr>
                <w:rFonts w:ascii="Calibri" w:hAnsi="Calibri"/>
                <w:color w:val="000000" w:themeColor="text1"/>
                <w:sz w:val="20"/>
                <w:szCs w:val="20"/>
              </w:rPr>
            </w:pPr>
            <w:r w:rsidRPr="5941ED0E">
              <w:rPr>
                <w:rFonts w:asciiTheme="majorBidi" w:hAnsiTheme="majorBidi" w:cstheme="majorBidi"/>
                <w:i/>
                <w:iCs/>
                <w:sz w:val="20"/>
                <w:szCs w:val="20"/>
              </w:rPr>
              <w:t>- Comirnaty Original/Omicron BA.1</w:t>
            </w:r>
            <w:r w:rsidRPr="5941ED0E">
              <w:rPr>
                <w:rFonts w:asciiTheme="majorBidi" w:hAnsiTheme="majorBidi" w:cstheme="majorBidi"/>
                <w:sz w:val="20"/>
                <w:szCs w:val="20"/>
              </w:rPr>
              <w:t xml:space="preserve"> </w:t>
            </w:r>
          </w:p>
          <w:p w14:paraId="7CE434BC" w14:textId="77777777" w:rsidR="00B3439F" w:rsidRPr="002E58DB" w:rsidRDefault="00B3439F" w:rsidP="00B3439F">
            <w:pPr>
              <w:contextualSpacing/>
              <w:rPr>
                <w:rFonts w:asciiTheme="majorBidi" w:hAnsiTheme="majorBidi" w:cstheme="majorBidi"/>
                <w:sz w:val="20"/>
                <w:szCs w:val="20"/>
              </w:rPr>
            </w:pPr>
            <w:r w:rsidRPr="5941ED0E">
              <w:rPr>
                <w:rFonts w:asciiTheme="majorBidi" w:hAnsiTheme="majorBidi" w:cstheme="majorBidi"/>
                <w:i/>
                <w:iCs/>
                <w:color w:val="0070C0"/>
                <w:sz w:val="20"/>
                <w:szCs w:val="20"/>
              </w:rPr>
              <w:t>- Comirnaty Original/Omicron BA.4-5</w:t>
            </w:r>
          </w:p>
          <w:p w14:paraId="59C80CD4" w14:textId="77777777" w:rsidR="00B3439F" w:rsidRPr="002E58DB" w:rsidRDefault="00B3439F" w:rsidP="00B3439F">
            <w:pPr>
              <w:pStyle w:val="ListParagraph"/>
              <w:numPr>
                <w:ilvl w:val="0"/>
                <w:numId w:val="66"/>
              </w:numPr>
              <w:contextualSpacing/>
              <w:rPr>
                <w:rFonts w:asciiTheme="majorBidi" w:eastAsiaTheme="majorBidi" w:hAnsiTheme="majorBidi" w:cstheme="majorBidi"/>
                <w:color w:val="000000" w:themeColor="text1"/>
                <w:sz w:val="20"/>
                <w:szCs w:val="20"/>
              </w:rPr>
            </w:pPr>
            <w:r w:rsidRPr="5941ED0E">
              <w:rPr>
                <w:rFonts w:asciiTheme="majorBidi" w:hAnsiTheme="majorBidi" w:cstheme="majorBidi"/>
                <w:sz w:val="20"/>
                <w:szCs w:val="20"/>
              </w:rPr>
              <w:t>0,3 ml.</w:t>
            </w:r>
          </w:p>
          <w:p w14:paraId="6AA0F6A8" w14:textId="77777777" w:rsidR="00B3439F" w:rsidRPr="00F959CA" w:rsidRDefault="00B3439F" w:rsidP="00B3439F">
            <w:pPr>
              <w:pStyle w:val="ListParagraph"/>
              <w:numPr>
                <w:ilvl w:val="0"/>
                <w:numId w:val="66"/>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NAV JĀŠĶAIDA;</w:t>
            </w:r>
          </w:p>
          <w:p w14:paraId="3C237C79" w14:textId="77777777" w:rsidR="00B3439F" w:rsidRPr="002F48A0" w:rsidRDefault="00B3439F" w:rsidP="00B3439F">
            <w:pPr>
              <w:contextualSpacing/>
              <w:rPr>
                <w:rFonts w:asciiTheme="majorBidi" w:hAnsiTheme="majorBidi" w:cstheme="majorBidi"/>
                <w:sz w:val="20"/>
                <w:szCs w:val="20"/>
              </w:rPr>
            </w:pPr>
            <w:r w:rsidRPr="5941ED0E">
              <w:rPr>
                <w:rFonts w:asciiTheme="majorBidi" w:hAnsiTheme="majorBidi" w:cstheme="majorBidi"/>
                <w:i/>
                <w:iCs/>
                <w:sz w:val="20"/>
                <w:szCs w:val="20"/>
              </w:rPr>
              <w:t xml:space="preserve">- Spikevax bivalent Original/Omicron BA.1 </w:t>
            </w:r>
          </w:p>
          <w:p w14:paraId="386B07F2" w14:textId="77777777" w:rsidR="00B3439F" w:rsidRPr="00F959CA" w:rsidRDefault="00B3439F" w:rsidP="00B3439F">
            <w:pPr>
              <w:pStyle w:val="ListParagraph"/>
              <w:numPr>
                <w:ilvl w:val="0"/>
                <w:numId w:val="76"/>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0,5 ml.</w:t>
            </w:r>
          </w:p>
          <w:p w14:paraId="7D1CAE85" w14:textId="77777777" w:rsidR="00B3439F" w:rsidRPr="00E03276" w:rsidRDefault="00B3439F" w:rsidP="00B3439F">
            <w:pPr>
              <w:contextualSpacing/>
              <w:rPr>
                <w:rFonts w:asciiTheme="majorBidi" w:hAnsiTheme="majorBidi" w:cstheme="majorBidi"/>
                <w:b/>
                <w:bCs/>
                <w:sz w:val="20"/>
                <w:szCs w:val="20"/>
              </w:rPr>
            </w:pPr>
          </w:p>
          <w:p w14:paraId="50601BD4" w14:textId="77777777" w:rsidR="00B3439F" w:rsidRDefault="00B3439F" w:rsidP="00B3439F">
            <w:pPr>
              <w:contextualSpacing/>
              <w:rPr>
                <w:rFonts w:asciiTheme="majorBidi" w:hAnsiTheme="majorBidi" w:cstheme="majorBidi"/>
                <w:b/>
                <w:bCs/>
                <w:sz w:val="20"/>
                <w:szCs w:val="20"/>
              </w:rPr>
            </w:pPr>
          </w:p>
          <w:p w14:paraId="12186311" w14:textId="77777777" w:rsidR="00B3439F" w:rsidRDefault="00B3439F" w:rsidP="00B3439F">
            <w:pPr>
              <w:contextualSpacing/>
              <w:rPr>
                <w:rFonts w:asciiTheme="majorBidi" w:hAnsiTheme="majorBidi" w:cstheme="majorBidi"/>
                <w:sz w:val="20"/>
                <w:szCs w:val="20"/>
              </w:rPr>
            </w:pPr>
            <w:r w:rsidRPr="5941ED0E">
              <w:rPr>
                <w:rFonts w:asciiTheme="majorBidi" w:hAnsiTheme="majorBidi" w:cstheme="majorBidi"/>
                <w:sz w:val="20"/>
                <w:szCs w:val="20"/>
              </w:rPr>
              <w:t xml:space="preserve">2. </w:t>
            </w:r>
            <w:r w:rsidRPr="5941ED0E">
              <w:rPr>
                <w:rFonts w:asciiTheme="majorBidi" w:hAnsiTheme="majorBidi" w:cstheme="majorBidi"/>
                <w:b/>
                <w:bCs/>
                <w:sz w:val="20"/>
                <w:szCs w:val="20"/>
              </w:rPr>
              <w:t xml:space="preserve">Oriģinālās </w:t>
            </w:r>
            <w:r w:rsidRPr="5941ED0E">
              <w:rPr>
                <w:rFonts w:asciiTheme="majorBidi" w:hAnsiTheme="majorBidi" w:cstheme="majorBidi"/>
                <w:sz w:val="20"/>
                <w:szCs w:val="20"/>
              </w:rPr>
              <w:t xml:space="preserve">vakcīnas tikai  </w:t>
            </w:r>
            <w:r w:rsidRPr="5941ED0E">
              <w:rPr>
                <w:rFonts w:asciiTheme="majorBidi" w:hAnsiTheme="majorBidi" w:cstheme="majorBidi"/>
                <w:b/>
                <w:bCs/>
                <w:sz w:val="20"/>
                <w:szCs w:val="20"/>
              </w:rPr>
              <w:t>TIKAI IZŅĒMUMA GADĪJUMĀ**</w:t>
            </w:r>
            <w:r w:rsidRPr="5941ED0E">
              <w:rPr>
                <w:rFonts w:asciiTheme="majorBidi" w:hAnsiTheme="majorBidi" w:cstheme="majorBidi"/>
                <w:sz w:val="20"/>
                <w:szCs w:val="20"/>
              </w:rPr>
              <w:t xml:space="preserve"> </w:t>
            </w:r>
            <w:r w:rsidRPr="5941ED0E">
              <w:rPr>
                <w:rFonts w:asciiTheme="majorBidi" w:hAnsiTheme="majorBidi" w:cstheme="majorBidi"/>
                <w:i/>
                <w:iCs/>
                <w:sz w:val="20"/>
                <w:szCs w:val="20"/>
              </w:rPr>
              <w:t xml:space="preserve"> Comirnaty</w:t>
            </w:r>
            <w:r w:rsidRPr="5941ED0E">
              <w:rPr>
                <w:rFonts w:asciiTheme="majorBidi" w:hAnsiTheme="majorBidi" w:cstheme="majorBidi"/>
                <w:sz w:val="20"/>
                <w:szCs w:val="20"/>
              </w:rPr>
              <w:t xml:space="preserve"> </w:t>
            </w:r>
          </w:p>
          <w:p w14:paraId="4C9D4EDA" w14:textId="77777777" w:rsidR="00B3439F" w:rsidRPr="00F959CA" w:rsidRDefault="00B3439F" w:rsidP="00B3439F">
            <w:pPr>
              <w:pStyle w:val="ListParagraph"/>
              <w:numPr>
                <w:ilvl w:val="0"/>
                <w:numId w:val="76"/>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0,3 ml, </w:t>
            </w:r>
          </w:p>
          <w:p w14:paraId="49E6EC91" w14:textId="77777777" w:rsidR="00B3439F" w:rsidRPr="00F959CA" w:rsidRDefault="00B3439F" w:rsidP="00B3439F">
            <w:pPr>
              <w:pStyle w:val="ListParagraph"/>
              <w:numPr>
                <w:ilvl w:val="0"/>
                <w:numId w:val="68"/>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u w:val="single"/>
              </w:rPr>
              <w:t>IR JĀŠĶAIDA;</w:t>
            </w:r>
          </w:p>
          <w:p w14:paraId="3B0E5BAE" w14:textId="77777777" w:rsidR="00B3439F" w:rsidRPr="00E03276" w:rsidRDefault="00B3439F" w:rsidP="00B3439F">
            <w:pPr>
              <w:contextualSpacing/>
              <w:rPr>
                <w:rFonts w:asciiTheme="majorBidi" w:hAnsiTheme="majorBidi" w:cstheme="majorBidi"/>
                <w:sz w:val="20"/>
                <w:szCs w:val="20"/>
              </w:rPr>
            </w:pPr>
            <w:r w:rsidRPr="5941ED0E">
              <w:rPr>
                <w:rFonts w:asciiTheme="majorBidi" w:hAnsiTheme="majorBidi" w:cstheme="majorBidi"/>
                <w:i/>
                <w:iCs/>
                <w:sz w:val="20"/>
                <w:szCs w:val="20"/>
              </w:rPr>
              <w:t xml:space="preserve">- Spikevax </w:t>
            </w:r>
            <w:r w:rsidRPr="5941ED0E">
              <w:rPr>
                <w:rFonts w:asciiTheme="majorBidi" w:hAnsiTheme="majorBidi" w:cstheme="majorBidi"/>
                <w:sz w:val="20"/>
                <w:szCs w:val="20"/>
              </w:rPr>
              <w:t>(1 deva) 0,25 ml;</w:t>
            </w:r>
          </w:p>
          <w:p w14:paraId="30DFF65B" w14:textId="77777777" w:rsidR="00B3439F" w:rsidRPr="00E03276" w:rsidRDefault="00B3439F" w:rsidP="00B3439F">
            <w:pPr>
              <w:contextualSpacing/>
              <w:rPr>
                <w:rFonts w:asciiTheme="majorBidi" w:hAnsiTheme="majorBidi" w:cstheme="majorBidi"/>
                <w:sz w:val="20"/>
                <w:szCs w:val="20"/>
              </w:rPr>
            </w:pPr>
            <w:r w:rsidRPr="5941ED0E">
              <w:rPr>
                <w:rFonts w:asciiTheme="majorBidi" w:hAnsiTheme="majorBidi" w:cstheme="majorBidi"/>
                <w:i/>
                <w:iCs/>
                <w:sz w:val="20"/>
                <w:szCs w:val="20"/>
              </w:rPr>
              <w:t>- Nuvaxovid</w:t>
            </w:r>
            <w:r w:rsidRPr="5941ED0E">
              <w:rPr>
                <w:rFonts w:asciiTheme="majorBidi" w:hAnsiTheme="majorBidi" w:cstheme="majorBidi"/>
                <w:sz w:val="20"/>
                <w:szCs w:val="20"/>
              </w:rPr>
              <w:t xml:space="preserve"> (1 deva) 0,5 ml;</w:t>
            </w:r>
          </w:p>
          <w:p w14:paraId="561C3D35" w14:textId="1AFADA3A" w:rsidR="00B3439F" w:rsidRDefault="00B3439F" w:rsidP="00B3439F">
            <w:pPr>
              <w:rPr>
                <w:rFonts w:asciiTheme="majorBidi" w:eastAsiaTheme="minorEastAsia" w:hAnsiTheme="majorBidi" w:cstheme="majorBidi"/>
              </w:rPr>
            </w:pPr>
            <w:r w:rsidRPr="5941ED0E">
              <w:rPr>
                <w:rFonts w:asciiTheme="majorBidi" w:hAnsiTheme="majorBidi" w:cstheme="majorBidi"/>
                <w:i/>
                <w:iCs/>
                <w:sz w:val="20"/>
                <w:szCs w:val="20"/>
              </w:rPr>
              <w:t xml:space="preserve">- Jcovden </w:t>
            </w:r>
            <w:r w:rsidRPr="5941ED0E">
              <w:rPr>
                <w:rFonts w:asciiTheme="majorBidi" w:hAnsiTheme="majorBidi" w:cstheme="majorBidi"/>
                <w:sz w:val="20"/>
                <w:szCs w:val="20"/>
              </w:rPr>
              <w:t>(1 deva) 0,5 ml.</w:t>
            </w:r>
          </w:p>
        </w:tc>
      </w:tr>
    </w:tbl>
    <w:p w14:paraId="0417A41C" w14:textId="6FD01813" w:rsidR="00677A57" w:rsidRDefault="2CB9A055" w:rsidP="07DE6B00">
      <w:pPr>
        <w:spacing w:after="0" w:line="240" w:lineRule="auto"/>
        <w:jc w:val="both"/>
        <w:rPr>
          <w:rFonts w:ascii="Times New Roman" w:hAnsi="Times New Roman" w:cs="Times New Roman"/>
          <w:color w:val="000000" w:themeColor="text1"/>
          <w:sz w:val="20"/>
          <w:szCs w:val="20"/>
        </w:rPr>
      </w:pPr>
      <w:r w:rsidRPr="07DE6B00">
        <w:rPr>
          <w:rFonts w:ascii="Times New Roman" w:hAnsi="Times New Roman" w:cs="Times New Roman"/>
          <w:color w:val="000000" w:themeColor="text1"/>
          <w:sz w:val="20"/>
          <w:szCs w:val="20"/>
        </w:rPr>
        <w:t xml:space="preserve">* Pēc pārslimošanas ar Covid-19 (pēc pirmajiem simptomiem vai pirmā pozitīva testa, ja slimība noritēja bez simptomiem) </w:t>
      </w:r>
    </w:p>
    <w:p w14:paraId="05D2CEDC" w14:textId="308BBE05" w:rsidR="00677A57" w:rsidRDefault="71E4A632" w:rsidP="46FAEE9D">
      <w:pPr>
        <w:rPr>
          <w:rFonts w:ascii="Times New Roman" w:hAnsi="Times New Roman" w:cs="Times New Roman"/>
          <w:color w:val="000000" w:themeColor="text1"/>
          <w:sz w:val="20"/>
          <w:szCs w:val="20"/>
        </w:rPr>
      </w:pPr>
      <w:r w:rsidRPr="46FAEE9D">
        <w:rPr>
          <w:rFonts w:ascii="Times New Roman" w:hAnsi="Times New Roman" w:cs="Times New Roman"/>
          <w:color w:val="000000" w:themeColor="text1"/>
          <w:sz w:val="20"/>
          <w:szCs w:val="20"/>
        </w:rPr>
        <w:t>balstvakcināciju var veikt ne agrāk k</w:t>
      </w:r>
      <w:r w:rsidRPr="46FAEE9D">
        <w:rPr>
          <w:rFonts w:ascii="Segoe UI" w:eastAsia="Segoe UI" w:hAnsi="Segoe UI" w:cs="Segoe UI"/>
          <w:color w:val="000000" w:themeColor="text1"/>
          <w:sz w:val="20"/>
          <w:szCs w:val="20"/>
        </w:rPr>
        <w:t>ā</w:t>
      </w:r>
      <w:r w:rsidRPr="46FAEE9D">
        <w:rPr>
          <w:rFonts w:ascii="Times New Roman" w:hAnsi="Times New Roman" w:cs="Times New Roman"/>
          <w:color w:val="000000" w:themeColor="text1"/>
          <w:sz w:val="20"/>
          <w:szCs w:val="20"/>
        </w:rPr>
        <w:t xml:space="preserve"> pēc 3 mēnešiem, ieteicams pēc 4 - 6 mēnešiem</w:t>
      </w:r>
      <w:r w:rsidR="31E8888F" w:rsidRPr="46FAEE9D">
        <w:rPr>
          <w:rFonts w:ascii="Times New Roman" w:hAnsi="Times New Roman" w:cs="Times New Roman"/>
          <w:color w:val="000000" w:themeColor="text1"/>
          <w:sz w:val="20"/>
          <w:szCs w:val="20"/>
        </w:rPr>
        <w:t>.</w:t>
      </w:r>
      <w:r w:rsidR="3CEF70CA" w:rsidRPr="46FAEE9D">
        <w:rPr>
          <w:rFonts w:ascii="Times New Roman" w:hAnsi="Times New Roman" w:cs="Times New Roman"/>
          <w:color w:val="000000" w:themeColor="text1"/>
          <w:sz w:val="20"/>
          <w:szCs w:val="20"/>
        </w:rPr>
        <w:t xml:space="preserve"> </w:t>
      </w:r>
      <w:r w:rsidR="1ADC4FBA" w:rsidRPr="46FAEE9D">
        <w:rPr>
          <w:rFonts w:ascii="Times New Roman" w:hAnsi="Times New Roman" w:cs="Times New Roman"/>
          <w:color w:val="000000" w:themeColor="text1"/>
          <w:sz w:val="20"/>
          <w:szCs w:val="20"/>
        </w:rPr>
        <w:t>Bērniem</w:t>
      </w:r>
      <w:r w:rsidR="5146AB6A" w:rsidRPr="46FAEE9D">
        <w:rPr>
          <w:rFonts w:ascii="Times New Roman" w:hAnsi="Times New Roman" w:cs="Times New Roman"/>
          <w:color w:val="000000" w:themeColor="text1"/>
          <w:sz w:val="20"/>
          <w:szCs w:val="20"/>
        </w:rPr>
        <w:t xml:space="preserve"> </w:t>
      </w:r>
      <w:r w:rsidR="5146AB6A" w:rsidRPr="46FAEE9D">
        <w:rPr>
          <w:rFonts w:ascii="Times New Roman" w:hAnsi="Times New Roman" w:cs="Times New Roman"/>
          <w:sz w:val="20"/>
          <w:szCs w:val="20"/>
        </w:rPr>
        <w:t xml:space="preserve">balstvakcinācija </w:t>
      </w:r>
      <w:r w:rsidR="36895292" w:rsidRPr="46FAEE9D">
        <w:rPr>
          <w:rFonts w:ascii="Times New Roman" w:hAnsi="Times New Roman" w:cs="Times New Roman"/>
          <w:sz w:val="20"/>
          <w:szCs w:val="20"/>
        </w:rPr>
        <w:t xml:space="preserve">ir veicama </w:t>
      </w:r>
      <w:r w:rsidR="5146AB6A" w:rsidRPr="46FAEE9D">
        <w:rPr>
          <w:rFonts w:ascii="Times New Roman" w:hAnsi="Times New Roman" w:cs="Times New Roman"/>
          <w:sz w:val="20"/>
          <w:szCs w:val="20"/>
        </w:rPr>
        <w:t>ne ātrāk kā 6 mēnešus pēc</w:t>
      </w:r>
      <w:r w:rsidR="25C37051" w:rsidRPr="46FAEE9D">
        <w:rPr>
          <w:rFonts w:ascii="Times New Roman" w:hAnsi="Times New Roman" w:cs="Times New Roman"/>
          <w:sz w:val="20"/>
          <w:szCs w:val="20"/>
        </w:rPr>
        <w:t xml:space="preserve"> Covid-19 infekcijas.</w:t>
      </w:r>
      <w:r w:rsidR="31E8888F" w:rsidRPr="46FAEE9D">
        <w:rPr>
          <w:rFonts w:ascii="Times New Roman" w:hAnsi="Times New Roman" w:cs="Times New Roman"/>
          <w:color w:val="000000" w:themeColor="text1"/>
          <w:sz w:val="20"/>
          <w:szCs w:val="20"/>
        </w:rPr>
        <w:t xml:space="preserve"> </w:t>
      </w:r>
      <w:r w:rsidRPr="46FAEE9D">
        <w:rPr>
          <w:rFonts w:ascii="Times New Roman" w:hAnsi="Times New Roman" w:cs="Times New Roman"/>
          <w:color w:val="000000" w:themeColor="text1"/>
          <w:sz w:val="20"/>
          <w:szCs w:val="20"/>
        </w:rPr>
        <w:t xml:space="preserve"> </w:t>
      </w:r>
    </w:p>
    <w:p w14:paraId="76C54B18" w14:textId="5865F12A" w:rsidR="00677A57" w:rsidRDefault="2CB9A055" w:rsidP="07DE6B00">
      <w:pPr>
        <w:rPr>
          <w:rFonts w:ascii="Times New Roman" w:hAnsi="Times New Roman" w:cs="Times New Roman"/>
          <w:color w:val="000000" w:themeColor="text1"/>
          <w:sz w:val="20"/>
          <w:szCs w:val="20"/>
        </w:rPr>
      </w:pPr>
      <w:r w:rsidRPr="07DE6B00">
        <w:rPr>
          <w:rFonts w:ascii="Times New Roman" w:hAnsi="Times New Roman" w:cs="Times New Roman"/>
          <w:color w:val="000000" w:themeColor="text1"/>
          <w:sz w:val="20"/>
          <w:szCs w:val="20"/>
        </w:rPr>
        <w:t>** ja vakcinējamā persona, neskatoties uz ārstniecības personas sniegtu skaidrojums par pielāgoto vakcīnu priekšrocībām, joprojām pastāv uz orģinālas vakcīnas izvēli, kā arī  pēc argumentēta ārsta viedokļa.</w:t>
      </w:r>
    </w:p>
    <w:p w14:paraId="07B1557B" w14:textId="5D264B41" w:rsidR="00677A57" w:rsidRDefault="00677A57" w:rsidP="07DE6B00">
      <w:pPr>
        <w:shd w:val="clear" w:color="auto" w:fill="FFFFFF" w:themeFill="background1"/>
        <w:spacing w:after="0" w:line="240" w:lineRule="auto"/>
        <w:rPr>
          <w:rFonts w:asciiTheme="majorBidi" w:eastAsiaTheme="minorEastAsia" w:hAnsiTheme="majorBidi" w:cstheme="majorBidi"/>
        </w:rPr>
      </w:pPr>
    </w:p>
    <w:p w14:paraId="1560B58A" w14:textId="77777777" w:rsidR="00677A57" w:rsidRDefault="00677A57" w:rsidP="00677A57">
      <w:pPr>
        <w:shd w:val="clear" w:color="auto" w:fill="FFFFFF" w:themeFill="background1"/>
        <w:spacing w:after="0" w:line="240" w:lineRule="auto"/>
        <w:rPr>
          <w:rFonts w:asciiTheme="majorBidi" w:eastAsiaTheme="minorEastAsia" w:hAnsiTheme="majorBidi" w:cstheme="majorBidi"/>
        </w:rPr>
      </w:pPr>
    </w:p>
    <w:p w14:paraId="617BA861" w14:textId="77777777" w:rsidR="00677A57" w:rsidRDefault="00677A57" w:rsidP="00677A57">
      <w:pPr>
        <w:shd w:val="clear" w:color="auto" w:fill="FFFFFF" w:themeFill="background1"/>
        <w:spacing w:after="0" w:line="240" w:lineRule="auto"/>
        <w:rPr>
          <w:rFonts w:asciiTheme="majorBidi" w:eastAsiaTheme="minorEastAsia" w:hAnsiTheme="majorBidi" w:cstheme="majorBidi"/>
        </w:rPr>
      </w:pPr>
    </w:p>
    <w:p w14:paraId="3BE68F54" w14:textId="77777777" w:rsidR="00677A57" w:rsidRDefault="00677A57" w:rsidP="00677A57">
      <w:pPr>
        <w:shd w:val="clear" w:color="auto" w:fill="FFFFFF" w:themeFill="background1"/>
        <w:spacing w:after="0" w:line="240" w:lineRule="auto"/>
        <w:rPr>
          <w:rFonts w:asciiTheme="majorBidi" w:eastAsiaTheme="minorEastAsia" w:hAnsiTheme="majorBidi" w:cstheme="majorBidi"/>
        </w:rPr>
      </w:pPr>
    </w:p>
    <w:p w14:paraId="55CE4569" w14:textId="77777777" w:rsidR="00677A57" w:rsidRDefault="00677A57" w:rsidP="00677A57">
      <w:pPr>
        <w:shd w:val="clear" w:color="auto" w:fill="FFFFFF" w:themeFill="background1"/>
        <w:spacing w:after="0" w:line="240" w:lineRule="auto"/>
        <w:rPr>
          <w:rFonts w:asciiTheme="majorBidi" w:eastAsiaTheme="minorEastAsia" w:hAnsiTheme="majorBidi" w:cstheme="majorBidi"/>
        </w:rPr>
      </w:pPr>
    </w:p>
    <w:p w14:paraId="4ACF5792" w14:textId="77777777" w:rsidR="00677A57" w:rsidRDefault="00677A57" w:rsidP="00677A57">
      <w:pPr>
        <w:shd w:val="clear" w:color="auto" w:fill="FFFFFF" w:themeFill="background1"/>
        <w:spacing w:after="0" w:line="240" w:lineRule="auto"/>
        <w:rPr>
          <w:rFonts w:asciiTheme="majorBidi" w:eastAsiaTheme="minorEastAsia" w:hAnsiTheme="majorBidi" w:cstheme="majorBidi"/>
        </w:rPr>
      </w:pPr>
    </w:p>
    <w:p w14:paraId="45187422" w14:textId="77777777" w:rsidR="00677A57" w:rsidRPr="00F959CA" w:rsidRDefault="00677A57" w:rsidP="00677A57">
      <w:pPr>
        <w:spacing w:after="0" w:line="240" w:lineRule="auto"/>
        <w:jc w:val="both"/>
        <w:rPr>
          <w:rFonts w:asciiTheme="majorBidi" w:eastAsiaTheme="minorEastAsia" w:hAnsiTheme="majorBidi" w:cstheme="majorBidi"/>
          <w:highlight w:val="yellow"/>
        </w:rPr>
      </w:pPr>
    </w:p>
    <w:p w14:paraId="4E2A1A43" w14:textId="77777777" w:rsidR="00677A57" w:rsidRDefault="00677A57" w:rsidP="5B06BEB8">
      <w:pPr>
        <w:rPr>
          <w:rFonts w:asciiTheme="majorBidi" w:hAnsiTheme="majorBidi" w:cstheme="majorBidi"/>
        </w:rPr>
      </w:pPr>
    </w:p>
    <w:p w14:paraId="71586528" w14:textId="77777777" w:rsidR="00905BC9" w:rsidRDefault="00905BC9" w:rsidP="5B06BEB8">
      <w:pPr>
        <w:rPr>
          <w:rFonts w:asciiTheme="majorBidi" w:hAnsiTheme="majorBidi" w:cstheme="majorBidi"/>
        </w:rPr>
      </w:pPr>
    </w:p>
    <w:p w14:paraId="7979242A" w14:textId="77777777" w:rsidR="005C5E41" w:rsidRDefault="005C5E41" w:rsidP="5B06BEB8">
      <w:pPr>
        <w:rPr>
          <w:rFonts w:asciiTheme="majorBidi" w:hAnsiTheme="majorBidi" w:cstheme="majorBidi"/>
        </w:rPr>
      </w:pPr>
    </w:p>
    <w:p w14:paraId="5E4493C9" w14:textId="77777777" w:rsidR="00EC1596" w:rsidRDefault="00EC1596" w:rsidP="15D0A49C">
      <w:pPr>
        <w:spacing w:after="0" w:line="240" w:lineRule="auto"/>
        <w:jc w:val="both"/>
        <w:rPr>
          <w:rFonts w:asciiTheme="majorBidi" w:eastAsiaTheme="minorEastAsia" w:hAnsiTheme="majorBidi" w:cstheme="majorBidi"/>
          <w:highlight w:val="yellow"/>
        </w:rPr>
        <w:sectPr w:rsidR="00EC1596" w:rsidSect="00E204FB">
          <w:footerReference w:type="default" r:id="rId91"/>
          <w:pgSz w:w="16838" w:h="11906" w:orient="landscape"/>
          <w:pgMar w:top="720" w:right="720" w:bottom="720" w:left="720" w:header="720" w:footer="720" w:gutter="0"/>
          <w:cols w:space="720"/>
          <w:docGrid w:linePitch="360"/>
        </w:sectPr>
      </w:pPr>
    </w:p>
    <w:p w14:paraId="5596DD9C" w14:textId="64E0F30A" w:rsidR="7276AA9E" w:rsidRPr="004F5A8D" w:rsidRDefault="6AFF17E5" w:rsidP="004F5A8D">
      <w:pPr>
        <w:pStyle w:val="Heading1"/>
        <w:rPr>
          <w:rFonts w:ascii="Times New Roman" w:hAnsi="Times New Roman" w:cs="Times New Roman"/>
        </w:rPr>
      </w:pPr>
      <w:bookmarkStart w:id="76" w:name="_Toc1481605234"/>
      <w:r w:rsidRPr="46FAEE9D">
        <w:rPr>
          <w:rFonts w:ascii="Times New Roman" w:hAnsi="Times New Roman" w:cs="Times New Roman"/>
        </w:rPr>
        <w:lastRenderedPageBreak/>
        <w:t xml:space="preserve">Pielikums </w:t>
      </w:r>
      <w:r w:rsidR="4E83E06C" w:rsidRPr="46FAEE9D">
        <w:rPr>
          <w:rFonts w:ascii="Times New Roman" w:hAnsi="Times New Roman" w:cs="Times New Roman"/>
        </w:rPr>
        <w:t>VII</w:t>
      </w:r>
      <w:bookmarkEnd w:id="76"/>
    </w:p>
    <w:p w14:paraId="43E34535" w14:textId="0C6F470C" w:rsidR="00CA74B4" w:rsidRPr="00E03276" w:rsidRDefault="7276AA9E" w:rsidP="00BE4569">
      <w:pPr>
        <w:spacing w:line="257" w:lineRule="auto"/>
        <w:rPr>
          <w:rFonts w:asciiTheme="majorBidi" w:hAnsiTheme="majorBidi" w:cstheme="majorBidi"/>
        </w:rPr>
      </w:pPr>
      <w:r w:rsidRPr="00E03276">
        <w:rPr>
          <w:rFonts w:asciiTheme="majorBidi" w:hAnsiTheme="majorBidi" w:cstheme="majorBidi"/>
        </w:rPr>
        <w:t>Vakcinācijas manipulāciju ceļvedis 2022. gadam (</w:t>
      </w:r>
      <w:r w:rsidRPr="00F959CA">
        <w:rPr>
          <w:rFonts w:asciiTheme="majorBidi" w:hAnsiTheme="majorBidi" w:cstheme="majorBidi"/>
          <w:b/>
        </w:rPr>
        <w:t>no 01.09.2022</w:t>
      </w:r>
      <w:r w:rsidRPr="00E03276">
        <w:rPr>
          <w:rFonts w:asciiTheme="majorBidi" w:hAnsiTheme="majorBidi" w:cstheme="majorBidi"/>
        </w:rPr>
        <w:t xml:space="preserve">) </w:t>
      </w:r>
    </w:p>
    <w:p w14:paraId="1B7A3B62" w14:textId="181D71C9" w:rsidR="7276AA9E" w:rsidRPr="00F959CA" w:rsidRDefault="7276AA9E" w:rsidP="00BE4569">
      <w:pPr>
        <w:spacing w:line="257" w:lineRule="auto"/>
        <w:rPr>
          <w:rStyle w:val="Hyperlink"/>
          <w:rFonts w:asciiTheme="majorBidi" w:hAnsiTheme="majorBidi" w:cstheme="majorBidi"/>
          <w:color w:val="auto"/>
        </w:rPr>
      </w:pPr>
      <w:r w:rsidRPr="00E03276">
        <w:rPr>
          <w:rFonts w:asciiTheme="majorBidi" w:hAnsiTheme="majorBidi" w:cstheme="majorBidi"/>
        </w:rPr>
        <w:t xml:space="preserve">Informācija par manipulāciju tarifu apmaksas nosacījumiem un pilns manipulāciju saraksts ir pieejams </w:t>
      </w:r>
      <w:hyperlink r:id="rId92" w:history="1">
        <w:r w:rsidRPr="00F959CA">
          <w:rPr>
            <w:rStyle w:val="Hyperlink"/>
            <w:rFonts w:asciiTheme="majorBidi" w:hAnsiTheme="majorBidi" w:cstheme="majorBidi"/>
            <w:color w:val="auto"/>
          </w:rPr>
          <w:t>Nacionālā veselības dienesta tīmekļa vietnē</w:t>
        </w:r>
      </w:hyperlink>
    </w:p>
    <w:p w14:paraId="1E2442D1" w14:textId="5C44AA0D" w:rsidR="7276AA9E" w:rsidRPr="00E03276" w:rsidRDefault="7276AA9E" w:rsidP="00BE4569">
      <w:pPr>
        <w:spacing w:line="257" w:lineRule="auto"/>
        <w:rPr>
          <w:rFonts w:asciiTheme="majorBidi" w:hAnsiTheme="majorBidi" w:cstheme="majorBidi"/>
        </w:rPr>
      </w:pPr>
      <w:r w:rsidRPr="00E03276">
        <w:rPr>
          <w:rFonts w:asciiTheme="majorBidi" w:hAnsiTheme="majorBidi" w:cstheme="majorBidi"/>
        </w:rPr>
        <w:t xml:space="preserve"> </w:t>
      </w:r>
    </w:p>
    <w:tbl>
      <w:tblPr>
        <w:tblStyle w:val="TableGrid"/>
        <w:tblW w:w="0" w:type="auto"/>
        <w:tblLayout w:type="fixed"/>
        <w:tblLook w:val="04A0" w:firstRow="1" w:lastRow="0" w:firstColumn="1" w:lastColumn="0" w:noHBand="0" w:noVBand="1"/>
      </w:tblPr>
      <w:tblGrid>
        <w:gridCol w:w="915"/>
        <w:gridCol w:w="3720"/>
        <w:gridCol w:w="1215"/>
        <w:gridCol w:w="1125"/>
        <w:gridCol w:w="1005"/>
        <w:gridCol w:w="1485"/>
      </w:tblGrid>
      <w:tr w:rsidR="08ED936B" w:rsidRPr="00F959CA" w14:paraId="2058325D" w14:textId="77777777" w:rsidTr="08ED936B">
        <w:tc>
          <w:tcPr>
            <w:tcW w:w="915" w:type="dxa"/>
            <w:vMerge w:val="restart"/>
            <w:tcBorders>
              <w:top w:val="single" w:sz="8" w:space="0" w:color="auto"/>
              <w:left w:val="single" w:sz="8" w:space="0" w:color="auto"/>
              <w:bottom w:val="single" w:sz="8" w:space="0" w:color="auto"/>
              <w:right w:val="single" w:sz="8" w:space="0" w:color="auto"/>
            </w:tcBorders>
          </w:tcPr>
          <w:p w14:paraId="22109861" w14:textId="4EFE4D20" w:rsidR="08ED936B" w:rsidRPr="00E03276" w:rsidRDefault="08ED936B" w:rsidP="004A578A">
            <w:pPr>
              <w:jc w:val="center"/>
              <w:rPr>
                <w:rFonts w:asciiTheme="majorBidi" w:hAnsiTheme="majorBidi" w:cstheme="majorBidi"/>
                <w:b/>
                <w:bCs/>
              </w:rPr>
            </w:pPr>
            <w:r w:rsidRPr="00E03276">
              <w:rPr>
                <w:rFonts w:asciiTheme="majorBidi" w:hAnsiTheme="majorBidi" w:cstheme="majorBidi"/>
                <w:b/>
                <w:bCs/>
              </w:rPr>
              <w:t>Kods</w:t>
            </w:r>
          </w:p>
        </w:tc>
        <w:tc>
          <w:tcPr>
            <w:tcW w:w="3720" w:type="dxa"/>
            <w:vMerge w:val="restart"/>
            <w:tcBorders>
              <w:top w:val="single" w:sz="8" w:space="0" w:color="auto"/>
              <w:left w:val="single" w:sz="8" w:space="0" w:color="auto"/>
              <w:bottom w:val="single" w:sz="8" w:space="0" w:color="auto"/>
              <w:right w:val="single" w:sz="8" w:space="0" w:color="auto"/>
            </w:tcBorders>
          </w:tcPr>
          <w:p w14:paraId="237353F0" w14:textId="2F807923" w:rsidR="08ED936B" w:rsidRPr="00E03276" w:rsidRDefault="08ED936B" w:rsidP="004A578A">
            <w:pPr>
              <w:jc w:val="center"/>
              <w:rPr>
                <w:rFonts w:asciiTheme="majorBidi" w:hAnsiTheme="majorBidi" w:cstheme="majorBidi"/>
                <w:b/>
                <w:bCs/>
              </w:rPr>
            </w:pPr>
            <w:r w:rsidRPr="00E03276">
              <w:rPr>
                <w:rFonts w:asciiTheme="majorBidi" w:hAnsiTheme="majorBidi" w:cstheme="majorBidi"/>
                <w:b/>
                <w:bCs/>
              </w:rPr>
              <w:t>Manipulācijas nosaukums</w:t>
            </w:r>
          </w:p>
        </w:tc>
        <w:tc>
          <w:tcPr>
            <w:tcW w:w="4830" w:type="dxa"/>
            <w:gridSpan w:val="4"/>
            <w:tcBorders>
              <w:top w:val="single" w:sz="8" w:space="0" w:color="auto"/>
              <w:left w:val="single" w:sz="8" w:space="0" w:color="auto"/>
              <w:bottom w:val="single" w:sz="8" w:space="0" w:color="auto"/>
              <w:right w:val="single" w:sz="8" w:space="0" w:color="auto"/>
            </w:tcBorders>
          </w:tcPr>
          <w:p w14:paraId="24DF2488" w14:textId="4DA0FD91" w:rsidR="08ED936B" w:rsidRPr="00E03276" w:rsidRDefault="08ED936B" w:rsidP="004A578A">
            <w:pPr>
              <w:jc w:val="center"/>
              <w:rPr>
                <w:rFonts w:asciiTheme="majorBidi" w:hAnsiTheme="majorBidi" w:cstheme="majorBidi"/>
                <w:b/>
                <w:bCs/>
              </w:rPr>
            </w:pPr>
            <w:r w:rsidRPr="00E03276">
              <w:rPr>
                <w:rFonts w:asciiTheme="majorBidi" w:hAnsiTheme="majorBidi" w:cstheme="majorBidi"/>
                <w:b/>
                <w:bCs/>
              </w:rPr>
              <w:t>Vakcinācijas pakalpojumu sniedzēju grupa</w:t>
            </w:r>
          </w:p>
        </w:tc>
      </w:tr>
      <w:tr w:rsidR="08ED936B" w:rsidRPr="00F959CA" w14:paraId="3E68BF89" w14:textId="77777777" w:rsidTr="08ED936B">
        <w:tc>
          <w:tcPr>
            <w:tcW w:w="915" w:type="dxa"/>
            <w:vMerge/>
            <w:tcBorders>
              <w:left w:val="single" w:sz="0" w:space="0" w:color="auto"/>
              <w:right w:val="single" w:sz="0" w:space="0" w:color="auto"/>
            </w:tcBorders>
            <w:vAlign w:val="center"/>
          </w:tcPr>
          <w:p w14:paraId="40DD87C7" w14:textId="77777777" w:rsidR="002D7391" w:rsidRPr="00E03276" w:rsidRDefault="002D7391">
            <w:pPr>
              <w:rPr>
                <w:rFonts w:asciiTheme="majorBidi" w:hAnsiTheme="majorBidi" w:cstheme="majorBidi"/>
              </w:rPr>
            </w:pPr>
          </w:p>
        </w:tc>
        <w:tc>
          <w:tcPr>
            <w:tcW w:w="3720" w:type="dxa"/>
            <w:vMerge/>
            <w:tcBorders>
              <w:left w:val="single" w:sz="0" w:space="0" w:color="auto"/>
              <w:right w:val="single" w:sz="0" w:space="0" w:color="auto"/>
            </w:tcBorders>
            <w:vAlign w:val="center"/>
          </w:tcPr>
          <w:p w14:paraId="18BB3606" w14:textId="77777777" w:rsidR="002D7391" w:rsidRPr="00E03276" w:rsidRDefault="002D7391">
            <w:pPr>
              <w:rPr>
                <w:rFonts w:asciiTheme="majorBidi" w:hAnsiTheme="majorBidi" w:cstheme="majorBidi"/>
              </w:rPr>
            </w:pPr>
          </w:p>
        </w:tc>
        <w:tc>
          <w:tcPr>
            <w:tcW w:w="3345" w:type="dxa"/>
            <w:gridSpan w:val="3"/>
            <w:tcBorders>
              <w:top w:val="single" w:sz="8" w:space="0" w:color="auto"/>
              <w:left w:val="nil"/>
              <w:bottom w:val="single" w:sz="8" w:space="0" w:color="auto"/>
              <w:right w:val="single" w:sz="8" w:space="0" w:color="auto"/>
            </w:tcBorders>
          </w:tcPr>
          <w:p w14:paraId="2A2B666F" w14:textId="1A713931" w:rsidR="08ED936B" w:rsidRPr="00E03276" w:rsidRDefault="08ED936B" w:rsidP="004A578A">
            <w:pPr>
              <w:jc w:val="center"/>
              <w:rPr>
                <w:rFonts w:asciiTheme="majorBidi" w:hAnsiTheme="majorBidi" w:cstheme="majorBidi"/>
                <w:b/>
                <w:bCs/>
              </w:rPr>
            </w:pPr>
            <w:r w:rsidRPr="00E03276">
              <w:rPr>
                <w:rFonts w:asciiTheme="majorBidi" w:hAnsiTheme="majorBidi" w:cstheme="majorBidi"/>
                <w:b/>
                <w:bCs/>
              </w:rPr>
              <w:t>Ģimenes ārstu prakse</w:t>
            </w:r>
          </w:p>
        </w:tc>
        <w:tc>
          <w:tcPr>
            <w:tcW w:w="1485" w:type="dxa"/>
            <w:vMerge w:val="restart"/>
            <w:tcBorders>
              <w:top w:val="nil"/>
              <w:left w:val="nil"/>
              <w:bottom w:val="single" w:sz="8" w:space="0" w:color="auto"/>
              <w:right w:val="single" w:sz="8" w:space="0" w:color="auto"/>
            </w:tcBorders>
          </w:tcPr>
          <w:p w14:paraId="55E2C2F4" w14:textId="5AB8CDA4" w:rsidR="08ED936B" w:rsidRPr="00E03276" w:rsidRDefault="08ED936B" w:rsidP="004A578A">
            <w:pPr>
              <w:jc w:val="center"/>
              <w:rPr>
                <w:rFonts w:asciiTheme="majorBidi" w:hAnsiTheme="majorBidi" w:cstheme="majorBidi"/>
                <w:b/>
                <w:bCs/>
              </w:rPr>
            </w:pPr>
            <w:r w:rsidRPr="00E03276">
              <w:rPr>
                <w:rFonts w:asciiTheme="majorBidi" w:hAnsiTheme="majorBidi" w:cstheme="majorBidi"/>
                <w:b/>
                <w:bCs/>
              </w:rPr>
              <w:t>Vakcinācijas kabinets</w:t>
            </w:r>
          </w:p>
        </w:tc>
      </w:tr>
      <w:tr w:rsidR="08ED936B" w:rsidRPr="00F959CA" w14:paraId="6B624FB6" w14:textId="77777777" w:rsidTr="08ED936B">
        <w:tc>
          <w:tcPr>
            <w:tcW w:w="915" w:type="dxa"/>
            <w:vMerge/>
            <w:tcBorders>
              <w:left w:val="single" w:sz="0" w:space="0" w:color="auto"/>
              <w:bottom w:val="single" w:sz="0" w:space="0" w:color="auto"/>
              <w:right w:val="single" w:sz="0" w:space="0" w:color="auto"/>
            </w:tcBorders>
            <w:vAlign w:val="center"/>
          </w:tcPr>
          <w:p w14:paraId="1EE080EC" w14:textId="77777777" w:rsidR="002D7391" w:rsidRPr="00E03276" w:rsidRDefault="002D7391">
            <w:pPr>
              <w:rPr>
                <w:rFonts w:asciiTheme="majorBidi" w:hAnsiTheme="majorBidi" w:cstheme="majorBidi"/>
              </w:rPr>
            </w:pPr>
          </w:p>
        </w:tc>
        <w:tc>
          <w:tcPr>
            <w:tcW w:w="3720" w:type="dxa"/>
            <w:vMerge/>
            <w:tcBorders>
              <w:left w:val="single" w:sz="0" w:space="0" w:color="auto"/>
              <w:bottom w:val="single" w:sz="0" w:space="0" w:color="auto"/>
              <w:right w:val="single" w:sz="0" w:space="0" w:color="auto"/>
            </w:tcBorders>
            <w:vAlign w:val="center"/>
          </w:tcPr>
          <w:p w14:paraId="29C8872A" w14:textId="77777777" w:rsidR="002D7391" w:rsidRPr="00E03276" w:rsidRDefault="002D7391">
            <w:pPr>
              <w:rPr>
                <w:rFonts w:asciiTheme="majorBidi" w:hAnsiTheme="majorBidi" w:cstheme="majorBidi"/>
              </w:rPr>
            </w:pPr>
          </w:p>
        </w:tc>
        <w:tc>
          <w:tcPr>
            <w:tcW w:w="1215" w:type="dxa"/>
            <w:tcBorders>
              <w:top w:val="single" w:sz="8" w:space="0" w:color="auto"/>
              <w:left w:val="nil"/>
              <w:bottom w:val="single" w:sz="8" w:space="0" w:color="auto"/>
              <w:right w:val="single" w:sz="8" w:space="0" w:color="auto"/>
            </w:tcBorders>
          </w:tcPr>
          <w:p w14:paraId="21C706C4" w14:textId="38152546" w:rsidR="08ED936B" w:rsidRPr="00E03276" w:rsidRDefault="08ED936B" w:rsidP="004A578A">
            <w:pPr>
              <w:jc w:val="center"/>
              <w:rPr>
                <w:rFonts w:asciiTheme="majorBidi" w:hAnsiTheme="majorBidi" w:cstheme="majorBidi"/>
              </w:rPr>
            </w:pPr>
            <w:r w:rsidRPr="00E03276">
              <w:rPr>
                <w:rFonts w:asciiTheme="majorBidi" w:hAnsiTheme="majorBidi" w:cstheme="majorBidi"/>
              </w:rPr>
              <w:t>Pieaugušie</w:t>
            </w:r>
          </w:p>
        </w:tc>
        <w:tc>
          <w:tcPr>
            <w:tcW w:w="1125" w:type="dxa"/>
            <w:tcBorders>
              <w:top w:val="nil"/>
              <w:left w:val="single" w:sz="8" w:space="0" w:color="auto"/>
              <w:bottom w:val="single" w:sz="8" w:space="0" w:color="auto"/>
              <w:right w:val="single" w:sz="8" w:space="0" w:color="auto"/>
            </w:tcBorders>
          </w:tcPr>
          <w:p w14:paraId="56F505F4" w14:textId="63AC25E4" w:rsidR="08ED936B" w:rsidRPr="00E03276" w:rsidRDefault="08ED936B" w:rsidP="004A578A">
            <w:pPr>
              <w:jc w:val="center"/>
              <w:rPr>
                <w:rFonts w:asciiTheme="majorBidi" w:hAnsiTheme="majorBidi" w:cstheme="majorBidi"/>
              </w:rPr>
            </w:pPr>
            <w:r w:rsidRPr="00E03276">
              <w:rPr>
                <w:rFonts w:asciiTheme="majorBidi" w:hAnsiTheme="majorBidi" w:cstheme="majorBidi"/>
              </w:rPr>
              <w:t>Bērni līdz 11 gadu vecumam</w:t>
            </w:r>
          </w:p>
        </w:tc>
        <w:tc>
          <w:tcPr>
            <w:tcW w:w="1005" w:type="dxa"/>
            <w:tcBorders>
              <w:top w:val="nil"/>
              <w:left w:val="single" w:sz="8" w:space="0" w:color="auto"/>
              <w:bottom w:val="single" w:sz="8" w:space="0" w:color="auto"/>
              <w:right w:val="single" w:sz="8" w:space="0" w:color="auto"/>
            </w:tcBorders>
          </w:tcPr>
          <w:p w14:paraId="1902CC9A" w14:textId="4162C04C" w:rsidR="08ED936B" w:rsidRPr="00E03276" w:rsidRDefault="08ED936B" w:rsidP="004A578A">
            <w:pPr>
              <w:jc w:val="center"/>
              <w:rPr>
                <w:rFonts w:asciiTheme="majorBidi" w:hAnsiTheme="majorBidi" w:cstheme="majorBidi"/>
              </w:rPr>
            </w:pPr>
            <w:r w:rsidRPr="00E03276">
              <w:rPr>
                <w:rFonts w:asciiTheme="majorBidi" w:hAnsiTheme="majorBidi" w:cstheme="majorBidi"/>
              </w:rPr>
              <w:t>Seniori</w:t>
            </w:r>
          </w:p>
        </w:tc>
        <w:tc>
          <w:tcPr>
            <w:tcW w:w="1485" w:type="dxa"/>
            <w:vMerge/>
            <w:tcBorders>
              <w:left w:val="nil"/>
              <w:bottom w:val="single" w:sz="0" w:space="0" w:color="auto"/>
              <w:right w:val="single" w:sz="0" w:space="0" w:color="auto"/>
            </w:tcBorders>
            <w:vAlign w:val="center"/>
          </w:tcPr>
          <w:p w14:paraId="26CC9381" w14:textId="77777777" w:rsidR="002D7391" w:rsidRPr="00E03276" w:rsidRDefault="002D7391">
            <w:pPr>
              <w:rPr>
                <w:rFonts w:asciiTheme="majorBidi" w:hAnsiTheme="majorBidi" w:cstheme="majorBidi"/>
              </w:rPr>
            </w:pPr>
          </w:p>
        </w:tc>
      </w:tr>
      <w:tr w:rsidR="08ED936B" w:rsidRPr="00F959CA" w14:paraId="70F6299B" w14:textId="77777777" w:rsidTr="08ED936B">
        <w:tc>
          <w:tcPr>
            <w:tcW w:w="915" w:type="dxa"/>
            <w:tcBorders>
              <w:top w:val="nil"/>
              <w:left w:val="single" w:sz="8" w:space="0" w:color="auto"/>
              <w:bottom w:val="single" w:sz="8" w:space="0" w:color="auto"/>
              <w:right w:val="single" w:sz="8" w:space="0" w:color="auto"/>
            </w:tcBorders>
          </w:tcPr>
          <w:p w14:paraId="7812B713" w14:textId="5FC0B939" w:rsidR="08ED936B" w:rsidRPr="00E03276" w:rsidRDefault="08ED936B">
            <w:pPr>
              <w:rPr>
                <w:rFonts w:asciiTheme="majorBidi" w:hAnsiTheme="majorBidi" w:cstheme="majorBidi"/>
              </w:rPr>
            </w:pPr>
            <w:r w:rsidRPr="00E03276">
              <w:rPr>
                <w:rFonts w:asciiTheme="majorBidi" w:hAnsiTheme="majorBidi" w:cstheme="majorBidi"/>
                <w:b/>
                <w:bCs/>
              </w:rPr>
              <w:t>01018</w:t>
            </w:r>
          </w:p>
        </w:tc>
        <w:tc>
          <w:tcPr>
            <w:tcW w:w="3720" w:type="dxa"/>
            <w:tcBorders>
              <w:top w:val="nil"/>
              <w:left w:val="single" w:sz="8" w:space="0" w:color="auto"/>
              <w:bottom w:val="single" w:sz="8" w:space="0" w:color="auto"/>
              <w:right w:val="single" w:sz="8" w:space="0" w:color="auto"/>
            </w:tcBorders>
          </w:tcPr>
          <w:p w14:paraId="2043FB33" w14:textId="46F9FF7E" w:rsidR="08ED936B" w:rsidRPr="00E03276" w:rsidRDefault="08ED936B">
            <w:pPr>
              <w:rPr>
                <w:rFonts w:asciiTheme="majorBidi" w:hAnsiTheme="majorBidi" w:cstheme="majorBidi"/>
              </w:rPr>
            </w:pPr>
            <w:r w:rsidRPr="00E03276">
              <w:rPr>
                <w:rFonts w:asciiTheme="majorBidi" w:hAnsiTheme="majorBidi" w:cstheme="majorBidi"/>
              </w:rPr>
              <w:t>Ārsta konsultācija pirms vakcinācijas. Nenorāda kopā ar manipulāciju 01061, 60443 un 60444</w:t>
            </w:r>
          </w:p>
        </w:tc>
        <w:tc>
          <w:tcPr>
            <w:tcW w:w="1215" w:type="dxa"/>
            <w:tcBorders>
              <w:top w:val="single" w:sz="8" w:space="0" w:color="auto"/>
              <w:left w:val="single" w:sz="8" w:space="0" w:color="auto"/>
              <w:bottom w:val="single" w:sz="8" w:space="0" w:color="auto"/>
              <w:right w:val="single" w:sz="8" w:space="0" w:color="auto"/>
            </w:tcBorders>
          </w:tcPr>
          <w:p w14:paraId="6412C4F4" w14:textId="19B55130"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5129D8B8" w14:textId="0B12F423"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125" w:type="dxa"/>
            <w:tcBorders>
              <w:top w:val="single" w:sz="8" w:space="0" w:color="auto"/>
              <w:left w:val="single" w:sz="8" w:space="0" w:color="auto"/>
              <w:bottom w:val="single" w:sz="8" w:space="0" w:color="auto"/>
              <w:right w:val="single" w:sz="8" w:space="0" w:color="auto"/>
            </w:tcBorders>
          </w:tcPr>
          <w:p w14:paraId="4752591E" w14:textId="21D3195A"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005" w:type="dxa"/>
            <w:tcBorders>
              <w:top w:val="single" w:sz="8" w:space="0" w:color="auto"/>
              <w:left w:val="single" w:sz="8" w:space="0" w:color="auto"/>
              <w:bottom w:val="single" w:sz="8" w:space="0" w:color="auto"/>
              <w:right w:val="single" w:sz="8" w:space="0" w:color="auto"/>
            </w:tcBorders>
          </w:tcPr>
          <w:p w14:paraId="2562A01C" w14:textId="5F531305"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485" w:type="dxa"/>
            <w:tcBorders>
              <w:top w:val="nil"/>
              <w:left w:val="single" w:sz="8" w:space="0" w:color="auto"/>
              <w:bottom w:val="single" w:sz="8" w:space="0" w:color="auto"/>
              <w:right w:val="single" w:sz="8" w:space="0" w:color="auto"/>
            </w:tcBorders>
          </w:tcPr>
          <w:p w14:paraId="1A3460AD" w14:textId="3F5F0220"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69744B0B" w14:textId="08DBFD88"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r>
      <w:tr w:rsidR="08ED936B" w:rsidRPr="00F959CA" w14:paraId="0EEC6EB0" w14:textId="77777777" w:rsidTr="08ED936B">
        <w:tc>
          <w:tcPr>
            <w:tcW w:w="915" w:type="dxa"/>
            <w:tcBorders>
              <w:top w:val="single" w:sz="8" w:space="0" w:color="auto"/>
              <w:left w:val="single" w:sz="8" w:space="0" w:color="auto"/>
              <w:bottom w:val="single" w:sz="8" w:space="0" w:color="auto"/>
              <w:right w:val="single" w:sz="8" w:space="0" w:color="auto"/>
            </w:tcBorders>
          </w:tcPr>
          <w:p w14:paraId="3EBEEDCE" w14:textId="6F6A2142" w:rsidR="08ED936B" w:rsidRPr="00E03276" w:rsidRDefault="08ED936B">
            <w:pPr>
              <w:rPr>
                <w:rFonts w:asciiTheme="majorBidi" w:hAnsiTheme="majorBidi" w:cstheme="majorBidi"/>
              </w:rPr>
            </w:pPr>
            <w:r w:rsidRPr="00E03276">
              <w:rPr>
                <w:rFonts w:asciiTheme="majorBidi" w:hAnsiTheme="majorBidi" w:cstheme="majorBidi"/>
                <w:b/>
                <w:bCs/>
              </w:rPr>
              <w:t>01019</w:t>
            </w:r>
          </w:p>
        </w:tc>
        <w:tc>
          <w:tcPr>
            <w:tcW w:w="3720" w:type="dxa"/>
            <w:tcBorders>
              <w:top w:val="single" w:sz="8" w:space="0" w:color="auto"/>
              <w:left w:val="single" w:sz="8" w:space="0" w:color="auto"/>
              <w:bottom w:val="single" w:sz="8" w:space="0" w:color="auto"/>
              <w:right w:val="single" w:sz="8" w:space="0" w:color="auto"/>
            </w:tcBorders>
          </w:tcPr>
          <w:p w14:paraId="5FAA39FB" w14:textId="24E8B8E0" w:rsidR="08ED936B" w:rsidRPr="00E03276" w:rsidRDefault="08ED936B">
            <w:pPr>
              <w:rPr>
                <w:rFonts w:asciiTheme="majorBidi" w:hAnsiTheme="majorBidi" w:cstheme="majorBidi"/>
              </w:rPr>
            </w:pPr>
            <w:r w:rsidRPr="00E03276">
              <w:rPr>
                <w:rFonts w:asciiTheme="majorBidi" w:hAnsiTheme="majorBidi" w:cstheme="majorBidi"/>
              </w:rPr>
              <w:t>Ārsta palīga vai vecmātes konsultācija pirms vakcinācijas</w:t>
            </w:r>
          </w:p>
        </w:tc>
        <w:tc>
          <w:tcPr>
            <w:tcW w:w="1215" w:type="dxa"/>
            <w:tcBorders>
              <w:top w:val="single" w:sz="8" w:space="0" w:color="auto"/>
              <w:left w:val="single" w:sz="8" w:space="0" w:color="auto"/>
              <w:bottom w:val="single" w:sz="8" w:space="0" w:color="auto"/>
              <w:right w:val="single" w:sz="8" w:space="0" w:color="auto"/>
            </w:tcBorders>
          </w:tcPr>
          <w:p w14:paraId="17753F86" w14:textId="5BBEE00C"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3E6AC5F9" w14:textId="4BBD5AF8"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125" w:type="dxa"/>
            <w:tcBorders>
              <w:top w:val="single" w:sz="8" w:space="0" w:color="auto"/>
              <w:left w:val="single" w:sz="8" w:space="0" w:color="auto"/>
              <w:bottom w:val="single" w:sz="8" w:space="0" w:color="auto"/>
              <w:right w:val="single" w:sz="8" w:space="0" w:color="auto"/>
            </w:tcBorders>
          </w:tcPr>
          <w:p w14:paraId="7096F753" w14:textId="149B67B5"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005" w:type="dxa"/>
            <w:tcBorders>
              <w:top w:val="single" w:sz="8" w:space="0" w:color="auto"/>
              <w:left w:val="single" w:sz="8" w:space="0" w:color="auto"/>
              <w:bottom w:val="single" w:sz="8" w:space="0" w:color="auto"/>
              <w:right w:val="single" w:sz="8" w:space="0" w:color="auto"/>
            </w:tcBorders>
          </w:tcPr>
          <w:p w14:paraId="7790E790" w14:textId="71BA7476"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485" w:type="dxa"/>
            <w:tcBorders>
              <w:top w:val="single" w:sz="8" w:space="0" w:color="auto"/>
              <w:left w:val="single" w:sz="8" w:space="0" w:color="auto"/>
              <w:bottom w:val="single" w:sz="8" w:space="0" w:color="auto"/>
              <w:right w:val="single" w:sz="8" w:space="0" w:color="auto"/>
            </w:tcBorders>
          </w:tcPr>
          <w:p w14:paraId="50E8E9A0" w14:textId="587BB872"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70B9932F" w14:textId="108C55F5"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r>
      <w:tr w:rsidR="08ED936B" w:rsidRPr="00F959CA" w14:paraId="71C27EEC" w14:textId="77777777" w:rsidTr="08ED936B">
        <w:tc>
          <w:tcPr>
            <w:tcW w:w="915" w:type="dxa"/>
            <w:tcBorders>
              <w:top w:val="single" w:sz="8" w:space="0" w:color="auto"/>
              <w:left w:val="single" w:sz="8" w:space="0" w:color="auto"/>
              <w:bottom w:val="single" w:sz="8" w:space="0" w:color="auto"/>
              <w:right w:val="single" w:sz="8" w:space="0" w:color="auto"/>
            </w:tcBorders>
          </w:tcPr>
          <w:p w14:paraId="70EC6D35" w14:textId="13EE4BEA" w:rsidR="08ED936B" w:rsidRPr="00E03276" w:rsidRDefault="08ED936B">
            <w:pPr>
              <w:rPr>
                <w:rFonts w:asciiTheme="majorBidi" w:hAnsiTheme="majorBidi" w:cstheme="majorBidi"/>
              </w:rPr>
            </w:pPr>
            <w:r w:rsidRPr="00E03276">
              <w:rPr>
                <w:rFonts w:asciiTheme="majorBidi" w:hAnsiTheme="majorBidi" w:cstheme="majorBidi"/>
                <w:b/>
                <w:bCs/>
              </w:rPr>
              <w:t>03081</w:t>
            </w:r>
          </w:p>
        </w:tc>
        <w:tc>
          <w:tcPr>
            <w:tcW w:w="3720" w:type="dxa"/>
            <w:tcBorders>
              <w:top w:val="single" w:sz="8" w:space="0" w:color="auto"/>
              <w:left w:val="single" w:sz="8" w:space="0" w:color="auto"/>
              <w:bottom w:val="single" w:sz="8" w:space="0" w:color="auto"/>
              <w:right w:val="single" w:sz="8" w:space="0" w:color="auto"/>
            </w:tcBorders>
          </w:tcPr>
          <w:p w14:paraId="6B7B33F5" w14:textId="18C945CB" w:rsidR="08ED936B" w:rsidRPr="00E03276" w:rsidRDefault="08ED936B">
            <w:pPr>
              <w:rPr>
                <w:rFonts w:asciiTheme="majorBidi" w:hAnsiTheme="majorBidi" w:cstheme="majorBidi"/>
              </w:rPr>
            </w:pPr>
            <w:r w:rsidRPr="00E03276">
              <w:rPr>
                <w:rFonts w:asciiTheme="majorBidi" w:hAnsiTheme="majorBidi" w:cstheme="majorBidi"/>
              </w:rPr>
              <w:t>Vakcīnas ievadīšana ādā, zemādā un muskulī</w:t>
            </w:r>
          </w:p>
        </w:tc>
        <w:tc>
          <w:tcPr>
            <w:tcW w:w="1215" w:type="dxa"/>
            <w:tcBorders>
              <w:top w:val="single" w:sz="8" w:space="0" w:color="auto"/>
              <w:left w:val="single" w:sz="8" w:space="0" w:color="auto"/>
              <w:bottom w:val="single" w:sz="8" w:space="0" w:color="auto"/>
              <w:right w:val="single" w:sz="8" w:space="0" w:color="auto"/>
            </w:tcBorders>
          </w:tcPr>
          <w:p w14:paraId="164B2925" w14:textId="1808A105"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5812D80D" w14:textId="4C00A78D"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125" w:type="dxa"/>
            <w:tcBorders>
              <w:top w:val="single" w:sz="8" w:space="0" w:color="auto"/>
              <w:left w:val="single" w:sz="8" w:space="0" w:color="auto"/>
              <w:bottom w:val="single" w:sz="8" w:space="0" w:color="auto"/>
              <w:right w:val="single" w:sz="8" w:space="0" w:color="auto"/>
            </w:tcBorders>
          </w:tcPr>
          <w:p w14:paraId="5712CC3A" w14:textId="345D13DC"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005" w:type="dxa"/>
            <w:tcBorders>
              <w:top w:val="single" w:sz="8" w:space="0" w:color="auto"/>
              <w:left w:val="single" w:sz="8" w:space="0" w:color="auto"/>
              <w:bottom w:val="single" w:sz="8" w:space="0" w:color="auto"/>
              <w:right w:val="single" w:sz="8" w:space="0" w:color="auto"/>
            </w:tcBorders>
          </w:tcPr>
          <w:p w14:paraId="7EB49D08" w14:textId="33CA1E91"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485" w:type="dxa"/>
            <w:tcBorders>
              <w:top w:val="single" w:sz="8" w:space="0" w:color="auto"/>
              <w:left w:val="single" w:sz="8" w:space="0" w:color="auto"/>
              <w:bottom w:val="single" w:sz="8" w:space="0" w:color="auto"/>
              <w:right w:val="single" w:sz="8" w:space="0" w:color="auto"/>
            </w:tcBorders>
          </w:tcPr>
          <w:p w14:paraId="73A0C769" w14:textId="7460F425"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039ED9BD" w14:textId="00FADDBA"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r>
      <w:tr w:rsidR="08ED936B" w:rsidRPr="00F959CA" w14:paraId="0979E0FF" w14:textId="77777777" w:rsidTr="08ED936B">
        <w:tc>
          <w:tcPr>
            <w:tcW w:w="915" w:type="dxa"/>
            <w:tcBorders>
              <w:top w:val="single" w:sz="8" w:space="0" w:color="auto"/>
              <w:left w:val="single" w:sz="8" w:space="0" w:color="auto"/>
              <w:bottom w:val="single" w:sz="8" w:space="0" w:color="auto"/>
              <w:right w:val="single" w:sz="8" w:space="0" w:color="auto"/>
            </w:tcBorders>
          </w:tcPr>
          <w:p w14:paraId="0E156803" w14:textId="6D5A27AC" w:rsidR="08ED936B" w:rsidRPr="00E03276" w:rsidRDefault="08ED936B">
            <w:pPr>
              <w:rPr>
                <w:rFonts w:asciiTheme="majorBidi" w:hAnsiTheme="majorBidi" w:cstheme="majorBidi"/>
              </w:rPr>
            </w:pPr>
            <w:r w:rsidRPr="00E03276">
              <w:rPr>
                <w:rFonts w:asciiTheme="majorBidi" w:hAnsiTheme="majorBidi" w:cstheme="majorBidi"/>
                <w:b/>
                <w:bCs/>
              </w:rPr>
              <w:t>60049</w:t>
            </w:r>
          </w:p>
        </w:tc>
        <w:tc>
          <w:tcPr>
            <w:tcW w:w="3720" w:type="dxa"/>
            <w:tcBorders>
              <w:top w:val="single" w:sz="8" w:space="0" w:color="auto"/>
              <w:left w:val="single" w:sz="8" w:space="0" w:color="auto"/>
              <w:bottom w:val="single" w:sz="8" w:space="0" w:color="auto"/>
              <w:right w:val="single" w:sz="8" w:space="0" w:color="auto"/>
            </w:tcBorders>
          </w:tcPr>
          <w:p w14:paraId="1D9F4498" w14:textId="344E761D" w:rsidR="08ED936B" w:rsidRPr="00E03276" w:rsidRDefault="08ED936B">
            <w:pPr>
              <w:rPr>
                <w:rFonts w:asciiTheme="majorBidi" w:hAnsiTheme="majorBidi" w:cstheme="majorBidi"/>
              </w:rPr>
            </w:pPr>
            <w:r w:rsidRPr="00E03276">
              <w:rPr>
                <w:rFonts w:asciiTheme="majorBidi" w:hAnsiTheme="majorBidi" w:cstheme="majorBidi"/>
              </w:rPr>
              <w:t>Individuālie aizsardzības līdzekļi Covid-19 vai gripas vakcinēšanai</w:t>
            </w:r>
          </w:p>
        </w:tc>
        <w:tc>
          <w:tcPr>
            <w:tcW w:w="1215" w:type="dxa"/>
            <w:tcBorders>
              <w:top w:val="single" w:sz="8" w:space="0" w:color="auto"/>
              <w:left w:val="single" w:sz="8" w:space="0" w:color="auto"/>
              <w:bottom w:val="single" w:sz="8" w:space="0" w:color="auto"/>
              <w:right w:val="single" w:sz="8" w:space="0" w:color="auto"/>
            </w:tcBorders>
          </w:tcPr>
          <w:p w14:paraId="1194616B" w14:textId="618A71B7"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125" w:type="dxa"/>
            <w:tcBorders>
              <w:top w:val="single" w:sz="8" w:space="0" w:color="auto"/>
              <w:left w:val="single" w:sz="8" w:space="0" w:color="auto"/>
              <w:bottom w:val="single" w:sz="8" w:space="0" w:color="auto"/>
              <w:right w:val="single" w:sz="8" w:space="0" w:color="auto"/>
            </w:tcBorders>
          </w:tcPr>
          <w:p w14:paraId="48F73819" w14:textId="0B0B7A03"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005" w:type="dxa"/>
            <w:tcBorders>
              <w:top w:val="single" w:sz="8" w:space="0" w:color="auto"/>
              <w:left w:val="single" w:sz="8" w:space="0" w:color="auto"/>
              <w:bottom w:val="single" w:sz="8" w:space="0" w:color="auto"/>
              <w:right w:val="single" w:sz="8" w:space="0" w:color="auto"/>
            </w:tcBorders>
          </w:tcPr>
          <w:p w14:paraId="2AC35EBD" w14:textId="43C11CD0"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485" w:type="dxa"/>
            <w:tcBorders>
              <w:top w:val="single" w:sz="8" w:space="0" w:color="auto"/>
              <w:left w:val="single" w:sz="8" w:space="0" w:color="auto"/>
              <w:bottom w:val="single" w:sz="8" w:space="0" w:color="auto"/>
              <w:right w:val="single" w:sz="8" w:space="0" w:color="auto"/>
            </w:tcBorders>
          </w:tcPr>
          <w:p w14:paraId="5F0FF62A" w14:textId="3BD62023"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730B53A4" w14:textId="0E600198"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r>
      <w:tr w:rsidR="08ED936B" w:rsidRPr="00F959CA" w14:paraId="0EB52548" w14:textId="77777777" w:rsidTr="08ED936B">
        <w:tc>
          <w:tcPr>
            <w:tcW w:w="915" w:type="dxa"/>
            <w:tcBorders>
              <w:top w:val="single" w:sz="8" w:space="0" w:color="auto"/>
              <w:left w:val="single" w:sz="8" w:space="0" w:color="auto"/>
              <w:bottom w:val="single" w:sz="8" w:space="0" w:color="auto"/>
              <w:right w:val="single" w:sz="8" w:space="0" w:color="auto"/>
            </w:tcBorders>
          </w:tcPr>
          <w:p w14:paraId="79FD40E0" w14:textId="66D5EDA4" w:rsidR="08ED936B" w:rsidRPr="00E03276" w:rsidRDefault="08ED936B">
            <w:pPr>
              <w:rPr>
                <w:rFonts w:asciiTheme="majorBidi" w:hAnsiTheme="majorBidi" w:cstheme="majorBidi"/>
              </w:rPr>
            </w:pPr>
            <w:r w:rsidRPr="00E03276">
              <w:rPr>
                <w:rFonts w:asciiTheme="majorBidi" w:hAnsiTheme="majorBidi" w:cstheme="majorBidi"/>
                <w:b/>
                <w:bCs/>
              </w:rPr>
              <w:t>03084</w:t>
            </w:r>
          </w:p>
        </w:tc>
        <w:tc>
          <w:tcPr>
            <w:tcW w:w="3720" w:type="dxa"/>
            <w:tcBorders>
              <w:top w:val="single" w:sz="8" w:space="0" w:color="auto"/>
              <w:left w:val="single" w:sz="8" w:space="0" w:color="auto"/>
              <w:bottom w:val="single" w:sz="8" w:space="0" w:color="auto"/>
              <w:right w:val="single" w:sz="8" w:space="0" w:color="auto"/>
            </w:tcBorders>
          </w:tcPr>
          <w:p w14:paraId="046E2932" w14:textId="557D131E" w:rsidR="08ED936B" w:rsidRPr="00E03276" w:rsidRDefault="08ED936B">
            <w:pPr>
              <w:rPr>
                <w:rFonts w:asciiTheme="majorBidi" w:hAnsiTheme="majorBidi" w:cstheme="majorBidi"/>
              </w:rPr>
            </w:pPr>
            <w:r w:rsidRPr="00E03276">
              <w:rPr>
                <w:rFonts w:asciiTheme="majorBidi" w:hAnsiTheme="majorBidi" w:cstheme="majorBidi"/>
              </w:rPr>
              <w:t>Adrenalīna (epinefrīna) (epinephrinum) 300 µg vai 150 µg injekcija ar pildspalvveida pilnšļirci</w:t>
            </w:r>
          </w:p>
        </w:tc>
        <w:tc>
          <w:tcPr>
            <w:tcW w:w="1215" w:type="dxa"/>
            <w:tcBorders>
              <w:top w:val="single" w:sz="8" w:space="0" w:color="auto"/>
              <w:left w:val="single" w:sz="8" w:space="0" w:color="auto"/>
              <w:bottom w:val="single" w:sz="8" w:space="0" w:color="auto"/>
              <w:right w:val="single" w:sz="8" w:space="0" w:color="auto"/>
            </w:tcBorders>
          </w:tcPr>
          <w:p w14:paraId="77C4BE9E" w14:textId="6A24077B"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7689882C" w14:textId="3E18A96B"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125" w:type="dxa"/>
            <w:tcBorders>
              <w:top w:val="single" w:sz="8" w:space="0" w:color="auto"/>
              <w:left w:val="single" w:sz="8" w:space="0" w:color="auto"/>
              <w:bottom w:val="single" w:sz="8" w:space="0" w:color="auto"/>
              <w:right w:val="single" w:sz="8" w:space="0" w:color="auto"/>
            </w:tcBorders>
          </w:tcPr>
          <w:p w14:paraId="3BA4B74E" w14:textId="592253D6"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7A361015" w14:textId="7B4E1D54"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005" w:type="dxa"/>
            <w:tcBorders>
              <w:top w:val="single" w:sz="8" w:space="0" w:color="auto"/>
              <w:left w:val="single" w:sz="8" w:space="0" w:color="auto"/>
              <w:bottom w:val="single" w:sz="8" w:space="0" w:color="auto"/>
              <w:right w:val="single" w:sz="8" w:space="0" w:color="auto"/>
            </w:tcBorders>
          </w:tcPr>
          <w:p w14:paraId="535B7CA9" w14:textId="45C00617"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7825F6BB" w14:textId="6FB49540"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485" w:type="dxa"/>
            <w:tcBorders>
              <w:top w:val="single" w:sz="8" w:space="0" w:color="auto"/>
              <w:left w:val="single" w:sz="8" w:space="0" w:color="auto"/>
              <w:bottom w:val="single" w:sz="8" w:space="0" w:color="auto"/>
              <w:right w:val="single" w:sz="8" w:space="0" w:color="auto"/>
            </w:tcBorders>
          </w:tcPr>
          <w:p w14:paraId="762CB77D" w14:textId="7DAA016E"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15E4FDBD" w14:textId="0A70C7D5"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r>
      <w:tr w:rsidR="08ED936B" w:rsidRPr="00F959CA" w14:paraId="04606C90" w14:textId="77777777" w:rsidTr="08ED936B">
        <w:tc>
          <w:tcPr>
            <w:tcW w:w="915" w:type="dxa"/>
            <w:tcBorders>
              <w:top w:val="single" w:sz="8" w:space="0" w:color="auto"/>
              <w:left w:val="single" w:sz="8" w:space="0" w:color="auto"/>
              <w:bottom w:val="single" w:sz="8" w:space="0" w:color="auto"/>
              <w:right w:val="single" w:sz="8" w:space="0" w:color="auto"/>
            </w:tcBorders>
          </w:tcPr>
          <w:p w14:paraId="2B76AE03" w14:textId="0B2C355F" w:rsidR="08ED936B" w:rsidRPr="00E03276" w:rsidRDefault="08ED936B">
            <w:pPr>
              <w:rPr>
                <w:rFonts w:asciiTheme="majorBidi" w:hAnsiTheme="majorBidi" w:cstheme="majorBidi"/>
              </w:rPr>
            </w:pPr>
            <w:r w:rsidRPr="00E03276">
              <w:rPr>
                <w:rFonts w:asciiTheme="majorBidi" w:hAnsiTheme="majorBidi" w:cstheme="majorBidi"/>
                <w:b/>
                <w:bCs/>
              </w:rPr>
              <w:t>60059</w:t>
            </w:r>
          </w:p>
        </w:tc>
        <w:tc>
          <w:tcPr>
            <w:tcW w:w="3720" w:type="dxa"/>
            <w:tcBorders>
              <w:top w:val="single" w:sz="8" w:space="0" w:color="auto"/>
              <w:left w:val="single" w:sz="8" w:space="0" w:color="auto"/>
              <w:bottom w:val="single" w:sz="8" w:space="0" w:color="auto"/>
              <w:right w:val="single" w:sz="8" w:space="0" w:color="auto"/>
            </w:tcBorders>
          </w:tcPr>
          <w:p w14:paraId="4526EC0E" w14:textId="4518461A" w:rsidR="08ED936B" w:rsidRPr="00E03276" w:rsidRDefault="08ED936B">
            <w:pPr>
              <w:rPr>
                <w:rFonts w:asciiTheme="majorBidi" w:hAnsiTheme="majorBidi" w:cstheme="majorBidi"/>
              </w:rPr>
            </w:pPr>
            <w:r w:rsidRPr="00E03276">
              <w:rPr>
                <w:rFonts w:asciiTheme="majorBidi" w:hAnsiTheme="majorBidi" w:cstheme="majorBidi"/>
              </w:rPr>
              <w:t>Ārstniecības personas izbraukums COVID-19 vakcinēšanas nodrošināšanai pacienta dzīvesvietā</w:t>
            </w:r>
          </w:p>
        </w:tc>
        <w:tc>
          <w:tcPr>
            <w:tcW w:w="1215" w:type="dxa"/>
            <w:tcBorders>
              <w:top w:val="single" w:sz="8" w:space="0" w:color="auto"/>
              <w:left w:val="single" w:sz="8" w:space="0" w:color="auto"/>
              <w:bottom w:val="single" w:sz="8" w:space="0" w:color="auto"/>
              <w:right w:val="single" w:sz="8" w:space="0" w:color="auto"/>
            </w:tcBorders>
          </w:tcPr>
          <w:p w14:paraId="424259BB" w14:textId="339064B5"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125" w:type="dxa"/>
            <w:tcBorders>
              <w:top w:val="single" w:sz="8" w:space="0" w:color="auto"/>
              <w:left w:val="single" w:sz="8" w:space="0" w:color="auto"/>
              <w:bottom w:val="single" w:sz="8" w:space="0" w:color="auto"/>
              <w:right w:val="single" w:sz="8" w:space="0" w:color="auto"/>
            </w:tcBorders>
          </w:tcPr>
          <w:p w14:paraId="5FAFDA06" w14:textId="62E4B10D"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005" w:type="dxa"/>
            <w:tcBorders>
              <w:top w:val="single" w:sz="8" w:space="0" w:color="auto"/>
              <w:left w:val="single" w:sz="8" w:space="0" w:color="auto"/>
              <w:bottom w:val="single" w:sz="8" w:space="0" w:color="auto"/>
              <w:right w:val="single" w:sz="8" w:space="0" w:color="auto"/>
            </w:tcBorders>
          </w:tcPr>
          <w:p w14:paraId="08345885" w14:textId="33F3C002"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1A3EA54C" w14:textId="2B19E1B5"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485" w:type="dxa"/>
            <w:tcBorders>
              <w:top w:val="single" w:sz="8" w:space="0" w:color="auto"/>
              <w:left w:val="single" w:sz="8" w:space="0" w:color="auto"/>
              <w:bottom w:val="single" w:sz="8" w:space="0" w:color="auto"/>
              <w:right w:val="single" w:sz="8" w:space="0" w:color="auto"/>
            </w:tcBorders>
          </w:tcPr>
          <w:p w14:paraId="485687F3" w14:textId="23EE83B6"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005F3020" w14:textId="07015AF7"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r>
      <w:tr w:rsidR="08ED936B" w:rsidRPr="00F959CA" w14:paraId="51B80420" w14:textId="77777777" w:rsidTr="08ED936B">
        <w:tc>
          <w:tcPr>
            <w:tcW w:w="915" w:type="dxa"/>
            <w:tcBorders>
              <w:top w:val="single" w:sz="8" w:space="0" w:color="auto"/>
              <w:left w:val="single" w:sz="8" w:space="0" w:color="auto"/>
              <w:bottom w:val="single" w:sz="8" w:space="0" w:color="auto"/>
              <w:right w:val="single" w:sz="8" w:space="0" w:color="auto"/>
            </w:tcBorders>
          </w:tcPr>
          <w:p w14:paraId="2E1038BE" w14:textId="315F8CA8" w:rsidR="08ED936B" w:rsidRPr="00E03276" w:rsidRDefault="08ED936B">
            <w:pPr>
              <w:rPr>
                <w:rFonts w:asciiTheme="majorBidi" w:hAnsiTheme="majorBidi" w:cstheme="majorBidi"/>
              </w:rPr>
            </w:pPr>
            <w:r w:rsidRPr="00E03276">
              <w:rPr>
                <w:rFonts w:asciiTheme="majorBidi" w:hAnsiTheme="majorBidi" w:cstheme="majorBidi"/>
                <w:b/>
                <w:bCs/>
              </w:rPr>
              <w:t>03097</w:t>
            </w:r>
          </w:p>
        </w:tc>
        <w:tc>
          <w:tcPr>
            <w:tcW w:w="3720" w:type="dxa"/>
            <w:tcBorders>
              <w:top w:val="single" w:sz="8" w:space="0" w:color="auto"/>
              <w:left w:val="single" w:sz="8" w:space="0" w:color="auto"/>
              <w:bottom w:val="single" w:sz="8" w:space="0" w:color="auto"/>
              <w:right w:val="single" w:sz="8" w:space="0" w:color="auto"/>
            </w:tcBorders>
          </w:tcPr>
          <w:p w14:paraId="069E3C2B" w14:textId="4F8EF79E" w:rsidR="08ED936B" w:rsidRPr="00E03276" w:rsidRDefault="08ED936B">
            <w:pPr>
              <w:rPr>
                <w:rFonts w:asciiTheme="majorBidi" w:hAnsiTheme="majorBidi" w:cstheme="majorBidi"/>
              </w:rPr>
            </w:pPr>
            <w:r w:rsidRPr="00E03276">
              <w:rPr>
                <w:rFonts w:asciiTheme="majorBidi" w:hAnsiTheme="majorBidi" w:cstheme="majorBidi"/>
              </w:rPr>
              <w:t>Covid-19 balstvakcinācijas nodrošināšana ģimenes ārstu praksē pacientiem ar hroniskām saslimšanām, senioriem no 65 gadu vecuma un imūnsupresētām personām saskaņā ar Imunizācijas valsts padomes rekomendācijām</w:t>
            </w:r>
          </w:p>
        </w:tc>
        <w:tc>
          <w:tcPr>
            <w:tcW w:w="1215" w:type="dxa"/>
            <w:tcBorders>
              <w:top w:val="single" w:sz="8" w:space="0" w:color="auto"/>
              <w:left w:val="single" w:sz="8" w:space="0" w:color="auto"/>
              <w:bottom w:val="single" w:sz="8" w:space="0" w:color="auto"/>
              <w:right w:val="single" w:sz="8" w:space="0" w:color="auto"/>
            </w:tcBorders>
          </w:tcPr>
          <w:p w14:paraId="58B3941E" w14:textId="719D278B"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125" w:type="dxa"/>
            <w:tcBorders>
              <w:top w:val="single" w:sz="8" w:space="0" w:color="auto"/>
              <w:left w:val="single" w:sz="8" w:space="0" w:color="auto"/>
              <w:bottom w:val="single" w:sz="8" w:space="0" w:color="auto"/>
              <w:right w:val="single" w:sz="8" w:space="0" w:color="auto"/>
            </w:tcBorders>
          </w:tcPr>
          <w:p w14:paraId="2F4DEFFB" w14:textId="4752742F"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005" w:type="dxa"/>
            <w:tcBorders>
              <w:top w:val="single" w:sz="8" w:space="0" w:color="auto"/>
              <w:left w:val="single" w:sz="8" w:space="0" w:color="auto"/>
              <w:bottom w:val="single" w:sz="8" w:space="0" w:color="auto"/>
              <w:right w:val="single" w:sz="8" w:space="0" w:color="auto"/>
            </w:tcBorders>
          </w:tcPr>
          <w:p w14:paraId="5BEC297F" w14:textId="3A1CDB1A"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57236D56" w14:textId="57C52717"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445A379B" w14:textId="7E63F2E2"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485" w:type="dxa"/>
            <w:tcBorders>
              <w:top w:val="single" w:sz="8" w:space="0" w:color="auto"/>
              <w:left w:val="single" w:sz="8" w:space="0" w:color="auto"/>
              <w:bottom w:val="single" w:sz="8" w:space="0" w:color="auto"/>
              <w:right w:val="single" w:sz="8" w:space="0" w:color="auto"/>
            </w:tcBorders>
          </w:tcPr>
          <w:p w14:paraId="2D94BB66" w14:textId="4D7547E7"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r>
      <w:tr w:rsidR="08ED936B" w:rsidRPr="00F959CA" w14:paraId="34E90744" w14:textId="77777777" w:rsidTr="08ED936B">
        <w:tc>
          <w:tcPr>
            <w:tcW w:w="915" w:type="dxa"/>
            <w:tcBorders>
              <w:top w:val="single" w:sz="8" w:space="0" w:color="auto"/>
              <w:left w:val="single" w:sz="8" w:space="0" w:color="auto"/>
              <w:bottom w:val="single" w:sz="8" w:space="0" w:color="auto"/>
              <w:right w:val="single" w:sz="8" w:space="0" w:color="auto"/>
            </w:tcBorders>
          </w:tcPr>
          <w:p w14:paraId="569EA8EF" w14:textId="55D0282F" w:rsidR="08ED936B" w:rsidRPr="00E03276" w:rsidRDefault="08ED936B">
            <w:pPr>
              <w:rPr>
                <w:rFonts w:asciiTheme="majorBidi" w:hAnsiTheme="majorBidi" w:cstheme="majorBidi"/>
              </w:rPr>
            </w:pPr>
            <w:r w:rsidRPr="00E03276">
              <w:rPr>
                <w:rFonts w:asciiTheme="majorBidi" w:hAnsiTheme="majorBidi" w:cstheme="majorBidi"/>
                <w:b/>
                <w:bCs/>
              </w:rPr>
              <w:t>01097</w:t>
            </w:r>
          </w:p>
        </w:tc>
        <w:tc>
          <w:tcPr>
            <w:tcW w:w="3720" w:type="dxa"/>
            <w:tcBorders>
              <w:top w:val="single" w:sz="8" w:space="0" w:color="auto"/>
              <w:left w:val="single" w:sz="8" w:space="0" w:color="auto"/>
              <w:bottom w:val="single" w:sz="8" w:space="0" w:color="auto"/>
              <w:right w:val="single" w:sz="8" w:space="0" w:color="auto"/>
            </w:tcBorders>
          </w:tcPr>
          <w:p w14:paraId="2E20AA7F" w14:textId="279A514E" w:rsidR="08ED936B" w:rsidRPr="00E03276" w:rsidRDefault="08ED936B">
            <w:pPr>
              <w:rPr>
                <w:rFonts w:asciiTheme="majorBidi" w:hAnsiTheme="majorBidi" w:cstheme="majorBidi"/>
              </w:rPr>
            </w:pPr>
            <w:r w:rsidRPr="00E03276">
              <w:rPr>
                <w:rFonts w:asciiTheme="majorBidi" w:hAnsiTheme="majorBidi" w:cstheme="majorBidi"/>
              </w:rPr>
              <w:t>Piemaksa ģimenes ārstam par dokumentācijas un nosūtījuma sagatavošanu un personas pieteikšanu uz Covid-19 vakcinācijas veikšanu dienas stacionārā personām, kurām vakcinācija tiek veikta, ievērojot īpašu piesardzību</w:t>
            </w:r>
          </w:p>
        </w:tc>
        <w:tc>
          <w:tcPr>
            <w:tcW w:w="1215" w:type="dxa"/>
            <w:tcBorders>
              <w:top w:val="single" w:sz="8" w:space="0" w:color="auto"/>
              <w:left w:val="single" w:sz="8" w:space="0" w:color="auto"/>
              <w:bottom w:val="single" w:sz="8" w:space="0" w:color="auto"/>
              <w:right w:val="single" w:sz="8" w:space="0" w:color="auto"/>
            </w:tcBorders>
          </w:tcPr>
          <w:p w14:paraId="68746D39" w14:textId="6F7526B0"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475A4D74" w14:textId="4FA4ABE1"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0700F947" w14:textId="7C8D110E"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125" w:type="dxa"/>
            <w:tcBorders>
              <w:top w:val="single" w:sz="8" w:space="0" w:color="auto"/>
              <w:left w:val="single" w:sz="8" w:space="0" w:color="auto"/>
              <w:bottom w:val="single" w:sz="8" w:space="0" w:color="auto"/>
              <w:right w:val="single" w:sz="8" w:space="0" w:color="auto"/>
            </w:tcBorders>
          </w:tcPr>
          <w:p w14:paraId="66D98EC0" w14:textId="2EF11E10"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34CF10CB" w14:textId="092926D4"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553A04F4" w14:textId="48829246"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005" w:type="dxa"/>
            <w:tcBorders>
              <w:top w:val="single" w:sz="8" w:space="0" w:color="auto"/>
              <w:left w:val="single" w:sz="8" w:space="0" w:color="auto"/>
              <w:bottom w:val="single" w:sz="8" w:space="0" w:color="auto"/>
              <w:right w:val="single" w:sz="8" w:space="0" w:color="auto"/>
            </w:tcBorders>
          </w:tcPr>
          <w:p w14:paraId="45F3A78A" w14:textId="5EF57DF4"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2B125F8A" w14:textId="23ED82C2"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655A3684" w14:textId="4A88D8A0"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485" w:type="dxa"/>
            <w:tcBorders>
              <w:top w:val="single" w:sz="8" w:space="0" w:color="auto"/>
              <w:left w:val="single" w:sz="8" w:space="0" w:color="auto"/>
              <w:bottom w:val="single" w:sz="8" w:space="0" w:color="auto"/>
              <w:right w:val="single" w:sz="8" w:space="0" w:color="auto"/>
            </w:tcBorders>
          </w:tcPr>
          <w:p w14:paraId="6180A9B8" w14:textId="76D1C086"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r>
      <w:tr w:rsidR="08ED936B" w:rsidRPr="00F959CA" w14:paraId="534B861E" w14:textId="77777777" w:rsidTr="08ED936B">
        <w:tc>
          <w:tcPr>
            <w:tcW w:w="915" w:type="dxa"/>
            <w:tcBorders>
              <w:top w:val="single" w:sz="8" w:space="0" w:color="auto"/>
              <w:left w:val="single" w:sz="8" w:space="0" w:color="auto"/>
              <w:bottom w:val="single" w:sz="8" w:space="0" w:color="auto"/>
              <w:right w:val="single" w:sz="8" w:space="0" w:color="auto"/>
            </w:tcBorders>
          </w:tcPr>
          <w:p w14:paraId="25101919" w14:textId="0F36357B" w:rsidR="08ED936B" w:rsidRPr="00E03276" w:rsidRDefault="08ED936B">
            <w:pPr>
              <w:rPr>
                <w:rFonts w:asciiTheme="majorBidi" w:hAnsiTheme="majorBidi" w:cstheme="majorBidi"/>
              </w:rPr>
            </w:pPr>
            <w:r w:rsidRPr="00E03276">
              <w:rPr>
                <w:rFonts w:asciiTheme="majorBidi" w:hAnsiTheme="majorBidi" w:cstheme="majorBidi"/>
                <w:b/>
                <w:bCs/>
              </w:rPr>
              <w:t>01098</w:t>
            </w:r>
          </w:p>
        </w:tc>
        <w:tc>
          <w:tcPr>
            <w:tcW w:w="3720" w:type="dxa"/>
            <w:tcBorders>
              <w:top w:val="single" w:sz="8" w:space="0" w:color="auto"/>
              <w:left w:val="single" w:sz="8" w:space="0" w:color="auto"/>
              <w:bottom w:val="single" w:sz="8" w:space="0" w:color="auto"/>
              <w:right w:val="single" w:sz="8" w:space="0" w:color="auto"/>
            </w:tcBorders>
          </w:tcPr>
          <w:p w14:paraId="716DBED2" w14:textId="0C1E464D" w:rsidR="08ED936B" w:rsidRPr="00E03276" w:rsidRDefault="08ED936B">
            <w:pPr>
              <w:rPr>
                <w:rFonts w:asciiTheme="majorBidi" w:hAnsiTheme="majorBidi" w:cstheme="majorBidi"/>
              </w:rPr>
            </w:pPr>
            <w:r w:rsidRPr="00E03276">
              <w:rPr>
                <w:rFonts w:asciiTheme="majorBidi" w:hAnsiTheme="majorBidi" w:cstheme="majorBidi"/>
              </w:rPr>
              <w:t>Piemaksa ģimenes ārstam par dokumentācijas un nosūtījuma sagatavošanu, kā arī personas pieteikšanu uz  Covid-19 vakcinācijas konsīliju vai ārsta speciālista slēdzienu, ka vakcinācija ir atliekama</w:t>
            </w:r>
          </w:p>
        </w:tc>
        <w:tc>
          <w:tcPr>
            <w:tcW w:w="1215" w:type="dxa"/>
            <w:tcBorders>
              <w:top w:val="single" w:sz="8" w:space="0" w:color="auto"/>
              <w:left w:val="single" w:sz="8" w:space="0" w:color="auto"/>
              <w:bottom w:val="single" w:sz="8" w:space="0" w:color="auto"/>
              <w:right w:val="single" w:sz="8" w:space="0" w:color="auto"/>
            </w:tcBorders>
          </w:tcPr>
          <w:p w14:paraId="555C22AA" w14:textId="67F6099C"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33D8242F" w14:textId="77B845E1"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77A88020" w14:textId="3F3D104E"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125" w:type="dxa"/>
            <w:tcBorders>
              <w:top w:val="single" w:sz="8" w:space="0" w:color="auto"/>
              <w:left w:val="single" w:sz="8" w:space="0" w:color="auto"/>
              <w:bottom w:val="single" w:sz="8" w:space="0" w:color="auto"/>
              <w:right w:val="single" w:sz="8" w:space="0" w:color="auto"/>
            </w:tcBorders>
          </w:tcPr>
          <w:p w14:paraId="3041A213" w14:textId="17ED61CD"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3AA52DCC" w14:textId="09C8A335"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0249A3E3" w14:textId="72BF9E27"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005" w:type="dxa"/>
            <w:tcBorders>
              <w:top w:val="single" w:sz="8" w:space="0" w:color="auto"/>
              <w:left w:val="single" w:sz="8" w:space="0" w:color="auto"/>
              <w:bottom w:val="single" w:sz="8" w:space="0" w:color="auto"/>
              <w:right w:val="single" w:sz="8" w:space="0" w:color="auto"/>
            </w:tcBorders>
          </w:tcPr>
          <w:p w14:paraId="6B16B367" w14:textId="53296E76"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4004CAB5" w14:textId="6C45D313"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2F8458F7" w14:textId="7A936D7E"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485" w:type="dxa"/>
            <w:tcBorders>
              <w:top w:val="single" w:sz="8" w:space="0" w:color="auto"/>
              <w:left w:val="single" w:sz="8" w:space="0" w:color="auto"/>
              <w:bottom w:val="single" w:sz="8" w:space="0" w:color="auto"/>
              <w:right w:val="single" w:sz="8" w:space="0" w:color="auto"/>
            </w:tcBorders>
          </w:tcPr>
          <w:p w14:paraId="65837A66" w14:textId="6B0DB92E"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r>
      <w:tr w:rsidR="08ED936B" w:rsidRPr="00F959CA" w14:paraId="78BF0E73" w14:textId="77777777" w:rsidTr="08ED936B">
        <w:tc>
          <w:tcPr>
            <w:tcW w:w="915" w:type="dxa"/>
            <w:tcBorders>
              <w:top w:val="single" w:sz="8" w:space="0" w:color="auto"/>
              <w:left w:val="single" w:sz="8" w:space="0" w:color="auto"/>
              <w:bottom w:val="single" w:sz="8" w:space="0" w:color="auto"/>
              <w:right w:val="single" w:sz="8" w:space="0" w:color="auto"/>
            </w:tcBorders>
          </w:tcPr>
          <w:p w14:paraId="029C3D32" w14:textId="3750E28D" w:rsidR="08ED936B" w:rsidRPr="00E03276" w:rsidRDefault="08ED936B">
            <w:pPr>
              <w:rPr>
                <w:rFonts w:asciiTheme="majorBidi" w:hAnsiTheme="majorBidi" w:cstheme="majorBidi"/>
              </w:rPr>
            </w:pPr>
            <w:r w:rsidRPr="00E03276">
              <w:rPr>
                <w:rFonts w:asciiTheme="majorBidi" w:hAnsiTheme="majorBidi" w:cstheme="majorBidi"/>
                <w:b/>
                <w:bCs/>
              </w:rPr>
              <w:t>01099</w:t>
            </w:r>
          </w:p>
        </w:tc>
        <w:tc>
          <w:tcPr>
            <w:tcW w:w="3720" w:type="dxa"/>
            <w:tcBorders>
              <w:top w:val="single" w:sz="8" w:space="0" w:color="auto"/>
              <w:left w:val="single" w:sz="8" w:space="0" w:color="auto"/>
              <w:bottom w:val="single" w:sz="8" w:space="0" w:color="auto"/>
              <w:right w:val="single" w:sz="8" w:space="0" w:color="auto"/>
            </w:tcBorders>
          </w:tcPr>
          <w:p w14:paraId="78CBE7F0" w14:textId="0816C258" w:rsidR="08ED936B" w:rsidRPr="00E03276" w:rsidRDefault="08ED936B">
            <w:pPr>
              <w:rPr>
                <w:rFonts w:asciiTheme="majorBidi" w:hAnsiTheme="majorBidi" w:cstheme="majorBidi"/>
              </w:rPr>
            </w:pPr>
            <w:r w:rsidRPr="00E03276">
              <w:rPr>
                <w:rFonts w:asciiTheme="majorBidi" w:hAnsiTheme="majorBidi" w:cstheme="majorBidi"/>
              </w:rPr>
              <w:t>Ārstu konsīlijs (3 speciālisti) pacientam, kuram ir nepieciešams izvērtēt Covid-19 vakcināciju. Vienam pacientam vienu reizi norāda konsīlija vadītājs. Konsīlija rezultāts - vakcinācija nav kontrindicēta</w:t>
            </w:r>
          </w:p>
        </w:tc>
        <w:tc>
          <w:tcPr>
            <w:tcW w:w="1215" w:type="dxa"/>
            <w:tcBorders>
              <w:top w:val="single" w:sz="8" w:space="0" w:color="auto"/>
              <w:left w:val="single" w:sz="8" w:space="0" w:color="auto"/>
              <w:bottom w:val="single" w:sz="8" w:space="0" w:color="auto"/>
              <w:right w:val="single" w:sz="8" w:space="0" w:color="auto"/>
            </w:tcBorders>
          </w:tcPr>
          <w:p w14:paraId="6756EBE0" w14:textId="24C96820"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125" w:type="dxa"/>
            <w:tcBorders>
              <w:top w:val="single" w:sz="8" w:space="0" w:color="auto"/>
              <w:left w:val="single" w:sz="8" w:space="0" w:color="auto"/>
              <w:bottom w:val="single" w:sz="8" w:space="0" w:color="auto"/>
              <w:right w:val="single" w:sz="8" w:space="0" w:color="auto"/>
            </w:tcBorders>
          </w:tcPr>
          <w:p w14:paraId="312DFFBB" w14:textId="49A1E35E"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005" w:type="dxa"/>
            <w:tcBorders>
              <w:top w:val="single" w:sz="8" w:space="0" w:color="auto"/>
              <w:left w:val="single" w:sz="8" w:space="0" w:color="auto"/>
              <w:bottom w:val="single" w:sz="8" w:space="0" w:color="auto"/>
              <w:right w:val="single" w:sz="8" w:space="0" w:color="auto"/>
            </w:tcBorders>
          </w:tcPr>
          <w:p w14:paraId="03C94CA2" w14:textId="43F35CEF"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485" w:type="dxa"/>
            <w:tcBorders>
              <w:top w:val="single" w:sz="8" w:space="0" w:color="auto"/>
              <w:left w:val="single" w:sz="8" w:space="0" w:color="auto"/>
              <w:bottom w:val="single" w:sz="8" w:space="0" w:color="auto"/>
              <w:right w:val="single" w:sz="8" w:space="0" w:color="auto"/>
            </w:tcBorders>
          </w:tcPr>
          <w:p w14:paraId="7D02C389" w14:textId="0CABF910"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r>
      <w:tr w:rsidR="08ED936B" w:rsidRPr="00F959CA" w14:paraId="37ABABEE" w14:textId="77777777" w:rsidTr="08ED936B">
        <w:tc>
          <w:tcPr>
            <w:tcW w:w="915" w:type="dxa"/>
            <w:tcBorders>
              <w:top w:val="single" w:sz="8" w:space="0" w:color="auto"/>
              <w:left w:val="single" w:sz="8" w:space="0" w:color="auto"/>
              <w:bottom w:val="single" w:sz="8" w:space="0" w:color="auto"/>
              <w:right w:val="single" w:sz="8" w:space="0" w:color="auto"/>
            </w:tcBorders>
          </w:tcPr>
          <w:p w14:paraId="12358907" w14:textId="2773BB43" w:rsidR="08ED936B" w:rsidRPr="00E03276" w:rsidRDefault="08ED936B">
            <w:pPr>
              <w:rPr>
                <w:rFonts w:asciiTheme="majorBidi" w:hAnsiTheme="majorBidi" w:cstheme="majorBidi"/>
              </w:rPr>
            </w:pPr>
            <w:r w:rsidRPr="00E03276">
              <w:rPr>
                <w:rFonts w:asciiTheme="majorBidi" w:hAnsiTheme="majorBidi" w:cstheme="majorBidi"/>
                <w:b/>
                <w:bCs/>
              </w:rPr>
              <w:lastRenderedPageBreak/>
              <w:t>01100</w:t>
            </w:r>
          </w:p>
        </w:tc>
        <w:tc>
          <w:tcPr>
            <w:tcW w:w="3720" w:type="dxa"/>
            <w:tcBorders>
              <w:top w:val="single" w:sz="8" w:space="0" w:color="auto"/>
              <w:left w:val="single" w:sz="8" w:space="0" w:color="auto"/>
              <w:bottom w:val="single" w:sz="8" w:space="0" w:color="auto"/>
              <w:right w:val="single" w:sz="8" w:space="0" w:color="auto"/>
            </w:tcBorders>
          </w:tcPr>
          <w:p w14:paraId="4CB4BD4E" w14:textId="0A7F7DB6" w:rsidR="08ED936B" w:rsidRPr="00E03276" w:rsidRDefault="08ED936B">
            <w:pPr>
              <w:rPr>
                <w:rFonts w:asciiTheme="majorBidi" w:hAnsiTheme="majorBidi" w:cstheme="majorBidi"/>
              </w:rPr>
            </w:pPr>
            <w:r w:rsidRPr="00E03276">
              <w:rPr>
                <w:rFonts w:asciiTheme="majorBidi" w:hAnsiTheme="majorBidi" w:cstheme="majorBidi"/>
              </w:rPr>
              <w:t>Ārstu konsīlijs (3 speciālisti) pacientam, kuram ir nepieciešams izvērtēt Covid-19 vakcināciju. Vienam pacientam vienu reizi norāda konsīlija vadītājs. Konsīlija rezultāts - vakcinācija ir kontrindicēta</w:t>
            </w:r>
          </w:p>
        </w:tc>
        <w:tc>
          <w:tcPr>
            <w:tcW w:w="1215" w:type="dxa"/>
            <w:tcBorders>
              <w:top w:val="single" w:sz="8" w:space="0" w:color="auto"/>
              <w:left w:val="single" w:sz="8" w:space="0" w:color="auto"/>
              <w:bottom w:val="single" w:sz="8" w:space="0" w:color="auto"/>
              <w:right w:val="single" w:sz="8" w:space="0" w:color="auto"/>
            </w:tcBorders>
          </w:tcPr>
          <w:p w14:paraId="2007BAED" w14:textId="5585720A"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125" w:type="dxa"/>
            <w:tcBorders>
              <w:top w:val="single" w:sz="8" w:space="0" w:color="auto"/>
              <w:left w:val="single" w:sz="8" w:space="0" w:color="auto"/>
              <w:bottom w:val="single" w:sz="8" w:space="0" w:color="auto"/>
              <w:right w:val="single" w:sz="8" w:space="0" w:color="auto"/>
            </w:tcBorders>
          </w:tcPr>
          <w:p w14:paraId="452EA97D" w14:textId="13BEF7BC"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005" w:type="dxa"/>
            <w:tcBorders>
              <w:top w:val="single" w:sz="8" w:space="0" w:color="auto"/>
              <w:left w:val="single" w:sz="8" w:space="0" w:color="auto"/>
              <w:bottom w:val="single" w:sz="8" w:space="0" w:color="auto"/>
              <w:right w:val="single" w:sz="8" w:space="0" w:color="auto"/>
            </w:tcBorders>
          </w:tcPr>
          <w:p w14:paraId="2DB7059B" w14:textId="254A181C"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485" w:type="dxa"/>
            <w:tcBorders>
              <w:top w:val="single" w:sz="8" w:space="0" w:color="auto"/>
              <w:left w:val="single" w:sz="8" w:space="0" w:color="auto"/>
              <w:bottom w:val="single" w:sz="8" w:space="0" w:color="auto"/>
              <w:right w:val="single" w:sz="8" w:space="0" w:color="auto"/>
            </w:tcBorders>
          </w:tcPr>
          <w:p w14:paraId="6C7C9190" w14:textId="7434DD97"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r>
      <w:tr w:rsidR="08ED936B" w:rsidRPr="00F959CA" w14:paraId="782696AB" w14:textId="77777777" w:rsidTr="08ED936B">
        <w:tc>
          <w:tcPr>
            <w:tcW w:w="915" w:type="dxa"/>
            <w:tcBorders>
              <w:top w:val="single" w:sz="8" w:space="0" w:color="auto"/>
              <w:left w:val="single" w:sz="8" w:space="0" w:color="auto"/>
              <w:bottom w:val="single" w:sz="8" w:space="0" w:color="auto"/>
              <w:right w:val="single" w:sz="8" w:space="0" w:color="auto"/>
            </w:tcBorders>
          </w:tcPr>
          <w:p w14:paraId="41549F2A" w14:textId="7B12AC30" w:rsidR="08ED936B" w:rsidRPr="00E03276" w:rsidRDefault="08ED936B">
            <w:pPr>
              <w:rPr>
                <w:rFonts w:asciiTheme="majorBidi" w:hAnsiTheme="majorBidi" w:cstheme="majorBidi"/>
              </w:rPr>
            </w:pPr>
            <w:r w:rsidRPr="00E03276">
              <w:rPr>
                <w:rFonts w:asciiTheme="majorBidi" w:hAnsiTheme="majorBidi" w:cstheme="majorBidi"/>
                <w:b/>
                <w:bCs/>
              </w:rPr>
              <w:t>03118</w:t>
            </w:r>
          </w:p>
        </w:tc>
        <w:tc>
          <w:tcPr>
            <w:tcW w:w="3720" w:type="dxa"/>
            <w:tcBorders>
              <w:top w:val="single" w:sz="8" w:space="0" w:color="auto"/>
              <w:left w:val="single" w:sz="8" w:space="0" w:color="auto"/>
              <w:bottom w:val="single" w:sz="8" w:space="0" w:color="auto"/>
              <w:right w:val="single" w:sz="8" w:space="0" w:color="auto"/>
            </w:tcBorders>
          </w:tcPr>
          <w:p w14:paraId="6C442BF8" w14:textId="5EBAD8CA" w:rsidR="08ED936B" w:rsidRPr="00E03276" w:rsidRDefault="08ED936B">
            <w:pPr>
              <w:rPr>
                <w:rFonts w:asciiTheme="majorBidi" w:hAnsiTheme="majorBidi" w:cstheme="majorBidi"/>
              </w:rPr>
            </w:pPr>
            <w:r w:rsidRPr="00E03276">
              <w:rPr>
                <w:rFonts w:asciiTheme="majorBidi" w:hAnsiTheme="majorBidi" w:cstheme="majorBidi"/>
              </w:rPr>
              <w:t xml:space="preserve">Vakcinācija pret Covid-19 bērniem </w:t>
            </w:r>
          </w:p>
          <w:p w14:paraId="465AD726" w14:textId="5CF06771" w:rsidR="08ED936B" w:rsidRPr="00E03276" w:rsidRDefault="08ED936B">
            <w:pPr>
              <w:rPr>
                <w:rFonts w:asciiTheme="majorBidi" w:hAnsiTheme="majorBidi" w:cstheme="majorBidi"/>
              </w:rPr>
            </w:pPr>
            <w:r w:rsidRPr="00E03276">
              <w:rPr>
                <w:rFonts w:asciiTheme="majorBidi" w:hAnsiTheme="majorBidi" w:cstheme="majorBidi"/>
              </w:rPr>
              <w:t>līdz 11 gadu vecumam (ieskaitot)</w:t>
            </w:r>
          </w:p>
        </w:tc>
        <w:tc>
          <w:tcPr>
            <w:tcW w:w="1215" w:type="dxa"/>
            <w:tcBorders>
              <w:top w:val="single" w:sz="8" w:space="0" w:color="auto"/>
              <w:left w:val="single" w:sz="8" w:space="0" w:color="auto"/>
              <w:bottom w:val="single" w:sz="8" w:space="0" w:color="auto"/>
              <w:right w:val="single" w:sz="8" w:space="0" w:color="auto"/>
            </w:tcBorders>
          </w:tcPr>
          <w:p w14:paraId="5206729F" w14:textId="13CD843E"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125" w:type="dxa"/>
            <w:tcBorders>
              <w:top w:val="single" w:sz="8" w:space="0" w:color="auto"/>
              <w:left w:val="single" w:sz="8" w:space="0" w:color="auto"/>
              <w:bottom w:val="single" w:sz="8" w:space="0" w:color="auto"/>
              <w:right w:val="single" w:sz="8" w:space="0" w:color="auto"/>
            </w:tcBorders>
          </w:tcPr>
          <w:p w14:paraId="49681D86" w14:textId="593132AC"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005" w:type="dxa"/>
            <w:tcBorders>
              <w:top w:val="single" w:sz="8" w:space="0" w:color="auto"/>
              <w:left w:val="single" w:sz="8" w:space="0" w:color="auto"/>
              <w:bottom w:val="single" w:sz="8" w:space="0" w:color="auto"/>
              <w:right w:val="single" w:sz="8" w:space="0" w:color="auto"/>
            </w:tcBorders>
          </w:tcPr>
          <w:p w14:paraId="59E57DE4" w14:textId="7335AEA5"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485" w:type="dxa"/>
            <w:tcBorders>
              <w:top w:val="single" w:sz="8" w:space="0" w:color="auto"/>
              <w:left w:val="single" w:sz="8" w:space="0" w:color="auto"/>
              <w:bottom w:val="single" w:sz="8" w:space="0" w:color="auto"/>
              <w:right w:val="single" w:sz="8" w:space="0" w:color="auto"/>
            </w:tcBorders>
          </w:tcPr>
          <w:p w14:paraId="33935486" w14:textId="76C26DEA"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r>
      <w:tr w:rsidR="08ED936B" w:rsidRPr="00F959CA" w14:paraId="29FC0529" w14:textId="77777777" w:rsidTr="08ED936B">
        <w:tc>
          <w:tcPr>
            <w:tcW w:w="915" w:type="dxa"/>
            <w:tcBorders>
              <w:top w:val="single" w:sz="8" w:space="0" w:color="auto"/>
              <w:left w:val="single" w:sz="8" w:space="0" w:color="auto"/>
              <w:bottom w:val="single" w:sz="8" w:space="0" w:color="auto"/>
              <w:right w:val="single" w:sz="8" w:space="0" w:color="auto"/>
            </w:tcBorders>
          </w:tcPr>
          <w:p w14:paraId="5870EFFE" w14:textId="2A31CFD4" w:rsidR="08ED936B" w:rsidRPr="00E03276" w:rsidRDefault="08ED936B">
            <w:pPr>
              <w:rPr>
                <w:rFonts w:asciiTheme="majorBidi" w:hAnsiTheme="majorBidi" w:cstheme="majorBidi"/>
              </w:rPr>
            </w:pPr>
            <w:r w:rsidRPr="00F959CA">
              <w:rPr>
                <w:rFonts w:asciiTheme="majorBidi" w:hAnsiTheme="majorBidi" w:cstheme="majorBidi"/>
                <w:b/>
              </w:rPr>
              <w:t>60560</w:t>
            </w:r>
          </w:p>
        </w:tc>
        <w:tc>
          <w:tcPr>
            <w:tcW w:w="3720" w:type="dxa"/>
            <w:tcBorders>
              <w:top w:val="single" w:sz="8" w:space="0" w:color="auto"/>
              <w:left w:val="single" w:sz="8" w:space="0" w:color="auto"/>
              <w:bottom w:val="single" w:sz="8" w:space="0" w:color="auto"/>
              <w:right w:val="single" w:sz="8" w:space="0" w:color="auto"/>
            </w:tcBorders>
          </w:tcPr>
          <w:p w14:paraId="4153C8E7" w14:textId="357D1AF4" w:rsidR="08ED936B" w:rsidRPr="00E03276" w:rsidRDefault="08ED936B">
            <w:pPr>
              <w:rPr>
                <w:rFonts w:asciiTheme="majorBidi" w:hAnsiTheme="majorBidi" w:cstheme="majorBidi"/>
              </w:rPr>
            </w:pPr>
            <w:r w:rsidRPr="00F959CA">
              <w:rPr>
                <w:rFonts w:asciiTheme="majorBidi" w:hAnsiTheme="majorBidi" w:cstheme="majorBidi"/>
              </w:rPr>
              <w:t>Izbraukuma vakcinācija līdz 50 km vienā virzienā Covid-19 vakcinēšanai sociālās aprūpes centrā ar ārsta apskati pirms vakcinācijas</w:t>
            </w:r>
          </w:p>
          <w:p w14:paraId="27F71EE9" w14:textId="30973FA1" w:rsidR="08ED936B" w:rsidRPr="00E03276" w:rsidRDefault="08ED936B">
            <w:pPr>
              <w:rPr>
                <w:rFonts w:asciiTheme="majorBidi" w:hAnsiTheme="majorBidi" w:cstheme="majorBidi"/>
              </w:rPr>
            </w:pPr>
            <w:r w:rsidRPr="00F959CA">
              <w:rPr>
                <w:rFonts w:asciiTheme="majorBidi" w:hAnsiTheme="majorBidi" w:cstheme="majorBidi"/>
              </w:rPr>
              <w:t xml:space="preserve"> </w:t>
            </w:r>
          </w:p>
        </w:tc>
        <w:tc>
          <w:tcPr>
            <w:tcW w:w="1215" w:type="dxa"/>
            <w:tcBorders>
              <w:top w:val="single" w:sz="8" w:space="0" w:color="auto"/>
              <w:left w:val="single" w:sz="8" w:space="0" w:color="auto"/>
              <w:bottom w:val="single" w:sz="8" w:space="0" w:color="auto"/>
              <w:right w:val="single" w:sz="8" w:space="0" w:color="auto"/>
            </w:tcBorders>
          </w:tcPr>
          <w:p w14:paraId="51DB6DCE" w14:textId="66833F62"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125" w:type="dxa"/>
            <w:tcBorders>
              <w:top w:val="single" w:sz="8" w:space="0" w:color="auto"/>
              <w:left w:val="single" w:sz="8" w:space="0" w:color="auto"/>
              <w:bottom w:val="single" w:sz="8" w:space="0" w:color="auto"/>
              <w:right w:val="single" w:sz="8" w:space="0" w:color="auto"/>
            </w:tcBorders>
          </w:tcPr>
          <w:p w14:paraId="00C6E63B" w14:textId="2E0B900E"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005" w:type="dxa"/>
            <w:tcBorders>
              <w:top w:val="single" w:sz="8" w:space="0" w:color="auto"/>
              <w:left w:val="single" w:sz="8" w:space="0" w:color="auto"/>
              <w:bottom w:val="single" w:sz="8" w:space="0" w:color="auto"/>
              <w:right w:val="single" w:sz="8" w:space="0" w:color="auto"/>
            </w:tcBorders>
          </w:tcPr>
          <w:p w14:paraId="2B777FAB" w14:textId="14DFA999"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485" w:type="dxa"/>
            <w:tcBorders>
              <w:top w:val="single" w:sz="8" w:space="0" w:color="auto"/>
              <w:left w:val="single" w:sz="8" w:space="0" w:color="auto"/>
              <w:bottom w:val="single" w:sz="8" w:space="0" w:color="auto"/>
              <w:right w:val="single" w:sz="8" w:space="0" w:color="auto"/>
            </w:tcBorders>
          </w:tcPr>
          <w:p w14:paraId="7686842E" w14:textId="50BE540E"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r>
      <w:tr w:rsidR="08ED936B" w:rsidRPr="00F959CA" w14:paraId="06BD770A" w14:textId="77777777" w:rsidTr="08ED936B">
        <w:tc>
          <w:tcPr>
            <w:tcW w:w="915" w:type="dxa"/>
            <w:tcBorders>
              <w:top w:val="single" w:sz="8" w:space="0" w:color="auto"/>
              <w:left w:val="single" w:sz="8" w:space="0" w:color="auto"/>
              <w:bottom w:val="single" w:sz="8" w:space="0" w:color="auto"/>
              <w:right w:val="single" w:sz="8" w:space="0" w:color="auto"/>
            </w:tcBorders>
          </w:tcPr>
          <w:p w14:paraId="00E5EB07" w14:textId="0DBDD5C1" w:rsidR="08ED936B" w:rsidRPr="00E03276" w:rsidRDefault="08ED936B">
            <w:pPr>
              <w:rPr>
                <w:rFonts w:asciiTheme="majorBidi" w:hAnsiTheme="majorBidi" w:cstheme="majorBidi"/>
              </w:rPr>
            </w:pPr>
            <w:r w:rsidRPr="00F959CA">
              <w:rPr>
                <w:rFonts w:asciiTheme="majorBidi" w:hAnsiTheme="majorBidi" w:cstheme="majorBidi"/>
                <w:b/>
              </w:rPr>
              <w:t>60561</w:t>
            </w:r>
          </w:p>
        </w:tc>
        <w:tc>
          <w:tcPr>
            <w:tcW w:w="3720" w:type="dxa"/>
            <w:tcBorders>
              <w:top w:val="single" w:sz="8" w:space="0" w:color="auto"/>
              <w:left w:val="single" w:sz="8" w:space="0" w:color="auto"/>
              <w:bottom w:val="single" w:sz="8" w:space="0" w:color="auto"/>
              <w:right w:val="single" w:sz="8" w:space="0" w:color="auto"/>
            </w:tcBorders>
          </w:tcPr>
          <w:p w14:paraId="42DB2DCE" w14:textId="40E41905" w:rsidR="08ED936B" w:rsidRPr="00E03276" w:rsidRDefault="08ED936B">
            <w:pPr>
              <w:rPr>
                <w:rFonts w:asciiTheme="majorBidi" w:hAnsiTheme="majorBidi" w:cstheme="majorBidi"/>
              </w:rPr>
            </w:pPr>
            <w:r w:rsidRPr="00F959CA">
              <w:rPr>
                <w:rFonts w:asciiTheme="majorBidi" w:hAnsiTheme="majorBidi" w:cstheme="majorBidi"/>
              </w:rPr>
              <w:t>Izbraukuma vakcinācija līdz 50 km vienā virzienā Covid-19 vakcinēšanai sociālās aprūpes centrā ar ārsta palīga apskati pirms vakcinācijas</w:t>
            </w:r>
          </w:p>
        </w:tc>
        <w:tc>
          <w:tcPr>
            <w:tcW w:w="1215" w:type="dxa"/>
            <w:tcBorders>
              <w:top w:val="single" w:sz="8" w:space="0" w:color="auto"/>
              <w:left w:val="single" w:sz="8" w:space="0" w:color="auto"/>
              <w:bottom w:val="single" w:sz="8" w:space="0" w:color="auto"/>
              <w:right w:val="single" w:sz="8" w:space="0" w:color="auto"/>
            </w:tcBorders>
          </w:tcPr>
          <w:p w14:paraId="3B92C12E" w14:textId="3C718138"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125" w:type="dxa"/>
            <w:tcBorders>
              <w:top w:val="single" w:sz="8" w:space="0" w:color="auto"/>
              <w:left w:val="single" w:sz="8" w:space="0" w:color="auto"/>
              <w:bottom w:val="single" w:sz="8" w:space="0" w:color="auto"/>
              <w:right w:val="single" w:sz="8" w:space="0" w:color="auto"/>
            </w:tcBorders>
          </w:tcPr>
          <w:p w14:paraId="6B604C53" w14:textId="364DA61D"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005" w:type="dxa"/>
            <w:tcBorders>
              <w:top w:val="single" w:sz="8" w:space="0" w:color="auto"/>
              <w:left w:val="single" w:sz="8" w:space="0" w:color="auto"/>
              <w:bottom w:val="single" w:sz="8" w:space="0" w:color="auto"/>
              <w:right w:val="single" w:sz="8" w:space="0" w:color="auto"/>
            </w:tcBorders>
          </w:tcPr>
          <w:p w14:paraId="402E1F78" w14:textId="331957A4"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485" w:type="dxa"/>
            <w:tcBorders>
              <w:top w:val="single" w:sz="8" w:space="0" w:color="auto"/>
              <w:left w:val="single" w:sz="8" w:space="0" w:color="auto"/>
              <w:bottom w:val="single" w:sz="8" w:space="0" w:color="auto"/>
              <w:right w:val="single" w:sz="8" w:space="0" w:color="auto"/>
            </w:tcBorders>
          </w:tcPr>
          <w:p w14:paraId="4419F263" w14:textId="12C538E7"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r>
      <w:tr w:rsidR="08ED936B" w:rsidRPr="00F959CA" w14:paraId="67CADEFF" w14:textId="77777777" w:rsidTr="08ED936B">
        <w:tc>
          <w:tcPr>
            <w:tcW w:w="915" w:type="dxa"/>
            <w:tcBorders>
              <w:top w:val="single" w:sz="8" w:space="0" w:color="auto"/>
              <w:left w:val="single" w:sz="8" w:space="0" w:color="auto"/>
              <w:bottom w:val="single" w:sz="8" w:space="0" w:color="auto"/>
              <w:right w:val="single" w:sz="8" w:space="0" w:color="auto"/>
            </w:tcBorders>
          </w:tcPr>
          <w:p w14:paraId="79601660" w14:textId="2F1901AA" w:rsidR="08ED936B" w:rsidRPr="00E03276" w:rsidRDefault="08ED936B">
            <w:pPr>
              <w:rPr>
                <w:rFonts w:asciiTheme="majorBidi" w:hAnsiTheme="majorBidi" w:cstheme="majorBidi"/>
              </w:rPr>
            </w:pPr>
            <w:r w:rsidRPr="00F959CA">
              <w:rPr>
                <w:rFonts w:asciiTheme="majorBidi" w:hAnsiTheme="majorBidi" w:cstheme="majorBidi"/>
                <w:b/>
              </w:rPr>
              <w:t>60562</w:t>
            </w:r>
          </w:p>
        </w:tc>
        <w:tc>
          <w:tcPr>
            <w:tcW w:w="3720" w:type="dxa"/>
            <w:tcBorders>
              <w:top w:val="single" w:sz="8" w:space="0" w:color="auto"/>
              <w:left w:val="single" w:sz="8" w:space="0" w:color="auto"/>
              <w:bottom w:val="single" w:sz="8" w:space="0" w:color="auto"/>
              <w:right w:val="single" w:sz="8" w:space="0" w:color="auto"/>
            </w:tcBorders>
          </w:tcPr>
          <w:p w14:paraId="06DA061B" w14:textId="5FE27507" w:rsidR="08ED936B" w:rsidRPr="00E03276" w:rsidRDefault="08ED936B">
            <w:pPr>
              <w:rPr>
                <w:rFonts w:asciiTheme="majorBidi" w:hAnsiTheme="majorBidi" w:cstheme="majorBidi"/>
              </w:rPr>
            </w:pPr>
            <w:r w:rsidRPr="00F959CA">
              <w:rPr>
                <w:rFonts w:asciiTheme="majorBidi" w:hAnsiTheme="majorBidi" w:cstheme="majorBidi"/>
              </w:rPr>
              <w:t>Izbraukuma vakcinācija attālumā no 51 km vienā virzienā Covid-19 vakcinēšanai sociālās aprūpes centrā ar ārsta apskati pirms vakcinācijas</w:t>
            </w:r>
          </w:p>
        </w:tc>
        <w:tc>
          <w:tcPr>
            <w:tcW w:w="1215" w:type="dxa"/>
            <w:tcBorders>
              <w:top w:val="single" w:sz="8" w:space="0" w:color="auto"/>
              <w:left w:val="single" w:sz="8" w:space="0" w:color="auto"/>
              <w:bottom w:val="single" w:sz="8" w:space="0" w:color="auto"/>
              <w:right w:val="single" w:sz="8" w:space="0" w:color="auto"/>
            </w:tcBorders>
          </w:tcPr>
          <w:p w14:paraId="634C7A13" w14:textId="29B7645B"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125" w:type="dxa"/>
            <w:tcBorders>
              <w:top w:val="single" w:sz="8" w:space="0" w:color="auto"/>
              <w:left w:val="single" w:sz="8" w:space="0" w:color="auto"/>
              <w:bottom w:val="single" w:sz="8" w:space="0" w:color="auto"/>
              <w:right w:val="single" w:sz="8" w:space="0" w:color="auto"/>
            </w:tcBorders>
          </w:tcPr>
          <w:p w14:paraId="1BEF1ED7" w14:textId="35D84492"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005" w:type="dxa"/>
            <w:tcBorders>
              <w:top w:val="single" w:sz="8" w:space="0" w:color="auto"/>
              <w:left w:val="single" w:sz="8" w:space="0" w:color="auto"/>
              <w:bottom w:val="single" w:sz="8" w:space="0" w:color="auto"/>
              <w:right w:val="single" w:sz="8" w:space="0" w:color="auto"/>
            </w:tcBorders>
          </w:tcPr>
          <w:p w14:paraId="41FAAA85" w14:textId="4318485A"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485" w:type="dxa"/>
            <w:tcBorders>
              <w:top w:val="single" w:sz="8" w:space="0" w:color="auto"/>
              <w:left w:val="single" w:sz="8" w:space="0" w:color="auto"/>
              <w:bottom w:val="single" w:sz="8" w:space="0" w:color="auto"/>
              <w:right w:val="single" w:sz="8" w:space="0" w:color="auto"/>
            </w:tcBorders>
          </w:tcPr>
          <w:p w14:paraId="0E8FA9D8" w14:textId="5B84D720"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r>
      <w:tr w:rsidR="08ED936B" w:rsidRPr="00F959CA" w14:paraId="5B33B269" w14:textId="77777777" w:rsidTr="08ED936B">
        <w:tc>
          <w:tcPr>
            <w:tcW w:w="915" w:type="dxa"/>
            <w:tcBorders>
              <w:top w:val="single" w:sz="8" w:space="0" w:color="auto"/>
              <w:left w:val="single" w:sz="8" w:space="0" w:color="auto"/>
              <w:bottom w:val="single" w:sz="8" w:space="0" w:color="auto"/>
              <w:right w:val="single" w:sz="8" w:space="0" w:color="auto"/>
            </w:tcBorders>
          </w:tcPr>
          <w:p w14:paraId="3C368B84" w14:textId="2B424FF9" w:rsidR="08ED936B" w:rsidRPr="00E03276" w:rsidRDefault="08ED936B">
            <w:pPr>
              <w:rPr>
                <w:rFonts w:asciiTheme="majorBidi" w:hAnsiTheme="majorBidi" w:cstheme="majorBidi"/>
              </w:rPr>
            </w:pPr>
            <w:r w:rsidRPr="00F959CA">
              <w:rPr>
                <w:rFonts w:asciiTheme="majorBidi" w:hAnsiTheme="majorBidi" w:cstheme="majorBidi"/>
                <w:b/>
              </w:rPr>
              <w:t>60563</w:t>
            </w:r>
          </w:p>
        </w:tc>
        <w:tc>
          <w:tcPr>
            <w:tcW w:w="3720" w:type="dxa"/>
            <w:tcBorders>
              <w:top w:val="single" w:sz="8" w:space="0" w:color="auto"/>
              <w:left w:val="single" w:sz="8" w:space="0" w:color="auto"/>
              <w:bottom w:val="single" w:sz="8" w:space="0" w:color="auto"/>
              <w:right w:val="single" w:sz="8" w:space="0" w:color="auto"/>
            </w:tcBorders>
          </w:tcPr>
          <w:p w14:paraId="310475FF" w14:textId="4E358B39" w:rsidR="08ED936B" w:rsidRPr="00E03276" w:rsidRDefault="08ED936B">
            <w:pPr>
              <w:rPr>
                <w:rFonts w:asciiTheme="majorBidi" w:hAnsiTheme="majorBidi" w:cstheme="majorBidi"/>
              </w:rPr>
            </w:pPr>
            <w:r w:rsidRPr="00F959CA">
              <w:rPr>
                <w:rFonts w:asciiTheme="majorBidi" w:hAnsiTheme="majorBidi" w:cstheme="majorBidi"/>
              </w:rPr>
              <w:t>Izbraukuma vakcinācija attālumā no 51 km vienā virzienā Covid-19 vakcinēšanai sociālās aprūpes centrā ar ārsta palīga apskati pirms vakcinācijas</w:t>
            </w:r>
          </w:p>
        </w:tc>
        <w:tc>
          <w:tcPr>
            <w:tcW w:w="1215" w:type="dxa"/>
            <w:tcBorders>
              <w:top w:val="single" w:sz="8" w:space="0" w:color="auto"/>
              <w:left w:val="single" w:sz="8" w:space="0" w:color="auto"/>
              <w:bottom w:val="single" w:sz="8" w:space="0" w:color="auto"/>
              <w:right w:val="single" w:sz="8" w:space="0" w:color="auto"/>
            </w:tcBorders>
          </w:tcPr>
          <w:p w14:paraId="03F5E574" w14:textId="2C8B7671"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125" w:type="dxa"/>
            <w:tcBorders>
              <w:top w:val="single" w:sz="8" w:space="0" w:color="auto"/>
              <w:left w:val="single" w:sz="8" w:space="0" w:color="auto"/>
              <w:bottom w:val="single" w:sz="8" w:space="0" w:color="auto"/>
              <w:right w:val="single" w:sz="8" w:space="0" w:color="auto"/>
            </w:tcBorders>
          </w:tcPr>
          <w:p w14:paraId="62E69C29" w14:textId="05DCF962"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005" w:type="dxa"/>
            <w:tcBorders>
              <w:top w:val="single" w:sz="8" w:space="0" w:color="auto"/>
              <w:left w:val="single" w:sz="8" w:space="0" w:color="auto"/>
              <w:bottom w:val="single" w:sz="8" w:space="0" w:color="auto"/>
              <w:right w:val="single" w:sz="8" w:space="0" w:color="auto"/>
            </w:tcBorders>
          </w:tcPr>
          <w:p w14:paraId="39179C5B" w14:textId="6B749A4E"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485" w:type="dxa"/>
            <w:tcBorders>
              <w:top w:val="single" w:sz="8" w:space="0" w:color="auto"/>
              <w:left w:val="single" w:sz="8" w:space="0" w:color="auto"/>
              <w:bottom w:val="single" w:sz="8" w:space="0" w:color="auto"/>
              <w:right w:val="single" w:sz="8" w:space="0" w:color="auto"/>
            </w:tcBorders>
          </w:tcPr>
          <w:p w14:paraId="7634E6B7" w14:textId="2204F3CE"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r>
      <w:tr w:rsidR="08ED936B" w:rsidRPr="00F959CA" w14:paraId="720CD46E" w14:textId="77777777" w:rsidTr="08ED936B">
        <w:tc>
          <w:tcPr>
            <w:tcW w:w="915" w:type="dxa"/>
            <w:tcBorders>
              <w:top w:val="single" w:sz="8" w:space="0" w:color="auto"/>
              <w:left w:val="single" w:sz="8" w:space="0" w:color="auto"/>
              <w:bottom w:val="single" w:sz="8" w:space="0" w:color="auto"/>
              <w:right w:val="single" w:sz="8" w:space="0" w:color="auto"/>
            </w:tcBorders>
          </w:tcPr>
          <w:p w14:paraId="4FB86B0D" w14:textId="306117BA" w:rsidR="08ED936B" w:rsidRPr="00E03276" w:rsidRDefault="08ED936B">
            <w:pPr>
              <w:rPr>
                <w:rFonts w:asciiTheme="majorBidi" w:hAnsiTheme="majorBidi" w:cstheme="majorBidi"/>
              </w:rPr>
            </w:pPr>
            <w:r w:rsidRPr="00F959CA">
              <w:rPr>
                <w:rFonts w:asciiTheme="majorBidi" w:hAnsiTheme="majorBidi" w:cstheme="majorBidi"/>
                <w:b/>
              </w:rPr>
              <w:t>60564</w:t>
            </w:r>
          </w:p>
        </w:tc>
        <w:tc>
          <w:tcPr>
            <w:tcW w:w="3720" w:type="dxa"/>
            <w:tcBorders>
              <w:top w:val="single" w:sz="8" w:space="0" w:color="auto"/>
              <w:left w:val="single" w:sz="8" w:space="0" w:color="auto"/>
              <w:bottom w:val="single" w:sz="8" w:space="0" w:color="auto"/>
              <w:right w:val="single" w:sz="8" w:space="0" w:color="auto"/>
            </w:tcBorders>
          </w:tcPr>
          <w:p w14:paraId="0CA53FAD" w14:textId="1AAE8B68" w:rsidR="08ED936B" w:rsidRPr="00E03276" w:rsidRDefault="08ED936B">
            <w:pPr>
              <w:rPr>
                <w:rFonts w:asciiTheme="majorBidi" w:hAnsiTheme="majorBidi" w:cstheme="majorBidi"/>
              </w:rPr>
            </w:pPr>
            <w:r w:rsidRPr="00F959CA">
              <w:rPr>
                <w:rFonts w:asciiTheme="majorBidi" w:hAnsiTheme="majorBidi" w:cstheme="majorBidi"/>
              </w:rPr>
              <w:t>Vakcinācijas fakta ievadīšana vienotajā veselības nozares elektroniskās informācijas sistēmas portālā. Norāda par Covid-19 un gripas vakcināciju</w:t>
            </w:r>
          </w:p>
        </w:tc>
        <w:tc>
          <w:tcPr>
            <w:tcW w:w="1215" w:type="dxa"/>
            <w:tcBorders>
              <w:top w:val="single" w:sz="8" w:space="0" w:color="auto"/>
              <w:left w:val="single" w:sz="8" w:space="0" w:color="auto"/>
              <w:bottom w:val="single" w:sz="8" w:space="0" w:color="auto"/>
              <w:right w:val="single" w:sz="8" w:space="0" w:color="auto"/>
            </w:tcBorders>
          </w:tcPr>
          <w:p w14:paraId="4FAF02F2" w14:textId="645727DE"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125" w:type="dxa"/>
            <w:tcBorders>
              <w:top w:val="single" w:sz="8" w:space="0" w:color="auto"/>
              <w:left w:val="single" w:sz="8" w:space="0" w:color="auto"/>
              <w:bottom w:val="single" w:sz="8" w:space="0" w:color="auto"/>
              <w:right w:val="single" w:sz="8" w:space="0" w:color="auto"/>
            </w:tcBorders>
          </w:tcPr>
          <w:p w14:paraId="0D1E2FF1" w14:textId="0F59BFD6"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005" w:type="dxa"/>
            <w:tcBorders>
              <w:top w:val="single" w:sz="8" w:space="0" w:color="auto"/>
              <w:left w:val="single" w:sz="8" w:space="0" w:color="auto"/>
              <w:bottom w:val="single" w:sz="8" w:space="0" w:color="auto"/>
              <w:right w:val="single" w:sz="8" w:space="0" w:color="auto"/>
            </w:tcBorders>
          </w:tcPr>
          <w:p w14:paraId="07A0BEA4" w14:textId="79C288EF"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485" w:type="dxa"/>
            <w:tcBorders>
              <w:top w:val="single" w:sz="8" w:space="0" w:color="auto"/>
              <w:left w:val="single" w:sz="8" w:space="0" w:color="auto"/>
              <w:bottom w:val="single" w:sz="8" w:space="0" w:color="auto"/>
              <w:right w:val="single" w:sz="8" w:space="0" w:color="auto"/>
            </w:tcBorders>
          </w:tcPr>
          <w:p w14:paraId="6A816F61" w14:textId="28A387EF"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r>
      <w:tr w:rsidR="08ED936B" w:rsidRPr="00F959CA" w14:paraId="4BE75266" w14:textId="77777777" w:rsidTr="08ED936B">
        <w:tc>
          <w:tcPr>
            <w:tcW w:w="915" w:type="dxa"/>
            <w:tcBorders>
              <w:top w:val="single" w:sz="8" w:space="0" w:color="auto"/>
              <w:left w:val="single" w:sz="8" w:space="0" w:color="auto"/>
              <w:bottom w:val="single" w:sz="8" w:space="0" w:color="auto"/>
              <w:right w:val="single" w:sz="8" w:space="0" w:color="auto"/>
            </w:tcBorders>
          </w:tcPr>
          <w:p w14:paraId="5B33F920" w14:textId="2EBD4EDF" w:rsidR="08ED936B" w:rsidRPr="00E03276" w:rsidRDefault="08ED936B">
            <w:pPr>
              <w:rPr>
                <w:rFonts w:asciiTheme="majorBidi" w:hAnsiTheme="majorBidi" w:cstheme="majorBidi"/>
              </w:rPr>
            </w:pPr>
            <w:r w:rsidRPr="00F959CA">
              <w:rPr>
                <w:rFonts w:asciiTheme="majorBidi" w:hAnsiTheme="majorBidi" w:cstheme="majorBidi"/>
                <w:b/>
              </w:rPr>
              <w:t>03240</w:t>
            </w:r>
          </w:p>
        </w:tc>
        <w:tc>
          <w:tcPr>
            <w:tcW w:w="3720" w:type="dxa"/>
            <w:tcBorders>
              <w:top w:val="single" w:sz="8" w:space="0" w:color="auto"/>
              <w:left w:val="single" w:sz="8" w:space="0" w:color="auto"/>
              <w:bottom w:val="single" w:sz="8" w:space="0" w:color="auto"/>
              <w:right w:val="single" w:sz="8" w:space="0" w:color="auto"/>
            </w:tcBorders>
          </w:tcPr>
          <w:p w14:paraId="32759813" w14:textId="4170784E" w:rsidR="08ED936B" w:rsidRPr="00E03276" w:rsidRDefault="08ED936B">
            <w:pPr>
              <w:rPr>
                <w:rFonts w:asciiTheme="majorBidi" w:hAnsiTheme="majorBidi" w:cstheme="majorBidi"/>
              </w:rPr>
            </w:pPr>
            <w:r w:rsidRPr="00F959CA">
              <w:rPr>
                <w:rFonts w:asciiTheme="majorBidi" w:hAnsiTheme="majorBidi" w:cstheme="majorBidi"/>
              </w:rPr>
              <w:t>Gripas vakcīnas ievadīšana muskulī gadījumā, ja vizītes laikā tiek veikta arī Covid-19 vakcinācija, tajā skaitā vakcinācijas fakta ievadīšana vienotajā veselības nozares elektroniskās informācijas sistēmas portālā</w:t>
            </w:r>
          </w:p>
        </w:tc>
        <w:tc>
          <w:tcPr>
            <w:tcW w:w="1215" w:type="dxa"/>
            <w:tcBorders>
              <w:top w:val="single" w:sz="8" w:space="0" w:color="auto"/>
              <w:left w:val="single" w:sz="8" w:space="0" w:color="auto"/>
              <w:bottom w:val="single" w:sz="8" w:space="0" w:color="auto"/>
              <w:right w:val="single" w:sz="8" w:space="0" w:color="auto"/>
            </w:tcBorders>
          </w:tcPr>
          <w:p w14:paraId="7F1B30CE" w14:textId="5EE57CAF"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125" w:type="dxa"/>
            <w:tcBorders>
              <w:top w:val="single" w:sz="8" w:space="0" w:color="auto"/>
              <w:left w:val="single" w:sz="8" w:space="0" w:color="auto"/>
              <w:bottom w:val="single" w:sz="8" w:space="0" w:color="auto"/>
              <w:right w:val="single" w:sz="8" w:space="0" w:color="auto"/>
            </w:tcBorders>
          </w:tcPr>
          <w:p w14:paraId="288F5C9F" w14:textId="6DE72611"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005" w:type="dxa"/>
            <w:tcBorders>
              <w:top w:val="single" w:sz="8" w:space="0" w:color="auto"/>
              <w:left w:val="single" w:sz="8" w:space="0" w:color="auto"/>
              <w:bottom w:val="single" w:sz="8" w:space="0" w:color="auto"/>
              <w:right w:val="single" w:sz="8" w:space="0" w:color="auto"/>
            </w:tcBorders>
          </w:tcPr>
          <w:p w14:paraId="4DBB5589" w14:textId="2AAF31A1"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485" w:type="dxa"/>
            <w:tcBorders>
              <w:top w:val="single" w:sz="8" w:space="0" w:color="auto"/>
              <w:left w:val="single" w:sz="8" w:space="0" w:color="auto"/>
              <w:bottom w:val="single" w:sz="8" w:space="0" w:color="auto"/>
              <w:right w:val="single" w:sz="8" w:space="0" w:color="auto"/>
            </w:tcBorders>
          </w:tcPr>
          <w:p w14:paraId="0608EDF2" w14:textId="522EAEBE"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r>
    </w:tbl>
    <w:p w14:paraId="0AE915FA" w14:textId="7546DFE5" w:rsidR="08ED936B" w:rsidRPr="00E03276" w:rsidRDefault="08ED936B" w:rsidP="004A578A">
      <w:pPr>
        <w:spacing w:line="257" w:lineRule="auto"/>
        <w:rPr>
          <w:rFonts w:asciiTheme="majorBidi" w:hAnsiTheme="majorBidi" w:cstheme="majorBidi"/>
        </w:rPr>
      </w:pPr>
    </w:p>
    <w:p w14:paraId="02CA1DD3" w14:textId="289FCA54" w:rsidR="11FF45A9" w:rsidRPr="00E03276" w:rsidRDefault="11FF45A9" w:rsidP="08ED936B">
      <w:pPr>
        <w:rPr>
          <w:rFonts w:asciiTheme="majorBidi" w:eastAsia="Calibri" w:hAnsiTheme="majorBidi" w:cstheme="majorBidi"/>
        </w:rPr>
      </w:pPr>
    </w:p>
    <w:p w14:paraId="37017135" w14:textId="5E5C2075" w:rsidR="11FF45A9" w:rsidRPr="00E03276" w:rsidRDefault="11FF45A9" w:rsidP="08ED936B">
      <w:pPr>
        <w:spacing w:line="257" w:lineRule="auto"/>
        <w:rPr>
          <w:rFonts w:asciiTheme="majorBidi" w:eastAsia="Calibri" w:hAnsiTheme="majorBidi" w:cstheme="majorBidi"/>
        </w:rPr>
      </w:pPr>
    </w:p>
    <w:sectPr w:rsidR="11FF45A9" w:rsidRPr="00E03276" w:rsidSect="00EC1596">
      <w:footerReference w:type="default" r:id="rId93"/>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68A79" w14:textId="77777777" w:rsidR="00145EE3" w:rsidRDefault="00145EE3" w:rsidP="00ED2303">
      <w:pPr>
        <w:spacing w:after="0" w:line="240" w:lineRule="auto"/>
      </w:pPr>
      <w:r>
        <w:separator/>
      </w:r>
    </w:p>
  </w:endnote>
  <w:endnote w:type="continuationSeparator" w:id="0">
    <w:p w14:paraId="76EEF932" w14:textId="77777777" w:rsidR="00145EE3" w:rsidRDefault="00145EE3" w:rsidP="00ED2303">
      <w:pPr>
        <w:spacing w:after="0" w:line="240" w:lineRule="auto"/>
      </w:pPr>
      <w:r>
        <w:continuationSeparator/>
      </w:r>
    </w:p>
  </w:endnote>
  <w:endnote w:type="continuationNotice" w:id="1">
    <w:p w14:paraId="0EB21D32" w14:textId="77777777" w:rsidR="00145EE3" w:rsidRDefault="00145E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quot;Times New Roman&quot;,serif">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NewRoman">
    <w:altName w:val="MS Gothic"/>
    <w:panose1 w:val="00000000000000000000"/>
    <w:charset w:val="EE"/>
    <w:family w:val="auto"/>
    <w:notTrueType/>
    <w:pitch w:val="default"/>
    <w:sig w:usb0="00000005" w:usb1="00000000" w:usb2="00000000" w:usb3="00000000" w:csb0="00000002" w:csb1="00000000"/>
  </w:font>
  <w:font w:name="Microsoft JhengHei">
    <w:panose1 w:val="020B0604030504040204"/>
    <w:charset w:val="88"/>
    <w:family w:val="swiss"/>
    <w:pitch w:val="variable"/>
    <w:sig w:usb0="000002A7" w:usb1="28CF4400" w:usb2="00000016" w:usb3="00000000" w:csb0="00100009" w:csb1="00000000"/>
  </w:font>
  <w:font w:name="PT Serif">
    <w:charset w:val="BA"/>
    <w:family w:val="roman"/>
    <w:pitch w:val="variable"/>
    <w:sig w:usb0="A00002EF" w:usb1="5000204B" w:usb2="00000000" w:usb3="00000000" w:csb0="00000097"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15"/>
      <w:gridCol w:w="3015"/>
      <w:gridCol w:w="3015"/>
    </w:tblGrid>
    <w:tr w:rsidR="4D7DA048" w14:paraId="5954F6CC" w14:textId="77777777" w:rsidTr="4D7DA048">
      <w:tc>
        <w:tcPr>
          <w:tcW w:w="3015" w:type="dxa"/>
        </w:tcPr>
        <w:p w14:paraId="0F9B4B81" w14:textId="50369AF7" w:rsidR="4D7DA048" w:rsidRDefault="4D7DA048" w:rsidP="4D7DA048">
          <w:pPr>
            <w:pStyle w:val="Header"/>
            <w:ind w:left="-115"/>
          </w:pPr>
        </w:p>
      </w:tc>
      <w:tc>
        <w:tcPr>
          <w:tcW w:w="3015" w:type="dxa"/>
        </w:tcPr>
        <w:p w14:paraId="34A8EDB3" w14:textId="4385654F" w:rsidR="4D7DA048" w:rsidRDefault="4D7DA048" w:rsidP="4D7DA048">
          <w:pPr>
            <w:pStyle w:val="Header"/>
            <w:jc w:val="center"/>
          </w:pPr>
        </w:p>
      </w:tc>
      <w:tc>
        <w:tcPr>
          <w:tcW w:w="3015" w:type="dxa"/>
        </w:tcPr>
        <w:p w14:paraId="6DCE9306" w14:textId="464CD366" w:rsidR="4D7DA048" w:rsidRDefault="4D7DA048" w:rsidP="4D7DA048">
          <w:pPr>
            <w:pStyle w:val="Header"/>
            <w:ind w:right="-115"/>
            <w:jc w:val="right"/>
          </w:pPr>
        </w:p>
      </w:tc>
    </w:tr>
  </w:tbl>
  <w:p w14:paraId="7E404A27" w14:textId="4EFA0060" w:rsidR="00EF2663" w:rsidRDefault="00EF26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4D7DA048" w14:paraId="452B18F3" w14:textId="77777777" w:rsidTr="4D7DA048">
      <w:tc>
        <w:tcPr>
          <w:tcW w:w="4650" w:type="dxa"/>
        </w:tcPr>
        <w:p w14:paraId="2AE89D32" w14:textId="4AE6B81F" w:rsidR="4D7DA048" w:rsidRDefault="4D7DA048" w:rsidP="4D7DA048">
          <w:pPr>
            <w:pStyle w:val="Header"/>
            <w:ind w:left="-115"/>
          </w:pPr>
        </w:p>
      </w:tc>
      <w:tc>
        <w:tcPr>
          <w:tcW w:w="4650" w:type="dxa"/>
        </w:tcPr>
        <w:p w14:paraId="6C05B1D0" w14:textId="29DD9333" w:rsidR="4D7DA048" w:rsidRDefault="4D7DA048" w:rsidP="4D7DA048">
          <w:pPr>
            <w:pStyle w:val="Header"/>
            <w:jc w:val="center"/>
          </w:pPr>
        </w:p>
      </w:tc>
      <w:tc>
        <w:tcPr>
          <w:tcW w:w="4650" w:type="dxa"/>
        </w:tcPr>
        <w:p w14:paraId="1CFD287B" w14:textId="23C00E93" w:rsidR="4D7DA048" w:rsidRDefault="4D7DA048" w:rsidP="4D7DA048">
          <w:pPr>
            <w:pStyle w:val="Header"/>
            <w:ind w:right="-115"/>
            <w:jc w:val="right"/>
          </w:pPr>
        </w:p>
      </w:tc>
    </w:tr>
  </w:tbl>
  <w:p w14:paraId="5303E339" w14:textId="3C9EE506" w:rsidR="00EF2663" w:rsidRDefault="00EF26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4D7DA048" w14:paraId="0BCFC52E" w14:textId="77777777" w:rsidTr="4D7DA048">
      <w:tc>
        <w:tcPr>
          <w:tcW w:w="3485" w:type="dxa"/>
        </w:tcPr>
        <w:p w14:paraId="404462A4" w14:textId="1E810276" w:rsidR="4D7DA048" w:rsidRDefault="4D7DA048" w:rsidP="4D7DA048">
          <w:pPr>
            <w:pStyle w:val="Header"/>
            <w:ind w:left="-115"/>
          </w:pPr>
        </w:p>
      </w:tc>
      <w:tc>
        <w:tcPr>
          <w:tcW w:w="3485" w:type="dxa"/>
        </w:tcPr>
        <w:p w14:paraId="77ED9405" w14:textId="6A009004" w:rsidR="4D7DA048" w:rsidRDefault="4D7DA048" w:rsidP="4D7DA048">
          <w:pPr>
            <w:pStyle w:val="Header"/>
            <w:jc w:val="center"/>
          </w:pPr>
        </w:p>
      </w:tc>
      <w:tc>
        <w:tcPr>
          <w:tcW w:w="3485" w:type="dxa"/>
        </w:tcPr>
        <w:p w14:paraId="055AB96A" w14:textId="2104A96F" w:rsidR="4D7DA048" w:rsidRDefault="4D7DA048" w:rsidP="4D7DA048">
          <w:pPr>
            <w:pStyle w:val="Header"/>
            <w:ind w:right="-115"/>
            <w:jc w:val="right"/>
          </w:pPr>
        </w:p>
      </w:tc>
    </w:tr>
  </w:tbl>
  <w:p w14:paraId="3FBF1C9C" w14:textId="58BFE158" w:rsidR="00EF2663" w:rsidRDefault="00EF26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30"/>
      <w:gridCol w:w="5130"/>
      <w:gridCol w:w="5130"/>
    </w:tblGrid>
    <w:tr w:rsidR="4D7DA048" w14:paraId="2775C551" w14:textId="77777777" w:rsidTr="4D7DA048">
      <w:tc>
        <w:tcPr>
          <w:tcW w:w="5130" w:type="dxa"/>
        </w:tcPr>
        <w:p w14:paraId="15EF20DE" w14:textId="47D830A2" w:rsidR="4D7DA048" w:rsidRDefault="4D7DA048" w:rsidP="4D7DA048">
          <w:pPr>
            <w:pStyle w:val="Header"/>
            <w:ind w:left="-115"/>
          </w:pPr>
        </w:p>
      </w:tc>
      <w:tc>
        <w:tcPr>
          <w:tcW w:w="5130" w:type="dxa"/>
        </w:tcPr>
        <w:p w14:paraId="6BFA0BF7" w14:textId="77A78789" w:rsidR="4D7DA048" w:rsidRDefault="4D7DA048" w:rsidP="4D7DA048">
          <w:pPr>
            <w:pStyle w:val="Header"/>
            <w:jc w:val="center"/>
          </w:pPr>
        </w:p>
      </w:tc>
      <w:tc>
        <w:tcPr>
          <w:tcW w:w="5130" w:type="dxa"/>
        </w:tcPr>
        <w:p w14:paraId="5384F0D5" w14:textId="094E3BA0" w:rsidR="4D7DA048" w:rsidRDefault="4D7DA048" w:rsidP="4D7DA048">
          <w:pPr>
            <w:pStyle w:val="Header"/>
            <w:ind w:right="-115"/>
            <w:jc w:val="right"/>
          </w:pPr>
        </w:p>
      </w:tc>
    </w:tr>
  </w:tbl>
  <w:p w14:paraId="370C6BE0" w14:textId="55D0388C" w:rsidR="00EF2663" w:rsidRDefault="00EF266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4D7DA048" w14:paraId="750FBBCD" w14:textId="77777777" w:rsidTr="4D7DA048">
      <w:tc>
        <w:tcPr>
          <w:tcW w:w="3485" w:type="dxa"/>
        </w:tcPr>
        <w:p w14:paraId="04458F41" w14:textId="71EBB060" w:rsidR="4D7DA048" w:rsidRDefault="4D7DA048" w:rsidP="4D7DA048">
          <w:pPr>
            <w:pStyle w:val="Header"/>
            <w:ind w:left="-115"/>
          </w:pPr>
        </w:p>
      </w:tc>
      <w:tc>
        <w:tcPr>
          <w:tcW w:w="3485" w:type="dxa"/>
        </w:tcPr>
        <w:p w14:paraId="0CFDC39D" w14:textId="2CD0A2C4" w:rsidR="4D7DA048" w:rsidRDefault="4D7DA048" w:rsidP="4D7DA048">
          <w:pPr>
            <w:pStyle w:val="Header"/>
            <w:jc w:val="center"/>
          </w:pPr>
        </w:p>
      </w:tc>
      <w:tc>
        <w:tcPr>
          <w:tcW w:w="3485" w:type="dxa"/>
        </w:tcPr>
        <w:p w14:paraId="2062CB61" w14:textId="5C7B0C1C" w:rsidR="4D7DA048" w:rsidRDefault="4D7DA048" w:rsidP="4D7DA048">
          <w:pPr>
            <w:pStyle w:val="Header"/>
            <w:ind w:right="-115"/>
            <w:jc w:val="right"/>
          </w:pPr>
        </w:p>
      </w:tc>
    </w:tr>
  </w:tbl>
  <w:p w14:paraId="02410582" w14:textId="3393D67D" w:rsidR="00EF2663" w:rsidRDefault="00EF2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9AC0C" w14:textId="77777777" w:rsidR="00145EE3" w:rsidRDefault="00145EE3" w:rsidP="00ED2303">
      <w:pPr>
        <w:spacing w:after="0" w:line="240" w:lineRule="auto"/>
      </w:pPr>
      <w:r>
        <w:separator/>
      </w:r>
    </w:p>
  </w:footnote>
  <w:footnote w:type="continuationSeparator" w:id="0">
    <w:p w14:paraId="5ED62A82" w14:textId="77777777" w:rsidR="00145EE3" w:rsidRDefault="00145EE3" w:rsidP="00ED2303">
      <w:pPr>
        <w:spacing w:after="0" w:line="240" w:lineRule="auto"/>
      </w:pPr>
      <w:r>
        <w:continuationSeparator/>
      </w:r>
    </w:p>
  </w:footnote>
  <w:footnote w:type="continuationNotice" w:id="1">
    <w:p w14:paraId="30358391" w14:textId="77777777" w:rsidR="00145EE3" w:rsidRDefault="00145EE3">
      <w:pPr>
        <w:spacing w:after="0" w:line="240" w:lineRule="auto"/>
      </w:pPr>
    </w:p>
  </w:footnote>
  <w:footnote w:id="2">
    <w:p w14:paraId="6EFAC7D2" w14:textId="026D0BC3" w:rsidR="00442C35" w:rsidRPr="003B0EB0" w:rsidRDefault="00442C35" w:rsidP="00442C35">
      <w:pPr>
        <w:pStyle w:val="FootnoteText"/>
      </w:pPr>
      <w:r w:rsidRPr="003B0EB0">
        <w:rPr>
          <w:rStyle w:val="FootnoteReference"/>
        </w:rPr>
        <w:footnoteRef/>
      </w:r>
      <w:r w:rsidR="2B17AE89" w:rsidRPr="003B0EB0">
        <w:t xml:space="preserve"> </w:t>
      </w:r>
      <w:r w:rsidR="2B17AE89" w:rsidRPr="2B17AE89">
        <w:t>Ministru kabineta 2021. gada 28. Septembra noteikumi Nr. 662 "Epidemioloģiskās drošības pasākumi Covid-19 infekcijas izplatības ierobežošanai"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15"/>
      <w:gridCol w:w="3015"/>
      <w:gridCol w:w="3015"/>
    </w:tblGrid>
    <w:tr w:rsidR="40C46B5D" w14:paraId="5478A2D7" w14:textId="77777777" w:rsidTr="40C46B5D">
      <w:tc>
        <w:tcPr>
          <w:tcW w:w="3015" w:type="dxa"/>
        </w:tcPr>
        <w:p w14:paraId="00AE1F43" w14:textId="3DD7B9D2" w:rsidR="40C46B5D" w:rsidRDefault="40C46B5D" w:rsidP="40C46B5D">
          <w:pPr>
            <w:pStyle w:val="Header"/>
            <w:ind w:left="-115"/>
            <w:rPr>
              <w:rFonts w:eastAsia="Calibri"/>
            </w:rPr>
          </w:pPr>
        </w:p>
      </w:tc>
      <w:tc>
        <w:tcPr>
          <w:tcW w:w="3015" w:type="dxa"/>
        </w:tcPr>
        <w:p w14:paraId="198B8DFD" w14:textId="67463E49" w:rsidR="40C46B5D" w:rsidRDefault="40C46B5D" w:rsidP="40C46B5D">
          <w:pPr>
            <w:pStyle w:val="Header"/>
            <w:jc w:val="center"/>
            <w:rPr>
              <w:rFonts w:eastAsia="Calibri"/>
            </w:rPr>
          </w:pPr>
        </w:p>
      </w:tc>
      <w:tc>
        <w:tcPr>
          <w:tcW w:w="3015" w:type="dxa"/>
        </w:tcPr>
        <w:p w14:paraId="51A851BB" w14:textId="2E7E362A" w:rsidR="40C46B5D" w:rsidRDefault="40C46B5D" w:rsidP="40C46B5D">
          <w:pPr>
            <w:pStyle w:val="Header"/>
            <w:ind w:right="-115"/>
            <w:jc w:val="right"/>
            <w:rPr>
              <w:rFonts w:eastAsia="Calibri"/>
            </w:rPr>
          </w:pPr>
        </w:p>
      </w:tc>
    </w:tr>
  </w:tbl>
  <w:p w14:paraId="46717132" w14:textId="3E1D7911" w:rsidR="40C46B5D" w:rsidRDefault="40C46B5D" w:rsidP="40C46B5D">
    <w:pPr>
      <w:pStyle w:val="Header"/>
      <w:rPr>
        <w:rFonts w:eastAsia="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40C46B5D" w14:paraId="4D0A46A0" w14:textId="77777777" w:rsidTr="40C46B5D">
      <w:tc>
        <w:tcPr>
          <w:tcW w:w="4650" w:type="dxa"/>
        </w:tcPr>
        <w:p w14:paraId="31154A20" w14:textId="5DCB0F43" w:rsidR="40C46B5D" w:rsidRDefault="40C46B5D" w:rsidP="40C46B5D">
          <w:pPr>
            <w:pStyle w:val="Header"/>
            <w:ind w:left="-115"/>
            <w:rPr>
              <w:rFonts w:eastAsia="Calibri"/>
            </w:rPr>
          </w:pPr>
        </w:p>
      </w:tc>
      <w:tc>
        <w:tcPr>
          <w:tcW w:w="4650" w:type="dxa"/>
        </w:tcPr>
        <w:p w14:paraId="138DED54" w14:textId="4B3C607E" w:rsidR="40C46B5D" w:rsidRDefault="40C46B5D" w:rsidP="40C46B5D">
          <w:pPr>
            <w:pStyle w:val="Header"/>
            <w:jc w:val="center"/>
            <w:rPr>
              <w:rFonts w:eastAsia="Calibri"/>
            </w:rPr>
          </w:pPr>
        </w:p>
      </w:tc>
      <w:tc>
        <w:tcPr>
          <w:tcW w:w="4650" w:type="dxa"/>
        </w:tcPr>
        <w:p w14:paraId="17B1B1A0" w14:textId="35B75A63" w:rsidR="40C46B5D" w:rsidRDefault="40C46B5D" w:rsidP="40C46B5D">
          <w:pPr>
            <w:pStyle w:val="Header"/>
            <w:ind w:right="-115"/>
            <w:jc w:val="right"/>
            <w:rPr>
              <w:rFonts w:eastAsia="Calibri"/>
            </w:rPr>
          </w:pPr>
        </w:p>
      </w:tc>
    </w:tr>
  </w:tbl>
  <w:p w14:paraId="7C58CEF2" w14:textId="7C53A362" w:rsidR="40C46B5D" w:rsidRDefault="40C46B5D" w:rsidP="40C46B5D">
    <w:pPr>
      <w:pStyle w:val="Header"/>
      <w:rPr>
        <w:rFonts w:eastAsia="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15"/>
      <w:gridCol w:w="3015"/>
      <w:gridCol w:w="3015"/>
    </w:tblGrid>
    <w:tr w:rsidR="40C46B5D" w14:paraId="36BC4ACE" w14:textId="77777777" w:rsidTr="40C46B5D">
      <w:tc>
        <w:tcPr>
          <w:tcW w:w="3015" w:type="dxa"/>
        </w:tcPr>
        <w:p w14:paraId="6253F5F2" w14:textId="393ACCDC" w:rsidR="40C46B5D" w:rsidRDefault="40C46B5D" w:rsidP="40C46B5D">
          <w:pPr>
            <w:pStyle w:val="Header"/>
            <w:ind w:left="-115"/>
            <w:rPr>
              <w:rFonts w:eastAsia="Calibri"/>
            </w:rPr>
          </w:pPr>
        </w:p>
      </w:tc>
      <w:tc>
        <w:tcPr>
          <w:tcW w:w="3015" w:type="dxa"/>
        </w:tcPr>
        <w:p w14:paraId="6C20DB84" w14:textId="0C818BF0" w:rsidR="40C46B5D" w:rsidRDefault="40C46B5D" w:rsidP="40C46B5D">
          <w:pPr>
            <w:pStyle w:val="Header"/>
            <w:jc w:val="center"/>
            <w:rPr>
              <w:rFonts w:eastAsia="Calibri"/>
            </w:rPr>
          </w:pPr>
        </w:p>
      </w:tc>
      <w:tc>
        <w:tcPr>
          <w:tcW w:w="3015" w:type="dxa"/>
        </w:tcPr>
        <w:p w14:paraId="2A00B758" w14:textId="61C0938D" w:rsidR="40C46B5D" w:rsidRDefault="40C46B5D" w:rsidP="40C46B5D">
          <w:pPr>
            <w:pStyle w:val="Header"/>
            <w:ind w:right="-115"/>
            <w:jc w:val="right"/>
            <w:rPr>
              <w:rFonts w:eastAsia="Calibri"/>
            </w:rPr>
          </w:pPr>
        </w:p>
      </w:tc>
    </w:tr>
  </w:tbl>
  <w:p w14:paraId="03DFA798" w14:textId="51359AF7" w:rsidR="40C46B5D" w:rsidRDefault="40C46B5D" w:rsidP="40C46B5D">
    <w:pPr>
      <w:pStyle w:val="Header"/>
      <w:rPr>
        <w:rFonts w:eastAsia="Calibri"/>
      </w:rPr>
    </w:pPr>
  </w:p>
</w:hdr>
</file>

<file path=word/intelligence2.xml><?xml version="1.0" encoding="utf-8"?>
<int2:intelligence xmlns:int2="http://schemas.microsoft.com/office/intelligence/2020/intelligence" xmlns:oel="http://schemas.microsoft.com/office/2019/extlst">
  <int2:observations>
    <int2:textHash int2:hashCode="HBAyM5eBRqlSfL" int2:id="ERB+1dVD">
      <int2:state int2:value="Rejected" int2:type="LegacyProofing"/>
    </int2:textHash>
    <int2:textHash int2:hashCode="H33uV+AiIYftKk" int2:id="JQPtilHh">
      <int2:state int2:value="Rejected" int2:type="LegacyProofing"/>
    </int2:textHash>
    <int2:textHash int2:hashCode="XkVzG2sPo03Dgw" int2:id="qMwk0QUx">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BD4"/>
    <w:multiLevelType w:val="hybridMultilevel"/>
    <w:tmpl w:val="1A2446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6755A3"/>
    <w:multiLevelType w:val="hybridMultilevel"/>
    <w:tmpl w:val="794E1F38"/>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2B45BA7"/>
    <w:multiLevelType w:val="hybridMultilevel"/>
    <w:tmpl w:val="FFFFFFFF"/>
    <w:lvl w:ilvl="0" w:tplc="9BAA6754">
      <w:start w:val="1"/>
      <w:numFmt w:val="bullet"/>
      <w:lvlText w:val=""/>
      <w:lvlJc w:val="left"/>
      <w:pPr>
        <w:ind w:left="720" w:hanging="360"/>
      </w:pPr>
      <w:rPr>
        <w:rFonts w:ascii="Symbol" w:hAnsi="Symbol" w:hint="default"/>
      </w:rPr>
    </w:lvl>
    <w:lvl w:ilvl="1" w:tplc="85101BD0">
      <w:start w:val="1"/>
      <w:numFmt w:val="bullet"/>
      <w:lvlText w:val=""/>
      <w:lvlJc w:val="left"/>
      <w:pPr>
        <w:ind w:left="1440" w:hanging="360"/>
      </w:pPr>
      <w:rPr>
        <w:rFonts w:ascii="Wingdings" w:hAnsi="Wingdings" w:hint="default"/>
      </w:rPr>
    </w:lvl>
    <w:lvl w:ilvl="2" w:tplc="3B800AC6">
      <w:start w:val="1"/>
      <w:numFmt w:val="bullet"/>
      <w:lvlText w:val=""/>
      <w:lvlJc w:val="left"/>
      <w:pPr>
        <w:ind w:left="2160" w:hanging="360"/>
      </w:pPr>
      <w:rPr>
        <w:rFonts w:ascii="Wingdings" w:hAnsi="Wingdings" w:hint="default"/>
      </w:rPr>
    </w:lvl>
    <w:lvl w:ilvl="3" w:tplc="AD8C52D6">
      <w:start w:val="1"/>
      <w:numFmt w:val="bullet"/>
      <w:lvlText w:val=""/>
      <w:lvlJc w:val="left"/>
      <w:pPr>
        <w:ind w:left="2880" w:hanging="360"/>
      </w:pPr>
      <w:rPr>
        <w:rFonts w:ascii="Symbol" w:hAnsi="Symbol" w:hint="default"/>
      </w:rPr>
    </w:lvl>
    <w:lvl w:ilvl="4" w:tplc="579A2EA2">
      <w:start w:val="1"/>
      <w:numFmt w:val="bullet"/>
      <w:lvlText w:val="o"/>
      <w:lvlJc w:val="left"/>
      <w:pPr>
        <w:ind w:left="3600" w:hanging="360"/>
      </w:pPr>
      <w:rPr>
        <w:rFonts w:ascii="Courier New" w:hAnsi="Courier New" w:hint="default"/>
      </w:rPr>
    </w:lvl>
    <w:lvl w:ilvl="5" w:tplc="8CBA4D3A">
      <w:start w:val="1"/>
      <w:numFmt w:val="bullet"/>
      <w:lvlText w:val=""/>
      <w:lvlJc w:val="left"/>
      <w:pPr>
        <w:ind w:left="4320" w:hanging="360"/>
      </w:pPr>
      <w:rPr>
        <w:rFonts w:ascii="Wingdings" w:hAnsi="Wingdings" w:hint="default"/>
      </w:rPr>
    </w:lvl>
    <w:lvl w:ilvl="6" w:tplc="07C43604">
      <w:start w:val="1"/>
      <w:numFmt w:val="bullet"/>
      <w:lvlText w:val=""/>
      <w:lvlJc w:val="left"/>
      <w:pPr>
        <w:ind w:left="5040" w:hanging="360"/>
      </w:pPr>
      <w:rPr>
        <w:rFonts w:ascii="Symbol" w:hAnsi="Symbol" w:hint="default"/>
      </w:rPr>
    </w:lvl>
    <w:lvl w:ilvl="7" w:tplc="B2FE2AAA">
      <w:start w:val="1"/>
      <w:numFmt w:val="bullet"/>
      <w:lvlText w:val="o"/>
      <w:lvlJc w:val="left"/>
      <w:pPr>
        <w:ind w:left="5760" w:hanging="360"/>
      </w:pPr>
      <w:rPr>
        <w:rFonts w:ascii="Courier New" w:hAnsi="Courier New" w:hint="default"/>
      </w:rPr>
    </w:lvl>
    <w:lvl w:ilvl="8" w:tplc="1A8859D0">
      <w:start w:val="1"/>
      <w:numFmt w:val="bullet"/>
      <w:lvlText w:val=""/>
      <w:lvlJc w:val="left"/>
      <w:pPr>
        <w:ind w:left="6480" w:hanging="360"/>
      </w:pPr>
      <w:rPr>
        <w:rFonts w:ascii="Wingdings" w:hAnsi="Wingdings" w:hint="default"/>
      </w:rPr>
    </w:lvl>
  </w:abstractNum>
  <w:abstractNum w:abstractNumId="3" w15:restartNumberingAfterBreak="0">
    <w:nsid w:val="03160D4C"/>
    <w:multiLevelType w:val="hybridMultilevel"/>
    <w:tmpl w:val="BF7EB8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47F2E3E"/>
    <w:multiLevelType w:val="hybridMultilevel"/>
    <w:tmpl w:val="DAA6B684"/>
    <w:lvl w:ilvl="0" w:tplc="04260001">
      <w:start w:val="1"/>
      <w:numFmt w:val="bullet"/>
      <w:lvlText w:val=""/>
      <w:lvlJc w:val="left"/>
      <w:pPr>
        <w:ind w:left="720" w:hanging="360"/>
      </w:pPr>
      <w:rPr>
        <w:rFonts w:ascii="Symbol" w:hAnsi="Symbol" w:hint="default"/>
      </w:rPr>
    </w:lvl>
    <w:lvl w:ilvl="1" w:tplc="58DC6D08">
      <w:start w:val="1"/>
      <w:numFmt w:val="bullet"/>
      <w:lvlText w:val="o"/>
      <w:lvlJc w:val="left"/>
      <w:pPr>
        <w:ind w:left="1440" w:hanging="360"/>
      </w:pPr>
      <w:rPr>
        <w:rFonts w:ascii="Courier New" w:hAnsi="Courier New" w:hint="default"/>
      </w:rPr>
    </w:lvl>
    <w:lvl w:ilvl="2" w:tplc="3C308882">
      <w:start w:val="1"/>
      <w:numFmt w:val="bullet"/>
      <w:lvlText w:val=""/>
      <w:lvlJc w:val="left"/>
      <w:pPr>
        <w:ind w:left="2160" w:hanging="360"/>
      </w:pPr>
      <w:rPr>
        <w:rFonts w:ascii="Wingdings" w:hAnsi="Wingdings" w:hint="default"/>
      </w:rPr>
    </w:lvl>
    <w:lvl w:ilvl="3" w:tplc="50203E3A">
      <w:start w:val="1"/>
      <w:numFmt w:val="bullet"/>
      <w:lvlText w:val=""/>
      <w:lvlJc w:val="left"/>
      <w:pPr>
        <w:ind w:left="2880" w:hanging="360"/>
      </w:pPr>
      <w:rPr>
        <w:rFonts w:ascii="Symbol" w:hAnsi="Symbol" w:hint="default"/>
      </w:rPr>
    </w:lvl>
    <w:lvl w:ilvl="4" w:tplc="A538D4E8">
      <w:start w:val="1"/>
      <w:numFmt w:val="bullet"/>
      <w:lvlText w:val="o"/>
      <w:lvlJc w:val="left"/>
      <w:pPr>
        <w:ind w:left="3600" w:hanging="360"/>
      </w:pPr>
      <w:rPr>
        <w:rFonts w:ascii="Courier New" w:hAnsi="Courier New" w:hint="default"/>
      </w:rPr>
    </w:lvl>
    <w:lvl w:ilvl="5" w:tplc="7E7CD036">
      <w:start w:val="1"/>
      <w:numFmt w:val="bullet"/>
      <w:lvlText w:val=""/>
      <w:lvlJc w:val="left"/>
      <w:pPr>
        <w:ind w:left="4320" w:hanging="360"/>
      </w:pPr>
      <w:rPr>
        <w:rFonts w:ascii="Wingdings" w:hAnsi="Wingdings" w:hint="default"/>
      </w:rPr>
    </w:lvl>
    <w:lvl w:ilvl="6" w:tplc="67BAB276">
      <w:start w:val="1"/>
      <w:numFmt w:val="bullet"/>
      <w:lvlText w:val=""/>
      <w:lvlJc w:val="left"/>
      <w:pPr>
        <w:ind w:left="5040" w:hanging="360"/>
      </w:pPr>
      <w:rPr>
        <w:rFonts w:ascii="Symbol" w:hAnsi="Symbol" w:hint="default"/>
      </w:rPr>
    </w:lvl>
    <w:lvl w:ilvl="7" w:tplc="F1947738">
      <w:start w:val="1"/>
      <w:numFmt w:val="bullet"/>
      <w:lvlText w:val="o"/>
      <w:lvlJc w:val="left"/>
      <w:pPr>
        <w:ind w:left="5760" w:hanging="360"/>
      </w:pPr>
      <w:rPr>
        <w:rFonts w:ascii="Courier New" w:hAnsi="Courier New" w:hint="default"/>
      </w:rPr>
    </w:lvl>
    <w:lvl w:ilvl="8" w:tplc="3B4C1C4A">
      <w:start w:val="1"/>
      <w:numFmt w:val="bullet"/>
      <w:lvlText w:val=""/>
      <w:lvlJc w:val="left"/>
      <w:pPr>
        <w:ind w:left="6480" w:hanging="360"/>
      </w:pPr>
      <w:rPr>
        <w:rFonts w:ascii="Wingdings" w:hAnsi="Wingdings" w:hint="default"/>
      </w:rPr>
    </w:lvl>
  </w:abstractNum>
  <w:abstractNum w:abstractNumId="5" w15:restartNumberingAfterBreak="0">
    <w:nsid w:val="054C69E3"/>
    <w:multiLevelType w:val="hybridMultilevel"/>
    <w:tmpl w:val="FFFFFFFF"/>
    <w:lvl w:ilvl="0" w:tplc="D09CA6E4">
      <w:start w:val="1"/>
      <w:numFmt w:val="bullet"/>
      <w:lvlText w:val="-"/>
      <w:lvlJc w:val="left"/>
      <w:pPr>
        <w:ind w:left="720" w:hanging="360"/>
      </w:pPr>
      <w:rPr>
        <w:rFonts w:ascii="Calibri" w:hAnsi="Calibri" w:hint="default"/>
      </w:rPr>
    </w:lvl>
    <w:lvl w:ilvl="1" w:tplc="EB467E8E">
      <w:start w:val="1"/>
      <w:numFmt w:val="bullet"/>
      <w:lvlText w:val="o"/>
      <w:lvlJc w:val="left"/>
      <w:pPr>
        <w:ind w:left="1440" w:hanging="360"/>
      </w:pPr>
      <w:rPr>
        <w:rFonts w:ascii="Courier New" w:hAnsi="Courier New" w:hint="default"/>
      </w:rPr>
    </w:lvl>
    <w:lvl w:ilvl="2" w:tplc="8E18B95C">
      <w:start w:val="1"/>
      <w:numFmt w:val="bullet"/>
      <w:lvlText w:val=""/>
      <w:lvlJc w:val="left"/>
      <w:pPr>
        <w:ind w:left="2160" w:hanging="360"/>
      </w:pPr>
      <w:rPr>
        <w:rFonts w:ascii="Wingdings" w:hAnsi="Wingdings" w:hint="default"/>
      </w:rPr>
    </w:lvl>
    <w:lvl w:ilvl="3" w:tplc="9AAE83C4">
      <w:start w:val="1"/>
      <w:numFmt w:val="bullet"/>
      <w:lvlText w:val=""/>
      <w:lvlJc w:val="left"/>
      <w:pPr>
        <w:ind w:left="2880" w:hanging="360"/>
      </w:pPr>
      <w:rPr>
        <w:rFonts w:ascii="Symbol" w:hAnsi="Symbol" w:hint="default"/>
      </w:rPr>
    </w:lvl>
    <w:lvl w:ilvl="4" w:tplc="5BBA747E">
      <w:start w:val="1"/>
      <w:numFmt w:val="bullet"/>
      <w:lvlText w:val="o"/>
      <w:lvlJc w:val="left"/>
      <w:pPr>
        <w:ind w:left="3600" w:hanging="360"/>
      </w:pPr>
      <w:rPr>
        <w:rFonts w:ascii="Courier New" w:hAnsi="Courier New" w:hint="default"/>
      </w:rPr>
    </w:lvl>
    <w:lvl w:ilvl="5" w:tplc="64326ECE">
      <w:start w:val="1"/>
      <w:numFmt w:val="bullet"/>
      <w:lvlText w:val=""/>
      <w:lvlJc w:val="left"/>
      <w:pPr>
        <w:ind w:left="4320" w:hanging="360"/>
      </w:pPr>
      <w:rPr>
        <w:rFonts w:ascii="Wingdings" w:hAnsi="Wingdings" w:hint="default"/>
      </w:rPr>
    </w:lvl>
    <w:lvl w:ilvl="6" w:tplc="40346F1A">
      <w:start w:val="1"/>
      <w:numFmt w:val="bullet"/>
      <w:lvlText w:val=""/>
      <w:lvlJc w:val="left"/>
      <w:pPr>
        <w:ind w:left="5040" w:hanging="360"/>
      </w:pPr>
      <w:rPr>
        <w:rFonts w:ascii="Symbol" w:hAnsi="Symbol" w:hint="default"/>
      </w:rPr>
    </w:lvl>
    <w:lvl w:ilvl="7" w:tplc="A746B5C8">
      <w:start w:val="1"/>
      <w:numFmt w:val="bullet"/>
      <w:lvlText w:val="o"/>
      <w:lvlJc w:val="left"/>
      <w:pPr>
        <w:ind w:left="5760" w:hanging="360"/>
      </w:pPr>
      <w:rPr>
        <w:rFonts w:ascii="Courier New" w:hAnsi="Courier New" w:hint="default"/>
      </w:rPr>
    </w:lvl>
    <w:lvl w:ilvl="8" w:tplc="387E9150">
      <w:start w:val="1"/>
      <w:numFmt w:val="bullet"/>
      <w:lvlText w:val=""/>
      <w:lvlJc w:val="left"/>
      <w:pPr>
        <w:ind w:left="6480" w:hanging="360"/>
      </w:pPr>
      <w:rPr>
        <w:rFonts w:ascii="Wingdings" w:hAnsi="Wingdings" w:hint="default"/>
      </w:rPr>
    </w:lvl>
  </w:abstractNum>
  <w:abstractNum w:abstractNumId="6" w15:restartNumberingAfterBreak="0">
    <w:nsid w:val="06441051"/>
    <w:multiLevelType w:val="hybridMultilevel"/>
    <w:tmpl w:val="E5E892BC"/>
    <w:lvl w:ilvl="0" w:tplc="C4A81872">
      <w:start w:val="1"/>
      <w:numFmt w:val="bullet"/>
      <w:lvlText w:val=""/>
      <w:lvlJc w:val="left"/>
      <w:pPr>
        <w:ind w:left="720" w:hanging="360"/>
      </w:pPr>
      <w:rPr>
        <w:rFonts w:ascii="Wingdings" w:hAnsi="Wingdings" w:hint="default"/>
      </w:rPr>
    </w:lvl>
    <w:lvl w:ilvl="1" w:tplc="476439C4">
      <w:start w:val="1"/>
      <w:numFmt w:val="bullet"/>
      <w:lvlText w:val=""/>
      <w:lvlJc w:val="left"/>
      <w:pPr>
        <w:ind w:left="1440" w:hanging="360"/>
      </w:pPr>
      <w:rPr>
        <w:rFonts w:ascii="Wingdings" w:hAnsi="Wingdings" w:hint="default"/>
      </w:rPr>
    </w:lvl>
    <w:lvl w:ilvl="2" w:tplc="61F21E22">
      <w:start w:val="1"/>
      <w:numFmt w:val="bullet"/>
      <w:lvlText w:val=""/>
      <w:lvlJc w:val="left"/>
      <w:pPr>
        <w:ind w:left="2160" w:hanging="360"/>
      </w:pPr>
      <w:rPr>
        <w:rFonts w:ascii="Wingdings" w:hAnsi="Wingdings" w:hint="default"/>
      </w:rPr>
    </w:lvl>
    <w:lvl w:ilvl="3" w:tplc="68B8D5FA">
      <w:start w:val="1"/>
      <w:numFmt w:val="bullet"/>
      <w:lvlText w:val=""/>
      <w:lvlJc w:val="left"/>
      <w:pPr>
        <w:ind w:left="2880" w:hanging="360"/>
      </w:pPr>
      <w:rPr>
        <w:rFonts w:ascii="Symbol" w:hAnsi="Symbol" w:hint="default"/>
      </w:rPr>
    </w:lvl>
    <w:lvl w:ilvl="4" w:tplc="663CA9F6">
      <w:start w:val="1"/>
      <w:numFmt w:val="bullet"/>
      <w:lvlText w:val="o"/>
      <w:lvlJc w:val="left"/>
      <w:pPr>
        <w:ind w:left="3600" w:hanging="360"/>
      </w:pPr>
      <w:rPr>
        <w:rFonts w:ascii="Courier New" w:hAnsi="Courier New" w:hint="default"/>
      </w:rPr>
    </w:lvl>
    <w:lvl w:ilvl="5" w:tplc="E1A63278">
      <w:start w:val="1"/>
      <w:numFmt w:val="bullet"/>
      <w:lvlText w:val=""/>
      <w:lvlJc w:val="left"/>
      <w:pPr>
        <w:ind w:left="4320" w:hanging="360"/>
      </w:pPr>
      <w:rPr>
        <w:rFonts w:ascii="Wingdings" w:hAnsi="Wingdings" w:hint="default"/>
      </w:rPr>
    </w:lvl>
    <w:lvl w:ilvl="6" w:tplc="70BEBD60">
      <w:start w:val="1"/>
      <w:numFmt w:val="bullet"/>
      <w:lvlText w:val=""/>
      <w:lvlJc w:val="left"/>
      <w:pPr>
        <w:ind w:left="5040" w:hanging="360"/>
      </w:pPr>
      <w:rPr>
        <w:rFonts w:ascii="Symbol" w:hAnsi="Symbol" w:hint="default"/>
      </w:rPr>
    </w:lvl>
    <w:lvl w:ilvl="7" w:tplc="9B0E03F2">
      <w:start w:val="1"/>
      <w:numFmt w:val="bullet"/>
      <w:lvlText w:val="o"/>
      <w:lvlJc w:val="left"/>
      <w:pPr>
        <w:ind w:left="5760" w:hanging="360"/>
      </w:pPr>
      <w:rPr>
        <w:rFonts w:ascii="Courier New" w:hAnsi="Courier New" w:hint="default"/>
      </w:rPr>
    </w:lvl>
    <w:lvl w:ilvl="8" w:tplc="CC7AEBD4">
      <w:start w:val="1"/>
      <w:numFmt w:val="bullet"/>
      <w:lvlText w:val=""/>
      <w:lvlJc w:val="left"/>
      <w:pPr>
        <w:ind w:left="6480" w:hanging="360"/>
      </w:pPr>
      <w:rPr>
        <w:rFonts w:ascii="Wingdings" w:hAnsi="Wingdings" w:hint="default"/>
      </w:rPr>
    </w:lvl>
  </w:abstractNum>
  <w:abstractNum w:abstractNumId="7" w15:restartNumberingAfterBreak="0">
    <w:nsid w:val="096A560A"/>
    <w:multiLevelType w:val="hybridMultilevel"/>
    <w:tmpl w:val="FFFFFFFF"/>
    <w:lvl w:ilvl="0" w:tplc="FFAE5A96">
      <w:start w:val="1"/>
      <w:numFmt w:val="bullet"/>
      <w:lvlText w:val=""/>
      <w:lvlJc w:val="left"/>
      <w:pPr>
        <w:ind w:left="720" w:hanging="360"/>
      </w:pPr>
      <w:rPr>
        <w:rFonts w:ascii="Symbol" w:hAnsi="Symbol" w:hint="default"/>
      </w:rPr>
    </w:lvl>
    <w:lvl w:ilvl="1" w:tplc="AFB2DBC0">
      <w:start w:val="1"/>
      <w:numFmt w:val="bullet"/>
      <w:lvlText w:val="o"/>
      <w:lvlJc w:val="left"/>
      <w:pPr>
        <w:ind w:left="1440" w:hanging="360"/>
      </w:pPr>
      <w:rPr>
        <w:rFonts w:ascii="Courier New" w:hAnsi="Courier New" w:hint="default"/>
      </w:rPr>
    </w:lvl>
    <w:lvl w:ilvl="2" w:tplc="FBAEEFBC">
      <w:start w:val="1"/>
      <w:numFmt w:val="bullet"/>
      <w:lvlText w:val=""/>
      <w:lvlJc w:val="left"/>
      <w:pPr>
        <w:ind w:left="2160" w:hanging="360"/>
      </w:pPr>
      <w:rPr>
        <w:rFonts w:ascii="Wingdings" w:hAnsi="Wingdings" w:hint="default"/>
      </w:rPr>
    </w:lvl>
    <w:lvl w:ilvl="3" w:tplc="C37E436E">
      <w:start w:val="1"/>
      <w:numFmt w:val="bullet"/>
      <w:lvlText w:val=""/>
      <w:lvlJc w:val="left"/>
      <w:pPr>
        <w:ind w:left="2880" w:hanging="360"/>
      </w:pPr>
      <w:rPr>
        <w:rFonts w:ascii="Symbol" w:hAnsi="Symbol" w:hint="default"/>
      </w:rPr>
    </w:lvl>
    <w:lvl w:ilvl="4" w:tplc="5A3E5FD6">
      <w:start w:val="1"/>
      <w:numFmt w:val="bullet"/>
      <w:lvlText w:val="o"/>
      <w:lvlJc w:val="left"/>
      <w:pPr>
        <w:ind w:left="3600" w:hanging="360"/>
      </w:pPr>
      <w:rPr>
        <w:rFonts w:ascii="Courier New" w:hAnsi="Courier New" w:hint="default"/>
      </w:rPr>
    </w:lvl>
    <w:lvl w:ilvl="5" w:tplc="FCF84470">
      <w:start w:val="1"/>
      <w:numFmt w:val="bullet"/>
      <w:lvlText w:val=""/>
      <w:lvlJc w:val="left"/>
      <w:pPr>
        <w:ind w:left="4320" w:hanging="360"/>
      </w:pPr>
      <w:rPr>
        <w:rFonts w:ascii="Wingdings" w:hAnsi="Wingdings" w:hint="default"/>
      </w:rPr>
    </w:lvl>
    <w:lvl w:ilvl="6" w:tplc="13F89880">
      <w:start w:val="1"/>
      <w:numFmt w:val="bullet"/>
      <w:lvlText w:val=""/>
      <w:lvlJc w:val="left"/>
      <w:pPr>
        <w:ind w:left="5040" w:hanging="360"/>
      </w:pPr>
      <w:rPr>
        <w:rFonts w:ascii="Symbol" w:hAnsi="Symbol" w:hint="default"/>
      </w:rPr>
    </w:lvl>
    <w:lvl w:ilvl="7" w:tplc="0652E1C6">
      <w:start w:val="1"/>
      <w:numFmt w:val="bullet"/>
      <w:lvlText w:val="o"/>
      <w:lvlJc w:val="left"/>
      <w:pPr>
        <w:ind w:left="5760" w:hanging="360"/>
      </w:pPr>
      <w:rPr>
        <w:rFonts w:ascii="Courier New" w:hAnsi="Courier New" w:hint="default"/>
      </w:rPr>
    </w:lvl>
    <w:lvl w:ilvl="8" w:tplc="0100C8BA">
      <w:start w:val="1"/>
      <w:numFmt w:val="bullet"/>
      <w:lvlText w:val=""/>
      <w:lvlJc w:val="left"/>
      <w:pPr>
        <w:ind w:left="6480" w:hanging="360"/>
      </w:pPr>
      <w:rPr>
        <w:rFonts w:ascii="Wingdings" w:hAnsi="Wingdings" w:hint="default"/>
      </w:rPr>
    </w:lvl>
  </w:abstractNum>
  <w:abstractNum w:abstractNumId="8" w15:restartNumberingAfterBreak="0">
    <w:nsid w:val="0B7B1658"/>
    <w:multiLevelType w:val="hybridMultilevel"/>
    <w:tmpl w:val="E48A060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0B9A18EA"/>
    <w:multiLevelType w:val="hybridMultilevel"/>
    <w:tmpl w:val="CC36CBB8"/>
    <w:lvl w:ilvl="0" w:tplc="CEBED29A">
      <w:start w:val="1"/>
      <w:numFmt w:val="bullet"/>
      <w:lvlText w:val=""/>
      <w:lvlJc w:val="left"/>
      <w:pPr>
        <w:ind w:left="720" w:hanging="360"/>
      </w:pPr>
      <w:rPr>
        <w:rFonts w:ascii="Symbol" w:hAnsi="Symbol" w:hint="default"/>
      </w:rPr>
    </w:lvl>
    <w:lvl w:ilvl="1" w:tplc="D91ED5D4">
      <w:start w:val="1"/>
      <w:numFmt w:val="bullet"/>
      <w:lvlText w:val="-"/>
      <w:lvlJc w:val="left"/>
      <w:pPr>
        <w:ind w:left="1440" w:hanging="360"/>
      </w:pPr>
      <w:rPr>
        <w:rFonts w:ascii="&quot;Times New Roman&quot;,serif" w:hAnsi="&quot;Times New Roman&quot;,serif" w:hint="default"/>
      </w:rPr>
    </w:lvl>
    <w:lvl w:ilvl="2" w:tplc="B2FC1880">
      <w:start w:val="1"/>
      <w:numFmt w:val="bullet"/>
      <w:lvlText w:val=""/>
      <w:lvlJc w:val="left"/>
      <w:pPr>
        <w:ind w:left="2160" w:hanging="360"/>
      </w:pPr>
      <w:rPr>
        <w:rFonts w:ascii="Wingdings" w:hAnsi="Wingdings" w:hint="default"/>
      </w:rPr>
    </w:lvl>
    <w:lvl w:ilvl="3" w:tplc="278A4178">
      <w:start w:val="1"/>
      <w:numFmt w:val="bullet"/>
      <w:lvlText w:val=""/>
      <w:lvlJc w:val="left"/>
      <w:pPr>
        <w:ind w:left="2880" w:hanging="360"/>
      </w:pPr>
      <w:rPr>
        <w:rFonts w:ascii="Symbol" w:hAnsi="Symbol" w:hint="default"/>
      </w:rPr>
    </w:lvl>
    <w:lvl w:ilvl="4" w:tplc="057E3412">
      <w:start w:val="1"/>
      <w:numFmt w:val="bullet"/>
      <w:lvlText w:val="o"/>
      <w:lvlJc w:val="left"/>
      <w:pPr>
        <w:ind w:left="3600" w:hanging="360"/>
      </w:pPr>
      <w:rPr>
        <w:rFonts w:ascii="Courier New" w:hAnsi="Courier New" w:hint="default"/>
      </w:rPr>
    </w:lvl>
    <w:lvl w:ilvl="5" w:tplc="260608C0">
      <w:start w:val="1"/>
      <w:numFmt w:val="bullet"/>
      <w:lvlText w:val=""/>
      <w:lvlJc w:val="left"/>
      <w:pPr>
        <w:ind w:left="4320" w:hanging="360"/>
      </w:pPr>
      <w:rPr>
        <w:rFonts w:ascii="Wingdings" w:hAnsi="Wingdings" w:hint="default"/>
      </w:rPr>
    </w:lvl>
    <w:lvl w:ilvl="6" w:tplc="32DC713E">
      <w:start w:val="1"/>
      <w:numFmt w:val="bullet"/>
      <w:lvlText w:val=""/>
      <w:lvlJc w:val="left"/>
      <w:pPr>
        <w:ind w:left="5040" w:hanging="360"/>
      </w:pPr>
      <w:rPr>
        <w:rFonts w:ascii="Symbol" w:hAnsi="Symbol" w:hint="default"/>
      </w:rPr>
    </w:lvl>
    <w:lvl w:ilvl="7" w:tplc="DE8C1C5A">
      <w:start w:val="1"/>
      <w:numFmt w:val="bullet"/>
      <w:lvlText w:val="o"/>
      <w:lvlJc w:val="left"/>
      <w:pPr>
        <w:ind w:left="5760" w:hanging="360"/>
      </w:pPr>
      <w:rPr>
        <w:rFonts w:ascii="Courier New" w:hAnsi="Courier New" w:hint="default"/>
      </w:rPr>
    </w:lvl>
    <w:lvl w:ilvl="8" w:tplc="2716FF44">
      <w:start w:val="1"/>
      <w:numFmt w:val="bullet"/>
      <w:lvlText w:val=""/>
      <w:lvlJc w:val="left"/>
      <w:pPr>
        <w:ind w:left="6480" w:hanging="360"/>
      </w:pPr>
      <w:rPr>
        <w:rFonts w:ascii="Wingdings" w:hAnsi="Wingdings" w:hint="default"/>
      </w:rPr>
    </w:lvl>
  </w:abstractNum>
  <w:abstractNum w:abstractNumId="10" w15:restartNumberingAfterBreak="0">
    <w:nsid w:val="0DB21945"/>
    <w:multiLevelType w:val="hybridMultilevel"/>
    <w:tmpl w:val="FFFFFFFF"/>
    <w:lvl w:ilvl="0" w:tplc="2A58CE58">
      <w:start w:val="1"/>
      <w:numFmt w:val="bullet"/>
      <w:lvlText w:val="-"/>
      <w:lvlJc w:val="left"/>
      <w:pPr>
        <w:ind w:left="720" w:hanging="360"/>
      </w:pPr>
      <w:rPr>
        <w:rFonts w:ascii="Calibri" w:hAnsi="Calibri" w:hint="default"/>
      </w:rPr>
    </w:lvl>
    <w:lvl w:ilvl="1" w:tplc="7EDC5A62">
      <w:start w:val="1"/>
      <w:numFmt w:val="bullet"/>
      <w:lvlText w:val="o"/>
      <w:lvlJc w:val="left"/>
      <w:pPr>
        <w:ind w:left="1440" w:hanging="360"/>
      </w:pPr>
      <w:rPr>
        <w:rFonts w:ascii="Courier New" w:hAnsi="Courier New" w:hint="default"/>
      </w:rPr>
    </w:lvl>
    <w:lvl w:ilvl="2" w:tplc="D340B9FA">
      <w:start w:val="1"/>
      <w:numFmt w:val="bullet"/>
      <w:lvlText w:val=""/>
      <w:lvlJc w:val="left"/>
      <w:pPr>
        <w:ind w:left="2160" w:hanging="360"/>
      </w:pPr>
      <w:rPr>
        <w:rFonts w:ascii="Wingdings" w:hAnsi="Wingdings" w:hint="default"/>
      </w:rPr>
    </w:lvl>
    <w:lvl w:ilvl="3" w:tplc="429A7D06">
      <w:start w:val="1"/>
      <w:numFmt w:val="bullet"/>
      <w:lvlText w:val=""/>
      <w:lvlJc w:val="left"/>
      <w:pPr>
        <w:ind w:left="2880" w:hanging="360"/>
      </w:pPr>
      <w:rPr>
        <w:rFonts w:ascii="Symbol" w:hAnsi="Symbol" w:hint="default"/>
      </w:rPr>
    </w:lvl>
    <w:lvl w:ilvl="4" w:tplc="B64E4D68">
      <w:start w:val="1"/>
      <w:numFmt w:val="bullet"/>
      <w:lvlText w:val="o"/>
      <w:lvlJc w:val="left"/>
      <w:pPr>
        <w:ind w:left="3600" w:hanging="360"/>
      </w:pPr>
      <w:rPr>
        <w:rFonts w:ascii="Courier New" w:hAnsi="Courier New" w:hint="default"/>
      </w:rPr>
    </w:lvl>
    <w:lvl w:ilvl="5" w:tplc="F2F67C6E">
      <w:start w:val="1"/>
      <w:numFmt w:val="bullet"/>
      <w:lvlText w:val=""/>
      <w:lvlJc w:val="left"/>
      <w:pPr>
        <w:ind w:left="4320" w:hanging="360"/>
      </w:pPr>
      <w:rPr>
        <w:rFonts w:ascii="Wingdings" w:hAnsi="Wingdings" w:hint="default"/>
      </w:rPr>
    </w:lvl>
    <w:lvl w:ilvl="6" w:tplc="FE385EAA">
      <w:start w:val="1"/>
      <w:numFmt w:val="bullet"/>
      <w:lvlText w:val=""/>
      <w:lvlJc w:val="left"/>
      <w:pPr>
        <w:ind w:left="5040" w:hanging="360"/>
      </w:pPr>
      <w:rPr>
        <w:rFonts w:ascii="Symbol" w:hAnsi="Symbol" w:hint="default"/>
      </w:rPr>
    </w:lvl>
    <w:lvl w:ilvl="7" w:tplc="F488CAD0">
      <w:start w:val="1"/>
      <w:numFmt w:val="bullet"/>
      <w:lvlText w:val="o"/>
      <w:lvlJc w:val="left"/>
      <w:pPr>
        <w:ind w:left="5760" w:hanging="360"/>
      </w:pPr>
      <w:rPr>
        <w:rFonts w:ascii="Courier New" w:hAnsi="Courier New" w:hint="default"/>
      </w:rPr>
    </w:lvl>
    <w:lvl w:ilvl="8" w:tplc="1A78BED2">
      <w:start w:val="1"/>
      <w:numFmt w:val="bullet"/>
      <w:lvlText w:val=""/>
      <w:lvlJc w:val="left"/>
      <w:pPr>
        <w:ind w:left="6480" w:hanging="360"/>
      </w:pPr>
      <w:rPr>
        <w:rFonts w:ascii="Wingdings" w:hAnsi="Wingdings" w:hint="default"/>
      </w:rPr>
    </w:lvl>
  </w:abstractNum>
  <w:abstractNum w:abstractNumId="11" w15:restartNumberingAfterBreak="0">
    <w:nsid w:val="0FAE3DD9"/>
    <w:multiLevelType w:val="hybridMultilevel"/>
    <w:tmpl w:val="FFFFFFFF"/>
    <w:lvl w:ilvl="0" w:tplc="F27063DE">
      <w:start w:val="1"/>
      <w:numFmt w:val="bullet"/>
      <w:lvlText w:val="-"/>
      <w:lvlJc w:val="left"/>
      <w:pPr>
        <w:ind w:left="720" w:hanging="360"/>
      </w:pPr>
      <w:rPr>
        <w:rFonts w:ascii="Calibri" w:hAnsi="Calibri" w:hint="default"/>
      </w:rPr>
    </w:lvl>
    <w:lvl w:ilvl="1" w:tplc="BEB24CA4">
      <w:start w:val="1"/>
      <w:numFmt w:val="bullet"/>
      <w:lvlText w:val="o"/>
      <w:lvlJc w:val="left"/>
      <w:pPr>
        <w:ind w:left="1440" w:hanging="360"/>
      </w:pPr>
      <w:rPr>
        <w:rFonts w:ascii="Courier New" w:hAnsi="Courier New" w:hint="default"/>
      </w:rPr>
    </w:lvl>
    <w:lvl w:ilvl="2" w:tplc="C880641C">
      <w:start w:val="1"/>
      <w:numFmt w:val="bullet"/>
      <w:lvlText w:val=""/>
      <w:lvlJc w:val="left"/>
      <w:pPr>
        <w:ind w:left="2160" w:hanging="360"/>
      </w:pPr>
      <w:rPr>
        <w:rFonts w:ascii="Wingdings" w:hAnsi="Wingdings" w:hint="default"/>
      </w:rPr>
    </w:lvl>
    <w:lvl w:ilvl="3" w:tplc="E4E4A434">
      <w:start w:val="1"/>
      <w:numFmt w:val="bullet"/>
      <w:lvlText w:val=""/>
      <w:lvlJc w:val="left"/>
      <w:pPr>
        <w:ind w:left="2880" w:hanging="360"/>
      </w:pPr>
      <w:rPr>
        <w:rFonts w:ascii="Symbol" w:hAnsi="Symbol" w:hint="default"/>
      </w:rPr>
    </w:lvl>
    <w:lvl w:ilvl="4" w:tplc="012AEDF0">
      <w:start w:val="1"/>
      <w:numFmt w:val="bullet"/>
      <w:lvlText w:val="o"/>
      <w:lvlJc w:val="left"/>
      <w:pPr>
        <w:ind w:left="3600" w:hanging="360"/>
      </w:pPr>
      <w:rPr>
        <w:rFonts w:ascii="Courier New" w:hAnsi="Courier New" w:hint="default"/>
      </w:rPr>
    </w:lvl>
    <w:lvl w:ilvl="5" w:tplc="C36C9F28">
      <w:start w:val="1"/>
      <w:numFmt w:val="bullet"/>
      <w:lvlText w:val=""/>
      <w:lvlJc w:val="left"/>
      <w:pPr>
        <w:ind w:left="4320" w:hanging="360"/>
      </w:pPr>
      <w:rPr>
        <w:rFonts w:ascii="Wingdings" w:hAnsi="Wingdings" w:hint="default"/>
      </w:rPr>
    </w:lvl>
    <w:lvl w:ilvl="6" w:tplc="646E304E">
      <w:start w:val="1"/>
      <w:numFmt w:val="bullet"/>
      <w:lvlText w:val=""/>
      <w:lvlJc w:val="left"/>
      <w:pPr>
        <w:ind w:left="5040" w:hanging="360"/>
      </w:pPr>
      <w:rPr>
        <w:rFonts w:ascii="Symbol" w:hAnsi="Symbol" w:hint="default"/>
      </w:rPr>
    </w:lvl>
    <w:lvl w:ilvl="7" w:tplc="82AEEF8A">
      <w:start w:val="1"/>
      <w:numFmt w:val="bullet"/>
      <w:lvlText w:val="o"/>
      <w:lvlJc w:val="left"/>
      <w:pPr>
        <w:ind w:left="5760" w:hanging="360"/>
      </w:pPr>
      <w:rPr>
        <w:rFonts w:ascii="Courier New" w:hAnsi="Courier New" w:hint="default"/>
      </w:rPr>
    </w:lvl>
    <w:lvl w:ilvl="8" w:tplc="3CDACB84">
      <w:start w:val="1"/>
      <w:numFmt w:val="bullet"/>
      <w:lvlText w:val=""/>
      <w:lvlJc w:val="left"/>
      <w:pPr>
        <w:ind w:left="6480" w:hanging="360"/>
      </w:pPr>
      <w:rPr>
        <w:rFonts w:ascii="Wingdings" w:hAnsi="Wingdings" w:hint="default"/>
      </w:rPr>
    </w:lvl>
  </w:abstractNum>
  <w:abstractNum w:abstractNumId="12" w15:restartNumberingAfterBreak="0">
    <w:nsid w:val="108E3A7C"/>
    <w:multiLevelType w:val="hybridMultilevel"/>
    <w:tmpl w:val="67A21672"/>
    <w:styleLink w:val="ImportedStyle4"/>
    <w:lvl w:ilvl="0" w:tplc="638EDE76">
      <w:start w:val="1"/>
      <w:numFmt w:val="bullet"/>
      <w:lvlText w:val="ü"/>
      <w:lvlJc w:val="left"/>
      <w:pPr>
        <w:ind w:left="720" w:hanging="360"/>
      </w:pPr>
      <w:rPr>
        <w:rFonts w:ascii="Wingdings" w:hAnsi="Wingdings" w:hint="default"/>
      </w:rPr>
    </w:lvl>
    <w:lvl w:ilvl="1" w:tplc="1A1E5840">
      <w:start w:val="1"/>
      <w:numFmt w:val="bullet"/>
      <w:lvlText w:val="o"/>
      <w:lvlJc w:val="left"/>
      <w:pPr>
        <w:ind w:left="1440" w:hanging="360"/>
      </w:pPr>
      <w:rPr>
        <w:rFonts w:ascii="Courier New" w:hAnsi="Courier New" w:hint="default"/>
      </w:rPr>
    </w:lvl>
    <w:lvl w:ilvl="2" w:tplc="22D0FBC8">
      <w:start w:val="1"/>
      <w:numFmt w:val="bullet"/>
      <w:lvlText w:val=""/>
      <w:lvlJc w:val="left"/>
      <w:pPr>
        <w:ind w:left="2160" w:hanging="360"/>
      </w:pPr>
      <w:rPr>
        <w:rFonts w:ascii="Wingdings" w:hAnsi="Wingdings" w:hint="default"/>
      </w:rPr>
    </w:lvl>
    <w:lvl w:ilvl="3" w:tplc="E134172A">
      <w:start w:val="1"/>
      <w:numFmt w:val="bullet"/>
      <w:lvlText w:val=""/>
      <w:lvlJc w:val="left"/>
      <w:pPr>
        <w:ind w:left="2880" w:hanging="360"/>
      </w:pPr>
      <w:rPr>
        <w:rFonts w:ascii="Symbol" w:hAnsi="Symbol" w:hint="default"/>
      </w:rPr>
    </w:lvl>
    <w:lvl w:ilvl="4" w:tplc="E4D8D4DC">
      <w:start w:val="1"/>
      <w:numFmt w:val="bullet"/>
      <w:lvlText w:val="o"/>
      <w:lvlJc w:val="left"/>
      <w:pPr>
        <w:ind w:left="3600" w:hanging="360"/>
      </w:pPr>
      <w:rPr>
        <w:rFonts w:ascii="Courier New" w:hAnsi="Courier New" w:hint="default"/>
      </w:rPr>
    </w:lvl>
    <w:lvl w:ilvl="5" w:tplc="B7F49E24">
      <w:start w:val="1"/>
      <w:numFmt w:val="bullet"/>
      <w:lvlText w:val=""/>
      <w:lvlJc w:val="left"/>
      <w:pPr>
        <w:ind w:left="4320" w:hanging="360"/>
      </w:pPr>
      <w:rPr>
        <w:rFonts w:ascii="Wingdings" w:hAnsi="Wingdings" w:hint="default"/>
      </w:rPr>
    </w:lvl>
    <w:lvl w:ilvl="6" w:tplc="64A47630">
      <w:start w:val="1"/>
      <w:numFmt w:val="bullet"/>
      <w:lvlText w:val=""/>
      <w:lvlJc w:val="left"/>
      <w:pPr>
        <w:ind w:left="5040" w:hanging="360"/>
      </w:pPr>
      <w:rPr>
        <w:rFonts w:ascii="Symbol" w:hAnsi="Symbol" w:hint="default"/>
      </w:rPr>
    </w:lvl>
    <w:lvl w:ilvl="7" w:tplc="A38A93DA">
      <w:start w:val="1"/>
      <w:numFmt w:val="bullet"/>
      <w:lvlText w:val="o"/>
      <w:lvlJc w:val="left"/>
      <w:pPr>
        <w:ind w:left="5760" w:hanging="360"/>
      </w:pPr>
      <w:rPr>
        <w:rFonts w:ascii="Courier New" w:hAnsi="Courier New" w:hint="default"/>
      </w:rPr>
    </w:lvl>
    <w:lvl w:ilvl="8" w:tplc="7FD238BC">
      <w:start w:val="1"/>
      <w:numFmt w:val="bullet"/>
      <w:lvlText w:val=""/>
      <w:lvlJc w:val="left"/>
      <w:pPr>
        <w:ind w:left="6480" w:hanging="360"/>
      </w:pPr>
      <w:rPr>
        <w:rFonts w:ascii="Wingdings" w:hAnsi="Wingdings" w:hint="default"/>
      </w:rPr>
    </w:lvl>
  </w:abstractNum>
  <w:abstractNum w:abstractNumId="13" w15:restartNumberingAfterBreak="0">
    <w:nsid w:val="10AD7830"/>
    <w:multiLevelType w:val="hybridMultilevel"/>
    <w:tmpl w:val="469ADB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18D10A2"/>
    <w:multiLevelType w:val="hybridMultilevel"/>
    <w:tmpl w:val="FFFFFFFF"/>
    <w:lvl w:ilvl="0" w:tplc="790E87C4">
      <w:start w:val="1"/>
      <w:numFmt w:val="decimal"/>
      <w:lvlText w:val="%1."/>
      <w:lvlJc w:val="left"/>
      <w:pPr>
        <w:ind w:left="720" w:hanging="360"/>
      </w:pPr>
    </w:lvl>
    <w:lvl w:ilvl="1" w:tplc="0A9451A2">
      <w:start w:val="1"/>
      <w:numFmt w:val="lowerLetter"/>
      <w:lvlText w:val="%2."/>
      <w:lvlJc w:val="left"/>
      <w:pPr>
        <w:ind w:left="1440" w:hanging="360"/>
      </w:pPr>
    </w:lvl>
    <w:lvl w:ilvl="2" w:tplc="32624206">
      <w:start w:val="1"/>
      <w:numFmt w:val="lowerRoman"/>
      <w:lvlText w:val="%3."/>
      <w:lvlJc w:val="right"/>
      <w:pPr>
        <w:ind w:left="2160" w:hanging="180"/>
      </w:pPr>
    </w:lvl>
    <w:lvl w:ilvl="3" w:tplc="2BA0254A">
      <w:start w:val="1"/>
      <w:numFmt w:val="decimal"/>
      <w:lvlText w:val="%4."/>
      <w:lvlJc w:val="left"/>
      <w:pPr>
        <w:ind w:left="2880" w:hanging="360"/>
      </w:pPr>
    </w:lvl>
    <w:lvl w:ilvl="4" w:tplc="E4ECB830">
      <w:start w:val="1"/>
      <w:numFmt w:val="lowerLetter"/>
      <w:lvlText w:val="%5."/>
      <w:lvlJc w:val="left"/>
      <w:pPr>
        <w:ind w:left="3600" w:hanging="360"/>
      </w:pPr>
    </w:lvl>
    <w:lvl w:ilvl="5" w:tplc="AE5C794E">
      <w:start w:val="1"/>
      <w:numFmt w:val="lowerRoman"/>
      <w:lvlText w:val="%6."/>
      <w:lvlJc w:val="right"/>
      <w:pPr>
        <w:ind w:left="4320" w:hanging="180"/>
      </w:pPr>
    </w:lvl>
    <w:lvl w:ilvl="6" w:tplc="42949234">
      <w:start w:val="1"/>
      <w:numFmt w:val="decimal"/>
      <w:lvlText w:val="%7."/>
      <w:lvlJc w:val="left"/>
      <w:pPr>
        <w:ind w:left="5040" w:hanging="360"/>
      </w:pPr>
    </w:lvl>
    <w:lvl w:ilvl="7" w:tplc="5F04AB28">
      <w:start w:val="1"/>
      <w:numFmt w:val="lowerLetter"/>
      <w:lvlText w:val="%8."/>
      <w:lvlJc w:val="left"/>
      <w:pPr>
        <w:ind w:left="5760" w:hanging="360"/>
      </w:pPr>
    </w:lvl>
    <w:lvl w:ilvl="8" w:tplc="C9C638E8">
      <w:start w:val="1"/>
      <w:numFmt w:val="lowerRoman"/>
      <w:lvlText w:val="%9."/>
      <w:lvlJc w:val="right"/>
      <w:pPr>
        <w:ind w:left="6480" w:hanging="180"/>
      </w:pPr>
    </w:lvl>
  </w:abstractNum>
  <w:abstractNum w:abstractNumId="15" w15:restartNumberingAfterBreak="0">
    <w:nsid w:val="120C02E3"/>
    <w:multiLevelType w:val="hybridMultilevel"/>
    <w:tmpl w:val="FFFFFFFF"/>
    <w:lvl w:ilvl="0" w:tplc="00CAA2A6">
      <w:start w:val="1"/>
      <w:numFmt w:val="bullet"/>
      <w:lvlText w:val=""/>
      <w:lvlJc w:val="left"/>
      <w:pPr>
        <w:ind w:left="720" w:hanging="360"/>
      </w:pPr>
      <w:rPr>
        <w:rFonts w:ascii="Symbol" w:hAnsi="Symbol" w:hint="default"/>
      </w:rPr>
    </w:lvl>
    <w:lvl w:ilvl="1" w:tplc="5240C464">
      <w:start w:val="1"/>
      <w:numFmt w:val="bullet"/>
      <w:lvlText w:val=""/>
      <w:lvlJc w:val="left"/>
      <w:pPr>
        <w:ind w:left="1440" w:hanging="360"/>
      </w:pPr>
      <w:rPr>
        <w:rFonts w:ascii="Symbol" w:hAnsi="Symbol" w:hint="default"/>
      </w:rPr>
    </w:lvl>
    <w:lvl w:ilvl="2" w:tplc="A190B450">
      <w:start w:val="1"/>
      <w:numFmt w:val="bullet"/>
      <w:lvlText w:val=""/>
      <w:lvlJc w:val="left"/>
      <w:pPr>
        <w:ind w:left="2160" w:hanging="360"/>
      </w:pPr>
      <w:rPr>
        <w:rFonts w:ascii="Wingdings" w:hAnsi="Wingdings" w:hint="default"/>
      </w:rPr>
    </w:lvl>
    <w:lvl w:ilvl="3" w:tplc="F57C1FF2">
      <w:start w:val="1"/>
      <w:numFmt w:val="bullet"/>
      <w:lvlText w:val=""/>
      <w:lvlJc w:val="left"/>
      <w:pPr>
        <w:ind w:left="2880" w:hanging="360"/>
      </w:pPr>
      <w:rPr>
        <w:rFonts w:ascii="Symbol" w:hAnsi="Symbol" w:hint="default"/>
      </w:rPr>
    </w:lvl>
    <w:lvl w:ilvl="4" w:tplc="EFBEF110">
      <w:start w:val="1"/>
      <w:numFmt w:val="bullet"/>
      <w:lvlText w:val="o"/>
      <w:lvlJc w:val="left"/>
      <w:pPr>
        <w:ind w:left="3600" w:hanging="360"/>
      </w:pPr>
      <w:rPr>
        <w:rFonts w:ascii="Courier New" w:hAnsi="Courier New" w:hint="default"/>
      </w:rPr>
    </w:lvl>
    <w:lvl w:ilvl="5" w:tplc="AD98529C">
      <w:start w:val="1"/>
      <w:numFmt w:val="bullet"/>
      <w:lvlText w:val=""/>
      <w:lvlJc w:val="left"/>
      <w:pPr>
        <w:ind w:left="4320" w:hanging="360"/>
      </w:pPr>
      <w:rPr>
        <w:rFonts w:ascii="Wingdings" w:hAnsi="Wingdings" w:hint="default"/>
      </w:rPr>
    </w:lvl>
    <w:lvl w:ilvl="6" w:tplc="BFCC80CE">
      <w:start w:val="1"/>
      <w:numFmt w:val="bullet"/>
      <w:lvlText w:val=""/>
      <w:lvlJc w:val="left"/>
      <w:pPr>
        <w:ind w:left="5040" w:hanging="360"/>
      </w:pPr>
      <w:rPr>
        <w:rFonts w:ascii="Symbol" w:hAnsi="Symbol" w:hint="default"/>
      </w:rPr>
    </w:lvl>
    <w:lvl w:ilvl="7" w:tplc="BDB2D3F8">
      <w:start w:val="1"/>
      <w:numFmt w:val="bullet"/>
      <w:lvlText w:val="o"/>
      <w:lvlJc w:val="left"/>
      <w:pPr>
        <w:ind w:left="5760" w:hanging="360"/>
      </w:pPr>
      <w:rPr>
        <w:rFonts w:ascii="Courier New" w:hAnsi="Courier New" w:hint="default"/>
      </w:rPr>
    </w:lvl>
    <w:lvl w:ilvl="8" w:tplc="6E74BF6E">
      <w:start w:val="1"/>
      <w:numFmt w:val="bullet"/>
      <w:lvlText w:val=""/>
      <w:lvlJc w:val="left"/>
      <w:pPr>
        <w:ind w:left="6480" w:hanging="360"/>
      </w:pPr>
      <w:rPr>
        <w:rFonts w:ascii="Wingdings" w:hAnsi="Wingdings" w:hint="default"/>
      </w:rPr>
    </w:lvl>
  </w:abstractNum>
  <w:abstractNum w:abstractNumId="16" w15:restartNumberingAfterBreak="0">
    <w:nsid w:val="166137D7"/>
    <w:multiLevelType w:val="hybridMultilevel"/>
    <w:tmpl w:val="E24AD7F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18425D5D"/>
    <w:multiLevelType w:val="hybridMultilevel"/>
    <w:tmpl w:val="2B70F2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18825A23"/>
    <w:multiLevelType w:val="hybridMultilevel"/>
    <w:tmpl w:val="FFFFFFFF"/>
    <w:lvl w:ilvl="0" w:tplc="04625F34">
      <w:start w:val="1"/>
      <w:numFmt w:val="bullet"/>
      <w:lvlText w:val=""/>
      <w:lvlJc w:val="left"/>
      <w:pPr>
        <w:ind w:left="720" w:hanging="360"/>
      </w:pPr>
      <w:rPr>
        <w:rFonts w:ascii="Wingdings" w:hAnsi="Wingdings" w:hint="default"/>
      </w:rPr>
    </w:lvl>
    <w:lvl w:ilvl="1" w:tplc="B63EF570">
      <w:start w:val="1"/>
      <w:numFmt w:val="bullet"/>
      <w:lvlText w:val="o"/>
      <w:lvlJc w:val="left"/>
      <w:pPr>
        <w:ind w:left="1440" w:hanging="360"/>
      </w:pPr>
      <w:rPr>
        <w:rFonts w:ascii="Courier New" w:hAnsi="Courier New" w:hint="default"/>
      </w:rPr>
    </w:lvl>
    <w:lvl w:ilvl="2" w:tplc="749E48B0">
      <w:start w:val="1"/>
      <w:numFmt w:val="bullet"/>
      <w:lvlText w:val=""/>
      <w:lvlJc w:val="left"/>
      <w:pPr>
        <w:ind w:left="2160" w:hanging="360"/>
      </w:pPr>
      <w:rPr>
        <w:rFonts w:ascii="Wingdings" w:hAnsi="Wingdings" w:hint="default"/>
      </w:rPr>
    </w:lvl>
    <w:lvl w:ilvl="3" w:tplc="003AF422">
      <w:start w:val="1"/>
      <w:numFmt w:val="bullet"/>
      <w:lvlText w:val=""/>
      <w:lvlJc w:val="left"/>
      <w:pPr>
        <w:ind w:left="2880" w:hanging="360"/>
      </w:pPr>
      <w:rPr>
        <w:rFonts w:ascii="Symbol" w:hAnsi="Symbol" w:hint="default"/>
      </w:rPr>
    </w:lvl>
    <w:lvl w:ilvl="4" w:tplc="4412DDE2">
      <w:start w:val="1"/>
      <w:numFmt w:val="bullet"/>
      <w:lvlText w:val="o"/>
      <w:lvlJc w:val="left"/>
      <w:pPr>
        <w:ind w:left="3600" w:hanging="360"/>
      </w:pPr>
      <w:rPr>
        <w:rFonts w:ascii="Courier New" w:hAnsi="Courier New" w:hint="default"/>
      </w:rPr>
    </w:lvl>
    <w:lvl w:ilvl="5" w:tplc="EB5E3B50">
      <w:start w:val="1"/>
      <w:numFmt w:val="bullet"/>
      <w:lvlText w:val=""/>
      <w:lvlJc w:val="left"/>
      <w:pPr>
        <w:ind w:left="4320" w:hanging="360"/>
      </w:pPr>
      <w:rPr>
        <w:rFonts w:ascii="Wingdings" w:hAnsi="Wingdings" w:hint="default"/>
      </w:rPr>
    </w:lvl>
    <w:lvl w:ilvl="6" w:tplc="B9F6CCBA">
      <w:start w:val="1"/>
      <w:numFmt w:val="bullet"/>
      <w:lvlText w:val=""/>
      <w:lvlJc w:val="left"/>
      <w:pPr>
        <w:ind w:left="5040" w:hanging="360"/>
      </w:pPr>
      <w:rPr>
        <w:rFonts w:ascii="Symbol" w:hAnsi="Symbol" w:hint="default"/>
      </w:rPr>
    </w:lvl>
    <w:lvl w:ilvl="7" w:tplc="B85E8A84">
      <w:start w:val="1"/>
      <w:numFmt w:val="bullet"/>
      <w:lvlText w:val="o"/>
      <w:lvlJc w:val="left"/>
      <w:pPr>
        <w:ind w:left="5760" w:hanging="360"/>
      </w:pPr>
      <w:rPr>
        <w:rFonts w:ascii="Courier New" w:hAnsi="Courier New" w:hint="default"/>
      </w:rPr>
    </w:lvl>
    <w:lvl w:ilvl="8" w:tplc="53FEBD36">
      <w:start w:val="1"/>
      <w:numFmt w:val="bullet"/>
      <w:lvlText w:val=""/>
      <w:lvlJc w:val="left"/>
      <w:pPr>
        <w:ind w:left="6480" w:hanging="360"/>
      </w:pPr>
      <w:rPr>
        <w:rFonts w:ascii="Wingdings" w:hAnsi="Wingdings" w:hint="default"/>
      </w:rPr>
    </w:lvl>
  </w:abstractNum>
  <w:abstractNum w:abstractNumId="19" w15:restartNumberingAfterBreak="0">
    <w:nsid w:val="1BCB642F"/>
    <w:multiLevelType w:val="hybridMultilevel"/>
    <w:tmpl w:val="6F9C49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11B320D"/>
    <w:multiLevelType w:val="hybridMultilevel"/>
    <w:tmpl w:val="BB125424"/>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87D0B4CC">
      <w:start w:val="1"/>
      <w:numFmt w:val="bullet"/>
      <w:lvlText w:val=""/>
      <w:lvlJc w:val="left"/>
      <w:pPr>
        <w:ind w:left="2160" w:hanging="360"/>
      </w:pPr>
      <w:rPr>
        <w:rFonts w:ascii="Wingdings" w:hAnsi="Wingdings" w:hint="default"/>
      </w:rPr>
    </w:lvl>
    <w:lvl w:ilvl="3" w:tplc="AA1C8D4E">
      <w:start w:val="1"/>
      <w:numFmt w:val="bullet"/>
      <w:lvlText w:val=""/>
      <w:lvlJc w:val="left"/>
      <w:pPr>
        <w:ind w:left="2880" w:hanging="360"/>
      </w:pPr>
      <w:rPr>
        <w:rFonts w:ascii="Symbol" w:hAnsi="Symbol" w:hint="default"/>
      </w:rPr>
    </w:lvl>
    <w:lvl w:ilvl="4" w:tplc="56B60910">
      <w:start w:val="1"/>
      <w:numFmt w:val="bullet"/>
      <w:lvlText w:val="o"/>
      <w:lvlJc w:val="left"/>
      <w:pPr>
        <w:ind w:left="3600" w:hanging="360"/>
      </w:pPr>
      <w:rPr>
        <w:rFonts w:ascii="Courier New" w:hAnsi="Courier New" w:hint="default"/>
      </w:rPr>
    </w:lvl>
    <w:lvl w:ilvl="5" w:tplc="27AC4660">
      <w:start w:val="1"/>
      <w:numFmt w:val="bullet"/>
      <w:lvlText w:val=""/>
      <w:lvlJc w:val="left"/>
      <w:pPr>
        <w:ind w:left="4320" w:hanging="360"/>
      </w:pPr>
      <w:rPr>
        <w:rFonts w:ascii="Wingdings" w:hAnsi="Wingdings" w:hint="default"/>
      </w:rPr>
    </w:lvl>
    <w:lvl w:ilvl="6" w:tplc="46B29656">
      <w:start w:val="1"/>
      <w:numFmt w:val="bullet"/>
      <w:lvlText w:val=""/>
      <w:lvlJc w:val="left"/>
      <w:pPr>
        <w:ind w:left="5040" w:hanging="360"/>
      </w:pPr>
      <w:rPr>
        <w:rFonts w:ascii="Symbol" w:hAnsi="Symbol" w:hint="default"/>
      </w:rPr>
    </w:lvl>
    <w:lvl w:ilvl="7" w:tplc="D702293E">
      <w:start w:val="1"/>
      <w:numFmt w:val="bullet"/>
      <w:lvlText w:val="o"/>
      <w:lvlJc w:val="left"/>
      <w:pPr>
        <w:ind w:left="5760" w:hanging="360"/>
      </w:pPr>
      <w:rPr>
        <w:rFonts w:ascii="Courier New" w:hAnsi="Courier New" w:hint="default"/>
      </w:rPr>
    </w:lvl>
    <w:lvl w:ilvl="8" w:tplc="B94C5298">
      <w:start w:val="1"/>
      <w:numFmt w:val="bullet"/>
      <w:lvlText w:val=""/>
      <w:lvlJc w:val="left"/>
      <w:pPr>
        <w:ind w:left="6480" w:hanging="360"/>
      </w:pPr>
      <w:rPr>
        <w:rFonts w:ascii="Wingdings" w:hAnsi="Wingdings" w:hint="default"/>
      </w:rPr>
    </w:lvl>
  </w:abstractNum>
  <w:abstractNum w:abstractNumId="21" w15:restartNumberingAfterBreak="0">
    <w:nsid w:val="21729586"/>
    <w:multiLevelType w:val="hybridMultilevel"/>
    <w:tmpl w:val="285E0048"/>
    <w:lvl w:ilvl="0" w:tplc="088639DC">
      <w:start w:val="1"/>
      <w:numFmt w:val="bullet"/>
      <w:lvlText w:val=""/>
      <w:lvlJc w:val="left"/>
      <w:pPr>
        <w:ind w:left="720" w:hanging="360"/>
      </w:pPr>
      <w:rPr>
        <w:rFonts w:ascii="Symbol" w:hAnsi="Symbol" w:hint="default"/>
      </w:rPr>
    </w:lvl>
    <w:lvl w:ilvl="1" w:tplc="2446F396">
      <w:start w:val="1"/>
      <w:numFmt w:val="bullet"/>
      <w:lvlText w:val="-"/>
      <w:lvlJc w:val="left"/>
      <w:pPr>
        <w:ind w:left="1440" w:hanging="360"/>
      </w:pPr>
      <w:rPr>
        <w:rFonts w:ascii="Times New Roman" w:hAnsi="Times New Roman" w:hint="default"/>
      </w:rPr>
    </w:lvl>
    <w:lvl w:ilvl="2" w:tplc="8332A348">
      <w:start w:val="1"/>
      <w:numFmt w:val="bullet"/>
      <w:lvlText w:val=""/>
      <w:lvlJc w:val="left"/>
      <w:pPr>
        <w:ind w:left="2160" w:hanging="360"/>
      </w:pPr>
      <w:rPr>
        <w:rFonts w:ascii="Wingdings" w:hAnsi="Wingdings" w:hint="default"/>
      </w:rPr>
    </w:lvl>
    <w:lvl w:ilvl="3" w:tplc="71949646">
      <w:start w:val="1"/>
      <w:numFmt w:val="bullet"/>
      <w:lvlText w:val=""/>
      <w:lvlJc w:val="left"/>
      <w:pPr>
        <w:ind w:left="2880" w:hanging="360"/>
      </w:pPr>
      <w:rPr>
        <w:rFonts w:ascii="Symbol" w:hAnsi="Symbol" w:hint="default"/>
      </w:rPr>
    </w:lvl>
    <w:lvl w:ilvl="4" w:tplc="8540514A">
      <w:start w:val="1"/>
      <w:numFmt w:val="bullet"/>
      <w:lvlText w:val="o"/>
      <w:lvlJc w:val="left"/>
      <w:pPr>
        <w:ind w:left="3600" w:hanging="360"/>
      </w:pPr>
      <w:rPr>
        <w:rFonts w:ascii="Courier New" w:hAnsi="Courier New" w:hint="default"/>
      </w:rPr>
    </w:lvl>
    <w:lvl w:ilvl="5" w:tplc="D30041A4">
      <w:start w:val="1"/>
      <w:numFmt w:val="bullet"/>
      <w:lvlText w:val=""/>
      <w:lvlJc w:val="left"/>
      <w:pPr>
        <w:ind w:left="4320" w:hanging="360"/>
      </w:pPr>
      <w:rPr>
        <w:rFonts w:ascii="Wingdings" w:hAnsi="Wingdings" w:hint="default"/>
      </w:rPr>
    </w:lvl>
    <w:lvl w:ilvl="6" w:tplc="BA3AE48A">
      <w:start w:val="1"/>
      <w:numFmt w:val="bullet"/>
      <w:lvlText w:val=""/>
      <w:lvlJc w:val="left"/>
      <w:pPr>
        <w:ind w:left="5040" w:hanging="360"/>
      </w:pPr>
      <w:rPr>
        <w:rFonts w:ascii="Symbol" w:hAnsi="Symbol" w:hint="default"/>
      </w:rPr>
    </w:lvl>
    <w:lvl w:ilvl="7" w:tplc="2D800070">
      <w:start w:val="1"/>
      <w:numFmt w:val="bullet"/>
      <w:lvlText w:val="o"/>
      <w:lvlJc w:val="left"/>
      <w:pPr>
        <w:ind w:left="5760" w:hanging="360"/>
      </w:pPr>
      <w:rPr>
        <w:rFonts w:ascii="Courier New" w:hAnsi="Courier New" w:hint="default"/>
      </w:rPr>
    </w:lvl>
    <w:lvl w:ilvl="8" w:tplc="3BC085D2">
      <w:start w:val="1"/>
      <w:numFmt w:val="bullet"/>
      <w:lvlText w:val=""/>
      <w:lvlJc w:val="left"/>
      <w:pPr>
        <w:ind w:left="6480" w:hanging="360"/>
      </w:pPr>
      <w:rPr>
        <w:rFonts w:ascii="Wingdings" w:hAnsi="Wingdings" w:hint="default"/>
      </w:rPr>
    </w:lvl>
  </w:abstractNum>
  <w:abstractNum w:abstractNumId="22" w15:restartNumberingAfterBreak="0">
    <w:nsid w:val="22CF1804"/>
    <w:multiLevelType w:val="hybridMultilevel"/>
    <w:tmpl w:val="331AC90A"/>
    <w:lvl w:ilvl="0" w:tplc="1654E36C">
      <w:start w:val="1"/>
      <w:numFmt w:val="bullet"/>
      <w:lvlText w:val=""/>
      <w:lvlJc w:val="left"/>
      <w:pPr>
        <w:ind w:left="720" w:hanging="360"/>
      </w:pPr>
      <w:rPr>
        <w:rFonts w:ascii="Wingdings" w:hAnsi="Wingdings" w:hint="default"/>
      </w:rPr>
    </w:lvl>
    <w:lvl w:ilvl="1" w:tplc="6B1456DA">
      <w:start w:val="1"/>
      <w:numFmt w:val="bullet"/>
      <w:lvlText w:val="o"/>
      <w:lvlJc w:val="left"/>
      <w:pPr>
        <w:ind w:left="1440" w:hanging="360"/>
      </w:pPr>
      <w:rPr>
        <w:rFonts w:ascii="Courier New" w:hAnsi="Courier New" w:hint="default"/>
      </w:rPr>
    </w:lvl>
    <w:lvl w:ilvl="2" w:tplc="4BFA09A8">
      <w:start w:val="1"/>
      <w:numFmt w:val="bullet"/>
      <w:lvlText w:val=""/>
      <w:lvlJc w:val="left"/>
      <w:pPr>
        <w:ind w:left="2160" w:hanging="360"/>
      </w:pPr>
      <w:rPr>
        <w:rFonts w:ascii="Wingdings" w:hAnsi="Wingdings" w:hint="default"/>
      </w:rPr>
    </w:lvl>
    <w:lvl w:ilvl="3" w:tplc="D64A65FE">
      <w:start w:val="1"/>
      <w:numFmt w:val="bullet"/>
      <w:lvlText w:val=""/>
      <w:lvlJc w:val="left"/>
      <w:pPr>
        <w:ind w:left="2880" w:hanging="360"/>
      </w:pPr>
      <w:rPr>
        <w:rFonts w:ascii="Symbol" w:hAnsi="Symbol" w:hint="default"/>
      </w:rPr>
    </w:lvl>
    <w:lvl w:ilvl="4" w:tplc="31B2E40E">
      <w:start w:val="1"/>
      <w:numFmt w:val="bullet"/>
      <w:lvlText w:val="o"/>
      <w:lvlJc w:val="left"/>
      <w:pPr>
        <w:ind w:left="3600" w:hanging="360"/>
      </w:pPr>
      <w:rPr>
        <w:rFonts w:ascii="Courier New" w:hAnsi="Courier New" w:hint="default"/>
      </w:rPr>
    </w:lvl>
    <w:lvl w:ilvl="5" w:tplc="B3869726">
      <w:start w:val="1"/>
      <w:numFmt w:val="bullet"/>
      <w:lvlText w:val=""/>
      <w:lvlJc w:val="left"/>
      <w:pPr>
        <w:ind w:left="4320" w:hanging="360"/>
      </w:pPr>
      <w:rPr>
        <w:rFonts w:ascii="Wingdings" w:hAnsi="Wingdings" w:hint="default"/>
      </w:rPr>
    </w:lvl>
    <w:lvl w:ilvl="6" w:tplc="12A003A6">
      <w:start w:val="1"/>
      <w:numFmt w:val="bullet"/>
      <w:lvlText w:val=""/>
      <w:lvlJc w:val="left"/>
      <w:pPr>
        <w:ind w:left="5040" w:hanging="360"/>
      </w:pPr>
      <w:rPr>
        <w:rFonts w:ascii="Symbol" w:hAnsi="Symbol" w:hint="default"/>
      </w:rPr>
    </w:lvl>
    <w:lvl w:ilvl="7" w:tplc="693CC174">
      <w:start w:val="1"/>
      <w:numFmt w:val="bullet"/>
      <w:lvlText w:val="o"/>
      <w:lvlJc w:val="left"/>
      <w:pPr>
        <w:ind w:left="5760" w:hanging="360"/>
      </w:pPr>
      <w:rPr>
        <w:rFonts w:ascii="Courier New" w:hAnsi="Courier New" w:hint="default"/>
      </w:rPr>
    </w:lvl>
    <w:lvl w:ilvl="8" w:tplc="125A58A2">
      <w:start w:val="1"/>
      <w:numFmt w:val="bullet"/>
      <w:lvlText w:val=""/>
      <w:lvlJc w:val="left"/>
      <w:pPr>
        <w:ind w:left="6480" w:hanging="360"/>
      </w:pPr>
      <w:rPr>
        <w:rFonts w:ascii="Wingdings" w:hAnsi="Wingdings" w:hint="default"/>
      </w:rPr>
    </w:lvl>
  </w:abstractNum>
  <w:abstractNum w:abstractNumId="23" w15:restartNumberingAfterBreak="0">
    <w:nsid w:val="22FD7A89"/>
    <w:multiLevelType w:val="hybridMultilevel"/>
    <w:tmpl w:val="DA8A8192"/>
    <w:lvl w:ilvl="0" w:tplc="7396C554">
      <w:start w:val="2022"/>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4" w15:restartNumberingAfterBreak="0">
    <w:nsid w:val="23A4120E"/>
    <w:multiLevelType w:val="hybridMultilevel"/>
    <w:tmpl w:val="FFFFFFFF"/>
    <w:lvl w:ilvl="0" w:tplc="9EF0DD2E">
      <w:start w:val="1"/>
      <w:numFmt w:val="bullet"/>
      <w:lvlText w:val="-"/>
      <w:lvlJc w:val="left"/>
      <w:pPr>
        <w:ind w:left="720" w:hanging="360"/>
      </w:pPr>
      <w:rPr>
        <w:rFonts w:ascii="Calibri" w:hAnsi="Calibri" w:hint="default"/>
      </w:rPr>
    </w:lvl>
    <w:lvl w:ilvl="1" w:tplc="E6F0473E">
      <w:start w:val="1"/>
      <w:numFmt w:val="bullet"/>
      <w:lvlText w:val="o"/>
      <w:lvlJc w:val="left"/>
      <w:pPr>
        <w:ind w:left="1440" w:hanging="360"/>
      </w:pPr>
      <w:rPr>
        <w:rFonts w:ascii="Courier New" w:hAnsi="Courier New" w:hint="default"/>
      </w:rPr>
    </w:lvl>
    <w:lvl w:ilvl="2" w:tplc="A0BAA654">
      <w:start w:val="1"/>
      <w:numFmt w:val="bullet"/>
      <w:lvlText w:val=""/>
      <w:lvlJc w:val="left"/>
      <w:pPr>
        <w:ind w:left="2160" w:hanging="360"/>
      </w:pPr>
      <w:rPr>
        <w:rFonts w:ascii="Wingdings" w:hAnsi="Wingdings" w:hint="default"/>
      </w:rPr>
    </w:lvl>
    <w:lvl w:ilvl="3" w:tplc="92684466">
      <w:start w:val="1"/>
      <w:numFmt w:val="bullet"/>
      <w:lvlText w:val=""/>
      <w:lvlJc w:val="left"/>
      <w:pPr>
        <w:ind w:left="2880" w:hanging="360"/>
      </w:pPr>
      <w:rPr>
        <w:rFonts w:ascii="Symbol" w:hAnsi="Symbol" w:hint="default"/>
      </w:rPr>
    </w:lvl>
    <w:lvl w:ilvl="4" w:tplc="7B4EF058">
      <w:start w:val="1"/>
      <w:numFmt w:val="bullet"/>
      <w:lvlText w:val="o"/>
      <w:lvlJc w:val="left"/>
      <w:pPr>
        <w:ind w:left="3600" w:hanging="360"/>
      </w:pPr>
      <w:rPr>
        <w:rFonts w:ascii="Courier New" w:hAnsi="Courier New" w:hint="default"/>
      </w:rPr>
    </w:lvl>
    <w:lvl w:ilvl="5" w:tplc="F60A921E">
      <w:start w:val="1"/>
      <w:numFmt w:val="bullet"/>
      <w:lvlText w:val=""/>
      <w:lvlJc w:val="left"/>
      <w:pPr>
        <w:ind w:left="4320" w:hanging="360"/>
      </w:pPr>
      <w:rPr>
        <w:rFonts w:ascii="Wingdings" w:hAnsi="Wingdings" w:hint="default"/>
      </w:rPr>
    </w:lvl>
    <w:lvl w:ilvl="6" w:tplc="F05EF52C">
      <w:start w:val="1"/>
      <w:numFmt w:val="bullet"/>
      <w:lvlText w:val=""/>
      <w:lvlJc w:val="left"/>
      <w:pPr>
        <w:ind w:left="5040" w:hanging="360"/>
      </w:pPr>
      <w:rPr>
        <w:rFonts w:ascii="Symbol" w:hAnsi="Symbol" w:hint="default"/>
      </w:rPr>
    </w:lvl>
    <w:lvl w:ilvl="7" w:tplc="34FADCEE">
      <w:start w:val="1"/>
      <w:numFmt w:val="bullet"/>
      <w:lvlText w:val="o"/>
      <w:lvlJc w:val="left"/>
      <w:pPr>
        <w:ind w:left="5760" w:hanging="360"/>
      </w:pPr>
      <w:rPr>
        <w:rFonts w:ascii="Courier New" w:hAnsi="Courier New" w:hint="default"/>
      </w:rPr>
    </w:lvl>
    <w:lvl w:ilvl="8" w:tplc="1728C75A">
      <w:start w:val="1"/>
      <w:numFmt w:val="bullet"/>
      <w:lvlText w:val=""/>
      <w:lvlJc w:val="left"/>
      <w:pPr>
        <w:ind w:left="6480" w:hanging="360"/>
      </w:pPr>
      <w:rPr>
        <w:rFonts w:ascii="Wingdings" w:hAnsi="Wingdings" w:hint="default"/>
      </w:rPr>
    </w:lvl>
  </w:abstractNum>
  <w:abstractNum w:abstractNumId="25" w15:restartNumberingAfterBreak="0">
    <w:nsid w:val="24D467BC"/>
    <w:multiLevelType w:val="hybridMultilevel"/>
    <w:tmpl w:val="FFFFFFFF"/>
    <w:lvl w:ilvl="0" w:tplc="2236CF36">
      <w:start w:val="1"/>
      <w:numFmt w:val="bullet"/>
      <w:lvlText w:val="-"/>
      <w:lvlJc w:val="left"/>
      <w:pPr>
        <w:ind w:left="720" w:hanging="360"/>
      </w:pPr>
      <w:rPr>
        <w:rFonts w:ascii="Calibri" w:hAnsi="Calibri" w:hint="default"/>
      </w:rPr>
    </w:lvl>
    <w:lvl w:ilvl="1" w:tplc="0A76C8C8">
      <w:start w:val="1"/>
      <w:numFmt w:val="bullet"/>
      <w:lvlText w:val="o"/>
      <w:lvlJc w:val="left"/>
      <w:pPr>
        <w:ind w:left="1440" w:hanging="360"/>
      </w:pPr>
      <w:rPr>
        <w:rFonts w:ascii="Courier New" w:hAnsi="Courier New" w:hint="default"/>
      </w:rPr>
    </w:lvl>
    <w:lvl w:ilvl="2" w:tplc="223CE49C">
      <w:start w:val="1"/>
      <w:numFmt w:val="bullet"/>
      <w:lvlText w:val=""/>
      <w:lvlJc w:val="left"/>
      <w:pPr>
        <w:ind w:left="2160" w:hanging="360"/>
      </w:pPr>
      <w:rPr>
        <w:rFonts w:ascii="Wingdings" w:hAnsi="Wingdings" w:hint="default"/>
      </w:rPr>
    </w:lvl>
    <w:lvl w:ilvl="3" w:tplc="D9BC878A">
      <w:start w:val="1"/>
      <w:numFmt w:val="bullet"/>
      <w:lvlText w:val=""/>
      <w:lvlJc w:val="left"/>
      <w:pPr>
        <w:ind w:left="2880" w:hanging="360"/>
      </w:pPr>
      <w:rPr>
        <w:rFonts w:ascii="Symbol" w:hAnsi="Symbol" w:hint="default"/>
      </w:rPr>
    </w:lvl>
    <w:lvl w:ilvl="4" w:tplc="324011DE">
      <w:start w:val="1"/>
      <w:numFmt w:val="bullet"/>
      <w:lvlText w:val="o"/>
      <w:lvlJc w:val="left"/>
      <w:pPr>
        <w:ind w:left="3600" w:hanging="360"/>
      </w:pPr>
      <w:rPr>
        <w:rFonts w:ascii="Courier New" w:hAnsi="Courier New" w:hint="default"/>
      </w:rPr>
    </w:lvl>
    <w:lvl w:ilvl="5" w:tplc="C89EFC4A">
      <w:start w:val="1"/>
      <w:numFmt w:val="bullet"/>
      <w:lvlText w:val=""/>
      <w:lvlJc w:val="left"/>
      <w:pPr>
        <w:ind w:left="4320" w:hanging="360"/>
      </w:pPr>
      <w:rPr>
        <w:rFonts w:ascii="Wingdings" w:hAnsi="Wingdings" w:hint="default"/>
      </w:rPr>
    </w:lvl>
    <w:lvl w:ilvl="6" w:tplc="50E85E70">
      <w:start w:val="1"/>
      <w:numFmt w:val="bullet"/>
      <w:lvlText w:val=""/>
      <w:lvlJc w:val="left"/>
      <w:pPr>
        <w:ind w:left="5040" w:hanging="360"/>
      </w:pPr>
      <w:rPr>
        <w:rFonts w:ascii="Symbol" w:hAnsi="Symbol" w:hint="default"/>
      </w:rPr>
    </w:lvl>
    <w:lvl w:ilvl="7" w:tplc="80662AC4">
      <w:start w:val="1"/>
      <w:numFmt w:val="bullet"/>
      <w:lvlText w:val="o"/>
      <w:lvlJc w:val="left"/>
      <w:pPr>
        <w:ind w:left="5760" w:hanging="360"/>
      </w:pPr>
      <w:rPr>
        <w:rFonts w:ascii="Courier New" w:hAnsi="Courier New" w:hint="default"/>
      </w:rPr>
    </w:lvl>
    <w:lvl w:ilvl="8" w:tplc="E962F9F4">
      <w:start w:val="1"/>
      <w:numFmt w:val="bullet"/>
      <w:lvlText w:val=""/>
      <w:lvlJc w:val="left"/>
      <w:pPr>
        <w:ind w:left="6480" w:hanging="360"/>
      </w:pPr>
      <w:rPr>
        <w:rFonts w:ascii="Wingdings" w:hAnsi="Wingdings" w:hint="default"/>
      </w:rPr>
    </w:lvl>
  </w:abstractNum>
  <w:abstractNum w:abstractNumId="26" w15:restartNumberingAfterBreak="0">
    <w:nsid w:val="26A71125"/>
    <w:multiLevelType w:val="hybridMultilevel"/>
    <w:tmpl w:val="FFFFFFFF"/>
    <w:lvl w:ilvl="0" w:tplc="B75CBFC2">
      <w:start w:val="1"/>
      <w:numFmt w:val="bullet"/>
      <w:lvlText w:val=""/>
      <w:lvlJc w:val="left"/>
      <w:pPr>
        <w:ind w:left="720" w:hanging="360"/>
      </w:pPr>
      <w:rPr>
        <w:rFonts w:ascii="Wingdings" w:hAnsi="Wingdings" w:hint="default"/>
      </w:rPr>
    </w:lvl>
    <w:lvl w:ilvl="1" w:tplc="F7D692D2">
      <w:start w:val="1"/>
      <w:numFmt w:val="bullet"/>
      <w:lvlText w:val="o"/>
      <w:lvlJc w:val="left"/>
      <w:pPr>
        <w:ind w:left="1440" w:hanging="360"/>
      </w:pPr>
      <w:rPr>
        <w:rFonts w:ascii="Courier New" w:hAnsi="Courier New" w:hint="default"/>
      </w:rPr>
    </w:lvl>
    <w:lvl w:ilvl="2" w:tplc="1CCACCD6">
      <w:start w:val="1"/>
      <w:numFmt w:val="bullet"/>
      <w:lvlText w:val=""/>
      <w:lvlJc w:val="left"/>
      <w:pPr>
        <w:ind w:left="2160" w:hanging="360"/>
      </w:pPr>
      <w:rPr>
        <w:rFonts w:ascii="Wingdings" w:hAnsi="Wingdings" w:hint="default"/>
      </w:rPr>
    </w:lvl>
    <w:lvl w:ilvl="3" w:tplc="B112AA02">
      <w:start w:val="1"/>
      <w:numFmt w:val="bullet"/>
      <w:lvlText w:val=""/>
      <w:lvlJc w:val="left"/>
      <w:pPr>
        <w:ind w:left="2880" w:hanging="360"/>
      </w:pPr>
      <w:rPr>
        <w:rFonts w:ascii="Symbol" w:hAnsi="Symbol" w:hint="default"/>
      </w:rPr>
    </w:lvl>
    <w:lvl w:ilvl="4" w:tplc="A720FF4A">
      <w:start w:val="1"/>
      <w:numFmt w:val="bullet"/>
      <w:lvlText w:val="o"/>
      <w:lvlJc w:val="left"/>
      <w:pPr>
        <w:ind w:left="3600" w:hanging="360"/>
      </w:pPr>
      <w:rPr>
        <w:rFonts w:ascii="Courier New" w:hAnsi="Courier New" w:hint="default"/>
      </w:rPr>
    </w:lvl>
    <w:lvl w:ilvl="5" w:tplc="78B8C800">
      <w:start w:val="1"/>
      <w:numFmt w:val="bullet"/>
      <w:lvlText w:val=""/>
      <w:lvlJc w:val="left"/>
      <w:pPr>
        <w:ind w:left="4320" w:hanging="360"/>
      </w:pPr>
      <w:rPr>
        <w:rFonts w:ascii="Wingdings" w:hAnsi="Wingdings" w:hint="default"/>
      </w:rPr>
    </w:lvl>
    <w:lvl w:ilvl="6" w:tplc="383A7744">
      <w:start w:val="1"/>
      <w:numFmt w:val="bullet"/>
      <w:lvlText w:val=""/>
      <w:lvlJc w:val="left"/>
      <w:pPr>
        <w:ind w:left="5040" w:hanging="360"/>
      </w:pPr>
      <w:rPr>
        <w:rFonts w:ascii="Symbol" w:hAnsi="Symbol" w:hint="default"/>
      </w:rPr>
    </w:lvl>
    <w:lvl w:ilvl="7" w:tplc="D3340FF4">
      <w:start w:val="1"/>
      <w:numFmt w:val="bullet"/>
      <w:lvlText w:val="o"/>
      <w:lvlJc w:val="left"/>
      <w:pPr>
        <w:ind w:left="5760" w:hanging="360"/>
      </w:pPr>
      <w:rPr>
        <w:rFonts w:ascii="Courier New" w:hAnsi="Courier New" w:hint="default"/>
      </w:rPr>
    </w:lvl>
    <w:lvl w:ilvl="8" w:tplc="8124E66A">
      <w:start w:val="1"/>
      <w:numFmt w:val="bullet"/>
      <w:lvlText w:val=""/>
      <w:lvlJc w:val="left"/>
      <w:pPr>
        <w:ind w:left="6480" w:hanging="360"/>
      </w:pPr>
      <w:rPr>
        <w:rFonts w:ascii="Wingdings" w:hAnsi="Wingdings" w:hint="default"/>
      </w:rPr>
    </w:lvl>
  </w:abstractNum>
  <w:abstractNum w:abstractNumId="27" w15:restartNumberingAfterBreak="0">
    <w:nsid w:val="286449EB"/>
    <w:multiLevelType w:val="hybridMultilevel"/>
    <w:tmpl w:val="E75A24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2AC34237"/>
    <w:multiLevelType w:val="hybridMultilevel"/>
    <w:tmpl w:val="FFFFFFFF"/>
    <w:lvl w:ilvl="0" w:tplc="EF902106">
      <w:start w:val="1"/>
      <w:numFmt w:val="bullet"/>
      <w:lvlText w:val=""/>
      <w:lvlJc w:val="left"/>
      <w:pPr>
        <w:ind w:left="720" w:hanging="360"/>
      </w:pPr>
      <w:rPr>
        <w:rFonts w:ascii="Symbol" w:hAnsi="Symbol" w:hint="default"/>
      </w:rPr>
    </w:lvl>
    <w:lvl w:ilvl="1" w:tplc="2B908CA8">
      <w:start w:val="1"/>
      <w:numFmt w:val="bullet"/>
      <w:lvlText w:val="o"/>
      <w:lvlJc w:val="left"/>
      <w:pPr>
        <w:ind w:left="1440" w:hanging="360"/>
      </w:pPr>
      <w:rPr>
        <w:rFonts w:ascii="Courier New" w:hAnsi="Courier New" w:hint="default"/>
      </w:rPr>
    </w:lvl>
    <w:lvl w:ilvl="2" w:tplc="B1825A62">
      <w:start w:val="1"/>
      <w:numFmt w:val="bullet"/>
      <w:lvlText w:val=""/>
      <w:lvlJc w:val="left"/>
      <w:pPr>
        <w:ind w:left="2160" w:hanging="360"/>
      </w:pPr>
      <w:rPr>
        <w:rFonts w:ascii="Wingdings" w:hAnsi="Wingdings" w:hint="default"/>
      </w:rPr>
    </w:lvl>
    <w:lvl w:ilvl="3" w:tplc="F556656C">
      <w:start w:val="1"/>
      <w:numFmt w:val="bullet"/>
      <w:lvlText w:val=""/>
      <w:lvlJc w:val="left"/>
      <w:pPr>
        <w:ind w:left="2880" w:hanging="360"/>
      </w:pPr>
      <w:rPr>
        <w:rFonts w:ascii="Symbol" w:hAnsi="Symbol" w:hint="default"/>
      </w:rPr>
    </w:lvl>
    <w:lvl w:ilvl="4" w:tplc="5914D118">
      <w:start w:val="1"/>
      <w:numFmt w:val="bullet"/>
      <w:lvlText w:val="o"/>
      <w:lvlJc w:val="left"/>
      <w:pPr>
        <w:ind w:left="3600" w:hanging="360"/>
      </w:pPr>
      <w:rPr>
        <w:rFonts w:ascii="Courier New" w:hAnsi="Courier New" w:hint="default"/>
      </w:rPr>
    </w:lvl>
    <w:lvl w:ilvl="5" w:tplc="22E89FD0">
      <w:start w:val="1"/>
      <w:numFmt w:val="bullet"/>
      <w:lvlText w:val=""/>
      <w:lvlJc w:val="left"/>
      <w:pPr>
        <w:ind w:left="4320" w:hanging="360"/>
      </w:pPr>
      <w:rPr>
        <w:rFonts w:ascii="Wingdings" w:hAnsi="Wingdings" w:hint="default"/>
      </w:rPr>
    </w:lvl>
    <w:lvl w:ilvl="6" w:tplc="5720DF4E">
      <w:start w:val="1"/>
      <w:numFmt w:val="bullet"/>
      <w:lvlText w:val=""/>
      <w:lvlJc w:val="left"/>
      <w:pPr>
        <w:ind w:left="5040" w:hanging="360"/>
      </w:pPr>
      <w:rPr>
        <w:rFonts w:ascii="Symbol" w:hAnsi="Symbol" w:hint="default"/>
      </w:rPr>
    </w:lvl>
    <w:lvl w:ilvl="7" w:tplc="2F5AFE06">
      <w:start w:val="1"/>
      <w:numFmt w:val="bullet"/>
      <w:lvlText w:val="o"/>
      <w:lvlJc w:val="left"/>
      <w:pPr>
        <w:ind w:left="5760" w:hanging="360"/>
      </w:pPr>
      <w:rPr>
        <w:rFonts w:ascii="Courier New" w:hAnsi="Courier New" w:hint="default"/>
      </w:rPr>
    </w:lvl>
    <w:lvl w:ilvl="8" w:tplc="BBBEE040">
      <w:start w:val="1"/>
      <w:numFmt w:val="bullet"/>
      <w:lvlText w:val=""/>
      <w:lvlJc w:val="left"/>
      <w:pPr>
        <w:ind w:left="6480" w:hanging="360"/>
      </w:pPr>
      <w:rPr>
        <w:rFonts w:ascii="Wingdings" w:hAnsi="Wingdings" w:hint="default"/>
      </w:rPr>
    </w:lvl>
  </w:abstractNum>
  <w:abstractNum w:abstractNumId="29" w15:restartNumberingAfterBreak="0">
    <w:nsid w:val="2AF06603"/>
    <w:multiLevelType w:val="hybridMultilevel"/>
    <w:tmpl w:val="9978152A"/>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0" w15:restartNumberingAfterBreak="0">
    <w:nsid w:val="2C3952AA"/>
    <w:multiLevelType w:val="hybridMultilevel"/>
    <w:tmpl w:val="FFFFFFFF"/>
    <w:lvl w:ilvl="0" w:tplc="FC0CDAF2">
      <w:start w:val="1"/>
      <w:numFmt w:val="bullet"/>
      <w:lvlText w:val="-"/>
      <w:lvlJc w:val="left"/>
      <w:pPr>
        <w:ind w:left="720" w:hanging="360"/>
      </w:pPr>
      <w:rPr>
        <w:rFonts w:ascii="Calibri" w:hAnsi="Calibri" w:hint="default"/>
      </w:rPr>
    </w:lvl>
    <w:lvl w:ilvl="1" w:tplc="12B64444">
      <w:start w:val="1"/>
      <w:numFmt w:val="bullet"/>
      <w:lvlText w:val="o"/>
      <w:lvlJc w:val="left"/>
      <w:pPr>
        <w:ind w:left="1440" w:hanging="360"/>
      </w:pPr>
      <w:rPr>
        <w:rFonts w:ascii="Courier New" w:hAnsi="Courier New" w:hint="default"/>
      </w:rPr>
    </w:lvl>
    <w:lvl w:ilvl="2" w:tplc="41D87510">
      <w:start w:val="1"/>
      <w:numFmt w:val="bullet"/>
      <w:lvlText w:val=""/>
      <w:lvlJc w:val="left"/>
      <w:pPr>
        <w:ind w:left="2160" w:hanging="360"/>
      </w:pPr>
      <w:rPr>
        <w:rFonts w:ascii="Wingdings" w:hAnsi="Wingdings" w:hint="default"/>
      </w:rPr>
    </w:lvl>
    <w:lvl w:ilvl="3" w:tplc="63900676">
      <w:start w:val="1"/>
      <w:numFmt w:val="bullet"/>
      <w:lvlText w:val=""/>
      <w:lvlJc w:val="left"/>
      <w:pPr>
        <w:ind w:left="2880" w:hanging="360"/>
      </w:pPr>
      <w:rPr>
        <w:rFonts w:ascii="Symbol" w:hAnsi="Symbol" w:hint="default"/>
      </w:rPr>
    </w:lvl>
    <w:lvl w:ilvl="4" w:tplc="26D62E56">
      <w:start w:val="1"/>
      <w:numFmt w:val="bullet"/>
      <w:lvlText w:val="o"/>
      <w:lvlJc w:val="left"/>
      <w:pPr>
        <w:ind w:left="3600" w:hanging="360"/>
      </w:pPr>
      <w:rPr>
        <w:rFonts w:ascii="Courier New" w:hAnsi="Courier New" w:hint="default"/>
      </w:rPr>
    </w:lvl>
    <w:lvl w:ilvl="5" w:tplc="1A9636E8">
      <w:start w:val="1"/>
      <w:numFmt w:val="bullet"/>
      <w:lvlText w:val=""/>
      <w:lvlJc w:val="left"/>
      <w:pPr>
        <w:ind w:left="4320" w:hanging="360"/>
      </w:pPr>
      <w:rPr>
        <w:rFonts w:ascii="Wingdings" w:hAnsi="Wingdings" w:hint="default"/>
      </w:rPr>
    </w:lvl>
    <w:lvl w:ilvl="6" w:tplc="C6066074">
      <w:start w:val="1"/>
      <w:numFmt w:val="bullet"/>
      <w:lvlText w:val=""/>
      <w:lvlJc w:val="left"/>
      <w:pPr>
        <w:ind w:left="5040" w:hanging="360"/>
      </w:pPr>
      <w:rPr>
        <w:rFonts w:ascii="Symbol" w:hAnsi="Symbol" w:hint="default"/>
      </w:rPr>
    </w:lvl>
    <w:lvl w:ilvl="7" w:tplc="AAD8D2EE">
      <w:start w:val="1"/>
      <w:numFmt w:val="bullet"/>
      <w:lvlText w:val="o"/>
      <w:lvlJc w:val="left"/>
      <w:pPr>
        <w:ind w:left="5760" w:hanging="360"/>
      </w:pPr>
      <w:rPr>
        <w:rFonts w:ascii="Courier New" w:hAnsi="Courier New" w:hint="default"/>
      </w:rPr>
    </w:lvl>
    <w:lvl w:ilvl="8" w:tplc="A0FA277E">
      <w:start w:val="1"/>
      <w:numFmt w:val="bullet"/>
      <w:lvlText w:val=""/>
      <w:lvlJc w:val="left"/>
      <w:pPr>
        <w:ind w:left="6480" w:hanging="360"/>
      </w:pPr>
      <w:rPr>
        <w:rFonts w:ascii="Wingdings" w:hAnsi="Wingdings" w:hint="default"/>
      </w:rPr>
    </w:lvl>
  </w:abstractNum>
  <w:abstractNum w:abstractNumId="31" w15:restartNumberingAfterBreak="0">
    <w:nsid w:val="2CBE2606"/>
    <w:multiLevelType w:val="hybridMultilevel"/>
    <w:tmpl w:val="FFFFFFFF"/>
    <w:lvl w:ilvl="0" w:tplc="BF443D6C">
      <w:start w:val="1"/>
      <w:numFmt w:val="bullet"/>
      <w:lvlText w:val="·"/>
      <w:lvlJc w:val="left"/>
      <w:pPr>
        <w:ind w:left="720" w:hanging="360"/>
      </w:pPr>
      <w:rPr>
        <w:rFonts w:ascii="Symbol" w:hAnsi="Symbol" w:hint="default"/>
      </w:rPr>
    </w:lvl>
    <w:lvl w:ilvl="1" w:tplc="E90E5940">
      <w:start w:val="1"/>
      <w:numFmt w:val="bullet"/>
      <w:lvlText w:val="o"/>
      <w:lvlJc w:val="left"/>
      <w:pPr>
        <w:ind w:left="1440" w:hanging="360"/>
      </w:pPr>
      <w:rPr>
        <w:rFonts w:ascii="Courier New" w:hAnsi="Courier New" w:hint="default"/>
      </w:rPr>
    </w:lvl>
    <w:lvl w:ilvl="2" w:tplc="45648498">
      <w:start w:val="1"/>
      <w:numFmt w:val="bullet"/>
      <w:lvlText w:val=""/>
      <w:lvlJc w:val="left"/>
      <w:pPr>
        <w:ind w:left="2160" w:hanging="360"/>
      </w:pPr>
      <w:rPr>
        <w:rFonts w:ascii="Wingdings" w:hAnsi="Wingdings" w:hint="default"/>
      </w:rPr>
    </w:lvl>
    <w:lvl w:ilvl="3" w:tplc="427ABC54">
      <w:start w:val="1"/>
      <w:numFmt w:val="bullet"/>
      <w:lvlText w:val=""/>
      <w:lvlJc w:val="left"/>
      <w:pPr>
        <w:ind w:left="2880" w:hanging="360"/>
      </w:pPr>
      <w:rPr>
        <w:rFonts w:ascii="Symbol" w:hAnsi="Symbol" w:hint="default"/>
      </w:rPr>
    </w:lvl>
    <w:lvl w:ilvl="4" w:tplc="745C4F76">
      <w:start w:val="1"/>
      <w:numFmt w:val="bullet"/>
      <w:lvlText w:val="o"/>
      <w:lvlJc w:val="left"/>
      <w:pPr>
        <w:ind w:left="3600" w:hanging="360"/>
      </w:pPr>
      <w:rPr>
        <w:rFonts w:ascii="Courier New" w:hAnsi="Courier New" w:hint="default"/>
      </w:rPr>
    </w:lvl>
    <w:lvl w:ilvl="5" w:tplc="D2605064">
      <w:start w:val="1"/>
      <w:numFmt w:val="bullet"/>
      <w:lvlText w:val=""/>
      <w:lvlJc w:val="left"/>
      <w:pPr>
        <w:ind w:left="4320" w:hanging="360"/>
      </w:pPr>
      <w:rPr>
        <w:rFonts w:ascii="Wingdings" w:hAnsi="Wingdings" w:hint="default"/>
      </w:rPr>
    </w:lvl>
    <w:lvl w:ilvl="6" w:tplc="84706124">
      <w:start w:val="1"/>
      <w:numFmt w:val="bullet"/>
      <w:lvlText w:val=""/>
      <w:lvlJc w:val="left"/>
      <w:pPr>
        <w:ind w:left="5040" w:hanging="360"/>
      </w:pPr>
      <w:rPr>
        <w:rFonts w:ascii="Symbol" w:hAnsi="Symbol" w:hint="default"/>
      </w:rPr>
    </w:lvl>
    <w:lvl w:ilvl="7" w:tplc="33EE8D26">
      <w:start w:val="1"/>
      <w:numFmt w:val="bullet"/>
      <w:lvlText w:val="o"/>
      <w:lvlJc w:val="left"/>
      <w:pPr>
        <w:ind w:left="5760" w:hanging="360"/>
      </w:pPr>
      <w:rPr>
        <w:rFonts w:ascii="Courier New" w:hAnsi="Courier New" w:hint="default"/>
      </w:rPr>
    </w:lvl>
    <w:lvl w:ilvl="8" w:tplc="8E7A4EB0">
      <w:start w:val="1"/>
      <w:numFmt w:val="bullet"/>
      <w:lvlText w:val=""/>
      <w:lvlJc w:val="left"/>
      <w:pPr>
        <w:ind w:left="6480" w:hanging="360"/>
      </w:pPr>
      <w:rPr>
        <w:rFonts w:ascii="Wingdings" w:hAnsi="Wingdings" w:hint="default"/>
      </w:rPr>
    </w:lvl>
  </w:abstractNum>
  <w:abstractNum w:abstractNumId="32" w15:restartNumberingAfterBreak="0">
    <w:nsid w:val="2F3DFDB7"/>
    <w:multiLevelType w:val="hybridMultilevel"/>
    <w:tmpl w:val="8FD8BFC0"/>
    <w:lvl w:ilvl="0" w:tplc="D86413A4">
      <w:start w:val="1"/>
      <w:numFmt w:val="bullet"/>
      <w:lvlText w:val=""/>
      <w:lvlJc w:val="left"/>
      <w:pPr>
        <w:ind w:left="720" w:hanging="360"/>
      </w:pPr>
      <w:rPr>
        <w:rFonts w:ascii="Wingdings" w:hAnsi="Wingdings" w:hint="default"/>
      </w:rPr>
    </w:lvl>
    <w:lvl w:ilvl="1" w:tplc="BF048D90">
      <w:start w:val="1"/>
      <w:numFmt w:val="bullet"/>
      <w:lvlText w:val="o"/>
      <w:lvlJc w:val="left"/>
      <w:pPr>
        <w:ind w:left="1440" w:hanging="360"/>
      </w:pPr>
      <w:rPr>
        <w:rFonts w:ascii="Courier New" w:hAnsi="Courier New" w:hint="default"/>
      </w:rPr>
    </w:lvl>
    <w:lvl w:ilvl="2" w:tplc="6C10128C">
      <w:start w:val="1"/>
      <w:numFmt w:val="bullet"/>
      <w:lvlText w:val=""/>
      <w:lvlJc w:val="left"/>
      <w:pPr>
        <w:ind w:left="2160" w:hanging="360"/>
      </w:pPr>
      <w:rPr>
        <w:rFonts w:ascii="Wingdings" w:hAnsi="Wingdings" w:hint="default"/>
      </w:rPr>
    </w:lvl>
    <w:lvl w:ilvl="3" w:tplc="D4C6710E">
      <w:start w:val="1"/>
      <w:numFmt w:val="bullet"/>
      <w:lvlText w:val=""/>
      <w:lvlJc w:val="left"/>
      <w:pPr>
        <w:ind w:left="2880" w:hanging="360"/>
      </w:pPr>
      <w:rPr>
        <w:rFonts w:ascii="Symbol" w:hAnsi="Symbol" w:hint="default"/>
      </w:rPr>
    </w:lvl>
    <w:lvl w:ilvl="4" w:tplc="BFACCBFE">
      <w:start w:val="1"/>
      <w:numFmt w:val="bullet"/>
      <w:lvlText w:val="o"/>
      <w:lvlJc w:val="left"/>
      <w:pPr>
        <w:ind w:left="3600" w:hanging="360"/>
      </w:pPr>
      <w:rPr>
        <w:rFonts w:ascii="Courier New" w:hAnsi="Courier New" w:hint="default"/>
      </w:rPr>
    </w:lvl>
    <w:lvl w:ilvl="5" w:tplc="801ADA24">
      <w:start w:val="1"/>
      <w:numFmt w:val="bullet"/>
      <w:lvlText w:val=""/>
      <w:lvlJc w:val="left"/>
      <w:pPr>
        <w:ind w:left="4320" w:hanging="360"/>
      </w:pPr>
      <w:rPr>
        <w:rFonts w:ascii="Wingdings" w:hAnsi="Wingdings" w:hint="default"/>
      </w:rPr>
    </w:lvl>
    <w:lvl w:ilvl="6" w:tplc="43A6B252">
      <w:start w:val="1"/>
      <w:numFmt w:val="bullet"/>
      <w:lvlText w:val=""/>
      <w:lvlJc w:val="left"/>
      <w:pPr>
        <w:ind w:left="5040" w:hanging="360"/>
      </w:pPr>
      <w:rPr>
        <w:rFonts w:ascii="Symbol" w:hAnsi="Symbol" w:hint="default"/>
      </w:rPr>
    </w:lvl>
    <w:lvl w:ilvl="7" w:tplc="68CA657C">
      <w:start w:val="1"/>
      <w:numFmt w:val="bullet"/>
      <w:lvlText w:val="o"/>
      <w:lvlJc w:val="left"/>
      <w:pPr>
        <w:ind w:left="5760" w:hanging="360"/>
      </w:pPr>
      <w:rPr>
        <w:rFonts w:ascii="Courier New" w:hAnsi="Courier New" w:hint="default"/>
      </w:rPr>
    </w:lvl>
    <w:lvl w:ilvl="8" w:tplc="B48253BA">
      <w:start w:val="1"/>
      <w:numFmt w:val="bullet"/>
      <w:lvlText w:val=""/>
      <w:lvlJc w:val="left"/>
      <w:pPr>
        <w:ind w:left="6480" w:hanging="360"/>
      </w:pPr>
      <w:rPr>
        <w:rFonts w:ascii="Wingdings" w:hAnsi="Wingdings" w:hint="default"/>
      </w:rPr>
    </w:lvl>
  </w:abstractNum>
  <w:abstractNum w:abstractNumId="33" w15:restartNumberingAfterBreak="0">
    <w:nsid w:val="31694289"/>
    <w:multiLevelType w:val="hybridMultilevel"/>
    <w:tmpl w:val="FFFFFFFF"/>
    <w:styleLink w:val="ImportedStyle3"/>
    <w:lvl w:ilvl="0" w:tplc="CEAE92A6">
      <w:start w:val="1"/>
      <w:numFmt w:val="bullet"/>
      <w:lvlText w:val=""/>
      <w:lvlJc w:val="left"/>
      <w:pPr>
        <w:ind w:left="720" w:hanging="360"/>
      </w:pPr>
      <w:rPr>
        <w:rFonts w:ascii="Wingdings" w:hAnsi="Wingdings" w:hint="default"/>
      </w:rPr>
    </w:lvl>
    <w:lvl w:ilvl="1" w:tplc="777C2F32">
      <w:start w:val="1"/>
      <w:numFmt w:val="bullet"/>
      <w:lvlText w:val="o"/>
      <w:lvlJc w:val="left"/>
      <w:pPr>
        <w:ind w:left="1440" w:hanging="360"/>
      </w:pPr>
      <w:rPr>
        <w:rFonts w:ascii="Courier New" w:hAnsi="Courier New" w:hint="default"/>
      </w:rPr>
    </w:lvl>
    <w:lvl w:ilvl="2" w:tplc="1D3CFA3A">
      <w:start w:val="1"/>
      <w:numFmt w:val="bullet"/>
      <w:lvlText w:val=""/>
      <w:lvlJc w:val="left"/>
      <w:pPr>
        <w:ind w:left="2160" w:hanging="360"/>
      </w:pPr>
      <w:rPr>
        <w:rFonts w:ascii="Wingdings" w:hAnsi="Wingdings" w:hint="default"/>
      </w:rPr>
    </w:lvl>
    <w:lvl w:ilvl="3" w:tplc="2CB0A174">
      <w:start w:val="1"/>
      <w:numFmt w:val="bullet"/>
      <w:lvlText w:val=""/>
      <w:lvlJc w:val="left"/>
      <w:pPr>
        <w:ind w:left="2880" w:hanging="360"/>
      </w:pPr>
      <w:rPr>
        <w:rFonts w:ascii="Symbol" w:hAnsi="Symbol" w:hint="default"/>
      </w:rPr>
    </w:lvl>
    <w:lvl w:ilvl="4" w:tplc="8E028C76">
      <w:start w:val="1"/>
      <w:numFmt w:val="bullet"/>
      <w:lvlText w:val="o"/>
      <w:lvlJc w:val="left"/>
      <w:pPr>
        <w:ind w:left="3600" w:hanging="360"/>
      </w:pPr>
      <w:rPr>
        <w:rFonts w:ascii="Courier New" w:hAnsi="Courier New" w:hint="default"/>
      </w:rPr>
    </w:lvl>
    <w:lvl w:ilvl="5" w:tplc="1D1AE47C">
      <w:start w:val="1"/>
      <w:numFmt w:val="bullet"/>
      <w:lvlText w:val=""/>
      <w:lvlJc w:val="left"/>
      <w:pPr>
        <w:ind w:left="4320" w:hanging="360"/>
      </w:pPr>
      <w:rPr>
        <w:rFonts w:ascii="Wingdings" w:hAnsi="Wingdings" w:hint="default"/>
      </w:rPr>
    </w:lvl>
    <w:lvl w:ilvl="6" w:tplc="2FE48BCC">
      <w:start w:val="1"/>
      <w:numFmt w:val="bullet"/>
      <w:lvlText w:val=""/>
      <w:lvlJc w:val="left"/>
      <w:pPr>
        <w:ind w:left="5040" w:hanging="360"/>
      </w:pPr>
      <w:rPr>
        <w:rFonts w:ascii="Symbol" w:hAnsi="Symbol" w:hint="default"/>
      </w:rPr>
    </w:lvl>
    <w:lvl w:ilvl="7" w:tplc="7BDC045C">
      <w:start w:val="1"/>
      <w:numFmt w:val="bullet"/>
      <w:lvlText w:val="o"/>
      <w:lvlJc w:val="left"/>
      <w:pPr>
        <w:ind w:left="5760" w:hanging="360"/>
      </w:pPr>
      <w:rPr>
        <w:rFonts w:ascii="Courier New" w:hAnsi="Courier New" w:hint="default"/>
      </w:rPr>
    </w:lvl>
    <w:lvl w:ilvl="8" w:tplc="B64C28D0">
      <w:start w:val="1"/>
      <w:numFmt w:val="bullet"/>
      <w:lvlText w:val=""/>
      <w:lvlJc w:val="left"/>
      <w:pPr>
        <w:ind w:left="6480" w:hanging="360"/>
      </w:pPr>
      <w:rPr>
        <w:rFonts w:ascii="Wingdings" w:hAnsi="Wingdings" w:hint="default"/>
      </w:rPr>
    </w:lvl>
  </w:abstractNum>
  <w:abstractNum w:abstractNumId="34" w15:restartNumberingAfterBreak="0">
    <w:nsid w:val="330C1C55"/>
    <w:multiLevelType w:val="hybridMultilevel"/>
    <w:tmpl w:val="3990AFD6"/>
    <w:lvl w:ilvl="0" w:tplc="520CEB20">
      <w:start w:val="1"/>
      <w:numFmt w:val="bullet"/>
      <w:lvlText w:val="ü"/>
      <w:lvlJc w:val="left"/>
      <w:pPr>
        <w:ind w:left="720" w:hanging="360"/>
      </w:pPr>
      <w:rPr>
        <w:rFonts w:ascii="Wingdings" w:hAnsi="Wingdings" w:hint="default"/>
      </w:rPr>
    </w:lvl>
    <w:lvl w:ilvl="1" w:tplc="E6E8D052">
      <w:start w:val="1"/>
      <w:numFmt w:val="bullet"/>
      <w:lvlText w:val="o"/>
      <w:lvlJc w:val="left"/>
      <w:pPr>
        <w:ind w:left="1440" w:hanging="360"/>
      </w:pPr>
      <w:rPr>
        <w:rFonts w:ascii="Courier New" w:hAnsi="Courier New" w:hint="default"/>
      </w:rPr>
    </w:lvl>
    <w:lvl w:ilvl="2" w:tplc="5E8C7406">
      <w:start w:val="1"/>
      <w:numFmt w:val="bullet"/>
      <w:lvlText w:val=""/>
      <w:lvlJc w:val="left"/>
      <w:pPr>
        <w:ind w:left="2160" w:hanging="360"/>
      </w:pPr>
      <w:rPr>
        <w:rFonts w:ascii="Wingdings" w:hAnsi="Wingdings" w:hint="default"/>
      </w:rPr>
    </w:lvl>
    <w:lvl w:ilvl="3" w:tplc="713CAEE8">
      <w:start w:val="1"/>
      <w:numFmt w:val="bullet"/>
      <w:lvlText w:val=""/>
      <w:lvlJc w:val="left"/>
      <w:pPr>
        <w:ind w:left="2880" w:hanging="360"/>
      </w:pPr>
      <w:rPr>
        <w:rFonts w:ascii="Symbol" w:hAnsi="Symbol" w:hint="default"/>
      </w:rPr>
    </w:lvl>
    <w:lvl w:ilvl="4" w:tplc="6DDE5614">
      <w:start w:val="1"/>
      <w:numFmt w:val="bullet"/>
      <w:lvlText w:val="o"/>
      <w:lvlJc w:val="left"/>
      <w:pPr>
        <w:ind w:left="3600" w:hanging="360"/>
      </w:pPr>
      <w:rPr>
        <w:rFonts w:ascii="Courier New" w:hAnsi="Courier New" w:hint="default"/>
      </w:rPr>
    </w:lvl>
    <w:lvl w:ilvl="5" w:tplc="C2F6ED22">
      <w:start w:val="1"/>
      <w:numFmt w:val="bullet"/>
      <w:lvlText w:val=""/>
      <w:lvlJc w:val="left"/>
      <w:pPr>
        <w:ind w:left="4320" w:hanging="360"/>
      </w:pPr>
      <w:rPr>
        <w:rFonts w:ascii="Wingdings" w:hAnsi="Wingdings" w:hint="default"/>
      </w:rPr>
    </w:lvl>
    <w:lvl w:ilvl="6" w:tplc="C8EA60DA">
      <w:start w:val="1"/>
      <w:numFmt w:val="bullet"/>
      <w:lvlText w:val=""/>
      <w:lvlJc w:val="left"/>
      <w:pPr>
        <w:ind w:left="5040" w:hanging="360"/>
      </w:pPr>
      <w:rPr>
        <w:rFonts w:ascii="Symbol" w:hAnsi="Symbol" w:hint="default"/>
      </w:rPr>
    </w:lvl>
    <w:lvl w:ilvl="7" w:tplc="222E81AA">
      <w:start w:val="1"/>
      <w:numFmt w:val="bullet"/>
      <w:lvlText w:val="o"/>
      <w:lvlJc w:val="left"/>
      <w:pPr>
        <w:ind w:left="5760" w:hanging="360"/>
      </w:pPr>
      <w:rPr>
        <w:rFonts w:ascii="Courier New" w:hAnsi="Courier New" w:hint="default"/>
      </w:rPr>
    </w:lvl>
    <w:lvl w:ilvl="8" w:tplc="F6C8EA2C">
      <w:start w:val="1"/>
      <w:numFmt w:val="bullet"/>
      <w:lvlText w:val=""/>
      <w:lvlJc w:val="left"/>
      <w:pPr>
        <w:ind w:left="6480" w:hanging="360"/>
      </w:pPr>
      <w:rPr>
        <w:rFonts w:ascii="Wingdings" w:hAnsi="Wingdings" w:hint="default"/>
      </w:rPr>
    </w:lvl>
  </w:abstractNum>
  <w:abstractNum w:abstractNumId="35" w15:restartNumberingAfterBreak="0">
    <w:nsid w:val="33CD787C"/>
    <w:multiLevelType w:val="hybridMultilevel"/>
    <w:tmpl w:val="14EAA136"/>
    <w:lvl w:ilvl="0" w:tplc="0426000D">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36" w15:restartNumberingAfterBreak="0">
    <w:nsid w:val="344162A3"/>
    <w:multiLevelType w:val="hybridMultilevel"/>
    <w:tmpl w:val="FFFFFFFF"/>
    <w:lvl w:ilvl="0" w:tplc="3496ECA4">
      <w:start w:val="1"/>
      <w:numFmt w:val="bullet"/>
      <w:lvlText w:val=""/>
      <w:lvlJc w:val="left"/>
      <w:pPr>
        <w:ind w:left="720" w:hanging="360"/>
      </w:pPr>
      <w:rPr>
        <w:rFonts w:ascii="Wingdings" w:hAnsi="Wingdings" w:hint="default"/>
      </w:rPr>
    </w:lvl>
    <w:lvl w:ilvl="1" w:tplc="DE5E6748">
      <w:start w:val="1"/>
      <w:numFmt w:val="bullet"/>
      <w:lvlText w:val="o"/>
      <w:lvlJc w:val="left"/>
      <w:pPr>
        <w:ind w:left="1440" w:hanging="360"/>
      </w:pPr>
      <w:rPr>
        <w:rFonts w:ascii="Courier New" w:hAnsi="Courier New" w:hint="default"/>
      </w:rPr>
    </w:lvl>
    <w:lvl w:ilvl="2" w:tplc="903493E6">
      <w:start w:val="1"/>
      <w:numFmt w:val="bullet"/>
      <w:lvlText w:val=""/>
      <w:lvlJc w:val="left"/>
      <w:pPr>
        <w:ind w:left="2160" w:hanging="360"/>
      </w:pPr>
      <w:rPr>
        <w:rFonts w:ascii="Wingdings" w:hAnsi="Wingdings" w:hint="default"/>
      </w:rPr>
    </w:lvl>
    <w:lvl w:ilvl="3" w:tplc="57D8937C">
      <w:start w:val="1"/>
      <w:numFmt w:val="bullet"/>
      <w:lvlText w:val=""/>
      <w:lvlJc w:val="left"/>
      <w:pPr>
        <w:ind w:left="2880" w:hanging="360"/>
      </w:pPr>
      <w:rPr>
        <w:rFonts w:ascii="Symbol" w:hAnsi="Symbol" w:hint="default"/>
      </w:rPr>
    </w:lvl>
    <w:lvl w:ilvl="4" w:tplc="A9780D92">
      <w:start w:val="1"/>
      <w:numFmt w:val="bullet"/>
      <w:lvlText w:val="o"/>
      <w:lvlJc w:val="left"/>
      <w:pPr>
        <w:ind w:left="3600" w:hanging="360"/>
      </w:pPr>
      <w:rPr>
        <w:rFonts w:ascii="Courier New" w:hAnsi="Courier New" w:hint="default"/>
      </w:rPr>
    </w:lvl>
    <w:lvl w:ilvl="5" w:tplc="E81639AA">
      <w:start w:val="1"/>
      <w:numFmt w:val="bullet"/>
      <w:lvlText w:val=""/>
      <w:lvlJc w:val="left"/>
      <w:pPr>
        <w:ind w:left="4320" w:hanging="360"/>
      </w:pPr>
      <w:rPr>
        <w:rFonts w:ascii="Wingdings" w:hAnsi="Wingdings" w:hint="default"/>
      </w:rPr>
    </w:lvl>
    <w:lvl w:ilvl="6" w:tplc="BF2CA576">
      <w:start w:val="1"/>
      <w:numFmt w:val="bullet"/>
      <w:lvlText w:val=""/>
      <w:lvlJc w:val="left"/>
      <w:pPr>
        <w:ind w:left="5040" w:hanging="360"/>
      </w:pPr>
      <w:rPr>
        <w:rFonts w:ascii="Symbol" w:hAnsi="Symbol" w:hint="default"/>
      </w:rPr>
    </w:lvl>
    <w:lvl w:ilvl="7" w:tplc="48323B8C">
      <w:start w:val="1"/>
      <w:numFmt w:val="bullet"/>
      <w:lvlText w:val="o"/>
      <w:lvlJc w:val="left"/>
      <w:pPr>
        <w:ind w:left="5760" w:hanging="360"/>
      </w:pPr>
      <w:rPr>
        <w:rFonts w:ascii="Courier New" w:hAnsi="Courier New" w:hint="default"/>
      </w:rPr>
    </w:lvl>
    <w:lvl w:ilvl="8" w:tplc="C1DC96B0">
      <w:start w:val="1"/>
      <w:numFmt w:val="bullet"/>
      <w:lvlText w:val=""/>
      <w:lvlJc w:val="left"/>
      <w:pPr>
        <w:ind w:left="6480" w:hanging="360"/>
      </w:pPr>
      <w:rPr>
        <w:rFonts w:ascii="Wingdings" w:hAnsi="Wingdings" w:hint="default"/>
      </w:rPr>
    </w:lvl>
  </w:abstractNum>
  <w:abstractNum w:abstractNumId="37" w15:restartNumberingAfterBreak="0">
    <w:nsid w:val="35BE081B"/>
    <w:multiLevelType w:val="hybridMultilevel"/>
    <w:tmpl w:val="3692CA4E"/>
    <w:lvl w:ilvl="0" w:tplc="EB3E53BA">
      <w:start w:val="1"/>
      <w:numFmt w:val="bullet"/>
      <w:lvlText w:val=""/>
      <w:lvlJc w:val="left"/>
      <w:pPr>
        <w:ind w:left="1800" w:hanging="360"/>
      </w:pPr>
      <w:rPr>
        <w:rFonts w:ascii="Wingdings" w:hAnsi="Wingdings" w:hint="default"/>
      </w:rPr>
    </w:lvl>
    <w:lvl w:ilvl="1" w:tplc="56BCEDE8">
      <w:start w:val="1"/>
      <w:numFmt w:val="bullet"/>
      <w:lvlText w:val="o"/>
      <w:lvlJc w:val="left"/>
      <w:pPr>
        <w:ind w:left="2520" w:hanging="360"/>
      </w:pPr>
      <w:rPr>
        <w:rFonts w:ascii="Courier New" w:hAnsi="Courier New" w:hint="default"/>
      </w:rPr>
    </w:lvl>
    <w:lvl w:ilvl="2" w:tplc="82880274">
      <w:start w:val="1"/>
      <w:numFmt w:val="bullet"/>
      <w:lvlText w:val=""/>
      <w:lvlJc w:val="left"/>
      <w:pPr>
        <w:ind w:left="3240" w:hanging="360"/>
      </w:pPr>
      <w:rPr>
        <w:rFonts w:ascii="Wingdings" w:hAnsi="Wingdings" w:hint="default"/>
      </w:rPr>
    </w:lvl>
    <w:lvl w:ilvl="3" w:tplc="544A1A56" w:tentative="1">
      <w:start w:val="1"/>
      <w:numFmt w:val="bullet"/>
      <w:lvlText w:val=""/>
      <w:lvlJc w:val="left"/>
      <w:pPr>
        <w:ind w:left="3960" w:hanging="360"/>
      </w:pPr>
      <w:rPr>
        <w:rFonts w:ascii="Symbol" w:hAnsi="Symbol" w:hint="default"/>
      </w:rPr>
    </w:lvl>
    <w:lvl w:ilvl="4" w:tplc="9514CEB4" w:tentative="1">
      <w:start w:val="1"/>
      <w:numFmt w:val="bullet"/>
      <w:lvlText w:val="o"/>
      <w:lvlJc w:val="left"/>
      <w:pPr>
        <w:ind w:left="4680" w:hanging="360"/>
      </w:pPr>
      <w:rPr>
        <w:rFonts w:ascii="Courier New" w:hAnsi="Courier New" w:hint="default"/>
      </w:rPr>
    </w:lvl>
    <w:lvl w:ilvl="5" w:tplc="8BFA96E2" w:tentative="1">
      <w:start w:val="1"/>
      <w:numFmt w:val="bullet"/>
      <w:lvlText w:val=""/>
      <w:lvlJc w:val="left"/>
      <w:pPr>
        <w:ind w:left="5400" w:hanging="360"/>
      </w:pPr>
      <w:rPr>
        <w:rFonts w:ascii="Wingdings" w:hAnsi="Wingdings" w:hint="default"/>
      </w:rPr>
    </w:lvl>
    <w:lvl w:ilvl="6" w:tplc="E29E6CE2" w:tentative="1">
      <w:start w:val="1"/>
      <w:numFmt w:val="bullet"/>
      <w:lvlText w:val=""/>
      <w:lvlJc w:val="left"/>
      <w:pPr>
        <w:ind w:left="6120" w:hanging="360"/>
      </w:pPr>
      <w:rPr>
        <w:rFonts w:ascii="Symbol" w:hAnsi="Symbol" w:hint="default"/>
      </w:rPr>
    </w:lvl>
    <w:lvl w:ilvl="7" w:tplc="B4E2B81C" w:tentative="1">
      <w:start w:val="1"/>
      <w:numFmt w:val="bullet"/>
      <w:lvlText w:val="o"/>
      <w:lvlJc w:val="left"/>
      <w:pPr>
        <w:ind w:left="6840" w:hanging="360"/>
      </w:pPr>
      <w:rPr>
        <w:rFonts w:ascii="Courier New" w:hAnsi="Courier New" w:hint="default"/>
      </w:rPr>
    </w:lvl>
    <w:lvl w:ilvl="8" w:tplc="7B9ECCE4" w:tentative="1">
      <w:start w:val="1"/>
      <w:numFmt w:val="bullet"/>
      <w:lvlText w:val=""/>
      <w:lvlJc w:val="left"/>
      <w:pPr>
        <w:ind w:left="7560" w:hanging="360"/>
      </w:pPr>
      <w:rPr>
        <w:rFonts w:ascii="Wingdings" w:hAnsi="Wingdings" w:hint="default"/>
      </w:rPr>
    </w:lvl>
  </w:abstractNum>
  <w:abstractNum w:abstractNumId="38" w15:restartNumberingAfterBreak="0">
    <w:nsid w:val="36016F9E"/>
    <w:multiLevelType w:val="hybridMultilevel"/>
    <w:tmpl w:val="79D66810"/>
    <w:lvl w:ilvl="0" w:tplc="04260001">
      <w:start w:val="1"/>
      <w:numFmt w:val="bullet"/>
      <w:lvlText w:val=""/>
      <w:lvlJc w:val="left"/>
      <w:pPr>
        <w:ind w:left="720" w:hanging="360"/>
      </w:pPr>
      <w:rPr>
        <w:rFonts w:ascii="Symbol" w:hAnsi="Symbol" w:hint="default"/>
      </w:rPr>
    </w:lvl>
    <w:lvl w:ilvl="1" w:tplc="AFF02764">
      <w:numFmt w:val="bullet"/>
      <w:lvlText w:val="-"/>
      <w:lvlJc w:val="left"/>
      <w:pPr>
        <w:ind w:left="1440" w:hanging="360"/>
      </w:pPr>
      <w:rPr>
        <w:rFonts w:ascii="Times New Roman" w:eastAsia="Times New Roman" w:hAnsi="Times New Roman" w:cs="Times New Roman" w:hint="default"/>
        <w:b w:val="0"/>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372F3319"/>
    <w:multiLevelType w:val="hybridMultilevel"/>
    <w:tmpl w:val="0C569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7A205A9"/>
    <w:multiLevelType w:val="hybridMultilevel"/>
    <w:tmpl w:val="FFFFFFFF"/>
    <w:lvl w:ilvl="0" w:tplc="C3422DAA">
      <w:start w:val="1"/>
      <w:numFmt w:val="bullet"/>
      <w:lvlText w:val="-"/>
      <w:lvlJc w:val="left"/>
      <w:pPr>
        <w:ind w:left="720" w:hanging="360"/>
      </w:pPr>
      <w:rPr>
        <w:rFonts w:ascii="Calibri" w:hAnsi="Calibri" w:hint="default"/>
      </w:rPr>
    </w:lvl>
    <w:lvl w:ilvl="1" w:tplc="2A9CECB6">
      <w:start w:val="1"/>
      <w:numFmt w:val="bullet"/>
      <w:lvlText w:val="o"/>
      <w:lvlJc w:val="left"/>
      <w:pPr>
        <w:ind w:left="1440" w:hanging="360"/>
      </w:pPr>
      <w:rPr>
        <w:rFonts w:ascii="Courier New" w:hAnsi="Courier New" w:hint="default"/>
      </w:rPr>
    </w:lvl>
    <w:lvl w:ilvl="2" w:tplc="8420624A">
      <w:start w:val="1"/>
      <w:numFmt w:val="bullet"/>
      <w:lvlText w:val=""/>
      <w:lvlJc w:val="left"/>
      <w:pPr>
        <w:ind w:left="2160" w:hanging="360"/>
      </w:pPr>
      <w:rPr>
        <w:rFonts w:ascii="Wingdings" w:hAnsi="Wingdings" w:hint="default"/>
      </w:rPr>
    </w:lvl>
    <w:lvl w:ilvl="3" w:tplc="48CE8838">
      <w:start w:val="1"/>
      <w:numFmt w:val="bullet"/>
      <w:lvlText w:val=""/>
      <w:lvlJc w:val="left"/>
      <w:pPr>
        <w:ind w:left="2880" w:hanging="360"/>
      </w:pPr>
      <w:rPr>
        <w:rFonts w:ascii="Symbol" w:hAnsi="Symbol" w:hint="default"/>
      </w:rPr>
    </w:lvl>
    <w:lvl w:ilvl="4" w:tplc="6A8ACC48">
      <w:start w:val="1"/>
      <w:numFmt w:val="bullet"/>
      <w:lvlText w:val="o"/>
      <w:lvlJc w:val="left"/>
      <w:pPr>
        <w:ind w:left="3600" w:hanging="360"/>
      </w:pPr>
      <w:rPr>
        <w:rFonts w:ascii="Courier New" w:hAnsi="Courier New" w:hint="default"/>
      </w:rPr>
    </w:lvl>
    <w:lvl w:ilvl="5" w:tplc="91AC1E40">
      <w:start w:val="1"/>
      <w:numFmt w:val="bullet"/>
      <w:lvlText w:val=""/>
      <w:lvlJc w:val="left"/>
      <w:pPr>
        <w:ind w:left="4320" w:hanging="360"/>
      </w:pPr>
      <w:rPr>
        <w:rFonts w:ascii="Wingdings" w:hAnsi="Wingdings" w:hint="default"/>
      </w:rPr>
    </w:lvl>
    <w:lvl w:ilvl="6" w:tplc="BD4EF710">
      <w:start w:val="1"/>
      <w:numFmt w:val="bullet"/>
      <w:lvlText w:val=""/>
      <w:lvlJc w:val="left"/>
      <w:pPr>
        <w:ind w:left="5040" w:hanging="360"/>
      </w:pPr>
      <w:rPr>
        <w:rFonts w:ascii="Symbol" w:hAnsi="Symbol" w:hint="default"/>
      </w:rPr>
    </w:lvl>
    <w:lvl w:ilvl="7" w:tplc="B5F0314A">
      <w:start w:val="1"/>
      <w:numFmt w:val="bullet"/>
      <w:lvlText w:val="o"/>
      <w:lvlJc w:val="left"/>
      <w:pPr>
        <w:ind w:left="5760" w:hanging="360"/>
      </w:pPr>
      <w:rPr>
        <w:rFonts w:ascii="Courier New" w:hAnsi="Courier New" w:hint="default"/>
      </w:rPr>
    </w:lvl>
    <w:lvl w:ilvl="8" w:tplc="3C842620">
      <w:start w:val="1"/>
      <w:numFmt w:val="bullet"/>
      <w:lvlText w:val=""/>
      <w:lvlJc w:val="left"/>
      <w:pPr>
        <w:ind w:left="6480" w:hanging="360"/>
      </w:pPr>
      <w:rPr>
        <w:rFonts w:ascii="Wingdings" w:hAnsi="Wingdings" w:hint="default"/>
      </w:rPr>
    </w:lvl>
  </w:abstractNum>
  <w:abstractNum w:abstractNumId="41" w15:restartNumberingAfterBreak="0">
    <w:nsid w:val="38393002"/>
    <w:multiLevelType w:val="hybridMultilevel"/>
    <w:tmpl w:val="FFFFFFFF"/>
    <w:lvl w:ilvl="0" w:tplc="F7B8D364">
      <w:start w:val="1"/>
      <w:numFmt w:val="bullet"/>
      <w:lvlText w:val=""/>
      <w:lvlJc w:val="left"/>
      <w:pPr>
        <w:ind w:left="720" w:hanging="360"/>
      </w:pPr>
      <w:rPr>
        <w:rFonts w:ascii="Symbol" w:hAnsi="Symbol" w:hint="default"/>
      </w:rPr>
    </w:lvl>
    <w:lvl w:ilvl="1" w:tplc="5A749BE2">
      <w:start w:val="1"/>
      <w:numFmt w:val="bullet"/>
      <w:lvlText w:val="o"/>
      <w:lvlJc w:val="left"/>
      <w:pPr>
        <w:ind w:left="1440" w:hanging="360"/>
      </w:pPr>
      <w:rPr>
        <w:rFonts w:ascii="Courier New" w:hAnsi="Courier New" w:hint="default"/>
      </w:rPr>
    </w:lvl>
    <w:lvl w:ilvl="2" w:tplc="D37A9D2E">
      <w:start w:val="1"/>
      <w:numFmt w:val="bullet"/>
      <w:lvlText w:val=""/>
      <w:lvlJc w:val="left"/>
      <w:pPr>
        <w:ind w:left="2160" w:hanging="360"/>
      </w:pPr>
      <w:rPr>
        <w:rFonts w:ascii="Wingdings" w:hAnsi="Wingdings" w:hint="default"/>
      </w:rPr>
    </w:lvl>
    <w:lvl w:ilvl="3" w:tplc="6818F08A">
      <w:start w:val="1"/>
      <w:numFmt w:val="bullet"/>
      <w:lvlText w:val=""/>
      <w:lvlJc w:val="left"/>
      <w:pPr>
        <w:ind w:left="2880" w:hanging="360"/>
      </w:pPr>
      <w:rPr>
        <w:rFonts w:ascii="Symbol" w:hAnsi="Symbol" w:hint="default"/>
      </w:rPr>
    </w:lvl>
    <w:lvl w:ilvl="4" w:tplc="7F4A964A">
      <w:start w:val="1"/>
      <w:numFmt w:val="bullet"/>
      <w:lvlText w:val="o"/>
      <w:lvlJc w:val="left"/>
      <w:pPr>
        <w:ind w:left="3600" w:hanging="360"/>
      </w:pPr>
      <w:rPr>
        <w:rFonts w:ascii="Courier New" w:hAnsi="Courier New" w:hint="default"/>
      </w:rPr>
    </w:lvl>
    <w:lvl w:ilvl="5" w:tplc="2618B0A0">
      <w:start w:val="1"/>
      <w:numFmt w:val="bullet"/>
      <w:lvlText w:val=""/>
      <w:lvlJc w:val="left"/>
      <w:pPr>
        <w:ind w:left="4320" w:hanging="360"/>
      </w:pPr>
      <w:rPr>
        <w:rFonts w:ascii="Wingdings" w:hAnsi="Wingdings" w:hint="default"/>
      </w:rPr>
    </w:lvl>
    <w:lvl w:ilvl="6" w:tplc="9224D734">
      <w:start w:val="1"/>
      <w:numFmt w:val="bullet"/>
      <w:lvlText w:val=""/>
      <w:lvlJc w:val="left"/>
      <w:pPr>
        <w:ind w:left="5040" w:hanging="360"/>
      </w:pPr>
      <w:rPr>
        <w:rFonts w:ascii="Symbol" w:hAnsi="Symbol" w:hint="default"/>
      </w:rPr>
    </w:lvl>
    <w:lvl w:ilvl="7" w:tplc="857457E4">
      <w:start w:val="1"/>
      <w:numFmt w:val="bullet"/>
      <w:lvlText w:val="o"/>
      <w:lvlJc w:val="left"/>
      <w:pPr>
        <w:ind w:left="5760" w:hanging="360"/>
      </w:pPr>
      <w:rPr>
        <w:rFonts w:ascii="Courier New" w:hAnsi="Courier New" w:hint="default"/>
      </w:rPr>
    </w:lvl>
    <w:lvl w:ilvl="8" w:tplc="5EBCB7D8">
      <w:start w:val="1"/>
      <w:numFmt w:val="bullet"/>
      <w:lvlText w:val=""/>
      <w:lvlJc w:val="left"/>
      <w:pPr>
        <w:ind w:left="6480" w:hanging="360"/>
      </w:pPr>
      <w:rPr>
        <w:rFonts w:ascii="Wingdings" w:hAnsi="Wingdings" w:hint="default"/>
      </w:rPr>
    </w:lvl>
  </w:abstractNum>
  <w:abstractNum w:abstractNumId="42" w15:restartNumberingAfterBreak="0">
    <w:nsid w:val="3A9E7FC9"/>
    <w:multiLevelType w:val="hybridMultilevel"/>
    <w:tmpl w:val="FFFFFFFF"/>
    <w:lvl w:ilvl="0" w:tplc="28F46648">
      <w:start w:val="1"/>
      <w:numFmt w:val="bullet"/>
      <w:lvlText w:val="ü"/>
      <w:lvlJc w:val="left"/>
      <w:pPr>
        <w:ind w:left="720" w:hanging="360"/>
      </w:pPr>
      <w:rPr>
        <w:rFonts w:ascii="Wingdings" w:hAnsi="Wingdings" w:hint="default"/>
      </w:rPr>
    </w:lvl>
    <w:lvl w:ilvl="1" w:tplc="3012797E">
      <w:start w:val="1"/>
      <w:numFmt w:val="bullet"/>
      <w:lvlText w:val="o"/>
      <w:lvlJc w:val="left"/>
      <w:pPr>
        <w:ind w:left="1440" w:hanging="360"/>
      </w:pPr>
      <w:rPr>
        <w:rFonts w:ascii="Courier New" w:hAnsi="Courier New" w:hint="default"/>
      </w:rPr>
    </w:lvl>
    <w:lvl w:ilvl="2" w:tplc="779643F8">
      <w:start w:val="1"/>
      <w:numFmt w:val="bullet"/>
      <w:lvlText w:val=""/>
      <w:lvlJc w:val="left"/>
      <w:pPr>
        <w:ind w:left="2160" w:hanging="360"/>
      </w:pPr>
      <w:rPr>
        <w:rFonts w:ascii="Wingdings" w:hAnsi="Wingdings" w:hint="default"/>
      </w:rPr>
    </w:lvl>
    <w:lvl w:ilvl="3" w:tplc="E780C7D2">
      <w:start w:val="1"/>
      <w:numFmt w:val="bullet"/>
      <w:lvlText w:val=""/>
      <w:lvlJc w:val="left"/>
      <w:pPr>
        <w:ind w:left="2880" w:hanging="360"/>
      </w:pPr>
      <w:rPr>
        <w:rFonts w:ascii="Symbol" w:hAnsi="Symbol" w:hint="default"/>
      </w:rPr>
    </w:lvl>
    <w:lvl w:ilvl="4" w:tplc="55C8696C">
      <w:start w:val="1"/>
      <w:numFmt w:val="bullet"/>
      <w:lvlText w:val="o"/>
      <w:lvlJc w:val="left"/>
      <w:pPr>
        <w:ind w:left="3600" w:hanging="360"/>
      </w:pPr>
      <w:rPr>
        <w:rFonts w:ascii="Courier New" w:hAnsi="Courier New" w:hint="default"/>
      </w:rPr>
    </w:lvl>
    <w:lvl w:ilvl="5" w:tplc="C1F6A2A2">
      <w:start w:val="1"/>
      <w:numFmt w:val="bullet"/>
      <w:lvlText w:val=""/>
      <w:lvlJc w:val="left"/>
      <w:pPr>
        <w:ind w:left="4320" w:hanging="360"/>
      </w:pPr>
      <w:rPr>
        <w:rFonts w:ascii="Wingdings" w:hAnsi="Wingdings" w:hint="default"/>
      </w:rPr>
    </w:lvl>
    <w:lvl w:ilvl="6" w:tplc="C6CC1648">
      <w:start w:val="1"/>
      <w:numFmt w:val="bullet"/>
      <w:lvlText w:val=""/>
      <w:lvlJc w:val="left"/>
      <w:pPr>
        <w:ind w:left="5040" w:hanging="360"/>
      </w:pPr>
      <w:rPr>
        <w:rFonts w:ascii="Symbol" w:hAnsi="Symbol" w:hint="default"/>
      </w:rPr>
    </w:lvl>
    <w:lvl w:ilvl="7" w:tplc="1952AD06">
      <w:start w:val="1"/>
      <w:numFmt w:val="bullet"/>
      <w:lvlText w:val="o"/>
      <w:lvlJc w:val="left"/>
      <w:pPr>
        <w:ind w:left="5760" w:hanging="360"/>
      </w:pPr>
      <w:rPr>
        <w:rFonts w:ascii="Courier New" w:hAnsi="Courier New" w:hint="default"/>
      </w:rPr>
    </w:lvl>
    <w:lvl w:ilvl="8" w:tplc="530A0554">
      <w:start w:val="1"/>
      <w:numFmt w:val="bullet"/>
      <w:lvlText w:val=""/>
      <w:lvlJc w:val="left"/>
      <w:pPr>
        <w:ind w:left="6480" w:hanging="360"/>
      </w:pPr>
      <w:rPr>
        <w:rFonts w:ascii="Wingdings" w:hAnsi="Wingdings" w:hint="default"/>
      </w:rPr>
    </w:lvl>
  </w:abstractNum>
  <w:abstractNum w:abstractNumId="43" w15:restartNumberingAfterBreak="0">
    <w:nsid w:val="3CBD4ECE"/>
    <w:multiLevelType w:val="hybridMultilevel"/>
    <w:tmpl w:val="FFFFFFFF"/>
    <w:lvl w:ilvl="0" w:tplc="7DF803F8">
      <w:start w:val="1"/>
      <w:numFmt w:val="bullet"/>
      <w:lvlText w:val=""/>
      <w:lvlJc w:val="left"/>
      <w:pPr>
        <w:ind w:left="720" w:hanging="360"/>
      </w:pPr>
      <w:rPr>
        <w:rFonts w:ascii="Wingdings" w:hAnsi="Wingdings" w:hint="default"/>
      </w:rPr>
    </w:lvl>
    <w:lvl w:ilvl="1" w:tplc="91A60500">
      <w:start w:val="1"/>
      <w:numFmt w:val="bullet"/>
      <w:lvlText w:val="o"/>
      <w:lvlJc w:val="left"/>
      <w:pPr>
        <w:ind w:left="1440" w:hanging="360"/>
      </w:pPr>
      <w:rPr>
        <w:rFonts w:ascii="Courier New" w:hAnsi="Courier New" w:hint="default"/>
      </w:rPr>
    </w:lvl>
    <w:lvl w:ilvl="2" w:tplc="0A56DBCE">
      <w:start w:val="1"/>
      <w:numFmt w:val="bullet"/>
      <w:lvlText w:val=""/>
      <w:lvlJc w:val="left"/>
      <w:pPr>
        <w:ind w:left="2160" w:hanging="360"/>
      </w:pPr>
      <w:rPr>
        <w:rFonts w:ascii="Wingdings" w:hAnsi="Wingdings" w:hint="default"/>
      </w:rPr>
    </w:lvl>
    <w:lvl w:ilvl="3" w:tplc="2F986A7E">
      <w:start w:val="1"/>
      <w:numFmt w:val="bullet"/>
      <w:lvlText w:val=""/>
      <w:lvlJc w:val="left"/>
      <w:pPr>
        <w:ind w:left="2880" w:hanging="360"/>
      </w:pPr>
      <w:rPr>
        <w:rFonts w:ascii="Symbol" w:hAnsi="Symbol" w:hint="default"/>
      </w:rPr>
    </w:lvl>
    <w:lvl w:ilvl="4" w:tplc="F68E427C">
      <w:start w:val="1"/>
      <w:numFmt w:val="bullet"/>
      <w:lvlText w:val="o"/>
      <w:lvlJc w:val="left"/>
      <w:pPr>
        <w:ind w:left="3600" w:hanging="360"/>
      </w:pPr>
      <w:rPr>
        <w:rFonts w:ascii="Courier New" w:hAnsi="Courier New" w:hint="default"/>
      </w:rPr>
    </w:lvl>
    <w:lvl w:ilvl="5" w:tplc="FA4CF394">
      <w:start w:val="1"/>
      <w:numFmt w:val="bullet"/>
      <w:lvlText w:val=""/>
      <w:lvlJc w:val="left"/>
      <w:pPr>
        <w:ind w:left="4320" w:hanging="360"/>
      </w:pPr>
      <w:rPr>
        <w:rFonts w:ascii="Wingdings" w:hAnsi="Wingdings" w:hint="default"/>
      </w:rPr>
    </w:lvl>
    <w:lvl w:ilvl="6" w:tplc="000C055C">
      <w:start w:val="1"/>
      <w:numFmt w:val="bullet"/>
      <w:lvlText w:val=""/>
      <w:lvlJc w:val="left"/>
      <w:pPr>
        <w:ind w:left="5040" w:hanging="360"/>
      </w:pPr>
      <w:rPr>
        <w:rFonts w:ascii="Symbol" w:hAnsi="Symbol" w:hint="default"/>
      </w:rPr>
    </w:lvl>
    <w:lvl w:ilvl="7" w:tplc="D220D0A2">
      <w:start w:val="1"/>
      <w:numFmt w:val="bullet"/>
      <w:lvlText w:val="o"/>
      <w:lvlJc w:val="left"/>
      <w:pPr>
        <w:ind w:left="5760" w:hanging="360"/>
      </w:pPr>
      <w:rPr>
        <w:rFonts w:ascii="Courier New" w:hAnsi="Courier New" w:hint="default"/>
      </w:rPr>
    </w:lvl>
    <w:lvl w:ilvl="8" w:tplc="578CF3F0">
      <w:start w:val="1"/>
      <w:numFmt w:val="bullet"/>
      <w:lvlText w:val=""/>
      <w:lvlJc w:val="left"/>
      <w:pPr>
        <w:ind w:left="6480" w:hanging="360"/>
      </w:pPr>
      <w:rPr>
        <w:rFonts w:ascii="Wingdings" w:hAnsi="Wingdings" w:hint="default"/>
      </w:rPr>
    </w:lvl>
  </w:abstractNum>
  <w:abstractNum w:abstractNumId="44" w15:restartNumberingAfterBreak="0">
    <w:nsid w:val="3E6C6EA0"/>
    <w:multiLevelType w:val="hybridMultilevel"/>
    <w:tmpl w:val="DB5E4614"/>
    <w:lvl w:ilvl="0" w:tplc="0426000D">
      <w:start w:val="1"/>
      <w:numFmt w:val="bullet"/>
      <w:lvlText w:val=""/>
      <w:lvlJc w:val="left"/>
      <w:pPr>
        <w:ind w:left="1440" w:hanging="360"/>
      </w:pPr>
      <w:rPr>
        <w:rFonts w:ascii="Wingdings" w:hAnsi="Wingdings" w:hint="default"/>
      </w:rPr>
    </w:lvl>
    <w:lvl w:ilvl="1" w:tplc="0426000D">
      <w:start w:val="1"/>
      <w:numFmt w:val="bullet"/>
      <w:lvlText w:val=""/>
      <w:lvlJc w:val="left"/>
      <w:pPr>
        <w:ind w:left="2160" w:hanging="360"/>
      </w:pPr>
      <w:rPr>
        <w:rFonts w:ascii="Wingdings" w:hAnsi="Wingdings"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5" w15:restartNumberingAfterBreak="0">
    <w:nsid w:val="3FC9EE16"/>
    <w:multiLevelType w:val="hybridMultilevel"/>
    <w:tmpl w:val="FFFFFFFF"/>
    <w:lvl w:ilvl="0" w:tplc="6FAA2986">
      <w:start w:val="1"/>
      <w:numFmt w:val="bullet"/>
      <w:lvlText w:val=""/>
      <w:lvlJc w:val="left"/>
      <w:pPr>
        <w:ind w:left="720" w:hanging="360"/>
      </w:pPr>
      <w:rPr>
        <w:rFonts w:ascii="Wingdings" w:hAnsi="Wingdings" w:hint="default"/>
      </w:rPr>
    </w:lvl>
    <w:lvl w:ilvl="1" w:tplc="71D47588">
      <w:start w:val="1"/>
      <w:numFmt w:val="bullet"/>
      <w:lvlText w:val="o"/>
      <w:lvlJc w:val="left"/>
      <w:pPr>
        <w:ind w:left="1440" w:hanging="360"/>
      </w:pPr>
      <w:rPr>
        <w:rFonts w:ascii="Courier New" w:hAnsi="Courier New" w:hint="default"/>
      </w:rPr>
    </w:lvl>
    <w:lvl w:ilvl="2" w:tplc="3BF695B6">
      <w:start w:val="1"/>
      <w:numFmt w:val="bullet"/>
      <w:lvlText w:val=""/>
      <w:lvlJc w:val="left"/>
      <w:pPr>
        <w:ind w:left="2160" w:hanging="360"/>
      </w:pPr>
      <w:rPr>
        <w:rFonts w:ascii="Wingdings" w:hAnsi="Wingdings" w:hint="default"/>
      </w:rPr>
    </w:lvl>
    <w:lvl w:ilvl="3" w:tplc="FC34E158">
      <w:start w:val="1"/>
      <w:numFmt w:val="bullet"/>
      <w:lvlText w:val=""/>
      <w:lvlJc w:val="left"/>
      <w:pPr>
        <w:ind w:left="2880" w:hanging="360"/>
      </w:pPr>
      <w:rPr>
        <w:rFonts w:ascii="Symbol" w:hAnsi="Symbol" w:hint="default"/>
      </w:rPr>
    </w:lvl>
    <w:lvl w:ilvl="4" w:tplc="917A7C96">
      <w:start w:val="1"/>
      <w:numFmt w:val="bullet"/>
      <w:lvlText w:val="o"/>
      <w:lvlJc w:val="left"/>
      <w:pPr>
        <w:ind w:left="3600" w:hanging="360"/>
      </w:pPr>
      <w:rPr>
        <w:rFonts w:ascii="Courier New" w:hAnsi="Courier New" w:hint="default"/>
      </w:rPr>
    </w:lvl>
    <w:lvl w:ilvl="5" w:tplc="0AF4B448">
      <w:start w:val="1"/>
      <w:numFmt w:val="bullet"/>
      <w:lvlText w:val=""/>
      <w:lvlJc w:val="left"/>
      <w:pPr>
        <w:ind w:left="4320" w:hanging="360"/>
      </w:pPr>
      <w:rPr>
        <w:rFonts w:ascii="Wingdings" w:hAnsi="Wingdings" w:hint="default"/>
      </w:rPr>
    </w:lvl>
    <w:lvl w:ilvl="6" w:tplc="C868BD9E">
      <w:start w:val="1"/>
      <w:numFmt w:val="bullet"/>
      <w:lvlText w:val=""/>
      <w:lvlJc w:val="left"/>
      <w:pPr>
        <w:ind w:left="5040" w:hanging="360"/>
      </w:pPr>
      <w:rPr>
        <w:rFonts w:ascii="Symbol" w:hAnsi="Symbol" w:hint="default"/>
      </w:rPr>
    </w:lvl>
    <w:lvl w:ilvl="7" w:tplc="EFDA2250">
      <w:start w:val="1"/>
      <w:numFmt w:val="bullet"/>
      <w:lvlText w:val="o"/>
      <w:lvlJc w:val="left"/>
      <w:pPr>
        <w:ind w:left="5760" w:hanging="360"/>
      </w:pPr>
      <w:rPr>
        <w:rFonts w:ascii="Courier New" w:hAnsi="Courier New" w:hint="default"/>
      </w:rPr>
    </w:lvl>
    <w:lvl w:ilvl="8" w:tplc="A2AE8FB6">
      <w:start w:val="1"/>
      <w:numFmt w:val="bullet"/>
      <w:lvlText w:val=""/>
      <w:lvlJc w:val="left"/>
      <w:pPr>
        <w:ind w:left="6480" w:hanging="360"/>
      </w:pPr>
      <w:rPr>
        <w:rFonts w:ascii="Wingdings" w:hAnsi="Wingdings" w:hint="default"/>
      </w:rPr>
    </w:lvl>
  </w:abstractNum>
  <w:abstractNum w:abstractNumId="46" w15:restartNumberingAfterBreak="0">
    <w:nsid w:val="407332BB"/>
    <w:multiLevelType w:val="hybridMultilevel"/>
    <w:tmpl w:val="CF64BE88"/>
    <w:lvl w:ilvl="0" w:tplc="83E69F28">
      <w:start w:val="4"/>
      <w:numFmt w:val="decimal"/>
      <w:lvlText w:val="%1."/>
      <w:lvlJc w:val="left"/>
      <w:pPr>
        <w:tabs>
          <w:tab w:val="num" w:pos="720"/>
        </w:tabs>
        <w:ind w:left="720" w:hanging="360"/>
      </w:pPr>
    </w:lvl>
    <w:lvl w:ilvl="1" w:tplc="65F03A7A">
      <w:start w:val="1"/>
      <w:numFmt w:val="decimal"/>
      <w:lvlText w:val="%2."/>
      <w:lvlJc w:val="left"/>
      <w:pPr>
        <w:tabs>
          <w:tab w:val="num" w:pos="1440"/>
        </w:tabs>
        <w:ind w:left="1440" w:hanging="360"/>
      </w:pPr>
    </w:lvl>
    <w:lvl w:ilvl="2" w:tplc="D090B490" w:tentative="1">
      <w:start w:val="1"/>
      <w:numFmt w:val="decimal"/>
      <w:lvlText w:val="%3."/>
      <w:lvlJc w:val="left"/>
      <w:pPr>
        <w:tabs>
          <w:tab w:val="num" w:pos="2160"/>
        </w:tabs>
        <w:ind w:left="2160" w:hanging="360"/>
      </w:pPr>
    </w:lvl>
    <w:lvl w:ilvl="3" w:tplc="A46C5542" w:tentative="1">
      <w:start w:val="1"/>
      <w:numFmt w:val="decimal"/>
      <w:lvlText w:val="%4."/>
      <w:lvlJc w:val="left"/>
      <w:pPr>
        <w:tabs>
          <w:tab w:val="num" w:pos="2880"/>
        </w:tabs>
        <w:ind w:left="2880" w:hanging="360"/>
      </w:pPr>
    </w:lvl>
    <w:lvl w:ilvl="4" w:tplc="2242BAB2" w:tentative="1">
      <w:start w:val="1"/>
      <w:numFmt w:val="decimal"/>
      <w:lvlText w:val="%5."/>
      <w:lvlJc w:val="left"/>
      <w:pPr>
        <w:tabs>
          <w:tab w:val="num" w:pos="3600"/>
        </w:tabs>
        <w:ind w:left="3600" w:hanging="360"/>
      </w:pPr>
    </w:lvl>
    <w:lvl w:ilvl="5" w:tplc="C3FC4840" w:tentative="1">
      <w:start w:val="1"/>
      <w:numFmt w:val="decimal"/>
      <w:lvlText w:val="%6."/>
      <w:lvlJc w:val="left"/>
      <w:pPr>
        <w:tabs>
          <w:tab w:val="num" w:pos="4320"/>
        </w:tabs>
        <w:ind w:left="4320" w:hanging="360"/>
      </w:pPr>
    </w:lvl>
    <w:lvl w:ilvl="6" w:tplc="3E9AF2C6" w:tentative="1">
      <w:start w:val="1"/>
      <w:numFmt w:val="decimal"/>
      <w:lvlText w:val="%7."/>
      <w:lvlJc w:val="left"/>
      <w:pPr>
        <w:tabs>
          <w:tab w:val="num" w:pos="5040"/>
        </w:tabs>
        <w:ind w:left="5040" w:hanging="360"/>
      </w:pPr>
    </w:lvl>
    <w:lvl w:ilvl="7" w:tplc="2DCEB03A" w:tentative="1">
      <w:start w:val="1"/>
      <w:numFmt w:val="decimal"/>
      <w:lvlText w:val="%8."/>
      <w:lvlJc w:val="left"/>
      <w:pPr>
        <w:tabs>
          <w:tab w:val="num" w:pos="5760"/>
        </w:tabs>
        <w:ind w:left="5760" w:hanging="360"/>
      </w:pPr>
    </w:lvl>
    <w:lvl w:ilvl="8" w:tplc="43C8DA16" w:tentative="1">
      <w:start w:val="1"/>
      <w:numFmt w:val="decimal"/>
      <w:lvlText w:val="%9."/>
      <w:lvlJc w:val="left"/>
      <w:pPr>
        <w:tabs>
          <w:tab w:val="num" w:pos="6480"/>
        </w:tabs>
        <w:ind w:left="6480" w:hanging="360"/>
      </w:pPr>
    </w:lvl>
  </w:abstractNum>
  <w:abstractNum w:abstractNumId="47" w15:restartNumberingAfterBreak="0">
    <w:nsid w:val="40F365C3"/>
    <w:multiLevelType w:val="hybridMultilevel"/>
    <w:tmpl w:val="5B1CDE62"/>
    <w:lvl w:ilvl="0" w:tplc="16541BCC">
      <w:start w:val="1"/>
      <w:numFmt w:val="bullet"/>
      <w:lvlText w:val="·"/>
      <w:lvlJc w:val="left"/>
      <w:pPr>
        <w:ind w:left="720" w:hanging="360"/>
      </w:pPr>
      <w:rPr>
        <w:rFonts w:ascii="Symbol" w:hAnsi="Symbol" w:hint="default"/>
      </w:rPr>
    </w:lvl>
    <w:lvl w:ilvl="1" w:tplc="C54A64EA">
      <w:start w:val="1"/>
      <w:numFmt w:val="bullet"/>
      <w:lvlText w:val="o"/>
      <w:lvlJc w:val="left"/>
      <w:pPr>
        <w:ind w:left="1440" w:hanging="360"/>
      </w:pPr>
      <w:rPr>
        <w:rFonts w:ascii="Courier New" w:hAnsi="Courier New" w:hint="default"/>
      </w:rPr>
    </w:lvl>
    <w:lvl w:ilvl="2" w:tplc="FD763FE8">
      <w:start w:val="1"/>
      <w:numFmt w:val="bullet"/>
      <w:lvlText w:val=""/>
      <w:lvlJc w:val="left"/>
      <w:pPr>
        <w:ind w:left="2160" w:hanging="360"/>
      </w:pPr>
      <w:rPr>
        <w:rFonts w:ascii="Wingdings" w:hAnsi="Wingdings" w:hint="default"/>
      </w:rPr>
    </w:lvl>
    <w:lvl w:ilvl="3" w:tplc="201AF0FA">
      <w:start w:val="1"/>
      <w:numFmt w:val="bullet"/>
      <w:lvlText w:val=""/>
      <w:lvlJc w:val="left"/>
      <w:pPr>
        <w:ind w:left="2880" w:hanging="360"/>
      </w:pPr>
      <w:rPr>
        <w:rFonts w:ascii="Symbol" w:hAnsi="Symbol" w:hint="default"/>
      </w:rPr>
    </w:lvl>
    <w:lvl w:ilvl="4" w:tplc="4928F0F2">
      <w:start w:val="1"/>
      <w:numFmt w:val="bullet"/>
      <w:lvlText w:val="o"/>
      <w:lvlJc w:val="left"/>
      <w:pPr>
        <w:ind w:left="3600" w:hanging="360"/>
      </w:pPr>
      <w:rPr>
        <w:rFonts w:ascii="Courier New" w:hAnsi="Courier New" w:hint="default"/>
      </w:rPr>
    </w:lvl>
    <w:lvl w:ilvl="5" w:tplc="0484ADE6">
      <w:start w:val="1"/>
      <w:numFmt w:val="bullet"/>
      <w:lvlText w:val=""/>
      <w:lvlJc w:val="left"/>
      <w:pPr>
        <w:ind w:left="4320" w:hanging="360"/>
      </w:pPr>
      <w:rPr>
        <w:rFonts w:ascii="Wingdings" w:hAnsi="Wingdings" w:hint="default"/>
      </w:rPr>
    </w:lvl>
    <w:lvl w:ilvl="6" w:tplc="E39EC5B4">
      <w:start w:val="1"/>
      <w:numFmt w:val="bullet"/>
      <w:lvlText w:val=""/>
      <w:lvlJc w:val="left"/>
      <w:pPr>
        <w:ind w:left="5040" w:hanging="360"/>
      </w:pPr>
      <w:rPr>
        <w:rFonts w:ascii="Symbol" w:hAnsi="Symbol" w:hint="default"/>
      </w:rPr>
    </w:lvl>
    <w:lvl w:ilvl="7" w:tplc="240E9450">
      <w:start w:val="1"/>
      <w:numFmt w:val="bullet"/>
      <w:lvlText w:val="o"/>
      <w:lvlJc w:val="left"/>
      <w:pPr>
        <w:ind w:left="5760" w:hanging="360"/>
      </w:pPr>
      <w:rPr>
        <w:rFonts w:ascii="Courier New" w:hAnsi="Courier New" w:hint="default"/>
      </w:rPr>
    </w:lvl>
    <w:lvl w:ilvl="8" w:tplc="3E000F66">
      <w:start w:val="1"/>
      <w:numFmt w:val="bullet"/>
      <w:lvlText w:val=""/>
      <w:lvlJc w:val="left"/>
      <w:pPr>
        <w:ind w:left="6480" w:hanging="360"/>
      </w:pPr>
      <w:rPr>
        <w:rFonts w:ascii="Wingdings" w:hAnsi="Wingdings" w:hint="default"/>
      </w:rPr>
    </w:lvl>
  </w:abstractNum>
  <w:abstractNum w:abstractNumId="48" w15:restartNumberingAfterBreak="0">
    <w:nsid w:val="429BD84C"/>
    <w:multiLevelType w:val="hybridMultilevel"/>
    <w:tmpl w:val="EA22DF74"/>
    <w:lvl w:ilvl="0" w:tplc="0386A6BE">
      <w:start w:val="1"/>
      <w:numFmt w:val="bullet"/>
      <w:lvlText w:val=""/>
      <w:lvlJc w:val="left"/>
      <w:pPr>
        <w:ind w:left="720" w:hanging="360"/>
      </w:pPr>
      <w:rPr>
        <w:rFonts w:ascii="Symbol" w:hAnsi="Symbol" w:hint="default"/>
      </w:rPr>
    </w:lvl>
    <w:lvl w:ilvl="1" w:tplc="5B342D98">
      <w:start w:val="1"/>
      <w:numFmt w:val="bullet"/>
      <w:lvlText w:val="o"/>
      <w:lvlJc w:val="left"/>
      <w:pPr>
        <w:ind w:left="1440" w:hanging="360"/>
      </w:pPr>
      <w:rPr>
        <w:rFonts w:ascii="Courier New" w:hAnsi="Courier New" w:hint="default"/>
      </w:rPr>
    </w:lvl>
    <w:lvl w:ilvl="2" w:tplc="7ADA62D8">
      <w:start w:val="1"/>
      <w:numFmt w:val="bullet"/>
      <w:lvlText w:val=""/>
      <w:lvlJc w:val="left"/>
      <w:pPr>
        <w:ind w:left="2160" w:hanging="360"/>
      </w:pPr>
      <w:rPr>
        <w:rFonts w:ascii="Symbol" w:hAnsi="Symbol" w:hint="default"/>
      </w:rPr>
    </w:lvl>
    <w:lvl w:ilvl="3" w:tplc="57EEAD6A">
      <w:start w:val="1"/>
      <w:numFmt w:val="bullet"/>
      <w:lvlText w:val=""/>
      <w:lvlJc w:val="left"/>
      <w:pPr>
        <w:ind w:left="2880" w:hanging="360"/>
      </w:pPr>
      <w:rPr>
        <w:rFonts w:ascii="Symbol" w:hAnsi="Symbol" w:hint="default"/>
      </w:rPr>
    </w:lvl>
    <w:lvl w:ilvl="4" w:tplc="6A383EDA">
      <w:start w:val="1"/>
      <w:numFmt w:val="bullet"/>
      <w:lvlText w:val="o"/>
      <w:lvlJc w:val="left"/>
      <w:pPr>
        <w:ind w:left="3600" w:hanging="360"/>
      </w:pPr>
      <w:rPr>
        <w:rFonts w:ascii="Courier New" w:hAnsi="Courier New" w:hint="default"/>
      </w:rPr>
    </w:lvl>
    <w:lvl w:ilvl="5" w:tplc="C14AC482">
      <w:start w:val="1"/>
      <w:numFmt w:val="bullet"/>
      <w:lvlText w:val=""/>
      <w:lvlJc w:val="left"/>
      <w:pPr>
        <w:ind w:left="4320" w:hanging="360"/>
      </w:pPr>
      <w:rPr>
        <w:rFonts w:ascii="Wingdings" w:hAnsi="Wingdings" w:hint="default"/>
      </w:rPr>
    </w:lvl>
    <w:lvl w:ilvl="6" w:tplc="257EBD8C">
      <w:start w:val="1"/>
      <w:numFmt w:val="bullet"/>
      <w:lvlText w:val=""/>
      <w:lvlJc w:val="left"/>
      <w:pPr>
        <w:ind w:left="5040" w:hanging="360"/>
      </w:pPr>
      <w:rPr>
        <w:rFonts w:ascii="Symbol" w:hAnsi="Symbol" w:hint="default"/>
      </w:rPr>
    </w:lvl>
    <w:lvl w:ilvl="7" w:tplc="530C57C2">
      <w:start w:val="1"/>
      <w:numFmt w:val="bullet"/>
      <w:lvlText w:val="o"/>
      <w:lvlJc w:val="left"/>
      <w:pPr>
        <w:ind w:left="5760" w:hanging="360"/>
      </w:pPr>
      <w:rPr>
        <w:rFonts w:ascii="Courier New" w:hAnsi="Courier New" w:hint="default"/>
      </w:rPr>
    </w:lvl>
    <w:lvl w:ilvl="8" w:tplc="26504CFC">
      <w:start w:val="1"/>
      <w:numFmt w:val="bullet"/>
      <w:lvlText w:val=""/>
      <w:lvlJc w:val="left"/>
      <w:pPr>
        <w:ind w:left="6480" w:hanging="360"/>
      </w:pPr>
      <w:rPr>
        <w:rFonts w:ascii="Wingdings" w:hAnsi="Wingdings" w:hint="default"/>
      </w:rPr>
    </w:lvl>
  </w:abstractNum>
  <w:abstractNum w:abstractNumId="49" w15:restartNumberingAfterBreak="0">
    <w:nsid w:val="44B75747"/>
    <w:multiLevelType w:val="hybridMultilevel"/>
    <w:tmpl w:val="FFFFFFFF"/>
    <w:lvl w:ilvl="0" w:tplc="1054C316">
      <w:start w:val="1"/>
      <w:numFmt w:val="bullet"/>
      <w:lvlText w:val=""/>
      <w:lvlJc w:val="left"/>
      <w:pPr>
        <w:ind w:left="720" w:hanging="360"/>
      </w:pPr>
      <w:rPr>
        <w:rFonts w:ascii="Wingdings" w:hAnsi="Wingdings" w:hint="default"/>
      </w:rPr>
    </w:lvl>
    <w:lvl w:ilvl="1" w:tplc="ACE2F414">
      <w:start w:val="1"/>
      <w:numFmt w:val="bullet"/>
      <w:lvlText w:val="o"/>
      <w:lvlJc w:val="left"/>
      <w:pPr>
        <w:ind w:left="1440" w:hanging="360"/>
      </w:pPr>
      <w:rPr>
        <w:rFonts w:ascii="Courier New" w:hAnsi="Courier New" w:hint="default"/>
      </w:rPr>
    </w:lvl>
    <w:lvl w:ilvl="2" w:tplc="5186FDA4">
      <w:start w:val="1"/>
      <w:numFmt w:val="bullet"/>
      <w:lvlText w:val=""/>
      <w:lvlJc w:val="left"/>
      <w:pPr>
        <w:ind w:left="2160" w:hanging="360"/>
      </w:pPr>
      <w:rPr>
        <w:rFonts w:ascii="Wingdings" w:hAnsi="Wingdings" w:hint="default"/>
      </w:rPr>
    </w:lvl>
    <w:lvl w:ilvl="3" w:tplc="247E74F0">
      <w:start w:val="1"/>
      <w:numFmt w:val="bullet"/>
      <w:lvlText w:val=""/>
      <w:lvlJc w:val="left"/>
      <w:pPr>
        <w:ind w:left="2880" w:hanging="360"/>
      </w:pPr>
      <w:rPr>
        <w:rFonts w:ascii="Symbol" w:hAnsi="Symbol" w:hint="default"/>
      </w:rPr>
    </w:lvl>
    <w:lvl w:ilvl="4" w:tplc="A16AD324">
      <w:start w:val="1"/>
      <w:numFmt w:val="bullet"/>
      <w:lvlText w:val="o"/>
      <w:lvlJc w:val="left"/>
      <w:pPr>
        <w:ind w:left="3600" w:hanging="360"/>
      </w:pPr>
      <w:rPr>
        <w:rFonts w:ascii="Courier New" w:hAnsi="Courier New" w:hint="default"/>
      </w:rPr>
    </w:lvl>
    <w:lvl w:ilvl="5" w:tplc="B8C0343C">
      <w:start w:val="1"/>
      <w:numFmt w:val="bullet"/>
      <w:lvlText w:val=""/>
      <w:lvlJc w:val="left"/>
      <w:pPr>
        <w:ind w:left="4320" w:hanging="360"/>
      </w:pPr>
      <w:rPr>
        <w:rFonts w:ascii="Wingdings" w:hAnsi="Wingdings" w:hint="default"/>
      </w:rPr>
    </w:lvl>
    <w:lvl w:ilvl="6" w:tplc="5C14C5CA">
      <w:start w:val="1"/>
      <w:numFmt w:val="bullet"/>
      <w:lvlText w:val=""/>
      <w:lvlJc w:val="left"/>
      <w:pPr>
        <w:ind w:left="5040" w:hanging="360"/>
      </w:pPr>
      <w:rPr>
        <w:rFonts w:ascii="Symbol" w:hAnsi="Symbol" w:hint="default"/>
      </w:rPr>
    </w:lvl>
    <w:lvl w:ilvl="7" w:tplc="8BA0F53A">
      <w:start w:val="1"/>
      <w:numFmt w:val="bullet"/>
      <w:lvlText w:val="o"/>
      <w:lvlJc w:val="left"/>
      <w:pPr>
        <w:ind w:left="5760" w:hanging="360"/>
      </w:pPr>
      <w:rPr>
        <w:rFonts w:ascii="Courier New" w:hAnsi="Courier New" w:hint="default"/>
      </w:rPr>
    </w:lvl>
    <w:lvl w:ilvl="8" w:tplc="60421FEE">
      <w:start w:val="1"/>
      <w:numFmt w:val="bullet"/>
      <w:lvlText w:val=""/>
      <w:lvlJc w:val="left"/>
      <w:pPr>
        <w:ind w:left="6480" w:hanging="360"/>
      </w:pPr>
      <w:rPr>
        <w:rFonts w:ascii="Wingdings" w:hAnsi="Wingdings" w:hint="default"/>
      </w:rPr>
    </w:lvl>
  </w:abstractNum>
  <w:abstractNum w:abstractNumId="50" w15:restartNumberingAfterBreak="0">
    <w:nsid w:val="44BF4C2B"/>
    <w:multiLevelType w:val="hybridMultilevel"/>
    <w:tmpl w:val="A846152A"/>
    <w:lvl w:ilvl="0" w:tplc="31482800">
      <w:start w:val="1"/>
      <w:numFmt w:val="bullet"/>
      <w:lvlText w:val=""/>
      <w:lvlJc w:val="left"/>
      <w:pPr>
        <w:ind w:left="720" w:hanging="360"/>
      </w:pPr>
      <w:rPr>
        <w:rFonts w:ascii="Symbol" w:hAnsi="Symbol" w:hint="default"/>
      </w:rPr>
    </w:lvl>
    <w:lvl w:ilvl="1" w:tplc="FB1E6E70">
      <w:start w:val="1"/>
      <w:numFmt w:val="bullet"/>
      <w:lvlText w:val=""/>
      <w:lvlJc w:val="left"/>
      <w:pPr>
        <w:ind w:left="1440" w:hanging="360"/>
      </w:pPr>
      <w:rPr>
        <w:rFonts w:ascii="Wingdings" w:hAnsi="Wingdings" w:hint="default"/>
      </w:rPr>
    </w:lvl>
    <w:lvl w:ilvl="2" w:tplc="49302C06">
      <w:start w:val="1"/>
      <w:numFmt w:val="bullet"/>
      <w:lvlText w:val=""/>
      <w:lvlJc w:val="left"/>
      <w:pPr>
        <w:ind w:left="2160" w:hanging="360"/>
      </w:pPr>
      <w:rPr>
        <w:rFonts w:ascii="Wingdings" w:hAnsi="Wingdings" w:hint="default"/>
      </w:rPr>
    </w:lvl>
    <w:lvl w:ilvl="3" w:tplc="3F32F15C">
      <w:start w:val="1"/>
      <w:numFmt w:val="bullet"/>
      <w:lvlText w:val=""/>
      <w:lvlJc w:val="left"/>
      <w:pPr>
        <w:ind w:left="2880" w:hanging="360"/>
      </w:pPr>
      <w:rPr>
        <w:rFonts w:ascii="Symbol" w:hAnsi="Symbol" w:hint="default"/>
      </w:rPr>
    </w:lvl>
    <w:lvl w:ilvl="4" w:tplc="F82EB078">
      <w:start w:val="1"/>
      <w:numFmt w:val="bullet"/>
      <w:lvlText w:val="o"/>
      <w:lvlJc w:val="left"/>
      <w:pPr>
        <w:ind w:left="3600" w:hanging="360"/>
      </w:pPr>
      <w:rPr>
        <w:rFonts w:ascii="Courier New" w:hAnsi="Courier New" w:hint="default"/>
      </w:rPr>
    </w:lvl>
    <w:lvl w:ilvl="5" w:tplc="8708A7C6">
      <w:start w:val="1"/>
      <w:numFmt w:val="bullet"/>
      <w:lvlText w:val=""/>
      <w:lvlJc w:val="left"/>
      <w:pPr>
        <w:ind w:left="4320" w:hanging="360"/>
      </w:pPr>
      <w:rPr>
        <w:rFonts w:ascii="Wingdings" w:hAnsi="Wingdings" w:hint="default"/>
      </w:rPr>
    </w:lvl>
    <w:lvl w:ilvl="6" w:tplc="F1C2378A">
      <w:start w:val="1"/>
      <w:numFmt w:val="bullet"/>
      <w:lvlText w:val=""/>
      <w:lvlJc w:val="left"/>
      <w:pPr>
        <w:ind w:left="5040" w:hanging="360"/>
      </w:pPr>
      <w:rPr>
        <w:rFonts w:ascii="Symbol" w:hAnsi="Symbol" w:hint="default"/>
      </w:rPr>
    </w:lvl>
    <w:lvl w:ilvl="7" w:tplc="1138E2F6">
      <w:start w:val="1"/>
      <w:numFmt w:val="bullet"/>
      <w:lvlText w:val="o"/>
      <w:lvlJc w:val="left"/>
      <w:pPr>
        <w:ind w:left="5760" w:hanging="360"/>
      </w:pPr>
      <w:rPr>
        <w:rFonts w:ascii="Courier New" w:hAnsi="Courier New" w:hint="default"/>
      </w:rPr>
    </w:lvl>
    <w:lvl w:ilvl="8" w:tplc="7FFED6C2">
      <w:start w:val="1"/>
      <w:numFmt w:val="bullet"/>
      <w:lvlText w:val=""/>
      <w:lvlJc w:val="left"/>
      <w:pPr>
        <w:ind w:left="6480" w:hanging="360"/>
      </w:pPr>
      <w:rPr>
        <w:rFonts w:ascii="Wingdings" w:hAnsi="Wingdings" w:hint="default"/>
      </w:rPr>
    </w:lvl>
  </w:abstractNum>
  <w:abstractNum w:abstractNumId="51" w15:restartNumberingAfterBreak="0">
    <w:nsid w:val="49DE7D81"/>
    <w:multiLevelType w:val="hybridMultilevel"/>
    <w:tmpl w:val="FFFFFFFF"/>
    <w:lvl w:ilvl="0" w:tplc="2B54835A">
      <w:start w:val="1"/>
      <w:numFmt w:val="bullet"/>
      <w:lvlText w:val=""/>
      <w:lvlJc w:val="left"/>
      <w:pPr>
        <w:ind w:left="720" w:hanging="360"/>
      </w:pPr>
      <w:rPr>
        <w:rFonts w:ascii="Symbol" w:hAnsi="Symbol" w:hint="default"/>
      </w:rPr>
    </w:lvl>
    <w:lvl w:ilvl="1" w:tplc="72188FB4">
      <w:start w:val="1"/>
      <w:numFmt w:val="bullet"/>
      <w:lvlText w:val="o"/>
      <w:lvlJc w:val="left"/>
      <w:pPr>
        <w:ind w:left="1440" w:hanging="360"/>
      </w:pPr>
      <w:rPr>
        <w:rFonts w:ascii="Courier New" w:hAnsi="Courier New" w:hint="default"/>
      </w:rPr>
    </w:lvl>
    <w:lvl w:ilvl="2" w:tplc="507C0424">
      <w:start w:val="1"/>
      <w:numFmt w:val="bullet"/>
      <w:lvlText w:val=""/>
      <w:lvlJc w:val="left"/>
      <w:pPr>
        <w:ind w:left="2160" w:hanging="360"/>
      </w:pPr>
      <w:rPr>
        <w:rFonts w:ascii="Wingdings" w:hAnsi="Wingdings" w:hint="default"/>
      </w:rPr>
    </w:lvl>
    <w:lvl w:ilvl="3" w:tplc="19400F86">
      <w:start w:val="1"/>
      <w:numFmt w:val="bullet"/>
      <w:lvlText w:val=""/>
      <w:lvlJc w:val="left"/>
      <w:pPr>
        <w:ind w:left="2880" w:hanging="360"/>
      </w:pPr>
      <w:rPr>
        <w:rFonts w:ascii="Symbol" w:hAnsi="Symbol" w:hint="default"/>
      </w:rPr>
    </w:lvl>
    <w:lvl w:ilvl="4" w:tplc="03E011F2">
      <w:start w:val="1"/>
      <w:numFmt w:val="bullet"/>
      <w:lvlText w:val="o"/>
      <w:lvlJc w:val="left"/>
      <w:pPr>
        <w:ind w:left="3600" w:hanging="360"/>
      </w:pPr>
      <w:rPr>
        <w:rFonts w:ascii="Courier New" w:hAnsi="Courier New" w:hint="default"/>
      </w:rPr>
    </w:lvl>
    <w:lvl w:ilvl="5" w:tplc="F116989A">
      <w:start w:val="1"/>
      <w:numFmt w:val="bullet"/>
      <w:lvlText w:val=""/>
      <w:lvlJc w:val="left"/>
      <w:pPr>
        <w:ind w:left="4320" w:hanging="360"/>
      </w:pPr>
      <w:rPr>
        <w:rFonts w:ascii="Wingdings" w:hAnsi="Wingdings" w:hint="default"/>
      </w:rPr>
    </w:lvl>
    <w:lvl w:ilvl="6" w:tplc="F24E2B92">
      <w:start w:val="1"/>
      <w:numFmt w:val="bullet"/>
      <w:lvlText w:val=""/>
      <w:lvlJc w:val="left"/>
      <w:pPr>
        <w:ind w:left="5040" w:hanging="360"/>
      </w:pPr>
      <w:rPr>
        <w:rFonts w:ascii="Symbol" w:hAnsi="Symbol" w:hint="default"/>
      </w:rPr>
    </w:lvl>
    <w:lvl w:ilvl="7" w:tplc="DB6C60CA">
      <w:start w:val="1"/>
      <w:numFmt w:val="bullet"/>
      <w:lvlText w:val="o"/>
      <w:lvlJc w:val="left"/>
      <w:pPr>
        <w:ind w:left="5760" w:hanging="360"/>
      </w:pPr>
      <w:rPr>
        <w:rFonts w:ascii="Courier New" w:hAnsi="Courier New" w:hint="default"/>
      </w:rPr>
    </w:lvl>
    <w:lvl w:ilvl="8" w:tplc="B956B6B0">
      <w:start w:val="1"/>
      <w:numFmt w:val="bullet"/>
      <w:lvlText w:val=""/>
      <w:lvlJc w:val="left"/>
      <w:pPr>
        <w:ind w:left="6480" w:hanging="360"/>
      </w:pPr>
      <w:rPr>
        <w:rFonts w:ascii="Wingdings" w:hAnsi="Wingdings" w:hint="default"/>
      </w:rPr>
    </w:lvl>
  </w:abstractNum>
  <w:abstractNum w:abstractNumId="52" w15:restartNumberingAfterBreak="0">
    <w:nsid w:val="4A182F21"/>
    <w:multiLevelType w:val="hybridMultilevel"/>
    <w:tmpl w:val="69F65F84"/>
    <w:lvl w:ilvl="0" w:tplc="E4AAFE66">
      <w:start w:val="1"/>
      <w:numFmt w:val="bullet"/>
      <w:lvlText w:val=""/>
      <w:lvlJc w:val="left"/>
      <w:pPr>
        <w:ind w:left="720" w:hanging="360"/>
      </w:pPr>
      <w:rPr>
        <w:rFonts w:ascii="Wingdings" w:hAnsi="Wingdings" w:hint="default"/>
      </w:rPr>
    </w:lvl>
    <w:lvl w:ilvl="1" w:tplc="4E8CC340">
      <w:start w:val="1"/>
      <w:numFmt w:val="bullet"/>
      <w:lvlText w:val="o"/>
      <w:lvlJc w:val="left"/>
      <w:pPr>
        <w:ind w:left="1440" w:hanging="360"/>
      </w:pPr>
      <w:rPr>
        <w:rFonts w:ascii="Courier New" w:hAnsi="Courier New" w:hint="default"/>
      </w:rPr>
    </w:lvl>
    <w:lvl w:ilvl="2" w:tplc="E9A4BF18">
      <w:start w:val="1"/>
      <w:numFmt w:val="bullet"/>
      <w:lvlText w:val=""/>
      <w:lvlJc w:val="left"/>
      <w:pPr>
        <w:ind w:left="2160" w:hanging="360"/>
      </w:pPr>
      <w:rPr>
        <w:rFonts w:ascii="Wingdings" w:hAnsi="Wingdings" w:hint="default"/>
      </w:rPr>
    </w:lvl>
    <w:lvl w:ilvl="3" w:tplc="84648CE8">
      <w:start w:val="1"/>
      <w:numFmt w:val="bullet"/>
      <w:lvlText w:val=""/>
      <w:lvlJc w:val="left"/>
      <w:pPr>
        <w:ind w:left="2880" w:hanging="360"/>
      </w:pPr>
      <w:rPr>
        <w:rFonts w:ascii="Symbol" w:hAnsi="Symbol" w:hint="default"/>
      </w:rPr>
    </w:lvl>
    <w:lvl w:ilvl="4" w:tplc="241A4B14">
      <w:start w:val="1"/>
      <w:numFmt w:val="bullet"/>
      <w:lvlText w:val="o"/>
      <w:lvlJc w:val="left"/>
      <w:pPr>
        <w:ind w:left="3600" w:hanging="360"/>
      </w:pPr>
      <w:rPr>
        <w:rFonts w:ascii="Courier New" w:hAnsi="Courier New" w:hint="default"/>
      </w:rPr>
    </w:lvl>
    <w:lvl w:ilvl="5" w:tplc="D77C3A96">
      <w:start w:val="1"/>
      <w:numFmt w:val="bullet"/>
      <w:lvlText w:val=""/>
      <w:lvlJc w:val="left"/>
      <w:pPr>
        <w:ind w:left="4320" w:hanging="360"/>
      </w:pPr>
      <w:rPr>
        <w:rFonts w:ascii="Wingdings" w:hAnsi="Wingdings" w:hint="default"/>
      </w:rPr>
    </w:lvl>
    <w:lvl w:ilvl="6" w:tplc="D6982CE6">
      <w:start w:val="1"/>
      <w:numFmt w:val="bullet"/>
      <w:lvlText w:val=""/>
      <w:lvlJc w:val="left"/>
      <w:pPr>
        <w:ind w:left="5040" w:hanging="360"/>
      </w:pPr>
      <w:rPr>
        <w:rFonts w:ascii="Symbol" w:hAnsi="Symbol" w:hint="default"/>
      </w:rPr>
    </w:lvl>
    <w:lvl w:ilvl="7" w:tplc="D0C465A4">
      <w:start w:val="1"/>
      <w:numFmt w:val="bullet"/>
      <w:lvlText w:val="o"/>
      <w:lvlJc w:val="left"/>
      <w:pPr>
        <w:ind w:left="5760" w:hanging="360"/>
      </w:pPr>
      <w:rPr>
        <w:rFonts w:ascii="Courier New" w:hAnsi="Courier New" w:hint="default"/>
      </w:rPr>
    </w:lvl>
    <w:lvl w:ilvl="8" w:tplc="E0EECFBA">
      <w:start w:val="1"/>
      <w:numFmt w:val="bullet"/>
      <w:lvlText w:val=""/>
      <w:lvlJc w:val="left"/>
      <w:pPr>
        <w:ind w:left="6480" w:hanging="360"/>
      </w:pPr>
      <w:rPr>
        <w:rFonts w:ascii="Wingdings" w:hAnsi="Wingdings" w:hint="default"/>
      </w:rPr>
    </w:lvl>
  </w:abstractNum>
  <w:abstractNum w:abstractNumId="53" w15:restartNumberingAfterBreak="0">
    <w:nsid w:val="4E543DEB"/>
    <w:multiLevelType w:val="hybridMultilevel"/>
    <w:tmpl w:val="4ED6C4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505DA767"/>
    <w:multiLevelType w:val="hybridMultilevel"/>
    <w:tmpl w:val="FFFFFFFF"/>
    <w:lvl w:ilvl="0" w:tplc="A662A8A8">
      <w:start w:val="1"/>
      <w:numFmt w:val="bullet"/>
      <w:lvlText w:val=""/>
      <w:lvlJc w:val="left"/>
      <w:pPr>
        <w:ind w:left="720" w:hanging="360"/>
      </w:pPr>
      <w:rPr>
        <w:rFonts w:ascii="Wingdings" w:hAnsi="Wingdings" w:hint="default"/>
      </w:rPr>
    </w:lvl>
    <w:lvl w:ilvl="1" w:tplc="C02E2B58">
      <w:start w:val="1"/>
      <w:numFmt w:val="bullet"/>
      <w:lvlText w:val="o"/>
      <w:lvlJc w:val="left"/>
      <w:pPr>
        <w:ind w:left="1440" w:hanging="360"/>
      </w:pPr>
      <w:rPr>
        <w:rFonts w:ascii="Courier New" w:hAnsi="Courier New" w:hint="default"/>
      </w:rPr>
    </w:lvl>
    <w:lvl w:ilvl="2" w:tplc="3DEE581E">
      <w:start w:val="1"/>
      <w:numFmt w:val="bullet"/>
      <w:lvlText w:val=""/>
      <w:lvlJc w:val="left"/>
      <w:pPr>
        <w:ind w:left="2160" w:hanging="360"/>
      </w:pPr>
      <w:rPr>
        <w:rFonts w:ascii="Wingdings" w:hAnsi="Wingdings" w:hint="default"/>
      </w:rPr>
    </w:lvl>
    <w:lvl w:ilvl="3" w:tplc="F418C98C">
      <w:start w:val="1"/>
      <w:numFmt w:val="bullet"/>
      <w:lvlText w:val=""/>
      <w:lvlJc w:val="left"/>
      <w:pPr>
        <w:ind w:left="2880" w:hanging="360"/>
      </w:pPr>
      <w:rPr>
        <w:rFonts w:ascii="Symbol" w:hAnsi="Symbol" w:hint="default"/>
      </w:rPr>
    </w:lvl>
    <w:lvl w:ilvl="4" w:tplc="BAA263B0">
      <w:start w:val="1"/>
      <w:numFmt w:val="bullet"/>
      <w:lvlText w:val="o"/>
      <w:lvlJc w:val="left"/>
      <w:pPr>
        <w:ind w:left="3600" w:hanging="360"/>
      </w:pPr>
      <w:rPr>
        <w:rFonts w:ascii="Courier New" w:hAnsi="Courier New" w:hint="default"/>
      </w:rPr>
    </w:lvl>
    <w:lvl w:ilvl="5" w:tplc="E1BEDA60">
      <w:start w:val="1"/>
      <w:numFmt w:val="bullet"/>
      <w:lvlText w:val=""/>
      <w:lvlJc w:val="left"/>
      <w:pPr>
        <w:ind w:left="4320" w:hanging="360"/>
      </w:pPr>
      <w:rPr>
        <w:rFonts w:ascii="Wingdings" w:hAnsi="Wingdings" w:hint="default"/>
      </w:rPr>
    </w:lvl>
    <w:lvl w:ilvl="6" w:tplc="0F5EE214">
      <w:start w:val="1"/>
      <w:numFmt w:val="bullet"/>
      <w:lvlText w:val=""/>
      <w:lvlJc w:val="left"/>
      <w:pPr>
        <w:ind w:left="5040" w:hanging="360"/>
      </w:pPr>
      <w:rPr>
        <w:rFonts w:ascii="Symbol" w:hAnsi="Symbol" w:hint="default"/>
      </w:rPr>
    </w:lvl>
    <w:lvl w:ilvl="7" w:tplc="998402E2">
      <w:start w:val="1"/>
      <w:numFmt w:val="bullet"/>
      <w:lvlText w:val="o"/>
      <w:lvlJc w:val="left"/>
      <w:pPr>
        <w:ind w:left="5760" w:hanging="360"/>
      </w:pPr>
      <w:rPr>
        <w:rFonts w:ascii="Courier New" w:hAnsi="Courier New" w:hint="default"/>
      </w:rPr>
    </w:lvl>
    <w:lvl w:ilvl="8" w:tplc="E54E998E">
      <w:start w:val="1"/>
      <w:numFmt w:val="bullet"/>
      <w:lvlText w:val=""/>
      <w:lvlJc w:val="left"/>
      <w:pPr>
        <w:ind w:left="6480" w:hanging="360"/>
      </w:pPr>
      <w:rPr>
        <w:rFonts w:ascii="Wingdings" w:hAnsi="Wingdings" w:hint="default"/>
      </w:rPr>
    </w:lvl>
  </w:abstractNum>
  <w:abstractNum w:abstractNumId="55" w15:restartNumberingAfterBreak="0">
    <w:nsid w:val="51BC5ADC"/>
    <w:multiLevelType w:val="hybridMultilevel"/>
    <w:tmpl w:val="FAD8D8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528B6604"/>
    <w:multiLevelType w:val="hybridMultilevel"/>
    <w:tmpl w:val="FFFFFFFF"/>
    <w:lvl w:ilvl="0" w:tplc="F3B28AF8">
      <w:start w:val="1"/>
      <w:numFmt w:val="bullet"/>
      <w:lvlText w:val=""/>
      <w:lvlJc w:val="left"/>
      <w:pPr>
        <w:ind w:left="720" w:hanging="360"/>
      </w:pPr>
      <w:rPr>
        <w:rFonts w:ascii="Wingdings" w:hAnsi="Wingdings" w:hint="default"/>
      </w:rPr>
    </w:lvl>
    <w:lvl w:ilvl="1" w:tplc="F724DE42">
      <w:start w:val="1"/>
      <w:numFmt w:val="bullet"/>
      <w:lvlText w:val="o"/>
      <w:lvlJc w:val="left"/>
      <w:pPr>
        <w:ind w:left="1440" w:hanging="360"/>
      </w:pPr>
      <w:rPr>
        <w:rFonts w:ascii="Courier New" w:hAnsi="Courier New" w:hint="default"/>
      </w:rPr>
    </w:lvl>
    <w:lvl w:ilvl="2" w:tplc="3CF4BC62">
      <w:start w:val="1"/>
      <w:numFmt w:val="bullet"/>
      <w:lvlText w:val=""/>
      <w:lvlJc w:val="left"/>
      <w:pPr>
        <w:ind w:left="2160" w:hanging="360"/>
      </w:pPr>
      <w:rPr>
        <w:rFonts w:ascii="Wingdings" w:hAnsi="Wingdings" w:hint="default"/>
      </w:rPr>
    </w:lvl>
    <w:lvl w:ilvl="3" w:tplc="9A96FE86">
      <w:start w:val="1"/>
      <w:numFmt w:val="bullet"/>
      <w:lvlText w:val=""/>
      <w:lvlJc w:val="left"/>
      <w:pPr>
        <w:ind w:left="2880" w:hanging="360"/>
      </w:pPr>
      <w:rPr>
        <w:rFonts w:ascii="Symbol" w:hAnsi="Symbol" w:hint="default"/>
      </w:rPr>
    </w:lvl>
    <w:lvl w:ilvl="4" w:tplc="EB825FBA">
      <w:start w:val="1"/>
      <w:numFmt w:val="bullet"/>
      <w:lvlText w:val="o"/>
      <w:lvlJc w:val="left"/>
      <w:pPr>
        <w:ind w:left="3600" w:hanging="360"/>
      </w:pPr>
      <w:rPr>
        <w:rFonts w:ascii="Courier New" w:hAnsi="Courier New" w:hint="default"/>
      </w:rPr>
    </w:lvl>
    <w:lvl w:ilvl="5" w:tplc="CFC2CEB2">
      <w:start w:val="1"/>
      <w:numFmt w:val="bullet"/>
      <w:lvlText w:val=""/>
      <w:lvlJc w:val="left"/>
      <w:pPr>
        <w:ind w:left="4320" w:hanging="360"/>
      </w:pPr>
      <w:rPr>
        <w:rFonts w:ascii="Wingdings" w:hAnsi="Wingdings" w:hint="default"/>
      </w:rPr>
    </w:lvl>
    <w:lvl w:ilvl="6" w:tplc="18AA9ED0">
      <w:start w:val="1"/>
      <w:numFmt w:val="bullet"/>
      <w:lvlText w:val=""/>
      <w:lvlJc w:val="left"/>
      <w:pPr>
        <w:ind w:left="5040" w:hanging="360"/>
      </w:pPr>
      <w:rPr>
        <w:rFonts w:ascii="Symbol" w:hAnsi="Symbol" w:hint="default"/>
      </w:rPr>
    </w:lvl>
    <w:lvl w:ilvl="7" w:tplc="16FE9518">
      <w:start w:val="1"/>
      <w:numFmt w:val="bullet"/>
      <w:lvlText w:val="o"/>
      <w:lvlJc w:val="left"/>
      <w:pPr>
        <w:ind w:left="5760" w:hanging="360"/>
      </w:pPr>
      <w:rPr>
        <w:rFonts w:ascii="Courier New" w:hAnsi="Courier New" w:hint="default"/>
      </w:rPr>
    </w:lvl>
    <w:lvl w:ilvl="8" w:tplc="3FA61C94">
      <w:start w:val="1"/>
      <w:numFmt w:val="bullet"/>
      <w:lvlText w:val=""/>
      <w:lvlJc w:val="left"/>
      <w:pPr>
        <w:ind w:left="6480" w:hanging="360"/>
      </w:pPr>
      <w:rPr>
        <w:rFonts w:ascii="Wingdings" w:hAnsi="Wingdings" w:hint="default"/>
      </w:rPr>
    </w:lvl>
  </w:abstractNum>
  <w:abstractNum w:abstractNumId="57" w15:restartNumberingAfterBreak="0">
    <w:nsid w:val="54E92E6C"/>
    <w:multiLevelType w:val="hybridMultilevel"/>
    <w:tmpl w:val="FFFFFFFF"/>
    <w:lvl w:ilvl="0" w:tplc="5B846DA2">
      <w:start w:val="1"/>
      <w:numFmt w:val="bullet"/>
      <w:lvlText w:val=""/>
      <w:lvlJc w:val="left"/>
      <w:pPr>
        <w:ind w:left="720" w:hanging="360"/>
      </w:pPr>
      <w:rPr>
        <w:rFonts w:ascii="Wingdings" w:hAnsi="Wingdings" w:hint="default"/>
      </w:rPr>
    </w:lvl>
    <w:lvl w:ilvl="1" w:tplc="762274F4">
      <w:start w:val="1"/>
      <w:numFmt w:val="bullet"/>
      <w:lvlText w:val="o"/>
      <w:lvlJc w:val="left"/>
      <w:pPr>
        <w:ind w:left="1440" w:hanging="360"/>
      </w:pPr>
      <w:rPr>
        <w:rFonts w:ascii="Courier New" w:hAnsi="Courier New" w:hint="default"/>
      </w:rPr>
    </w:lvl>
    <w:lvl w:ilvl="2" w:tplc="41523DC6">
      <w:start w:val="1"/>
      <w:numFmt w:val="bullet"/>
      <w:lvlText w:val=""/>
      <w:lvlJc w:val="left"/>
      <w:pPr>
        <w:ind w:left="2160" w:hanging="360"/>
      </w:pPr>
      <w:rPr>
        <w:rFonts w:ascii="Wingdings" w:hAnsi="Wingdings" w:hint="default"/>
      </w:rPr>
    </w:lvl>
    <w:lvl w:ilvl="3" w:tplc="59209B22">
      <w:start w:val="1"/>
      <w:numFmt w:val="bullet"/>
      <w:lvlText w:val=""/>
      <w:lvlJc w:val="left"/>
      <w:pPr>
        <w:ind w:left="2880" w:hanging="360"/>
      </w:pPr>
      <w:rPr>
        <w:rFonts w:ascii="Symbol" w:hAnsi="Symbol" w:hint="default"/>
      </w:rPr>
    </w:lvl>
    <w:lvl w:ilvl="4" w:tplc="08D67384">
      <w:start w:val="1"/>
      <w:numFmt w:val="bullet"/>
      <w:lvlText w:val="o"/>
      <w:lvlJc w:val="left"/>
      <w:pPr>
        <w:ind w:left="3600" w:hanging="360"/>
      </w:pPr>
      <w:rPr>
        <w:rFonts w:ascii="Courier New" w:hAnsi="Courier New" w:hint="default"/>
      </w:rPr>
    </w:lvl>
    <w:lvl w:ilvl="5" w:tplc="31365C90">
      <w:start w:val="1"/>
      <w:numFmt w:val="bullet"/>
      <w:lvlText w:val=""/>
      <w:lvlJc w:val="left"/>
      <w:pPr>
        <w:ind w:left="4320" w:hanging="360"/>
      </w:pPr>
      <w:rPr>
        <w:rFonts w:ascii="Wingdings" w:hAnsi="Wingdings" w:hint="default"/>
      </w:rPr>
    </w:lvl>
    <w:lvl w:ilvl="6" w:tplc="9C40A9F2">
      <w:start w:val="1"/>
      <w:numFmt w:val="bullet"/>
      <w:lvlText w:val=""/>
      <w:lvlJc w:val="left"/>
      <w:pPr>
        <w:ind w:left="5040" w:hanging="360"/>
      </w:pPr>
      <w:rPr>
        <w:rFonts w:ascii="Symbol" w:hAnsi="Symbol" w:hint="default"/>
      </w:rPr>
    </w:lvl>
    <w:lvl w:ilvl="7" w:tplc="1C10DED2">
      <w:start w:val="1"/>
      <w:numFmt w:val="bullet"/>
      <w:lvlText w:val="o"/>
      <w:lvlJc w:val="left"/>
      <w:pPr>
        <w:ind w:left="5760" w:hanging="360"/>
      </w:pPr>
      <w:rPr>
        <w:rFonts w:ascii="Courier New" w:hAnsi="Courier New" w:hint="default"/>
      </w:rPr>
    </w:lvl>
    <w:lvl w:ilvl="8" w:tplc="CAEC355E">
      <w:start w:val="1"/>
      <w:numFmt w:val="bullet"/>
      <w:lvlText w:val=""/>
      <w:lvlJc w:val="left"/>
      <w:pPr>
        <w:ind w:left="6480" w:hanging="360"/>
      </w:pPr>
      <w:rPr>
        <w:rFonts w:ascii="Wingdings" w:hAnsi="Wingdings" w:hint="default"/>
      </w:rPr>
    </w:lvl>
  </w:abstractNum>
  <w:abstractNum w:abstractNumId="58" w15:restartNumberingAfterBreak="0">
    <w:nsid w:val="551E2082"/>
    <w:multiLevelType w:val="hybridMultilevel"/>
    <w:tmpl w:val="FFFFFFFF"/>
    <w:lvl w:ilvl="0" w:tplc="93F21CFC">
      <w:start w:val="1"/>
      <w:numFmt w:val="bullet"/>
      <w:lvlText w:val=""/>
      <w:lvlJc w:val="left"/>
      <w:pPr>
        <w:ind w:left="720" w:hanging="360"/>
      </w:pPr>
      <w:rPr>
        <w:rFonts w:ascii="Symbol" w:hAnsi="Symbol" w:hint="default"/>
      </w:rPr>
    </w:lvl>
    <w:lvl w:ilvl="1" w:tplc="6C427F12">
      <w:start w:val="1"/>
      <w:numFmt w:val="bullet"/>
      <w:lvlText w:val=""/>
      <w:lvlJc w:val="left"/>
      <w:pPr>
        <w:ind w:left="1440" w:hanging="360"/>
      </w:pPr>
      <w:rPr>
        <w:rFonts w:ascii="Symbol" w:hAnsi="Symbol" w:hint="default"/>
      </w:rPr>
    </w:lvl>
    <w:lvl w:ilvl="2" w:tplc="59E4E082">
      <w:start w:val="1"/>
      <w:numFmt w:val="bullet"/>
      <w:lvlText w:val=""/>
      <w:lvlJc w:val="left"/>
      <w:pPr>
        <w:ind w:left="2160" w:hanging="360"/>
      </w:pPr>
      <w:rPr>
        <w:rFonts w:ascii="Wingdings" w:hAnsi="Wingdings" w:hint="default"/>
      </w:rPr>
    </w:lvl>
    <w:lvl w:ilvl="3" w:tplc="94946050">
      <w:start w:val="1"/>
      <w:numFmt w:val="bullet"/>
      <w:lvlText w:val=""/>
      <w:lvlJc w:val="left"/>
      <w:pPr>
        <w:ind w:left="2880" w:hanging="360"/>
      </w:pPr>
      <w:rPr>
        <w:rFonts w:ascii="Symbol" w:hAnsi="Symbol" w:hint="default"/>
      </w:rPr>
    </w:lvl>
    <w:lvl w:ilvl="4" w:tplc="5FA005D2">
      <w:start w:val="1"/>
      <w:numFmt w:val="bullet"/>
      <w:lvlText w:val="o"/>
      <w:lvlJc w:val="left"/>
      <w:pPr>
        <w:ind w:left="3600" w:hanging="360"/>
      </w:pPr>
      <w:rPr>
        <w:rFonts w:ascii="Courier New" w:hAnsi="Courier New" w:hint="default"/>
      </w:rPr>
    </w:lvl>
    <w:lvl w:ilvl="5" w:tplc="AAA2722A">
      <w:start w:val="1"/>
      <w:numFmt w:val="bullet"/>
      <w:lvlText w:val=""/>
      <w:lvlJc w:val="left"/>
      <w:pPr>
        <w:ind w:left="4320" w:hanging="360"/>
      </w:pPr>
      <w:rPr>
        <w:rFonts w:ascii="Wingdings" w:hAnsi="Wingdings" w:hint="default"/>
      </w:rPr>
    </w:lvl>
    <w:lvl w:ilvl="6" w:tplc="345E8950">
      <w:start w:val="1"/>
      <w:numFmt w:val="bullet"/>
      <w:lvlText w:val=""/>
      <w:lvlJc w:val="left"/>
      <w:pPr>
        <w:ind w:left="5040" w:hanging="360"/>
      </w:pPr>
      <w:rPr>
        <w:rFonts w:ascii="Symbol" w:hAnsi="Symbol" w:hint="default"/>
      </w:rPr>
    </w:lvl>
    <w:lvl w:ilvl="7" w:tplc="661A5CCC">
      <w:start w:val="1"/>
      <w:numFmt w:val="bullet"/>
      <w:lvlText w:val="o"/>
      <w:lvlJc w:val="left"/>
      <w:pPr>
        <w:ind w:left="5760" w:hanging="360"/>
      </w:pPr>
      <w:rPr>
        <w:rFonts w:ascii="Courier New" w:hAnsi="Courier New" w:hint="default"/>
      </w:rPr>
    </w:lvl>
    <w:lvl w:ilvl="8" w:tplc="94646CF2">
      <w:start w:val="1"/>
      <w:numFmt w:val="bullet"/>
      <w:lvlText w:val=""/>
      <w:lvlJc w:val="left"/>
      <w:pPr>
        <w:ind w:left="6480" w:hanging="360"/>
      </w:pPr>
      <w:rPr>
        <w:rFonts w:ascii="Wingdings" w:hAnsi="Wingdings" w:hint="default"/>
      </w:rPr>
    </w:lvl>
  </w:abstractNum>
  <w:abstractNum w:abstractNumId="59" w15:restartNumberingAfterBreak="0">
    <w:nsid w:val="55304701"/>
    <w:multiLevelType w:val="hybridMultilevel"/>
    <w:tmpl w:val="7DE424CA"/>
    <w:lvl w:ilvl="0" w:tplc="D13218DE">
      <w:start w:val="1"/>
      <w:numFmt w:val="bullet"/>
      <w:lvlText w:val=""/>
      <w:lvlJc w:val="left"/>
      <w:pPr>
        <w:ind w:left="720" w:hanging="360"/>
      </w:pPr>
      <w:rPr>
        <w:rFonts w:ascii="Symbol" w:hAnsi="Symbol" w:hint="default"/>
      </w:rPr>
    </w:lvl>
    <w:lvl w:ilvl="1" w:tplc="7BAE5522">
      <w:start w:val="1"/>
      <w:numFmt w:val="bullet"/>
      <w:lvlText w:val="o"/>
      <w:lvlJc w:val="left"/>
      <w:pPr>
        <w:ind w:left="1440" w:hanging="360"/>
      </w:pPr>
      <w:rPr>
        <w:rFonts w:ascii="Courier New" w:hAnsi="Courier New" w:hint="default"/>
      </w:rPr>
    </w:lvl>
    <w:lvl w:ilvl="2" w:tplc="548CD9A0">
      <w:start w:val="1"/>
      <w:numFmt w:val="bullet"/>
      <w:lvlText w:val=""/>
      <w:lvlJc w:val="left"/>
      <w:pPr>
        <w:ind w:left="2160" w:hanging="360"/>
      </w:pPr>
      <w:rPr>
        <w:rFonts w:ascii="Wingdings" w:hAnsi="Wingdings" w:hint="default"/>
      </w:rPr>
    </w:lvl>
    <w:lvl w:ilvl="3" w:tplc="82D46A26">
      <w:start w:val="1"/>
      <w:numFmt w:val="bullet"/>
      <w:lvlText w:val=""/>
      <w:lvlJc w:val="left"/>
      <w:pPr>
        <w:ind w:left="2880" w:hanging="360"/>
      </w:pPr>
      <w:rPr>
        <w:rFonts w:ascii="Symbol" w:hAnsi="Symbol" w:hint="default"/>
      </w:rPr>
    </w:lvl>
    <w:lvl w:ilvl="4" w:tplc="C766134E">
      <w:start w:val="1"/>
      <w:numFmt w:val="bullet"/>
      <w:lvlText w:val="o"/>
      <w:lvlJc w:val="left"/>
      <w:pPr>
        <w:ind w:left="3600" w:hanging="360"/>
      </w:pPr>
      <w:rPr>
        <w:rFonts w:ascii="Courier New" w:hAnsi="Courier New" w:hint="default"/>
      </w:rPr>
    </w:lvl>
    <w:lvl w:ilvl="5" w:tplc="D598B93C">
      <w:start w:val="1"/>
      <w:numFmt w:val="bullet"/>
      <w:lvlText w:val=""/>
      <w:lvlJc w:val="left"/>
      <w:pPr>
        <w:ind w:left="4320" w:hanging="360"/>
      </w:pPr>
      <w:rPr>
        <w:rFonts w:ascii="Wingdings" w:hAnsi="Wingdings" w:hint="default"/>
      </w:rPr>
    </w:lvl>
    <w:lvl w:ilvl="6" w:tplc="DC3C9B7C">
      <w:start w:val="1"/>
      <w:numFmt w:val="bullet"/>
      <w:lvlText w:val=""/>
      <w:lvlJc w:val="left"/>
      <w:pPr>
        <w:ind w:left="5040" w:hanging="360"/>
      </w:pPr>
      <w:rPr>
        <w:rFonts w:ascii="Symbol" w:hAnsi="Symbol" w:hint="default"/>
      </w:rPr>
    </w:lvl>
    <w:lvl w:ilvl="7" w:tplc="8A72A2A0">
      <w:start w:val="1"/>
      <w:numFmt w:val="bullet"/>
      <w:lvlText w:val="o"/>
      <w:lvlJc w:val="left"/>
      <w:pPr>
        <w:ind w:left="5760" w:hanging="360"/>
      </w:pPr>
      <w:rPr>
        <w:rFonts w:ascii="Courier New" w:hAnsi="Courier New" w:hint="default"/>
      </w:rPr>
    </w:lvl>
    <w:lvl w:ilvl="8" w:tplc="53FA34C8">
      <w:start w:val="1"/>
      <w:numFmt w:val="bullet"/>
      <w:lvlText w:val=""/>
      <w:lvlJc w:val="left"/>
      <w:pPr>
        <w:ind w:left="6480" w:hanging="360"/>
      </w:pPr>
      <w:rPr>
        <w:rFonts w:ascii="Wingdings" w:hAnsi="Wingdings" w:hint="default"/>
      </w:rPr>
    </w:lvl>
  </w:abstractNum>
  <w:abstractNum w:abstractNumId="60" w15:restartNumberingAfterBreak="0">
    <w:nsid w:val="556A0304"/>
    <w:multiLevelType w:val="hybridMultilevel"/>
    <w:tmpl w:val="FFFFFFFF"/>
    <w:lvl w:ilvl="0" w:tplc="9BD2439A">
      <w:start w:val="1"/>
      <w:numFmt w:val="bullet"/>
      <w:lvlText w:val=""/>
      <w:lvlJc w:val="left"/>
      <w:pPr>
        <w:ind w:left="720" w:hanging="360"/>
      </w:pPr>
      <w:rPr>
        <w:rFonts w:ascii="Wingdings" w:hAnsi="Wingdings" w:hint="default"/>
      </w:rPr>
    </w:lvl>
    <w:lvl w:ilvl="1" w:tplc="F3268BCC">
      <w:start w:val="1"/>
      <w:numFmt w:val="bullet"/>
      <w:lvlText w:val="o"/>
      <w:lvlJc w:val="left"/>
      <w:pPr>
        <w:ind w:left="1440" w:hanging="360"/>
      </w:pPr>
      <w:rPr>
        <w:rFonts w:ascii="Courier New" w:hAnsi="Courier New" w:hint="default"/>
      </w:rPr>
    </w:lvl>
    <w:lvl w:ilvl="2" w:tplc="7A1AC48A">
      <w:start w:val="1"/>
      <w:numFmt w:val="bullet"/>
      <w:lvlText w:val=""/>
      <w:lvlJc w:val="left"/>
      <w:pPr>
        <w:ind w:left="2160" w:hanging="360"/>
      </w:pPr>
      <w:rPr>
        <w:rFonts w:ascii="Wingdings" w:hAnsi="Wingdings" w:hint="default"/>
      </w:rPr>
    </w:lvl>
    <w:lvl w:ilvl="3" w:tplc="537C4DFC">
      <w:start w:val="1"/>
      <w:numFmt w:val="bullet"/>
      <w:lvlText w:val=""/>
      <w:lvlJc w:val="left"/>
      <w:pPr>
        <w:ind w:left="2880" w:hanging="360"/>
      </w:pPr>
      <w:rPr>
        <w:rFonts w:ascii="Symbol" w:hAnsi="Symbol" w:hint="default"/>
      </w:rPr>
    </w:lvl>
    <w:lvl w:ilvl="4" w:tplc="20907464">
      <w:start w:val="1"/>
      <w:numFmt w:val="bullet"/>
      <w:lvlText w:val="o"/>
      <w:lvlJc w:val="left"/>
      <w:pPr>
        <w:ind w:left="3600" w:hanging="360"/>
      </w:pPr>
      <w:rPr>
        <w:rFonts w:ascii="Courier New" w:hAnsi="Courier New" w:hint="default"/>
      </w:rPr>
    </w:lvl>
    <w:lvl w:ilvl="5" w:tplc="7A047544">
      <w:start w:val="1"/>
      <w:numFmt w:val="bullet"/>
      <w:lvlText w:val=""/>
      <w:lvlJc w:val="left"/>
      <w:pPr>
        <w:ind w:left="4320" w:hanging="360"/>
      </w:pPr>
      <w:rPr>
        <w:rFonts w:ascii="Wingdings" w:hAnsi="Wingdings" w:hint="default"/>
      </w:rPr>
    </w:lvl>
    <w:lvl w:ilvl="6" w:tplc="4D2600FE">
      <w:start w:val="1"/>
      <w:numFmt w:val="bullet"/>
      <w:lvlText w:val=""/>
      <w:lvlJc w:val="left"/>
      <w:pPr>
        <w:ind w:left="5040" w:hanging="360"/>
      </w:pPr>
      <w:rPr>
        <w:rFonts w:ascii="Symbol" w:hAnsi="Symbol" w:hint="default"/>
      </w:rPr>
    </w:lvl>
    <w:lvl w:ilvl="7" w:tplc="6F04686E">
      <w:start w:val="1"/>
      <w:numFmt w:val="bullet"/>
      <w:lvlText w:val="o"/>
      <w:lvlJc w:val="left"/>
      <w:pPr>
        <w:ind w:left="5760" w:hanging="360"/>
      </w:pPr>
      <w:rPr>
        <w:rFonts w:ascii="Courier New" w:hAnsi="Courier New" w:hint="default"/>
      </w:rPr>
    </w:lvl>
    <w:lvl w:ilvl="8" w:tplc="99C48B86">
      <w:start w:val="1"/>
      <w:numFmt w:val="bullet"/>
      <w:lvlText w:val=""/>
      <w:lvlJc w:val="left"/>
      <w:pPr>
        <w:ind w:left="6480" w:hanging="360"/>
      </w:pPr>
      <w:rPr>
        <w:rFonts w:ascii="Wingdings" w:hAnsi="Wingdings" w:hint="default"/>
      </w:rPr>
    </w:lvl>
  </w:abstractNum>
  <w:abstractNum w:abstractNumId="61" w15:restartNumberingAfterBreak="0">
    <w:nsid w:val="56345058"/>
    <w:multiLevelType w:val="hybridMultilevel"/>
    <w:tmpl w:val="F0E652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572A2D9F"/>
    <w:multiLevelType w:val="hybridMultilevel"/>
    <w:tmpl w:val="FFFFFFFF"/>
    <w:lvl w:ilvl="0" w:tplc="CEAE92A6">
      <w:start w:val="1"/>
      <w:numFmt w:val="bullet"/>
      <w:lvlText w:val=""/>
      <w:lvlJc w:val="left"/>
      <w:pPr>
        <w:ind w:left="720" w:hanging="360"/>
      </w:pPr>
      <w:rPr>
        <w:rFonts w:ascii="Wingdings" w:hAnsi="Wingdings" w:hint="default"/>
      </w:rPr>
    </w:lvl>
    <w:lvl w:ilvl="1" w:tplc="777C2F32">
      <w:start w:val="1"/>
      <w:numFmt w:val="bullet"/>
      <w:lvlText w:val="o"/>
      <w:lvlJc w:val="left"/>
      <w:pPr>
        <w:ind w:left="1440" w:hanging="360"/>
      </w:pPr>
      <w:rPr>
        <w:rFonts w:ascii="Courier New" w:hAnsi="Courier New" w:hint="default"/>
      </w:rPr>
    </w:lvl>
    <w:lvl w:ilvl="2" w:tplc="1D3CFA3A">
      <w:start w:val="1"/>
      <w:numFmt w:val="bullet"/>
      <w:lvlText w:val=""/>
      <w:lvlJc w:val="left"/>
      <w:pPr>
        <w:ind w:left="2160" w:hanging="360"/>
      </w:pPr>
      <w:rPr>
        <w:rFonts w:ascii="Wingdings" w:hAnsi="Wingdings" w:hint="default"/>
      </w:rPr>
    </w:lvl>
    <w:lvl w:ilvl="3" w:tplc="2CB0A174">
      <w:start w:val="1"/>
      <w:numFmt w:val="bullet"/>
      <w:lvlText w:val=""/>
      <w:lvlJc w:val="left"/>
      <w:pPr>
        <w:ind w:left="2880" w:hanging="360"/>
      </w:pPr>
      <w:rPr>
        <w:rFonts w:ascii="Symbol" w:hAnsi="Symbol" w:hint="default"/>
      </w:rPr>
    </w:lvl>
    <w:lvl w:ilvl="4" w:tplc="8E028C76">
      <w:start w:val="1"/>
      <w:numFmt w:val="bullet"/>
      <w:lvlText w:val="o"/>
      <w:lvlJc w:val="left"/>
      <w:pPr>
        <w:ind w:left="3600" w:hanging="360"/>
      </w:pPr>
      <w:rPr>
        <w:rFonts w:ascii="Courier New" w:hAnsi="Courier New" w:hint="default"/>
      </w:rPr>
    </w:lvl>
    <w:lvl w:ilvl="5" w:tplc="1D1AE47C">
      <w:start w:val="1"/>
      <w:numFmt w:val="bullet"/>
      <w:lvlText w:val=""/>
      <w:lvlJc w:val="left"/>
      <w:pPr>
        <w:ind w:left="4320" w:hanging="360"/>
      </w:pPr>
      <w:rPr>
        <w:rFonts w:ascii="Wingdings" w:hAnsi="Wingdings" w:hint="default"/>
      </w:rPr>
    </w:lvl>
    <w:lvl w:ilvl="6" w:tplc="2FE48BCC">
      <w:start w:val="1"/>
      <w:numFmt w:val="bullet"/>
      <w:lvlText w:val=""/>
      <w:lvlJc w:val="left"/>
      <w:pPr>
        <w:ind w:left="5040" w:hanging="360"/>
      </w:pPr>
      <w:rPr>
        <w:rFonts w:ascii="Symbol" w:hAnsi="Symbol" w:hint="default"/>
      </w:rPr>
    </w:lvl>
    <w:lvl w:ilvl="7" w:tplc="7BDC045C">
      <w:start w:val="1"/>
      <w:numFmt w:val="bullet"/>
      <w:lvlText w:val="o"/>
      <w:lvlJc w:val="left"/>
      <w:pPr>
        <w:ind w:left="5760" w:hanging="360"/>
      </w:pPr>
      <w:rPr>
        <w:rFonts w:ascii="Courier New" w:hAnsi="Courier New" w:hint="default"/>
      </w:rPr>
    </w:lvl>
    <w:lvl w:ilvl="8" w:tplc="B64C28D0">
      <w:start w:val="1"/>
      <w:numFmt w:val="bullet"/>
      <w:lvlText w:val=""/>
      <w:lvlJc w:val="left"/>
      <w:pPr>
        <w:ind w:left="6480" w:hanging="360"/>
      </w:pPr>
      <w:rPr>
        <w:rFonts w:ascii="Wingdings" w:hAnsi="Wingdings" w:hint="default"/>
      </w:rPr>
    </w:lvl>
  </w:abstractNum>
  <w:abstractNum w:abstractNumId="63" w15:restartNumberingAfterBreak="0">
    <w:nsid w:val="58108D80"/>
    <w:multiLevelType w:val="hybridMultilevel"/>
    <w:tmpl w:val="FFFFFFFF"/>
    <w:lvl w:ilvl="0" w:tplc="B3FC47F6">
      <w:start w:val="1"/>
      <w:numFmt w:val="bullet"/>
      <w:lvlText w:val=""/>
      <w:lvlJc w:val="left"/>
      <w:pPr>
        <w:ind w:left="720" w:hanging="360"/>
      </w:pPr>
      <w:rPr>
        <w:rFonts w:ascii="Wingdings" w:hAnsi="Wingdings" w:hint="default"/>
      </w:rPr>
    </w:lvl>
    <w:lvl w:ilvl="1" w:tplc="F9221060">
      <w:start w:val="1"/>
      <w:numFmt w:val="bullet"/>
      <w:lvlText w:val="o"/>
      <w:lvlJc w:val="left"/>
      <w:pPr>
        <w:ind w:left="1440" w:hanging="360"/>
      </w:pPr>
      <w:rPr>
        <w:rFonts w:ascii="Courier New" w:hAnsi="Courier New" w:hint="default"/>
      </w:rPr>
    </w:lvl>
    <w:lvl w:ilvl="2" w:tplc="BA527272">
      <w:start w:val="1"/>
      <w:numFmt w:val="bullet"/>
      <w:lvlText w:val=""/>
      <w:lvlJc w:val="left"/>
      <w:pPr>
        <w:ind w:left="2160" w:hanging="360"/>
      </w:pPr>
      <w:rPr>
        <w:rFonts w:ascii="Wingdings" w:hAnsi="Wingdings" w:hint="default"/>
      </w:rPr>
    </w:lvl>
    <w:lvl w:ilvl="3" w:tplc="F8D49180">
      <w:start w:val="1"/>
      <w:numFmt w:val="bullet"/>
      <w:lvlText w:val=""/>
      <w:lvlJc w:val="left"/>
      <w:pPr>
        <w:ind w:left="2880" w:hanging="360"/>
      </w:pPr>
      <w:rPr>
        <w:rFonts w:ascii="Symbol" w:hAnsi="Symbol" w:hint="default"/>
      </w:rPr>
    </w:lvl>
    <w:lvl w:ilvl="4" w:tplc="525CF7EA">
      <w:start w:val="1"/>
      <w:numFmt w:val="bullet"/>
      <w:lvlText w:val="o"/>
      <w:lvlJc w:val="left"/>
      <w:pPr>
        <w:ind w:left="3600" w:hanging="360"/>
      </w:pPr>
      <w:rPr>
        <w:rFonts w:ascii="Courier New" w:hAnsi="Courier New" w:hint="default"/>
      </w:rPr>
    </w:lvl>
    <w:lvl w:ilvl="5" w:tplc="8BBC3C0C">
      <w:start w:val="1"/>
      <w:numFmt w:val="bullet"/>
      <w:lvlText w:val=""/>
      <w:lvlJc w:val="left"/>
      <w:pPr>
        <w:ind w:left="4320" w:hanging="360"/>
      </w:pPr>
      <w:rPr>
        <w:rFonts w:ascii="Wingdings" w:hAnsi="Wingdings" w:hint="default"/>
      </w:rPr>
    </w:lvl>
    <w:lvl w:ilvl="6" w:tplc="29C866FC">
      <w:start w:val="1"/>
      <w:numFmt w:val="bullet"/>
      <w:lvlText w:val=""/>
      <w:lvlJc w:val="left"/>
      <w:pPr>
        <w:ind w:left="5040" w:hanging="360"/>
      </w:pPr>
      <w:rPr>
        <w:rFonts w:ascii="Symbol" w:hAnsi="Symbol" w:hint="default"/>
      </w:rPr>
    </w:lvl>
    <w:lvl w:ilvl="7" w:tplc="2AA8E248">
      <w:start w:val="1"/>
      <w:numFmt w:val="bullet"/>
      <w:lvlText w:val="o"/>
      <w:lvlJc w:val="left"/>
      <w:pPr>
        <w:ind w:left="5760" w:hanging="360"/>
      </w:pPr>
      <w:rPr>
        <w:rFonts w:ascii="Courier New" w:hAnsi="Courier New" w:hint="default"/>
      </w:rPr>
    </w:lvl>
    <w:lvl w:ilvl="8" w:tplc="9AECDA74">
      <w:start w:val="1"/>
      <w:numFmt w:val="bullet"/>
      <w:lvlText w:val=""/>
      <w:lvlJc w:val="left"/>
      <w:pPr>
        <w:ind w:left="6480" w:hanging="360"/>
      </w:pPr>
      <w:rPr>
        <w:rFonts w:ascii="Wingdings" w:hAnsi="Wingdings" w:hint="default"/>
      </w:rPr>
    </w:lvl>
  </w:abstractNum>
  <w:abstractNum w:abstractNumId="64" w15:restartNumberingAfterBreak="0">
    <w:nsid w:val="5A1F166F"/>
    <w:multiLevelType w:val="hybridMultilevel"/>
    <w:tmpl w:val="FFFFFFFF"/>
    <w:lvl w:ilvl="0" w:tplc="D0829306">
      <w:start w:val="1"/>
      <w:numFmt w:val="bullet"/>
      <w:lvlText w:val="-"/>
      <w:lvlJc w:val="left"/>
      <w:pPr>
        <w:ind w:left="720" w:hanging="360"/>
      </w:pPr>
      <w:rPr>
        <w:rFonts w:ascii="Calibri" w:hAnsi="Calibri" w:hint="default"/>
      </w:rPr>
    </w:lvl>
    <w:lvl w:ilvl="1" w:tplc="DE8E8974">
      <w:start w:val="1"/>
      <w:numFmt w:val="bullet"/>
      <w:lvlText w:val="o"/>
      <w:lvlJc w:val="left"/>
      <w:pPr>
        <w:ind w:left="1440" w:hanging="360"/>
      </w:pPr>
      <w:rPr>
        <w:rFonts w:ascii="Courier New" w:hAnsi="Courier New" w:hint="default"/>
      </w:rPr>
    </w:lvl>
    <w:lvl w:ilvl="2" w:tplc="8EBE8CD2">
      <w:start w:val="1"/>
      <w:numFmt w:val="bullet"/>
      <w:lvlText w:val=""/>
      <w:lvlJc w:val="left"/>
      <w:pPr>
        <w:ind w:left="2160" w:hanging="360"/>
      </w:pPr>
      <w:rPr>
        <w:rFonts w:ascii="Wingdings" w:hAnsi="Wingdings" w:hint="default"/>
      </w:rPr>
    </w:lvl>
    <w:lvl w:ilvl="3" w:tplc="CB1C7994">
      <w:start w:val="1"/>
      <w:numFmt w:val="bullet"/>
      <w:lvlText w:val=""/>
      <w:lvlJc w:val="left"/>
      <w:pPr>
        <w:ind w:left="2880" w:hanging="360"/>
      </w:pPr>
      <w:rPr>
        <w:rFonts w:ascii="Symbol" w:hAnsi="Symbol" w:hint="default"/>
      </w:rPr>
    </w:lvl>
    <w:lvl w:ilvl="4" w:tplc="AE7C7078">
      <w:start w:val="1"/>
      <w:numFmt w:val="bullet"/>
      <w:lvlText w:val="o"/>
      <w:lvlJc w:val="left"/>
      <w:pPr>
        <w:ind w:left="3600" w:hanging="360"/>
      </w:pPr>
      <w:rPr>
        <w:rFonts w:ascii="Courier New" w:hAnsi="Courier New" w:hint="default"/>
      </w:rPr>
    </w:lvl>
    <w:lvl w:ilvl="5" w:tplc="3BE8A302">
      <w:start w:val="1"/>
      <w:numFmt w:val="bullet"/>
      <w:lvlText w:val=""/>
      <w:lvlJc w:val="left"/>
      <w:pPr>
        <w:ind w:left="4320" w:hanging="360"/>
      </w:pPr>
      <w:rPr>
        <w:rFonts w:ascii="Wingdings" w:hAnsi="Wingdings" w:hint="default"/>
      </w:rPr>
    </w:lvl>
    <w:lvl w:ilvl="6" w:tplc="199E035C">
      <w:start w:val="1"/>
      <w:numFmt w:val="bullet"/>
      <w:lvlText w:val=""/>
      <w:lvlJc w:val="left"/>
      <w:pPr>
        <w:ind w:left="5040" w:hanging="360"/>
      </w:pPr>
      <w:rPr>
        <w:rFonts w:ascii="Symbol" w:hAnsi="Symbol" w:hint="default"/>
      </w:rPr>
    </w:lvl>
    <w:lvl w:ilvl="7" w:tplc="4B740A28">
      <w:start w:val="1"/>
      <w:numFmt w:val="bullet"/>
      <w:lvlText w:val="o"/>
      <w:lvlJc w:val="left"/>
      <w:pPr>
        <w:ind w:left="5760" w:hanging="360"/>
      </w:pPr>
      <w:rPr>
        <w:rFonts w:ascii="Courier New" w:hAnsi="Courier New" w:hint="default"/>
      </w:rPr>
    </w:lvl>
    <w:lvl w:ilvl="8" w:tplc="F16A386C">
      <w:start w:val="1"/>
      <w:numFmt w:val="bullet"/>
      <w:lvlText w:val=""/>
      <w:lvlJc w:val="left"/>
      <w:pPr>
        <w:ind w:left="6480" w:hanging="360"/>
      </w:pPr>
      <w:rPr>
        <w:rFonts w:ascii="Wingdings" w:hAnsi="Wingdings" w:hint="default"/>
      </w:rPr>
    </w:lvl>
  </w:abstractNum>
  <w:abstractNum w:abstractNumId="65" w15:restartNumberingAfterBreak="0">
    <w:nsid w:val="5B801174"/>
    <w:multiLevelType w:val="hybridMultilevel"/>
    <w:tmpl w:val="67A21672"/>
    <w:lvl w:ilvl="0" w:tplc="638EDE76">
      <w:start w:val="1"/>
      <w:numFmt w:val="bullet"/>
      <w:lvlText w:val="ü"/>
      <w:lvlJc w:val="left"/>
      <w:pPr>
        <w:ind w:left="720" w:hanging="360"/>
      </w:pPr>
      <w:rPr>
        <w:rFonts w:ascii="Wingdings" w:hAnsi="Wingdings" w:hint="default"/>
      </w:rPr>
    </w:lvl>
    <w:lvl w:ilvl="1" w:tplc="1A1E5840">
      <w:start w:val="1"/>
      <w:numFmt w:val="bullet"/>
      <w:lvlText w:val="o"/>
      <w:lvlJc w:val="left"/>
      <w:pPr>
        <w:ind w:left="1440" w:hanging="360"/>
      </w:pPr>
      <w:rPr>
        <w:rFonts w:ascii="Courier New" w:hAnsi="Courier New" w:hint="default"/>
      </w:rPr>
    </w:lvl>
    <w:lvl w:ilvl="2" w:tplc="22D0FBC8">
      <w:start w:val="1"/>
      <w:numFmt w:val="bullet"/>
      <w:lvlText w:val=""/>
      <w:lvlJc w:val="left"/>
      <w:pPr>
        <w:ind w:left="2160" w:hanging="360"/>
      </w:pPr>
      <w:rPr>
        <w:rFonts w:ascii="Wingdings" w:hAnsi="Wingdings" w:hint="default"/>
      </w:rPr>
    </w:lvl>
    <w:lvl w:ilvl="3" w:tplc="E134172A">
      <w:start w:val="1"/>
      <w:numFmt w:val="bullet"/>
      <w:lvlText w:val=""/>
      <w:lvlJc w:val="left"/>
      <w:pPr>
        <w:ind w:left="2880" w:hanging="360"/>
      </w:pPr>
      <w:rPr>
        <w:rFonts w:ascii="Symbol" w:hAnsi="Symbol" w:hint="default"/>
      </w:rPr>
    </w:lvl>
    <w:lvl w:ilvl="4" w:tplc="E4D8D4DC">
      <w:start w:val="1"/>
      <w:numFmt w:val="bullet"/>
      <w:lvlText w:val="o"/>
      <w:lvlJc w:val="left"/>
      <w:pPr>
        <w:ind w:left="3600" w:hanging="360"/>
      </w:pPr>
      <w:rPr>
        <w:rFonts w:ascii="Courier New" w:hAnsi="Courier New" w:hint="default"/>
      </w:rPr>
    </w:lvl>
    <w:lvl w:ilvl="5" w:tplc="B7F49E24">
      <w:start w:val="1"/>
      <w:numFmt w:val="bullet"/>
      <w:lvlText w:val=""/>
      <w:lvlJc w:val="left"/>
      <w:pPr>
        <w:ind w:left="4320" w:hanging="360"/>
      </w:pPr>
      <w:rPr>
        <w:rFonts w:ascii="Wingdings" w:hAnsi="Wingdings" w:hint="default"/>
      </w:rPr>
    </w:lvl>
    <w:lvl w:ilvl="6" w:tplc="64A47630">
      <w:start w:val="1"/>
      <w:numFmt w:val="bullet"/>
      <w:lvlText w:val=""/>
      <w:lvlJc w:val="left"/>
      <w:pPr>
        <w:ind w:left="5040" w:hanging="360"/>
      </w:pPr>
      <w:rPr>
        <w:rFonts w:ascii="Symbol" w:hAnsi="Symbol" w:hint="default"/>
      </w:rPr>
    </w:lvl>
    <w:lvl w:ilvl="7" w:tplc="A38A93DA">
      <w:start w:val="1"/>
      <w:numFmt w:val="bullet"/>
      <w:lvlText w:val="o"/>
      <w:lvlJc w:val="left"/>
      <w:pPr>
        <w:ind w:left="5760" w:hanging="360"/>
      </w:pPr>
      <w:rPr>
        <w:rFonts w:ascii="Courier New" w:hAnsi="Courier New" w:hint="default"/>
      </w:rPr>
    </w:lvl>
    <w:lvl w:ilvl="8" w:tplc="7FD238BC">
      <w:start w:val="1"/>
      <w:numFmt w:val="bullet"/>
      <w:lvlText w:val=""/>
      <w:lvlJc w:val="left"/>
      <w:pPr>
        <w:ind w:left="6480" w:hanging="360"/>
      </w:pPr>
      <w:rPr>
        <w:rFonts w:ascii="Wingdings" w:hAnsi="Wingdings" w:hint="default"/>
      </w:rPr>
    </w:lvl>
  </w:abstractNum>
  <w:abstractNum w:abstractNumId="66" w15:restartNumberingAfterBreak="0">
    <w:nsid w:val="605A18E7"/>
    <w:multiLevelType w:val="hybridMultilevel"/>
    <w:tmpl w:val="088EA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55ECA19"/>
    <w:multiLevelType w:val="hybridMultilevel"/>
    <w:tmpl w:val="FFFFFFFF"/>
    <w:lvl w:ilvl="0" w:tplc="7F6E2E00">
      <w:start w:val="1"/>
      <w:numFmt w:val="bullet"/>
      <w:lvlText w:val=""/>
      <w:lvlJc w:val="left"/>
      <w:pPr>
        <w:ind w:left="720" w:hanging="360"/>
      </w:pPr>
      <w:rPr>
        <w:rFonts w:ascii="Wingdings" w:hAnsi="Wingdings" w:hint="default"/>
      </w:rPr>
    </w:lvl>
    <w:lvl w:ilvl="1" w:tplc="002E4F04">
      <w:start w:val="1"/>
      <w:numFmt w:val="bullet"/>
      <w:lvlText w:val="o"/>
      <w:lvlJc w:val="left"/>
      <w:pPr>
        <w:ind w:left="1440" w:hanging="360"/>
      </w:pPr>
      <w:rPr>
        <w:rFonts w:ascii="Courier New" w:hAnsi="Courier New" w:hint="default"/>
      </w:rPr>
    </w:lvl>
    <w:lvl w:ilvl="2" w:tplc="A954AF6A">
      <w:start w:val="1"/>
      <w:numFmt w:val="bullet"/>
      <w:lvlText w:val=""/>
      <w:lvlJc w:val="left"/>
      <w:pPr>
        <w:ind w:left="2160" w:hanging="360"/>
      </w:pPr>
      <w:rPr>
        <w:rFonts w:ascii="Wingdings" w:hAnsi="Wingdings" w:hint="default"/>
      </w:rPr>
    </w:lvl>
    <w:lvl w:ilvl="3" w:tplc="12E89C5A">
      <w:start w:val="1"/>
      <w:numFmt w:val="bullet"/>
      <w:lvlText w:val=""/>
      <w:lvlJc w:val="left"/>
      <w:pPr>
        <w:ind w:left="2880" w:hanging="360"/>
      </w:pPr>
      <w:rPr>
        <w:rFonts w:ascii="Symbol" w:hAnsi="Symbol" w:hint="default"/>
      </w:rPr>
    </w:lvl>
    <w:lvl w:ilvl="4" w:tplc="D8A83C66">
      <w:start w:val="1"/>
      <w:numFmt w:val="bullet"/>
      <w:lvlText w:val="o"/>
      <w:lvlJc w:val="left"/>
      <w:pPr>
        <w:ind w:left="3600" w:hanging="360"/>
      </w:pPr>
      <w:rPr>
        <w:rFonts w:ascii="Courier New" w:hAnsi="Courier New" w:hint="default"/>
      </w:rPr>
    </w:lvl>
    <w:lvl w:ilvl="5" w:tplc="82C2E036">
      <w:start w:val="1"/>
      <w:numFmt w:val="bullet"/>
      <w:lvlText w:val=""/>
      <w:lvlJc w:val="left"/>
      <w:pPr>
        <w:ind w:left="4320" w:hanging="360"/>
      </w:pPr>
      <w:rPr>
        <w:rFonts w:ascii="Wingdings" w:hAnsi="Wingdings" w:hint="default"/>
      </w:rPr>
    </w:lvl>
    <w:lvl w:ilvl="6" w:tplc="284C426E">
      <w:start w:val="1"/>
      <w:numFmt w:val="bullet"/>
      <w:lvlText w:val=""/>
      <w:lvlJc w:val="left"/>
      <w:pPr>
        <w:ind w:left="5040" w:hanging="360"/>
      </w:pPr>
      <w:rPr>
        <w:rFonts w:ascii="Symbol" w:hAnsi="Symbol" w:hint="default"/>
      </w:rPr>
    </w:lvl>
    <w:lvl w:ilvl="7" w:tplc="E668ACE2">
      <w:start w:val="1"/>
      <w:numFmt w:val="bullet"/>
      <w:lvlText w:val="o"/>
      <w:lvlJc w:val="left"/>
      <w:pPr>
        <w:ind w:left="5760" w:hanging="360"/>
      </w:pPr>
      <w:rPr>
        <w:rFonts w:ascii="Courier New" w:hAnsi="Courier New" w:hint="default"/>
      </w:rPr>
    </w:lvl>
    <w:lvl w:ilvl="8" w:tplc="D44CF2A2">
      <w:start w:val="1"/>
      <w:numFmt w:val="bullet"/>
      <w:lvlText w:val=""/>
      <w:lvlJc w:val="left"/>
      <w:pPr>
        <w:ind w:left="6480" w:hanging="360"/>
      </w:pPr>
      <w:rPr>
        <w:rFonts w:ascii="Wingdings" w:hAnsi="Wingdings" w:hint="default"/>
      </w:rPr>
    </w:lvl>
  </w:abstractNum>
  <w:abstractNum w:abstractNumId="68" w15:restartNumberingAfterBreak="0">
    <w:nsid w:val="69077F2E"/>
    <w:multiLevelType w:val="hybridMultilevel"/>
    <w:tmpl w:val="DA68674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9" w15:restartNumberingAfterBreak="0">
    <w:nsid w:val="6C152451"/>
    <w:multiLevelType w:val="hybridMultilevel"/>
    <w:tmpl w:val="680CF0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0" w15:restartNumberingAfterBreak="0">
    <w:nsid w:val="6C3E6085"/>
    <w:multiLevelType w:val="hybridMultilevel"/>
    <w:tmpl w:val="3620C8EA"/>
    <w:styleLink w:val="ImportedStyle5"/>
    <w:lvl w:ilvl="0" w:tplc="B52610A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F752C36"/>
    <w:multiLevelType w:val="hybridMultilevel"/>
    <w:tmpl w:val="FFFFFFFF"/>
    <w:lvl w:ilvl="0" w:tplc="818AE9AA">
      <w:start w:val="1"/>
      <w:numFmt w:val="bullet"/>
      <w:lvlText w:val="·"/>
      <w:lvlJc w:val="left"/>
      <w:pPr>
        <w:ind w:left="720" w:hanging="360"/>
      </w:pPr>
      <w:rPr>
        <w:rFonts w:ascii="Symbol" w:hAnsi="Symbol" w:hint="default"/>
      </w:rPr>
    </w:lvl>
    <w:lvl w:ilvl="1" w:tplc="9D0C5EF0">
      <w:start w:val="1"/>
      <w:numFmt w:val="bullet"/>
      <w:lvlText w:val="o"/>
      <w:lvlJc w:val="left"/>
      <w:pPr>
        <w:ind w:left="1440" w:hanging="360"/>
      </w:pPr>
      <w:rPr>
        <w:rFonts w:ascii="Courier New" w:hAnsi="Courier New" w:hint="default"/>
      </w:rPr>
    </w:lvl>
    <w:lvl w:ilvl="2" w:tplc="8FC85AAE">
      <w:start w:val="1"/>
      <w:numFmt w:val="bullet"/>
      <w:lvlText w:val=""/>
      <w:lvlJc w:val="left"/>
      <w:pPr>
        <w:ind w:left="2160" w:hanging="360"/>
      </w:pPr>
      <w:rPr>
        <w:rFonts w:ascii="Wingdings" w:hAnsi="Wingdings" w:hint="default"/>
      </w:rPr>
    </w:lvl>
    <w:lvl w:ilvl="3" w:tplc="6100D0F4">
      <w:start w:val="1"/>
      <w:numFmt w:val="bullet"/>
      <w:lvlText w:val=""/>
      <w:lvlJc w:val="left"/>
      <w:pPr>
        <w:ind w:left="2880" w:hanging="360"/>
      </w:pPr>
      <w:rPr>
        <w:rFonts w:ascii="Symbol" w:hAnsi="Symbol" w:hint="default"/>
      </w:rPr>
    </w:lvl>
    <w:lvl w:ilvl="4" w:tplc="A8F0B27C">
      <w:start w:val="1"/>
      <w:numFmt w:val="bullet"/>
      <w:lvlText w:val="o"/>
      <w:lvlJc w:val="left"/>
      <w:pPr>
        <w:ind w:left="3600" w:hanging="360"/>
      </w:pPr>
      <w:rPr>
        <w:rFonts w:ascii="Courier New" w:hAnsi="Courier New" w:hint="default"/>
      </w:rPr>
    </w:lvl>
    <w:lvl w:ilvl="5" w:tplc="E648DA6C">
      <w:start w:val="1"/>
      <w:numFmt w:val="bullet"/>
      <w:lvlText w:val=""/>
      <w:lvlJc w:val="left"/>
      <w:pPr>
        <w:ind w:left="4320" w:hanging="360"/>
      </w:pPr>
      <w:rPr>
        <w:rFonts w:ascii="Wingdings" w:hAnsi="Wingdings" w:hint="default"/>
      </w:rPr>
    </w:lvl>
    <w:lvl w:ilvl="6" w:tplc="01B005A2">
      <w:start w:val="1"/>
      <w:numFmt w:val="bullet"/>
      <w:lvlText w:val=""/>
      <w:lvlJc w:val="left"/>
      <w:pPr>
        <w:ind w:left="5040" w:hanging="360"/>
      </w:pPr>
      <w:rPr>
        <w:rFonts w:ascii="Symbol" w:hAnsi="Symbol" w:hint="default"/>
      </w:rPr>
    </w:lvl>
    <w:lvl w:ilvl="7" w:tplc="720EED7E">
      <w:start w:val="1"/>
      <w:numFmt w:val="bullet"/>
      <w:lvlText w:val="o"/>
      <w:lvlJc w:val="left"/>
      <w:pPr>
        <w:ind w:left="5760" w:hanging="360"/>
      </w:pPr>
      <w:rPr>
        <w:rFonts w:ascii="Courier New" w:hAnsi="Courier New" w:hint="default"/>
      </w:rPr>
    </w:lvl>
    <w:lvl w:ilvl="8" w:tplc="8006EA40">
      <w:start w:val="1"/>
      <w:numFmt w:val="bullet"/>
      <w:lvlText w:val=""/>
      <w:lvlJc w:val="left"/>
      <w:pPr>
        <w:ind w:left="6480" w:hanging="360"/>
      </w:pPr>
      <w:rPr>
        <w:rFonts w:ascii="Wingdings" w:hAnsi="Wingdings" w:hint="default"/>
      </w:rPr>
    </w:lvl>
  </w:abstractNum>
  <w:abstractNum w:abstractNumId="72" w15:restartNumberingAfterBreak="0">
    <w:nsid w:val="6FA8579B"/>
    <w:multiLevelType w:val="hybridMultilevel"/>
    <w:tmpl w:val="FFFFFFFF"/>
    <w:lvl w:ilvl="0" w:tplc="E2A46ED8">
      <w:start w:val="1"/>
      <w:numFmt w:val="bullet"/>
      <w:lvlText w:val=""/>
      <w:lvlJc w:val="left"/>
      <w:pPr>
        <w:ind w:left="720" w:hanging="360"/>
      </w:pPr>
      <w:rPr>
        <w:rFonts w:ascii="Wingdings" w:hAnsi="Wingdings" w:hint="default"/>
      </w:rPr>
    </w:lvl>
    <w:lvl w:ilvl="1" w:tplc="F1504826">
      <w:start w:val="1"/>
      <w:numFmt w:val="bullet"/>
      <w:lvlText w:val="o"/>
      <w:lvlJc w:val="left"/>
      <w:pPr>
        <w:ind w:left="1440" w:hanging="360"/>
      </w:pPr>
      <w:rPr>
        <w:rFonts w:ascii="Courier New" w:hAnsi="Courier New" w:hint="default"/>
      </w:rPr>
    </w:lvl>
    <w:lvl w:ilvl="2" w:tplc="3574EA10">
      <w:start w:val="1"/>
      <w:numFmt w:val="bullet"/>
      <w:lvlText w:val=""/>
      <w:lvlJc w:val="left"/>
      <w:pPr>
        <w:ind w:left="2160" w:hanging="360"/>
      </w:pPr>
      <w:rPr>
        <w:rFonts w:ascii="Wingdings" w:hAnsi="Wingdings" w:hint="default"/>
      </w:rPr>
    </w:lvl>
    <w:lvl w:ilvl="3" w:tplc="F25E97AE">
      <w:start w:val="1"/>
      <w:numFmt w:val="bullet"/>
      <w:lvlText w:val=""/>
      <w:lvlJc w:val="left"/>
      <w:pPr>
        <w:ind w:left="2880" w:hanging="360"/>
      </w:pPr>
      <w:rPr>
        <w:rFonts w:ascii="Symbol" w:hAnsi="Symbol" w:hint="default"/>
      </w:rPr>
    </w:lvl>
    <w:lvl w:ilvl="4" w:tplc="7D744BAC">
      <w:start w:val="1"/>
      <w:numFmt w:val="bullet"/>
      <w:lvlText w:val="o"/>
      <w:lvlJc w:val="left"/>
      <w:pPr>
        <w:ind w:left="3600" w:hanging="360"/>
      </w:pPr>
      <w:rPr>
        <w:rFonts w:ascii="Courier New" w:hAnsi="Courier New" w:hint="default"/>
      </w:rPr>
    </w:lvl>
    <w:lvl w:ilvl="5" w:tplc="8E9671CE">
      <w:start w:val="1"/>
      <w:numFmt w:val="bullet"/>
      <w:lvlText w:val=""/>
      <w:lvlJc w:val="left"/>
      <w:pPr>
        <w:ind w:left="4320" w:hanging="360"/>
      </w:pPr>
      <w:rPr>
        <w:rFonts w:ascii="Wingdings" w:hAnsi="Wingdings" w:hint="default"/>
      </w:rPr>
    </w:lvl>
    <w:lvl w:ilvl="6" w:tplc="7B6C73D2">
      <w:start w:val="1"/>
      <w:numFmt w:val="bullet"/>
      <w:lvlText w:val=""/>
      <w:lvlJc w:val="left"/>
      <w:pPr>
        <w:ind w:left="5040" w:hanging="360"/>
      </w:pPr>
      <w:rPr>
        <w:rFonts w:ascii="Symbol" w:hAnsi="Symbol" w:hint="default"/>
      </w:rPr>
    </w:lvl>
    <w:lvl w:ilvl="7" w:tplc="CEB8078E">
      <w:start w:val="1"/>
      <w:numFmt w:val="bullet"/>
      <w:lvlText w:val="o"/>
      <w:lvlJc w:val="left"/>
      <w:pPr>
        <w:ind w:left="5760" w:hanging="360"/>
      </w:pPr>
      <w:rPr>
        <w:rFonts w:ascii="Courier New" w:hAnsi="Courier New" w:hint="default"/>
      </w:rPr>
    </w:lvl>
    <w:lvl w:ilvl="8" w:tplc="1A441380">
      <w:start w:val="1"/>
      <w:numFmt w:val="bullet"/>
      <w:lvlText w:val=""/>
      <w:lvlJc w:val="left"/>
      <w:pPr>
        <w:ind w:left="6480" w:hanging="360"/>
      </w:pPr>
      <w:rPr>
        <w:rFonts w:ascii="Wingdings" w:hAnsi="Wingdings" w:hint="default"/>
      </w:rPr>
    </w:lvl>
  </w:abstractNum>
  <w:abstractNum w:abstractNumId="73" w15:restartNumberingAfterBreak="0">
    <w:nsid w:val="70D26592"/>
    <w:multiLevelType w:val="hybridMultilevel"/>
    <w:tmpl w:val="FFFFFFFF"/>
    <w:lvl w:ilvl="0" w:tplc="9D1CD7BE">
      <w:start w:val="1"/>
      <w:numFmt w:val="bullet"/>
      <w:lvlText w:val="-"/>
      <w:lvlJc w:val="left"/>
      <w:pPr>
        <w:ind w:left="720" w:hanging="360"/>
      </w:pPr>
      <w:rPr>
        <w:rFonts w:ascii="Calibri" w:hAnsi="Calibri" w:hint="default"/>
      </w:rPr>
    </w:lvl>
    <w:lvl w:ilvl="1" w:tplc="4CFCED10">
      <w:start w:val="1"/>
      <w:numFmt w:val="bullet"/>
      <w:lvlText w:val="o"/>
      <w:lvlJc w:val="left"/>
      <w:pPr>
        <w:ind w:left="1440" w:hanging="360"/>
      </w:pPr>
      <w:rPr>
        <w:rFonts w:ascii="Courier New" w:hAnsi="Courier New" w:hint="default"/>
      </w:rPr>
    </w:lvl>
    <w:lvl w:ilvl="2" w:tplc="FFB8BA12">
      <w:start w:val="1"/>
      <w:numFmt w:val="bullet"/>
      <w:lvlText w:val=""/>
      <w:lvlJc w:val="left"/>
      <w:pPr>
        <w:ind w:left="2160" w:hanging="360"/>
      </w:pPr>
      <w:rPr>
        <w:rFonts w:ascii="Wingdings" w:hAnsi="Wingdings" w:hint="default"/>
      </w:rPr>
    </w:lvl>
    <w:lvl w:ilvl="3" w:tplc="E04C630C">
      <w:start w:val="1"/>
      <w:numFmt w:val="bullet"/>
      <w:lvlText w:val=""/>
      <w:lvlJc w:val="left"/>
      <w:pPr>
        <w:ind w:left="2880" w:hanging="360"/>
      </w:pPr>
      <w:rPr>
        <w:rFonts w:ascii="Symbol" w:hAnsi="Symbol" w:hint="default"/>
      </w:rPr>
    </w:lvl>
    <w:lvl w:ilvl="4" w:tplc="4D3EDA32">
      <w:start w:val="1"/>
      <w:numFmt w:val="bullet"/>
      <w:lvlText w:val="o"/>
      <w:lvlJc w:val="left"/>
      <w:pPr>
        <w:ind w:left="3600" w:hanging="360"/>
      </w:pPr>
      <w:rPr>
        <w:rFonts w:ascii="Courier New" w:hAnsi="Courier New" w:hint="default"/>
      </w:rPr>
    </w:lvl>
    <w:lvl w:ilvl="5" w:tplc="28C0BAA2">
      <w:start w:val="1"/>
      <w:numFmt w:val="bullet"/>
      <w:lvlText w:val=""/>
      <w:lvlJc w:val="left"/>
      <w:pPr>
        <w:ind w:left="4320" w:hanging="360"/>
      </w:pPr>
      <w:rPr>
        <w:rFonts w:ascii="Wingdings" w:hAnsi="Wingdings" w:hint="default"/>
      </w:rPr>
    </w:lvl>
    <w:lvl w:ilvl="6" w:tplc="54D014A0">
      <w:start w:val="1"/>
      <w:numFmt w:val="bullet"/>
      <w:lvlText w:val=""/>
      <w:lvlJc w:val="left"/>
      <w:pPr>
        <w:ind w:left="5040" w:hanging="360"/>
      </w:pPr>
      <w:rPr>
        <w:rFonts w:ascii="Symbol" w:hAnsi="Symbol" w:hint="default"/>
      </w:rPr>
    </w:lvl>
    <w:lvl w:ilvl="7" w:tplc="A0D20066">
      <w:start w:val="1"/>
      <w:numFmt w:val="bullet"/>
      <w:lvlText w:val="o"/>
      <w:lvlJc w:val="left"/>
      <w:pPr>
        <w:ind w:left="5760" w:hanging="360"/>
      </w:pPr>
      <w:rPr>
        <w:rFonts w:ascii="Courier New" w:hAnsi="Courier New" w:hint="default"/>
      </w:rPr>
    </w:lvl>
    <w:lvl w:ilvl="8" w:tplc="8940E21C">
      <w:start w:val="1"/>
      <w:numFmt w:val="bullet"/>
      <w:lvlText w:val=""/>
      <w:lvlJc w:val="left"/>
      <w:pPr>
        <w:ind w:left="6480" w:hanging="360"/>
      </w:pPr>
      <w:rPr>
        <w:rFonts w:ascii="Wingdings" w:hAnsi="Wingdings" w:hint="default"/>
      </w:rPr>
    </w:lvl>
  </w:abstractNum>
  <w:abstractNum w:abstractNumId="74" w15:restartNumberingAfterBreak="0">
    <w:nsid w:val="71B160EF"/>
    <w:multiLevelType w:val="hybridMultilevel"/>
    <w:tmpl w:val="F19C748E"/>
    <w:lvl w:ilvl="0" w:tplc="5F66391E">
      <w:start w:val="1"/>
      <w:numFmt w:val="bullet"/>
      <w:lvlText w:val=""/>
      <w:lvlJc w:val="left"/>
      <w:pPr>
        <w:tabs>
          <w:tab w:val="num" w:pos="720"/>
        </w:tabs>
        <w:ind w:left="720" w:hanging="360"/>
      </w:pPr>
      <w:rPr>
        <w:rFonts w:ascii="Symbol" w:hAnsi="Symbol" w:hint="default"/>
        <w:sz w:val="20"/>
      </w:rPr>
    </w:lvl>
    <w:lvl w:ilvl="1" w:tplc="C32626E2">
      <w:start w:val="1"/>
      <w:numFmt w:val="bullet"/>
      <w:lvlText w:val=""/>
      <w:lvlJc w:val="left"/>
      <w:pPr>
        <w:tabs>
          <w:tab w:val="num" w:pos="1440"/>
        </w:tabs>
        <w:ind w:left="1440" w:hanging="360"/>
      </w:pPr>
      <w:rPr>
        <w:rFonts w:ascii="Symbol" w:hAnsi="Symbol" w:hint="default"/>
        <w:sz w:val="20"/>
      </w:rPr>
    </w:lvl>
    <w:lvl w:ilvl="2" w:tplc="F0DE3B74" w:tentative="1">
      <w:start w:val="1"/>
      <w:numFmt w:val="bullet"/>
      <w:lvlText w:val=""/>
      <w:lvlJc w:val="left"/>
      <w:pPr>
        <w:tabs>
          <w:tab w:val="num" w:pos="2160"/>
        </w:tabs>
        <w:ind w:left="2160" w:hanging="360"/>
      </w:pPr>
      <w:rPr>
        <w:rFonts w:ascii="Symbol" w:hAnsi="Symbol" w:hint="default"/>
        <w:sz w:val="20"/>
      </w:rPr>
    </w:lvl>
    <w:lvl w:ilvl="3" w:tplc="3A36BC46" w:tentative="1">
      <w:start w:val="1"/>
      <w:numFmt w:val="bullet"/>
      <w:lvlText w:val=""/>
      <w:lvlJc w:val="left"/>
      <w:pPr>
        <w:tabs>
          <w:tab w:val="num" w:pos="2880"/>
        </w:tabs>
        <w:ind w:left="2880" w:hanging="360"/>
      </w:pPr>
      <w:rPr>
        <w:rFonts w:ascii="Symbol" w:hAnsi="Symbol" w:hint="default"/>
        <w:sz w:val="20"/>
      </w:rPr>
    </w:lvl>
    <w:lvl w:ilvl="4" w:tplc="7D2207B0" w:tentative="1">
      <w:start w:val="1"/>
      <w:numFmt w:val="bullet"/>
      <w:lvlText w:val=""/>
      <w:lvlJc w:val="left"/>
      <w:pPr>
        <w:tabs>
          <w:tab w:val="num" w:pos="3600"/>
        </w:tabs>
        <w:ind w:left="3600" w:hanging="360"/>
      </w:pPr>
      <w:rPr>
        <w:rFonts w:ascii="Symbol" w:hAnsi="Symbol" w:hint="default"/>
        <w:sz w:val="20"/>
      </w:rPr>
    </w:lvl>
    <w:lvl w:ilvl="5" w:tplc="32C661B8" w:tentative="1">
      <w:start w:val="1"/>
      <w:numFmt w:val="bullet"/>
      <w:lvlText w:val=""/>
      <w:lvlJc w:val="left"/>
      <w:pPr>
        <w:tabs>
          <w:tab w:val="num" w:pos="4320"/>
        </w:tabs>
        <w:ind w:left="4320" w:hanging="360"/>
      </w:pPr>
      <w:rPr>
        <w:rFonts w:ascii="Symbol" w:hAnsi="Symbol" w:hint="default"/>
        <w:sz w:val="20"/>
      </w:rPr>
    </w:lvl>
    <w:lvl w:ilvl="6" w:tplc="39CC986C" w:tentative="1">
      <w:start w:val="1"/>
      <w:numFmt w:val="bullet"/>
      <w:lvlText w:val=""/>
      <w:lvlJc w:val="left"/>
      <w:pPr>
        <w:tabs>
          <w:tab w:val="num" w:pos="5040"/>
        </w:tabs>
        <w:ind w:left="5040" w:hanging="360"/>
      </w:pPr>
      <w:rPr>
        <w:rFonts w:ascii="Symbol" w:hAnsi="Symbol" w:hint="default"/>
        <w:sz w:val="20"/>
      </w:rPr>
    </w:lvl>
    <w:lvl w:ilvl="7" w:tplc="02966FD8" w:tentative="1">
      <w:start w:val="1"/>
      <w:numFmt w:val="bullet"/>
      <w:lvlText w:val=""/>
      <w:lvlJc w:val="left"/>
      <w:pPr>
        <w:tabs>
          <w:tab w:val="num" w:pos="5760"/>
        </w:tabs>
        <w:ind w:left="5760" w:hanging="360"/>
      </w:pPr>
      <w:rPr>
        <w:rFonts w:ascii="Symbol" w:hAnsi="Symbol" w:hint="default"/>
        <w:sz w:val="20"/>
      </w:rPr>
    </w:lvl>
    <w:lvl w:ilvl="8" w:tplc="3B9A0420"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4465FFA"/>
    <w:multiLevelType w:val="hybridMultilevel"/>
    <w:tmpl w:val="71788BD2"/>
    <w:styleLink w:val="ImportedStyl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6" w15:restartNumberingAfterBreak="0">
    <w:nsid w:val="78157E11"/>
    <w:multiLevelType w:val="hybridMultilevel"/>
    <w:tmpl w:val="A54CEFA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7" w15:restartNumberingAfterBreak="0">
    <w:nsid w:val="79B85CB7"/>
    <w:multiLevelType w:val="hybridMultilevel"/>
    <w:tmpl w:val="262CB0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8" w15:restartNumberingAfterBreak="0">
    <w:nsid w:val="7AC77431"/>
    <w:multiLevelType w:val="hybridMultilevel"/>
    <w:tmpl w:val="7B96C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F594A7C"/>
    <w:multiLevelType w:val="hybridMultilevel"/>
    <w:tmpl w:val="FFFFFFFF"/>
    <w:lvl w:ilvl="0" w:tplc="964A0EF6">
      <w:start w:val="1"/>
      <w:numFmt w:val="bullet"/>
      <w:lvlText w:val="-"/>
      <w:lvlJc w:val="left"/>
      <w:pPr>
        <w:ind w:left="720" w:hanging="360"/>
      </w:pPr>
      <w:rPr>
        <w:rFonts w:ascii="Calibri" w:hAnsi="Calibri" w:hint="default"/>
      </w:rPr>
    </w:lvl>
    <w:lvl w:ilvl="1" w:tplc="5B2E8880">
      <w:start w:val="1"/>
      <w:numFmt w:val="bullet"/>
      <w:lvlText w:val="o"/>
      <w:lvlJc w:val="left"/>
      <w:pPr>
        <w:ind w:left="1440" w:hanging="360"/>
      </w:pPr>
      <w:rPr>
        <w:rFonts w:ascii="Courier New" w:hAnsi="Courier New" w:hint="default"/>
      </w:rPr>
    </w:lvl>
    <w:lvl w:ilvl="2" w:tplc="04300F42">
      <w:start w:val="1"/>
      <w:numFmt w:val="bullet"/>
      <w:lvlText w:val=""/>
      <w:lvlJc w:val="left"/>
      <w:pPr>
        <w:ind w:left="2160" w:hanging="360"/>
      </w:pPr>
      <w:rPr>
        <w:rFonts w:ascii="Wingdings" w:hAnsi="Wingdings" w:hint="default"/>
      </w:rPr>
    </w:lvl>
    <w:lvl w:ilvl="3" w:tplc="B2E0AEBC">
      <w:start w:val="1"/>
      <w:numFmt w:val="bullet"/>
      <w:lvlText w:val=""/>
      <w:lvlJc w:val="left"/>
      <w:pPr>
        <w:ind w:left="2880" w:hanging="360"/>
      </w:pPr>
      <w:rPr>
        <w:rFonts w:ascii="Symbol" w:hAnsi="Symbol" w:hint="default"/>
      </w:rPr>
    </w:lvl>
    <w:lvl w:ilvl="4" w:tplc="F52AD998">
      <w:start w:val="1"/>
      <w:numFmt w:val="bullet"/>
      <w:lvlText w:val="o"/>
      <w:lvlJc w:val="left"/>
      <w:pPr>
        <w:ind w:left="3600" w:hanging="360"/>
      </w:pPr>
      <w:rPr>
        <w:rFonts w:ascii="Courier New" w:hAnsi="Courier New" w:hint="default"/>
      </w:rPr>
    </w:lvl>
    <w:lvl w:ilvl="5" w:tplc="5CF221EE">
      <w:start w:val="1"/>
      <w:numFmt w:val="bullet"/>
      <w:lvlText w:val=""/>
      <w:lvlJc w:val="left"/>
      <w:pPr>
        <w:ind w:left="4320" w:hanging="360"/>
      </w:pPr>
      <w:rPr>
        <w:rFonts w:ascii="Wingdings" w:hAnsi="Wingdings" w:hint="default"/>
      </w:rPr>
    </w:lvl>
    <w:lvl w:ilvl="6" w:tplc="006CABF4">
      <w:start w:val="1"/>
      <w:numFmt w:val="bullet"/>
      <w:lvlText w:val=""/>
      <w:lvlJc w:val="left"/>
      <w:pPr>
        <w:ind w:left="5040" w:hanging="360"/>
      </w:pPr>
      <w:rPr>
        <w:rFonts w:ascii="Symbol" w:hAnsi="Symbol" w:hint="default"/>
      </w:rPr>
    </w:lvl>
    <w:lvl w:ilvl="7" w:tplc="331410DE">
      <w:start w:val="1"/>
      <w:numFmt w:val="bullet"/>
      <w:lvlText w:val="o"/>
      <w:lvlJc w:val="left"/>
      <w:pPr>
        <w:ind w:left="5760" w:hanging="360"/>
      </w:pPr>
      <w:rPr>
        <w:rFonts w:ascii="Courier New" w:hAnsi="Courier New" w:hint="default"/>
      </w:rPr>
    </w:lvl>
    <w:lvl w:ilvl="8" w:tplc="5F1E87BA">
      <w:start w:val="1"/>
      <w:numFmt w:val="bullet"/>
      <w:lvlText w:val=""/>
      <w:lvlJc w:val="left"/>
      <w:pPr>
        <w:ind w:left="6480" w:hanging="360"/>
      </w:pPr>
      <w:rPr>
        <w:rFonts w:ascii="Wingdings" w:hAnsi="Wingdings" w:hint="default"/>
      </w:rPr>
    </w:lvl>
  </w:abstractNum>
  <w:abstractNum w:abstractNumId="80" w15:restartNumberingAfterBreak="0">
    <w:nsid w:val="7F8A24DD"/>
    <w:multiLevelType w:val="hybridMultilevel"/>
    <w:tmpl w:val="FFFFFFFF"/>
    <w:lvl w:ilvl="0" w:tplc="D8247602">
      <w:start w:val="1"/>
      <w:numFmt w:val="bullet"/>
      <w:lvlText w:val="-"/>
      <w:lvlJc w:val="left"/>
      <w:pPr>
        <w:ind w:left="720" w:hanging="360"/>
      </w:pPr>
      <w:rPr>
        <w:rFonts w:ascii="Calibri" w:hAnsi="Calibri" w:hint="default"/>
      </w:rPr>
    </w:lvl>
    <w:lvl w:ilvl="1" w:tplc="AE300976">
      <w:start w:val="1"/>
      <w:numFmt w:val="bullet"/>
      <w:lvlText w:val="o"/>
      <w:lvlJc w:val="left"/>
      <w:pPr>
        <w:ind w:left="1440" w:hanging="360"/>
      </w:pPr>
      <w:rPr>
        <w:rFonts w:ascii="Courier New" w:hAnsi="Courier New" w:hint="default"/>
      </w:rPr>
    </w:lvl>
    <w:lvl w:ilvl="2" w:tplc="6D6EB064">
      <w:start w:val="1"/>
      <w:numFmt w:val="bullet"/>
      <w:lvlText w:val=""/>
      <w:lvlJc w:val="left"/>
      <w:pPr>
        <w:ind w:left="2160" w:hanging="360"/>
      </w:pPr>
      <w:rPr>
        <w:rFonts w:ascii="Wingdings" w:hAnsi="Wingdings" w:hint="default"/>
      </w:rPr>
    </w:lvl>
    <w:lvl w:ilvl="3" w:tplc="9E3AC398">
      <w:start w:val="1"/>
      <w:numFmt w:val="bullet"/>
      <w:lvlText w:val=""/>
      <w:lvlJc w:val="left"/>
      <w:pPr>
        <w:ind w:left="2880" w:hanging="360"/>
      </w:pPr>
      <w:rPr>
        <w:rFonts w:ascii="Symbol" w:hAnsi="Symbol" w:hint="default"/>
      </w:rPr>
    </w:lvl>
    <w:lvl w:ilvl="4" w:tplc="13C6D654">
      <w:start w:val="1"/>
      <w:numFmt w:val="bullet"/>
      <w:lvlText w:val="o"/>
      <w:lvlJc w:val="left"/>
      <w:pPr>
        <w:ind w:left="3600" w:hanging="360"/>
      </w:pPr>
      <w:rPr>
        <w:rFonts w:ascii="Courier New" w:hAnsi="Courier New" w:hint="default"/>
      </w:rPr>
    </w:lvl>
    <w:lvl w:ilvl="5" w:tplc="FFF63932">
      <w:start w:val="1"/>
      <w:numFmt w:val="bullet"/>
      <w:lvlText w:val=""/>
      <w:lvlJc w:val="left"/>
      <w:pPr>
        <w:ind w:left="4320" w:hanging="360"/>
      </w:pPr>
      <w:rPr>
        <w:rFonts w:ascii="Wingdings" w:hAnsi="Wingdings" w:hint="default"/>
      </w:rPr>
    </w:lvl>
    <w:lvl w:ilvl="6" w:tplc="A0B4B22C">
      <w:start w:val="1"/>
      <w:numFmt w:val="bullet"/>
      <w:lvlText w:val=""/>
      <w:lvlJc w:val="left"/>
      <w:pPr>
        <w:ind w:left="5040" w:hanging="360"/>
      </w:pPr>
      <w:rPr>
        <w:rFonts w:ascii="Symbol" w:hAnsi="Symbol" w:hint="default"/>
      </w:rPr>
    </w:lvl>
    <w:lvl w:ilvl="7" w:tplc="D674CE8A">
      <w:start w:val="1"/>
      <w:numFmt w:val="bullet"/>
      <w:lvlText w:val="o"/>
      <w:lvlJc w:val="left"/>
      <w:pPr>
        <w:ind w:left="5760" w:hanging="360"/>
      </w:pPr>
      <w:rPr>
        <w:rFonts w:ascii="Courier New" w:hAnsi="Courier New" w:hint="default"/>
      </w:rPr>
    </w:lvl>
    <w:lvl w:ilvl="8" w:tplc="FC26CA86">
      <w:start w:val="1"/>
      <w:numFmt w:val="bullet"/>
      <w:lvlText w:val=""/>
      <w:lvlJc w:val="left"/>
      <w:pPr>
        <w:ind w:left="6480" w:hanging="360"/>
      </w:pPr>
      <w:rPr>
        <w:rFonts w:ascii="Wingdings" w:hAnsi="Wingdings" w:hint="default"/>
      </w:rPr>
    </w:lvl>
  </w:abstractNum>
  <w:num w:numId="1" w16cid:durableId="578441346">
    <w:abstractNumId w:val="21"/>
  </w:num>
  <w:num w:numId="2" w16cid:durableId="2023509604">
    <w:abstractNumId w:val="48"/>
  </w:num>
  <w:num w:numId="3" w16cid:durableId="1356158009">
    <w:abstractNumId w:val="50"/>
  </w:num>
  <w:num w:numId="4" w16cid:durableId="1270507752">
    <w:abstractNumId w:val="59"/>
  </w:num>
  <w:num w:numId="5" w16cid:durableId="79061213">
    <w:abstractNumId w:val="9"/>
  </w:num>
  <w:num w:numId="6" w16cid:durableId="402335082">
    <w:abstractNumId w:val="25"/>
  </w:num>
  <w:num w:numId="7" w16cid:durableId="987979275">
    <w:abstractNumId w:val="32"/>
  </w:num>
  <w:num w:numId="8" w16cid:durableId="2056737135">
    <w:abstractNumId w:val="52"/>
  </w:num>
  <w:num w:numId="9" w16cid:durableId="161435895">
    <w:abstractNumId w:val="22"/>
  </w:num>
  <w:num w:numId="10" w16cid:durableId="1679574261">
    <w:abstractNumId w:val="56"/>
  </w:num>
  <w:num w:numId="11" w16cid:durableId="1396128705">
    <w:abstractNumId w:val="60"/>
  </w:num>
  <w:num w:numId="12" w16cid:durableId="103354731">
    <w:abstractNumId w:val="26"/>
  </w:num>
  <w:num w:numId="13" w16cid:durableId="348873155">
    <w:abstractNumId w:val="57"/>
  </w:num>
  <w:num w:numId="14" w16cid:durableId="115023974">
    <w:abstractNumId w:val="64"/>
  </w:num>
  <w:num w:numId="15" w16cid:durableId="1715740003">
    <w:abstractNumId w:val="73"/>
  </w:num>
  <w:num w:numId="16" w16cid:durableId="1101488969">
    <w:abstractNumId w:val="71"/>
  </w:num>
  <w:num w:numId="17" w16cid:durableId="1516847096">
    <w:abstractNumId w:val="31"/>
  </w:num>
  <w:num w:numId="18" w16cid:durableId="637882736">
    <w:abstractNumId w:val="14"/>
  </w:num>
  <w:num w:numId="19" w16cid:durableId="1880623446">
    <w:abstractNumId w:val="42"/>
  </w:num>
  <w:num w:numId="20" w16cid:durableId="1201892400">
    <w:abstractNumId w:val="15"/>
  </w:num>
  <w:num w:numId="21" w16cid:durableId="1839808143">
    <w:abstractNumId w:val="51"/>
  </w:num>
  <w:num w:numId="22" w16cid:durableId="155729117">
    <w:abstractNumId w:val="28"/>
  </w:num>
  <w:num w:numId="23" w16cid:durableId="176310621">
    <w:abstractNumId w:val="58"/>
  </w:num>
  <w:num w:numId="24" w16cid:durableId="494153827">
    <w:abstractNumId w:val="11"/>
  </w:num>
  <w:num w:numId="25" w16cid:durableId="1559054745">
    <w:abstractNumId w:val="80"/>
  </w:num>
  <w:num w:numId="26" w16cid:durableId="1297831788">
    <w:abstractNumId w:val="10"/>
  </w:num>
  <w:num w:numId="27" w16cid:durableId="773861023">
    <w:abstractNumId w:val="79"/>
  </w:num>
  <w:num w:numId="28" w16cid:durableId="495533219">
    <w:abstractNumId w:val="40"/>
  </w:num>
  <w:num w:numId="29" w16cid:durableId="719092208">
    <w:abstractNumId w:val="5"/>
  </w:num>
  <w:num w:numId="30" w16cid:durableId="26638176">
    <w:abstractNumId w:val="24"/>
  </w:num>
  <w:num w:numId="31" w16cid:durableId="1780837020">
    <w:abstractNumId w:val="30"/>
  </w:num>
  <w:num w:numId="32" w16cid:durableId="1201287391">
    <w:abstractNumId w:val="6"/>
  </w:num>
  <w:num w:numId="33" w16cid:durableId="232352550">
    <w:abstractNumId w:val="8"/>
  </w:num>
  <w:num w:numId="34" w16cid:durableId="224728027">
    <w:abstractNumId w:val="16"/>
  </w:num>
  <w:num w:numId="35" w16cid:durableId="1181161790">
    <w:abstractNumId w:val="1"/>
  </w:num>
  <w:num w:numId="36" w16cid:durableId="309215884">
    <w:abstractNumId w:val="66"/>
  </w:num>
  <w:num w:numId="37" w16cid:durableId="1709139680">
    <w:abstractNumId w:val="7"/>
  </w:num>
  <w:num w:numId="38" w16cid:durableId="330301481">
    <w:abstractNumId w:val="20"/>
  </w:num>
  <w:num w:numId="39" w16cid:durableId="151217992">
    <w:abstractNumId w:val="12"/>
  </w:num>
  <w:num w:numId="40" w16cid:durableId="27531402">
    <w:abstractNumId w:val="33"/>
  </w:num>
  <w:num w:numId="41" w16cid:durableId="231620179">
    <w:abstractNumId w:val="78"/>
  </w:num>
  <w:num w:numId="42" w16cid:durableId="1884437599">
    <w:abstractNumId w:val="39"/>
  </w:num>
  <w:num w:numId="43" w16cid:durableId="1003704331">
    <w:abstractNumId w:val="4"/>
  </w:num>
  <w:num w:numId="44" w16cid:durableId="851526177">
    <w:abstractNumId w:val="46"/>
  </w:num>
  <w:num w:numId="45" w16cid:durableId="109475392">
    <w:abstractNumId w:val="74"/>
  </w:num>
  <w:num w:numId="46" w16cid:durableId="1098528312">
    <w:abstractNumId w:val="34"/>
  </w:num>
  <w:num w:numId="47" w16cid:durableId="1564371219">
    <w:abstractNumId w:val="70"/>
  </w:num>
  <w:num w:numId="48" w16cid:durableId="2086142451">
    <w:abstractNumId w:val="65"/>
  </w:num>
  <w:num w:numId="49" w16cid:durableId="1622494215">
    <w:abstractNumId w:val="62"/>
  </w:num>
  <w:num w:numId="50" w16cid:durableId="357586788">
    <w:abstractNumId w:val="2"/>
  </w:num>
  <w:num w:numId="51" w16cid:durableId="824857091">
    <w:abstractNumId w:val="41"/>
  </w:num>
  <w:num w:numId="52" w16cid:durableId="1926918628">
    <w:abstractNumId w:val="47"/>
  </w:num>
  <w:num w:numId="53" w16cid:durableId="268852189">
    <w:abstractNumId w:val="36"/>
  </w:num>
  <w:num w:numId="54" w16cid:durableId="510068520">
    <w:abstractNumId w:val="49"/>
  </w:num>
  <w:num w:numId="55" w16cid:durableId="503856569">
    <w:abstractNumId w:val="43"/>
  </w:num>
  <w:num w:numId="56" w16cid:durableId="1358117837">
    <w:abstractNumId w:val="45"/>
  </w:num>
  <w:num w:numId="57" w16cid:durableId="2080638968">
    <w:abstractNumId w:val="67"/>
  </w:num>
  <w:num w:numId="58" w16cid:durableId="172107040">
    <w:abstractNumId w:val="54"/>
  </w:num>
  <w:num w:numId="59" w16cid:durableId="2040232032">
    <w:abstractNumId w:val="63"/>
  </w:num>
  <w:num w:numId="60" w16cid:durableId="747380863">
    <w:abstractNumId w:val="18"/>
  </w:num>
  <w:num w:numId="61" w16cid:durableId="1154374668">
    <w:abstractNumId w:val="44"/>
  </w:num>
  <w:num w:numId="62" w16cid:durableId="1463184690">
    <w:abstractNumId w:val="37"/>
  </w:num>
  <w:num w:numId="63" w16cid:durableId="345641205">
    <w:abstractNumId w:val="35"/>
  </w:num>
  <w:num w:numId="64" w16cid:durableId="209152306">
    <w:abstractNumId w:val="29"/>
  </w:num>
  <w:num w:numId="65" w16cid:durableId="1924221972">
    <w:abstractNumId w:val="76"/>
  </w:num>
  <w:num w:numId="66" w16cid:durableId="757867680">
    <w:abstractNumId w:val="17"/>
  </w:num>
  <w:num w:numId="67" w16cid:durableId="1833837932">
    <w:abstractNumId w:val="3"/>
  </w:num>
  <w:num w:numId="68" w16cid:durableId="723137323">
    <w:abstractNumId w:val="77"/>
  </w:num>
  <w:num w:numId="69" w16cid:durableId="1734110978">
    <w:abstractNumId w:val="53"/>
  </w:num>
  <w:num w:numId="70" w16cid:durableId="73167776">
    <w:abstractNumId w:val="13"/>
  </w:num>
  <w:num w:numId="71" w16cid:durableId="395129756">
    <w:abstractNumId w:val="55"/>
  </w:num>
  <w:num w:numId="72" w16cid:durableId="1622999465">
    <w:abstractNumId w:val="27"/>
  </w:num>
  <w:num w:numId="73" w16cid:durableId="1434596544">
    <w:abstractNumId w:val="61"/>
  </w:num>
  <w:num w:numId="74" w16cid:durableId="1041173996">
    <w:abstractNumId w:val="69"/>
  </w:num>
  <w:num w:numId="75" w16cid:durableId="451677480">
    <w:abstractNumId w:val="0"/>
  </w:num>
  <w:num w:numId="76" w16cid:durableId="1532916228">
    <w:abstractNumId w:val="19"/>
  </w:num>
  <w:num w:numId="77" w16cid:durableId="283200473">
    <w:abstractNumId w:val="38"/>
  </w:num>
  <w:num w:numId="78" w16cid:durableId="145627967">
    <w:abstractNumId w:val="68"/>
  </w:num>
  <w:num w:numId="79" w16cid:durableId="547959769">
    <w:abstractNumId w:val="23"/>
  </w:num>
  <w:num w:numId="80" w16cid:durableId="794131980">
    <w:abstractNumId w:val="72"/>
  </w:num>
  <w:num w:numId="81" w16cid:durableId="1398162404">
    <w:abstractNumId w:val="7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DBD"/>
    <w:rsid w:val="000001A8"/>
    <w:rsid w:val="00001A6E"/>
    <w:rsid w:val="000025B2"/>
    <w:rsid w:val="00003535"/>
    <w:rsid w:val="0000353B"/>
    <w:rsid w:val="000041EB"/>
    <w:rsid w:val="000045D7"/>
    <w:rsid w:val="00004CA9"/>
    <w:rsid w:val="00004F0E"/>
    <w:rsid w:val="0000556C"/>
    <w:rsid w:val="000062F3"/>
    <w:rsid w:val="0000762D"/>
    <w:rsid w:val="0000774B"/>
    <w:rsid w:val="00007BAF"/>
    <w:rsid w:val="0000A1A3"/>
    <w:rsid w:val="0000CE09"/>
    <w:rsid w:val="00010002"/>
    <w:rsid w:val="00010D94"/>
    <w:rsid w:val="000116AE"/>
    <w:rsid w:val="000121DC"/>
    <w:rsid w:val="000123C7"/>
    <w:rsid w:val="00012510"/>
    <w:rsid w:val="00012A83"/>
    <w:rsid w:val="000140C0"/>
    <w:rsid w:val="0001453D"/>
    <w:rsid w:val="00014AD3"/>
    <w:rsid w:val="00014FE0"/>
    <w:rsid w:val="000155CA"/>
    <w:rsid w:val="00015786"/>
    <w:rsid w:val="00015CBF"/>
    <w:rsid w:val="00017AB9"/>
    <w:rsid w:val="0001F743"/>
    <w:rsid w:val="00020377"/>
    <w:rsid w:val="0002090F"/>
    <w:rsid w:val="00021248"/>
    <w:rsid w:val="00022213"/>
    <w:rsid w:val="00022A70"/>
    <w:rsid w:val="00022CD1"/>
    <w:rsid w:val="00023034"/>
    <w:rsid w:val="00023916"/>
    <w:rsid w:val="0002582A"/>
    <w:rsid w:val="000263FA"/>
    <w:rsid w:val="0002682B"/>
    <w:rsid w:val="00026DE9"/>
    <w:rsid w:val="00027558"/>
    <w:rsid w:val="000301E5"/>
    <w:rsid w:val="00030A3B"/>
    <w:rsid w:val="00030ABF"/>
    <w:rsid w:val="0003155D"/>
    <w:rsid w:val="000315F7"/>
    <w:rsid w:val="00031BB7"/>
    <w:rsid w:val="000321B7"/>
    <w:rsid w:val="00033512"/>
    <w:rsid w:val="0003379F"/>
    <w:rsid w:val="00033978"/>
    <w:rsid w:val="00033E32"/>
    <w:rsid w:val="00034A39"/>
    <w:rsid w:val="000350D0"/>
    <w:rsid w:val="00035955"/>
    <w:rsid w:val="00036219"/>
    <w:rsid w:val="00037B2B"/>
    <w:rsid w:val="0003DD73"/>
    <w:rsid w:val="00040217"/>
    <w:rsid w:val="0004162E"/>
    <w:rsid w:val="00041968"/>
    <w:rsid w:val="00041B18"/>
    <w:rsid w:val="00041B5B"/>
    <w:rsid w:val="00041C88"/>
    <w:rsid w:val="00042141"/>
    <w:rsid w:val="00042821"/>
    <w:rsid w:val="00042CB6"/>
    <w:rsid w:val="00042DC8"/>
    <w:rsid w:val="000435FB"/>
    <w:rsid w:val="00043EA1"/>
    <w:rsid w:val="00044D3C"/>
    <w:rsid w:val="00045E57"/>
    <w:rsid w:val="000470D2"/>
    <w:rsid w:val="00047246"/>
    <w:rsid w:val="000475D1"/>
    <w:rsid w:val="00047AF4"/>
    <w:rsid w:val="000507BC"/>
    <w:rsid w:val="00051466"/>
    <w:rsid w:val="00051786"/>
    <w:rsid w:val="00051D20"/>
    <w:rsid w:val="00051E88"/>
    <w:rsid w:val="00052435"/>
    <w:rsid w:val="00052773"/>
    <w:rsid w:val="0005277D"/>
    <w:rsid w:val="00052920"/>
    <w:rsid w:val="000539D6"/>
    <w:rsid w:val="00053C7F"/>
    <w:rsid w:val="000542A9"/>
    <w:rsid w:val="0005463E"/>
    <w:rsid w:val="00054FA6"/>
    <w:rsid w:val="00056044"/>
    <w:rsid w:val="0005618B"/>
    <w:rsid w:val="0005633C"/>
    <w:rsid w:val="00056BC7"/>
    <w:rsid w:val="00057A14"/>
    <w:rsid w:val="0005A5C8"/>
    <w:rsid w:val="00060646"/>
    <w:rsid w:val="000608F3"/>
    <w:rsid w:val="00060B47"/>
    <w:rsid w:val="00060F68"/>
    <w:rsid w:val="00061229"/>
    <w:rsid w:val="00061235"/>
    <w:rsid w:val="000621C7"/>
    <w:rsid w:val="000627A6"/>
    <w:rsid w:val="00062966"/>
    <w:rsid w:val="000629FC"/>
    <w:rsid w:val="000635F6"/>
    <w:rsid w:val="00063B0E"/>
    <w:rsid w:val="000648B9"/>
    <w:rsid w:val="00065404"/>
    <w:rsid w:val="00065405"/>
    <w:rsid w:val="00065CB9"/>
    <w:rsid w:val="00066996"/>
    <w:rsid w:val="0006741C"/>
    <w:rsid w:val="00070E1C"/>
    <w:rsid w:val="00070E63"/>
    <w:rsid w:val="00071A99"/>
    <w:rsid w:val="0007250B"/>
    <w:rsid w:val="00072BE1"/>
    <w:rsid w:val="00073AC9"/>
    <w:rsid w:val="000741FA"/>
    <w:rsid w:val="00074209"/>
    <w:rsid w:val="000753D5"/>
    <w:rsid w:val="00075682"/>
    <w:rsid w:val="00077B74"/>
    <w:rsid w:val="00079A5B"/>
    <w:rsid w:val="0008007C"/>
    <w:rsid w:val="000805E0"/>
    <w:rsid w:val="00080B15"/>
    <w:rsid w:val="00081805"/>
    <w:rsid w:val="00081BBE"/>
    <w:rsid w:val="00081F49"/>
    <w:rsid w:val="00082607"/>
    <w:rsid w:val="0008280A"/>
    <w:rsid w:val="00082EA2"/>
    <w:rsid w:val="000837BF"/>
    <w:rsid w:val="00083B03"/>
    <w:rsid w:val="00084E6B"/>
    <w:rsid w:val="00085096"/>
    <w:rsid w:val="00085D2C"/>
    <w:rsid w:val="000867CF"/>
    <w:rsid w:val="00086B8A"/>
    <w:rsid w:val="00086C03"/>
    <w:rsid w:val="00087BA4"/>
    <w:rsid w:val="00087E64"/>
    <w:rsid w:val="00090DA4"/>
    <w:rsid w:val="00091439"/>
    <w:rsid w:val="000917C3"/>
    <w:rsid w:val="00091862"/>
    <w:rsid w:val="00092142"/>
    <w:rsid w:val="00093500"/>
    <w:rsid w:val="00095D40"/>
    <w:rsid w:val="00096D3E"/>
    <w:rsid w:val="00096E56"/>
    <w:rsid w:val="00097068"/>
    <w:rsid w:val="000A013D"/>
    <w:rsid w:val="000A052F"/>
    <w:rsid w:val="000A0E45"/>
    <w:rsid w:val="000A1B40"/>
    <w:rsid w:val="000A1CD8"/>
    <w:rsid w:val="000A2717"/>
    <w:rsid w:val="000A2948"/>
    <w:rsid w:val="000A306F"/>
    <w:rsid w:val="000A329F"/>
    <w:rsid w:val="000A3943"/>
    <w:rsid w:val="000A4023"/>
    <w:rsid w:val="000A435C"/>
    <w:rsid w:val="000A45EE"/>
    <w:rsid w:val="000A4663"/>
    <w:rsid w:val="000A4BC6"/>
    <w:rsid w:val="000A52E3"/>
    <w:rsid w:val="000A570B"/>
    <w:rsid w:val="000A5DA4"/>
    <w:rsid w:val="000A64CF"/>
    <w:rsid w:val="000A74C3"/>
    <w:rsid w:val="000A76E7"/>
    <w:rsid w:val="000A77B9"/>
    <w:rsid w:val="000B04B5"/>
    <w:rsid w:val="000B072E"/>
    <w:rsid w:val="000B0C63"/>
    <w:rsid w:val="000B11AC"/>
    <w:rsid w:val="000B167D"/>
    <w:rsid w:val="000B19F7"/>
    <w:rsid w:val="000B1CC8"/>
    <w:rsid w:val="000B1F00"/>
    <w:rsid w:val="000B2B80"/>
    <w:rsid w:val="000B3297"/>
    <w:rsid w:val="000B3879"/>
    <w:rsid w:val="000B4FFA"/>
    <w:rsid w:val="000B5A1B"/>
    <w:rsid w:val="000B5A45"/>
    <w:rsid w:val="000B5DBB"/>
    <w:rsid w:val="000B620A"/>
    <w:rsid w:val="000B70FD"/>
    <w:rsid w:val="000B76C0"/>
    <w:rsid w:val="000B7F42"/>
    <w:rsid w:val="000C07A9"/>
    <w:rsid w:val="000C1145"/>
    <w:rsid w:val="000C156B"/>
    <w:rsid w:val="000C25A3"/>
    <w:rsid w:val="000C35D0"/>
    <w:rsid w:val="000C4322"/>
    <w:rsid w:val="000C4503"/>
    <w:rsid w:val="000C5002"/>
    <w:rsid w:val="000C5416"/>
    <w:rsid w:val="000C54FB"/>
    <w:rsid w:val="000C5926"/>
    <w:rsid w:val="000C6872"/>
    <w:rsid w:val="000C6B42"/>
    <w:rsid w:val="000C73D4"/>
    <w:rsid w:val="000C7F3E"/>
    <w:rsid w:val="000CF905"/>
    <w:rsid w:val="000D08ED"/>
    <w:rsid w:val="000D0DAD"/>
    <w:rsid w:val="000D19C3"/>
    <w:rsid w:val="000D1BFA"/>
    <w:rsid w:val="000D2447"/>
    <w:rsid w:val="000D262B"/>
    <w:rsid w:val="000D2A9E"/>
    <w:rsid w:val="000D3A40"/>
    <w:rsid w:val="000D43D6"/>
    <w:rsid w:val="000D4A9D"/>
    <w:rsid w:val="000D6689"/>
    <w:rsid w:val="000D6B85"/>
    <w:rsid w:val="000D6EA3"/>
    <w:rsid w:val="000D7C16"/>
    <w:rsid w:val="000D7CFB"/>
    <w:rsid w:val="000D7DC6"/>
    <w:rsid w:val="000E1613"/>
    <w:rsid w:val="000E1969"/>
    <w:rsid w:val="000E1FA5"/>
    <w:rsid w:val="000E3615"/>
    <w:rsid w:val="000E4977"/>
    <w:rsid w:val="000E49B6"/>
    <w:rsid w:val="000E501F"/>
    <w:rsid w:val="000E5027"/>
    <w:rsid w:val="000E5346"/>
    <w:rsid w:val="000E6AC5"/>
    <w:rsid w:val="000E730E"/>
    <w:rsid w:val="000E79BB"/>
    <w:rsid w:val="000E7DC7"/>
    <w:rsid w:val="000F0441"/>
    <w:rsid w:val="000F0B8C"/>
    <w:rsid w:val="000F0D18"/>
    <w:rsid w:val="000F150C"/>
    <w:rsid w:val="000F1666"/>
    <w:rsid w:val="000F1681"/>
    <w:rsid w:val="000F1E8B"/>
    <w:rsid w:val="000F1F64"/>
    <w:rsid w:val="000F2448"/>
    <w:rsid w:val="000F2620"/>
    <w:rsid w:val="000F2DC3"/>
    <w:rsid w:val="000F2E60"/>
    <w:rsid w:val="000F47B2"/>
    <w:rsid w:val="000F4A30"/>
    <w:rsid w:val="000F4CBA"/>
    <w:rsid w:val="000F58C7"/>
    <w:rsid w:val="000F5A73"/>
    <w:rsid w:val="000F6B1B"/>
    <w:rsid w:val="000F6D36"/>
    <w:rsid w:val="000F71F4"/>
    <w:rsid w:val="000F730A"/>
    <w:rsid w:val="000F7798"/>
    <w:rsid w:val="000F78BF"/>
    <w:rsid w:val="000F7D71"/>
    <w:rsid w:val="00101551"/>
    <w:rsid w:val="0010164B"/>
    <w:rsid w:val="00101744"/>
    <w:rsid w:val="0010190D"/>
    <w:rsid w:val="00101AE0"/>
    <w:rsid w:val="00101D9B"/>
    <w:rsid w:val="00101F7E"/>
    <w:rsid w:val="00101FC1"/>
    <w:rsid w:val="00102127"/>
    <w:rsid w:val="0010237B"/>
    <w:rsid w:val="001024D5"/>
    <w:rsid w:val="00102B40"/>
    <w:rsid w:val="00103D94"/>
    <w:rsid w:val="001040E9"/>
    <w:rsid w:val="001044B9"/>
    <w:rsid w:val="00104D61"/>
    <w:rsid w:val="001068CF"/>
    <w:rsid w:val="00106A35"/>
    <w:rsid w:val="00106F17"/>
    <w:rsid w:val="001070C9"/>
    <w:rsid w:val="00107BFA"/>
    <w:rsid w:val="00107E2D"/>
    <w:rsid w:val="001091AB"/>
    <w:rsid w:val="001109F8"/>
    <w:rsid w:val="00110D61"/>
    <w:rsid w:val="00111F4C"/>
    <w:rsid w:val="00112598"/>
    <w:rsid w:val="00112B19"/>
    <w:rsid w:val="001138EB"/>
    <w:rsid w:val="00113EF5"/>
    <w:rsid w:val="00114099"/>
    <w:rsid w:val="001141F5"/>
    <w:rsid w:val="0011440A"/>
    <w:rsid w:val="00114859"/>
    <w:rsid w:val="001149BB"/>
    <w:rsid w:val="00114A1D"/>
    <w:rsid w:val="001150C7"/>
    <w:rsid w:val="00115A47"/>
    <w:rsid w:val="00115C19"/>
    <w:rsid w:val="00115E18"/>
    <w:rsid w:val="0011647F"/>
    <w:rsid w:val="00116574"/>
    <w:rsid w:val="00116CDF"/>
    <w:rsid w:val="00119CDF"/>
    <w:rsid w:val="00120319"/>
    <w:rsid w:val="00120865"/>
    <w:rsid w:val="001209D2"/>
    <w:rsid w:val="00120F27"/>
    <w:rsid w:val="00120FC4"/>
    <w:rsid w:val="00121CCA"/>
    <w:rsid w:val="00122771"/>
    <w:rsid w:val="00123490"/>
    <w:rsid w:val="00123801"/>
    <w:rsid w:val="0012421D"/>
    <w:rsid w:val="00124CE8"/>
    <w:rsid w:val="00124EBB"/>
    <w:rsid w:val="00125447"/>
    <w:rsid w:val="001261AC"/>
    <w:rsid w:val="0012650D"/>
    <w:rsid w:val="0012659D"/>
    <w:rsid w:val="00126612"/>
    <w:rsid w:val="0012689C"/>
    <w:rsid w:val="00126F2E"/>
    <w:rsid w:val="0012706F"/>
    <w:rsid w:val="001274B8"/>
    <w:rsid w:val="001279D7"/>
    <w:rsid w:val="00127BA4"/>
    <w:rsid w:val="00127BAD"/>
    <w:rsid w:val="001309B9"/>
    <w:rsid w:val="00130E95"/>
    <w:rsid w:val="00131BC5"/>
    <w:rsid w:val="00131FB1"/>
    <w:rsid w:val="00132915"/>
    <w:rsid w:val="00133477"/>
    <w:rsid w:val="001336C5"/>
    <w:rsid w:val="001338E0"/>
    <w:rsid w:val="00135757"/>
    <w:rsid w:val="0013628F"/>
    <w:rsid w:val="001362D6"/>
    <w:rsid w:val="00136DBE"/>
    <w:rsid w:val="00137487"/>
    <w:rsid w:val="00137F97"/>
    <w:rsid w:val="00140A35"/>
    <w:rsid w:val="001414ED"/>
    <w:rsid w:val="00141848"/>
    <w:rsid w:val="001433A1"/>
    <w:rsid w:val="00143C9D"/>
    <w:rsid w:val="00143FBF"/>
    <w:rsid w:val="001442C8"/>
    <w:rsid w:val="00144332"/>
    <w:rsid w:val="0014445C"/>
    <w:rsid w:val="00144F83"/>
    <w:rsid w:val="001454E9"/>
    <w:rsid w:val="0014551F"/>
    <w:rsid w:val="00145EE3"/>
    <w:rsid w:val="00146110"/>
    <w:rsid w:val="001461F8"/>
    <w:rsid w:val="0014698B"/>
    <w:rsid w:val="001477BA"/>
    <w:rsid w:val="0014798E"/>
    <w:rsid w:val="00147CDB"/>
    <w:rsid w:val="00149789"/>
    <w:rsid w:val="00150387"/>
    <w:rsid w:val="0015051F"/>
    <w:rsid w:val="00150ABC"/>
    <w:rsid w:val="00150FB7"/>
    <w:rsid w:val="0015112F"/>
    <w:rsid w:val="001513FF"/>
    <w:rsid w:val="001514CC"/>
    <w:rsid w:val="001515B3"/>
    <w:rsid w:val="0015164A"/>
    <w:rsid w:val="00151D79"/>
    <w:rsid w:val="0015252C"/>
    <w:rsid w:val="00152E0E"/>
    <w:rsid w:val="00153188"/>
    <w:rsid w:val="00153650"/>
    <w:rsid w:val="00153DDC"/>
    <w:rsid w:val="001540AC"/>
    <w:rsid w:val="001540F3"/>
    <w:rsid w:val="00154365"/>
    <w:rsid w:val="00154408"/>
    <w:rsid w:val="0015506C"/>
    <w:rsid w:val="001550B4"/>
    <w:rsid w:val="00155D3E"/>
    <w:rsid w:val="00156002"/>
    <w:rsid w:val="00156447"/>
    <w:rsid w:val="001564EB"/>
    <w:rsid w:val="001565B7"/>
    <w:rsid w:val="00156873"/>
    <w:rsid w:val="00156DCE"/>
    <w:rsid w:val="00157128"/>
    <w:rsid w:val="00160D74"/>
    <w:rsid w:val="00161497"/>
    <w:rsid w:val="00161F2F"/>
    <w:rsid w:val="001621A3"/>
    <w:rsid w:val="00162677"/>
    <w:rsid w:val="00162AD1"/>
    <w:rsid w:val="001639DD"/>
    <w:rsid w:val="00163FBF"/>
    <w:rsid w:val="0016437A"/>
    <w:rsid w:val="001644DC"/>
    <w:rsid w:val="001646C0"/>
    <w:rsid w:val="0016485F"/>
    <w:rsid w:val="00164E90"/>
    <w:rsid w:val="0016588F"/>
    <w:rsid w:val="00166B0C"/>
    <w:rsid w:val="00167AA2"/>
    <w:rsid w:val="00167C0D"/>
    <w:rsid w:val="00167E31"/>
    <w:rsid w:val="00170A3E"/>
    <w:rsid w:val="00170B01"/>
    <w:rsid w:val="00171802"/>
    <w:rsid w:val="00171D15"/>
    <w:rsid w:val="0017271F"/>
    <w:rsid w:val="001738D7"/>
    <w:rsid w:val="0017394E"/>
    <w:rsid w:val="00174877"/>
    <w:rsid w:val="00174DE8"/>
    <w:rsid w:val="00175A3B"/>
    <w:rsid w:val="00175B5E"/>
    <w:rsid w:val="00175F8F"/>
    <w:rsid w:val="00177044"/>
    <w:rsid w:val="00177A08"/>
    <w:rsid w:val="00177B07"/>
    <w:rsid w:val="00177CC3"/>
    <w:rsid w:val="00177D5B"/>
    <w:rsid w:val="001800BE"/>
    <w:rsid w:val="001803B5"/>
    <w:rsid w:val="0018068E"/>
    <w:rsid w:val="00180AC1"/>
    <w:rsid w:val="00180EB5"/>
    <w:rsid w:val="0018156A"/>
    <w:rsid w:val="00182744"/>
    <w:rsid w:val="00182D0D"/>
    <w:rsid w:val="001831C8"/>
    <w:rsid w:val="00183610"/>
    <w:rsid w:val="00183BC6"/>
    <w:rsid w:val="00183F3C"/>
    <w:rsid w:val="001842BC"/>
    <w:rsid w:val="00185542"/>
    <w:rsid w:val="001855AB"/>
    <w:rsid w:val="00185B76"/>
    <w:rsid w:val="00185E5F"/>
    <w:rsid w:val="001864DE"/>
    <w:rsid w:val="00186DA7"/>
    <w:rsid w:val="001876B0"/>
    <w:rsid w:val="0018779D"/>
    <w:rsid w:val="0018E4C8"/>
    <w:rsid w:val="0019162C"/>
    <w:rsid w:val="00191ED2"/>
    <w:rsid w:val="001925F3"/>
    <w:rsid w:val="00192AF2"/>
    <w:rsid w:val="00192BA7"/>
    <w:rsid w:val="00192DB8"/>
    <w:rsid w:val="001942EE"/>
    <w:rsid w:val="001945BB"/>
    <w:rsid w:val="00194968"/>
    <w:rsid w:val="00195ECC"/>
    <w:rsid w:val="00196E77"/>
    <w:rsid w:val="00197C0A"/>
    <w:rsid w:val="001A0CE4"/>
    <w:rsid w:val="001A0FEE"/>
    <w:rsid w:val="001A3189"/>
    <w:rsid w:val="001A3410"/>
    <w:rsid w:val="001A482A"/>
    <w:rsid w:val="001A4A2A"/>
    <w:rsid w:val="001A4E68"/>
    <w:rsid w:val="001A5C27"/>
    <w:rsid w:val="001A60AD"/>
    <w:rsid w:val="001A6607"/>
    <w:rsid w:val="001A678D"/>
    <w:rsid w:val="001A697E"/>
    <w:rsid w:val="001A7381"/>
    <w:rsid w:val="001A7585"/>
    <w:rsid w:val="001A760B"/>
    <w:rsid w:val="001B0084"/>
    <w:rsid w:val="001B0278"/>
    <w:rsid w:val="001B03FB"/>
    <w:rsid w:val="001B0460"/>
    <w:rsid w:val="001B05FB"/>
    <w:rsid w:val="001B0F2B"/>
    <w:rsid w:val="001B1106"/>
    <w:rsid w:val="001B1E74"/>
    <w:rsid w:val="001B33DE"/>
    <w:rsid w:val="001B3AFA"/>
    <w:rsid w:val="001B3D9D"/>
    <w:rsid w:val="001B496F"/>
    <w:rsid w:val="001B5695"/>
    <w:rsid w:val="001B5894"/>
    <w:rsid w:val="001B58E6"/>
    <w:rsid w:val="001B593D"/>
    <w:rsid w:val="001B5A08"/>
    <w:rsid w:val="001B790F"/>
    <w:rsid w:val="001B7C15"/>
    <w:rsid w:val="001C1406"/>
    <w:rsid w:val="001C18FA"/>
    <w:rsid w:val="001C1B29"/>
    <w:rsid w:val="001C1F70"/>
    <w:rsid w:val="001C2474"/>
    <w:rsid w:val="001C2640"/>
    <w:rsid w:val="001C27EB"/>
    <w:rsid w:val="001C2ADC"/>
    <w:rsid w:val="001C2E1C"/>
    <w:rsid w:val="001C2F29"/>
    <w:rsid w:val="001C30BC"/>
    <w:rsid w:val="001C3423"/>
    <w:rsid w:val="001C3427"/>
    <w:rsid w:val="001C3FFC"/>
    <w:rsid w:val="001C4B60"/>
    <w:rsid w:val="001C4BBB"/>
    <w:rsid w:val="001C54AF"/>
    <w:rsid w:val="001C569C"/>
    <w:rsid w:val="001C608A"/>
    <w:rsid w:val="001C620C"/>
    <w:rsid w:val="001C648C"/>
    <w:rsid w:val="001D0571"/>
    <w:rsid w:val="001D0662"/>
    <w:rsid w:val="001D0A5F"/>
    <w:rsid w:val="001D24C1"/>
    <w:rsid w:val="001D398B"/>
    <w:rsid w:val="001D3B91"/>
    <w:rsid w:val="001D3C36"/>
    <w:rsid w:val="001D4222"/>
    <w:rsid w:val="001D4329"/>
    <w:rsid w:val="001D506E"/>
    <w:rsid w:val="001D5783"/>
    <w:rsid w:val="001D5BAB"/>
    <w:rsid w:val="001D5CD2"/>
    <w:rsid w:val="001D63D3"/>
    <w:rsid w:val="001D6CB0"/>
    <w:rsid w:val="001D7C00"/>
    <w:rsid w:val="001E03A4"/>
    <w:rsid w:val="001E29FB"/>
    <w:rsid w:val="001E2B53"/>
    <w:rsid w:val="001E2C99"/>
    <w:rsid w:val="001E2F5F"/>
    <w:rsid w:val="001E30F3"/>
    <w:rsid w:val="001E39A5"/>
    <w:rsid w:val="001E3F87"/>
    <w:rsid w:val="001E40A6"/>
    <w:rsid w:val="001E436D"/>
    <w:rsid w:val="001E4B32"/>
    <w:rsid w:val="001E51F2"/>
    <w:rsid w:val="001E55B8"/>
    <w:rsid w:val="001E5793"/>
    <w:rsid w:val="001E5A25"/>
    <w:rsid w:val="001E5B95"/>
    <w:rsid w:val="001E5E49"/>
    <w:rsid w:val="001EB04E"/>
    <w:rsid w:val="001F0A69"/>
    <w:rsid w:val="001F114D"/>
    <w:rsid w:val="001F14EE"/>
    <w:rsid w:val="001F17DC"/>
    <w:rsid w:val="001F1A4D"/>
    <w:rsid w:val="001F1F81"/>
    <w:rsid w:val="001F2BB9"/>
    <w:rsid w:val="001F3BC2"/>
    <w:rsid w:val="001F3F89"/>
    <w:rsid w:val="001F4038"/>
    <w:rsid w:val="001F40C8"/>
    <w:rsid w:val="001F4700"/>
    <w:rsid w:val="001F507A"/>
    <w:rsid w:val="001F5D7C"/>
    <w:rsid w:val="001F65D0"/>
    <w:rsid w:val="001F6B07"/>
    <w:rsid w:val="001F6C5A"/>
    <w:rsid w:val="001F7C4D"/>
    <w:rsid w:val="0020012C"/>
    <w:rsid w:val="00200463"/>
    <w:rsid w:val="00200AEC"/>
    <w:rsid w:val="00200F68"/>
    <w:rsid w:val="00201FB2"/>
    <w:rsid w:val="002022A9"/>
    <w:rsid w:val="00202ED4"/>
    <w:rsid w:val="00203DE0"/>
    <w:rsid w:val="0020527F"/>
    <w:rsid w:val="002064D0"/>
    <w:rsid w:val="00206EF7"/>
    <w:rsid w:val="00206FF8"/>
    <w:rsid w:val="0020786A"/>
    <w:rsid w:val="0020795F"/>
    <w:rsid w:val="00210E46"/>
    <w:rsid w:val="00210E76"/>
    <w:rsid w:val="002110CB"/>
    <w:rsid w:val="0021117A"/>
    <w:rsid w:val="00211D4E"/>
    <w:rsid w:val="00212577"/>
    <w:rsid w:val="00212982"/>
    <w:rsid w:val="00213A5A"/>
    <w:rsid w:val="002160F3"/>
    <w:rsid w:val="00216279"/>
    <w:rsid w:val="002163A3"/>
    <w:rsid w:val="002163A6"/>
    <w:rsid w:val="0021668B"/>
    <w:rsid w:val="00216878"/>
    <w:rsid w:val="002173C2"/>
    <w:rsid w:val="00221281"/>
    <w:rsid w:val="002212AE"/>
    <w:rsid w:val="00221431"/>
    <w:rsid w:val="00222EAC"/>
    <w:rsid w:val="002232BF"/>
    <w:rsid w:val="00223E71"/>
    <w:rsid w:val="002241E5"/>
    <w:rsid w:val="00224638"/>
    <w:rsid w:val="0022533E"/>
    <w:rsid w:val="002258D1"/>
    <w:rsid w:val="0022610E"/>
    <w:rsid w:val="00226338"/>
    <w:rsid w:val="002267EF"/>
    <w:rsid w:val="00226F71"/>
    <w:rsid w:val="002272F0"/>
    <w:rsid w:val="00227905"/>
    <w:rsid w:val="002279A0"/>
    <w:rsid w:val="00227DFC"/>
    <w:rsid w:val="00229F02"/>
    <w:rsid w:val="00230148"/>
    <w:rsid w:val="00230627"/>
    <w:rsid w:val="002306F4"/>
    <w:rsid w:val="0023076C"/>
    <w:rsid w:val="0023087F"/>
    <w:rsid w:val="0023326A"/>
    <w:rsid w:val="00233470"/>
    <w:rsid w:val="00233CF9"/>
    <w:rsid w:val="00234F6D"/>
    <w:rsid w:val="002352E3"/>
    <w:rsid w:val="00235504"/>
    <w:rsid w:val="00235EEF"/>
    <w:rsid w:val="00235EF2"/>
    <w:rsid w:val="00236292"/>
    <w:rsid w:val="00236417"/>
    <w:rsid w:val="0023730D"/>
    <w:rsid w:val="00237961"/>
    <w:rsid w:val="002402AE"/>
    <w:rsid w:val="00240881"/>
    <w:rsid w:val="00240DEF"/>
    <w:rsid w:val="00241FCE"/>
    <w:rsid w:val="0024255A"/>
    <w:rsid w:val="00242AA5"/>
    <w:rsid w:val="00242F66"/>
    <w:rsid w:val="0024357D"/>
    <w:rsid w:val="002439C6"/>
    <w:rsid w:val="00244909"/>
    <w:rsid w:val="00244A2C"/>
    <w:rsid w:val="00244F79"/>
    <w:rsid w:val="00245FC0"/>
    <w:rsid w:val="002467A9"/>
    <w:rsid w:val="00246B08"/>
    <w:rsid w:val="00246BC3"/>
    <w:rsid w:val="002503BF"/>
    <w:rsid w:val="002504B8"/>
    <w:rsid w:val="00250BF0"/>
    <w:rsid w:val="00250D13"/>
    <w:rsid w:val="00250EF6"/>
    <w:rsid w:val="0025110B"/>
    <w:rsid w:val="00252AF5"/>
    <w:rsid w:val="00252D5D"/>
    <w:rsid w:val="00252E8C"/>
    <w:rsid w:val="002533EA"/>
    <w:rsid w:val="0025397A"/>
    <w:rsid w:val="002539EB"/>
    <w:rsid w:val="00254477"/>
    <w:rsid w:val="00254A15"/>
    <w:rsid w:val="0025508D"/>
    <w:rsid w:val="002554FD"/>
    <w:rsid w:val="00255C2F"/>
    <w:rsid w:val="00256053"/>
    <w:rsid w:val="0025622C"/>
    <w:rsid w:val="00256274"/>
    <w:rsid w:val="002567E9"/>
    <w:rsid w:val="00256D3C"/>
    <w:rsid w:val="00256D9D"/>
    <w:rsid w:val="002573BF"/>
    <w:rsid w:val="002600A4"/>
    <w:rsid w:val="0026014B"/>
    <w:rsid w:val="00260306"/>
    <w:rsid w:val="00260A32"/>
    <w:rsid w:val="00260B03"/>
    <w:rsid w:val="00261146"/>
    <w:rsid w:val="002612B1"/>
    <w:rsid w:val="002612DB"/>
    <w:rsid w:val="0026391C"/>
    <w:rsid w:val="00263BFD"/>
    <w:rsid w:val="00263C7A"/>
    <w:rsid w:val="00263FE4"/>
    <w:rsid w:val="002649BC"/>
    <w:rsid w:val="002649BF"/>
    <w:rsid w:val="002649E4"/>
    <w:rsid w:val="002649FE"/>
    <w:rsid w:val="002668C9"/>
    <w:rsid w:val="002669BC"/>
    <w:rsid w:val="00267AF8"/>
    <w:rsid w:val="0027136B"/>
    <w:rsid w:val="00271D8A"/>
    <w:rsid w:val="00271F15"/>
    <w:rsid w:val="00271F91"/>
    <w:rsid w:val="00272036"/>
    <w:rsid w:val="002728AD"/>
    <w:rsid w:val="00272E35"/>
    <w:rsid w:val="00273498"/>
    <w:rsid w:val="00273891"/>
    <w:rsid w:val="0027429A"/>
    <w:rsid w:val="00274431"/>
    <w:rsid w:val="00274B8F"/>
    <w:rsid w:val="00275527"/>
    <w:rsid w:val="0027583B"/>
    <w:rsid w:val="002759D6"/>
    <w:rsid w:val="00275E3B"/>
    <w:rsid w:val="00275EE5"/>
    <w:rsid w:val="002765E4"/>
    <w:rsid w:val="00276BC6"/>
    <w:rsid w:val="00276F2F"/>
    <w:rsid w:val="00276F9E"/>
    <w:rsid w:val="002812A9"/>
    <w:rsid w:val="00281551"/>
    <w:rsid w:val="00281A15"/>
    <w:rsid w:val="00281B70"/>
    <w:rsid w:val="00281CA9"/>
    <w:rsid w:val="00281EA1"/>
    <w:rsid w:val="00282069"/>
    <w:rsid w:val="0028270A"/>
    <w:rsid w:val="00282A39"/>
    <w:rsid w:val="002845CA"/>
    <w:rsid w:val="002849EF"/>
    <w:rsid w:val="00284F38"/>
    <w:rsid w:val="00285E4E"/>
    <w:rsid w:val="00286209"/>
    <w:rsid w:val="002865EA"/>
    <w:rsid w:val="00286646"/>
    <w:rsid w:val="00286CFA"/>
    <w:rsid w:val="002870B3"/>
    <w:rsid w:val="00287468"/>
    <w:rsid w:val="00287537"/>
    <w:rsid w:val="00287666"/>
    <w:rsid w:val="002879BC"/>
    <w:rsid w:val="00287C47"/>
    <w:rsid w:val="00287FA5"/>
    <w:rsid w:val="002902FE"/>
    <w:rsid w:val="00291E44"/>
    <w:rsid w:val="0029224A"/>
    <w:rsid w:val="0029258E"/>
    <w:rsid w:val="00292AE5"/>
    <w:rsid w:val="0029383D"/>
    <w:rsid w:val="00293B8E"/>
    <w:rsid w:val="002947CC"/>
    <w:rsid w:val="002947DF"/>
    <w:rsid w:val="00295EFE"/>
    <w:rsid w:val="00296464"/>
    <w:rsid w:val="002A04A0"/>
    <w:rsid w:val="002A05D3"/>
    <w:rsid w:val="002A11CA"/>
    <w:rsid w:val="002A1B26"/>
    <w:rsid w:val="002A1CBC"/>
    <w:rsid w:val="002A20EC"/>
    <w:rsid w:val="002A2640"/>
    <w:rsid w:val="002A3552"/>
    <w:rsid w:val="002A3F94"/>
    <w:rsid w:val="002A4C7A"/>
    <w:rsid w:val="002A5049"/>
    <w:rsid w:val="002A6723"/>
    <w:rsid w:val="002A6BF5"/>
    <w:rsid w:val="002A7C6B"/>
    <w:rsid w:val="002A7DF4"/>
    <w:rsid w:val="002A7F99"/>
    <w:rsid w:val="002B08F0"/>
    <w:rsid w:val="002B0C3E"/>
    <w:rsid w:val="002B1267"/>
    <w:rsid w:val="002B141B"/>
    <w:rsid w:val="002B1611"/>
    <w:rsid w:val="002B1638"/>
    <w:rsid w:val="002B1E84"/>
    <w:rsid w:val="002B23BA"/>
    <w:rsid w:val="002B277A"/>
    <w:rsid w:val="002B2A7A"/>
    <w:rsid w:val="002B3258"/>
    <w:rsid w:val="002B3BE7"/>
    <w:rsid w:val="002B46DF"/>
    <w:rsid w:val="002B5461"/>
    <w:rsid w:val="002B560A"/>
    <w:rsid w:val="002B59A2"/>
    <w:rsid w:val="002B630E"/>
    <w:rsid w:val="002B6737"/>
    <w:rsid w:val="002B6787"/>
    <w:rsid w:val="002B6EA6"/>
    <w:rsid w:val="002B7530"/>
    <w:rsid w:val="002C08C7"/>
    <w:rsid w:val="002C0FCB"/>
    <w:rsid w:val="002C153D"/>
    <w:rsid w:val="002C229B"/>
    <w:rsid w:val="002C2658"/>
    <w:rsid w:val="002C2753"/>
    <w:rsid w:val="002C27C5"/>
    <w:rsid w:val="002C2B26"/>
    <w:rsid w:val="002C2D15"/>
    <w:rsid w:val="002C3445"/>
    <w:rsid w:val="002C375E"/>
    <w:rsid w:val="002C4F43"/>
    <w:rsid w:val="002C5507"/>
    <w:rsid w:val="002C6216"/>
    <w:rsid w:val="002C7253"/>
    <w:rsid w:val="002C7BA2"/>
    <w:rsid w:val="002D0D75"/>
    <w:rsid w:val="002D10B5"/>
    <w:rsid w:val="002D1184"/>
    <w:rsid w:val="002D1CE6"/>
    <w:rsid w:val="002D2317"/>
    <w:rsid w:val="002D2C37"/>
    <w:rsid w:val="002D2DBD"/>
    <w:rsid w:val="002D4292"/>
    <w:rsid w:val="002D476B"/>
    <w:rsid w:val="002D4CE5"/>
    <w:rsid w:val="002D4D9C"/>
    <w:rsid w:val="002D537B"/>
    <w:rsid w:val="002D5CEC"/>
    <w:rsid w:val="002D6659"/>
    <w:rsid w:val="002D6AA6"/>
    <w:rsid w:val="002D6DA6"/>
    <w:rsid w:val="002D7391"/>
    <w:rsid w:val="002D7AE9"/>
    <w:rsid w:val="002D7E3A"/>
    <w:rsid w:val="002E1240"/>
    <w:rsid w:val="002E1E35"/>
    <w:rsid w:val="002E20A1"/>
    <w:rsid w:val="002E2C29"/>
    <w:rsid w:val="002E39AB"/>
    <w:rsid w:val="002E4138"/>
    <w:rsid w:val="002E45A5"/>
    <w:rsid w:val="002E463C"/>
    <w:rsid w:val="002E58DB"/>
    <w:rsid w:val="002E605B"/>
    <w:rsid w:val="002E6296"/>
    <w:rsid w:val="002E645C"/>
    <w:rsid w:val="002E6C62"/>
    <w:rsid w:val="002E6E12"/>
    <w:rsid w:val="002E7858"/>
    <w:rsid w:val="002F0079"/>
    <w:rsid w:val="002F0D9C"/>
    <w:rsid w:val="002F133B"/>
    <w:rsid w:val="002F212B"/>
    <w:rsid w:val="002F229F"/>
    <w:rsid w:val="002F2A9E"/>
    <w:rsid w:val="002F2CA6"/>
    <w:rsid w:val="002F320D"/>
    <w:rsid w:val="002F3478"/>
    <w:rsid w:val="002F357F"/>
    <w:rsid w:val="002F3BE3"/>
    <w:rsid w:val="002F3FEF"/>
    <w:rsid w:val="002F48A0"/>
    <w:rsid w:val="002F498D"/>
    <w:rsid w:val="002F5F08"/>
    <w:rsid w:val="002F6875"/>
    <w:rsid w:val="002F6CC0"/>
    <w:rsid w:val="002F7B56"/>
    <w:rsid w:val="00300A8F"/>
    <w:rsid w:val="00301687"/>
    <w:rsid w:val="00301FB6"/>
    <w:rsid w:val="00302B37"/>
    <w:rsid w:val="0030359B"/>
    <w:rsid w:val="00303DAF"/>
    <w:rsid w:val="00303EFE"/>
    <w:rsid w:val="003055BD"/>
    <w:rsid w:val="00305C4B"/>
    <w:rsid w:val="00307058"/>
    <w:rsid w:val="0030726A"/>
    <w:rsid w:val="0030757D"/>
    <w:rsid w:val="003075A2"/>
    <w:rsid w:val="00307662"/>
    <w:rsid w:val="00307EF8"/>
    <w:rsid w:val="00307F59"/>
    <w:rsid w:val="00310DBC"/>
    <w:rsid w:val="00310DE3"/>
    <w:rsid w:val="00311947"/>
    <w:rsid w:val="00311C23"/>
    <w:rsid w:val="00311EA4"/>
    <w:rsid w:val="003127BD"/>
    <w:rsid w:val="003129F1"/>
    <w:rsid w:val="00312CF9"/>
    <w:rsid w:val="00312D46"/>
    <w:rsid w:val="003143EF"/>
    <w:rsid w:val="00315A51"/>
    <w:rsid w:val="00315E6D"/>
    <w:rsid w:val="00315F68"/>
    <w:rsid w:val="00315FEE"/>
    <w:rsid w:val="003167F6"/>
    <w:rsid w:val="0031691D"/>
    <w:rsid w:val="00316C99"/>
    <w:rsid w:val="00317060"/>
    <w:rsid w:val="00319C0C"/>
    <w:rsid w:val="0031A4E9"/>
    <w:rsid w:val="003206A8"/>
    <w:rsid w:val="00320C93"/>
    <w:rsid w:val="00320FA7"/>
    <w:rsid w:val="00322A5C"/>
    <w:rsid w:val="00322F2A"/>
    <w:rsid w:val="0032349A"/>
    <w:rsid w:val="00323B55"/>
    <w:rsid w:val="00323C8B"/>
    <w:rsid w:val="003247B8"/>
    <w:rsid w:val="003248E3"/>
    <w:rsid w:val="00324C4C"/>
    <w:rsid w:val="003251D5"/>
    <w:rsid w:val="003254FF"/>
    <w:rsid w:val="00327294"/>
    <w:rsid w:val="003300E4"/>
    <w:rsid w:val="003308C1"/>
    <w:rsid w:val="003309BD"/>
    <w:rsid w:val="003311A6"/>
    <w:rsid w:val="00331D9E"/>
    <w:rsid w:val="00332689"/>
    <w:rsid w:val="00332D9C"/>
    <w:rsid w:val="003333FD"/>
    <w:rsid w:val="00333897"/>
    <w:rsid w:val="003342CE"/>
    <w:rsid w:val="0033483A"/>
    <w:rsid w:val="0033490F"/>
    <w:rsid w:val="003350C8"/>
    <w:rsid w:val="003350E2"/>
    <w:rsid w:val="00335450"/>
    <w:rsid w:val="003356A7"/>
    <w:rsid w:val="00335968"/>
    <w:rsid w:val="0033609C"/>
    <w:rsid w:val="003363AF"/>
    <w:rsid w:val="00336AE2"/>
    <w:rsid w:val="003409B6"/>
    <w:rsid w:val="00340AB8"/>
    <w:rsid w:val="0034145D"/>
    <w:rsid w:val="00341E11"/>
    <w:rsid w:val="003421F9"/>
    <w:rsid w:val="003427AC"/>
    <w:rsid w:val="00343375"/>
    <w:rsid w:val="00343430"/>
    <w:rsid w:val="003437DE"/>
    <w:rsid w:val="003437E0"/>
    <w:rsid w:val="00343A42"/>
    <w:rsid w:val="00343D72"/>
    <w:rsid w:val="00344693"/>
    <w:rsid w:val="003449A3"/>
    <w:rsid w:val="00344B60"/>
    <w:rsid w:val="00345337"/>
    <w:rsid w:val="003458C1"/>
    <w:rsid w:val="00346224"/>
    <w:rsid w:val="003473EE"/>
    <w:rsid w:val="003475C6"/>
    <w:rsid w:val="00347D9F"/>
    <w:rsid w:val="003498B7"/>
    <w:rsid w:val="003504F4"/>
    <w:rsid w:val="00350904"/>
    <w:rsid w:val="00350938"/>
    <w:rsid w:val="00350C80"/>
    <w:rsid w:val="003513E3"/>
    <w:rsid w:val="003517D5"/>
    <w:rsid w:val="00351E17"/>
    <w:rsid w:val="003520AB"/>
    <w:rsid w:val="003523E8"/>
    <w:rsid w:val="00352400"/>
    <w:rsid w:val="00353335"/>
    <w:rsid w:val="003543F9"/>
    <w:rsid w:val="00354912"/>
    <w:rsid w:val="00355D52"/>
    <w:rsid w:val="00356AA2"/>
    <w:rsid w:val="00356E15"/>
    <w:rsid w:val="00356FBC"/>
    <w:rsid w:val="003576E0"/>
    <w:rsid w:val="00360D75"/>
    <w:rsid w:val="00360EDE"/>
    <w:rsid w:val="0036153A"/>
    <w:rsid w:val="00361E2C"/>
    <w:rsid w:val="00363808"/>
    <w:rsid w:val="00363843"/>
    <w:rsid w:val="00363A6A"/>
    <w:rsid w:val="00363B50"/>
    <w:rsid w:val="003643BB"/>
    <w:rsid w:val="00364D8C"/>
    <w:rsid w:val="00367097"/>
    <w:rsid w:val="003672EF"/>
    <w:rsid w:val="00368787"/>
    <w:rsid w:val="003705E2"/>
    <w:rsid w:val="0037060C"/>
    <w:rsid w:val="00371219"/>
    <w:rsid w:val="00371958"/>
    <w:rsid w:val="00371D36"/>
    <w:rsid w:val="00372417"/>
    <w:rsid w:val="00373B33"/>
    <w:rsid w:val="00373B6D"/>
    <w:rsid w:val="00374716"/>
    <w:rsid w:val="003754AF"/>
    <w:rsid w:val="003763AC"/>
    <w:rsid w:val="0037696F"/>
    <w:rsid w:val="00376D1D"/>
    <w:rsid w:val="00377E0E"/>
    <w:rsid w:val="0037B837"/>
    <w:rsid w:val="00380774"/>
    <w:rsid w:val="00380B2A"/>
    <w:rsid w:val="0038164F"/>
    <w:rsid w:val="0038195E"/>
    <w:rsid w:val="00381C35"/>
    <w:rsid w:val="00381FB8"/>
    <w:rsid w:val="003826A6"/>
    <w:rsid w:val="0038288D"/>
    <w:rsid w:val="0038361D"/>
    <w:rsid w:val="00383FEA"/>
    <w:rsid w:val="00388C82"/>
    <w:rsid w:val="0038C9DB"/>
    <w:rsid w:val="003901F0"/>
    <w:rsid w:val="003904C4"/>
    <w:rsid w:val="00390857"/>
    <w:rsid w:val="00390C42"/>
    <w:rsid w:val="00391C76"/>
    <w:rsid w:val="00392915"/>
    <w:rsid w:val="0039298B"/>
    <w:rsid w:val="00392A4D"/>
    <w:rsid w:val="00392B81"/>
    <w:rsid w:val="00393343"/>
    <w:rsid w:val="00393504"/>
    <w:rsid w:val="00393929"/>
    <w:rsid w:val="00393AE9"/>
    <w:rsid w:val="00394518"/>
    <w:rsid w:val="00395033"/>
    <w:rsid w:val="003953FD"/>
    <w:rsid w:val="003962DB"/>
    <w:rsid w:val="003965EA"/>
    <w:rsid w:val="003973F7"/>
    <w:rsid w:val="00397B5A"/>
    <w:rsid w:val="00397B72"/>
    <w:rsid w:val="003A0832"/>
    <w:rsid w:val="003A1586"/>
    <w:rsid w:val="003A168F"/>
    <w:rsid w:val="003A1D38"/>
    <w:rsid w:val="003A1FD3"/>
    <w:rsid w:val="003A2433"/>
    <w:rsid w:val="003A36CB"/>
    <w:rsid w:val="003A3A2E"/>
    <w:rsid w:val="003A3E37"/>
    <w:rsid w:val="003A4038"/>
    <w:rsid w:val="003A4148"/>
    <w:rsid w:val="003A45DD"/>
    <w:rsid w:val="003A4661"/>
    <w:rsid w:val="003A5321"/>
    <w:rsid w:val="003A5601"/>
    <w:rsid w:val="003A655A"/>
    <w:rsid w:val="003A6E1C"/>
    <w:rsid w:val="003A77FF"/>
    <w:rsid w:val="003A7D3E"/>
    <w:rsid w:val="003A7F88"/>
    <w:rsid w:val="003B02AC"/>
    <w:rsid w:val="003B0C4A"/>
    <w:rsid w:val="003B0C85"/>
    <w:rsid w:val="003B0EB0"/>
    <w:rsid w:val="003B1E29"/>
    <w:rsid w:val="003B1FC7"/>
    <w:rsid w:val="003B2AEC"/>
    <w:rsid w:val="003B330B"/>
    <w:rsid w:val="003B3CD0"/>
    <w:rsid w:val="003B41B7"/>
    <w:rsid w:val="003B45A8"/>
    <w:rsid w:val="003B47AC"/>
    <w:rsid w:val="003B49AD"/>
    <w:rsid w:val="003B514F"/>
    <w:rsid w:val="003B539A"/>
    <w:rsid w:val="003B5AE2"/>
    <w:rsid w:val="003B706D"/>
    <w:rsid w:val="003B7DAA"/>
    <w:rsid w:val="003BFE7F"/>
    <w:rsid w:val="003C0332"/>
    <w:rsid w:val="003C037F"/>
    <w:rsid w:val="003C06E7"/>
    <w:rsid w:val="003C0B7A"/>
    <w:rsid w:val="003C0E3A"/>
    <w:rsid w:val="003C0EA9"/>
    <w:rsid w:val="003C1593"/>
    <w:rsid w:val="003C1607"/>
    <w:rsid w:val="003C1A9E"/>
    <w:rsid w:val="003C1DC0"/>
    <w:rsid w:val="003C2144"/>
    <w:rsid w:val="003C52B1"/>
    <w:rsid w:val="003C5340"/>
    <w:rsid w:val="003C5D44"/>
    <w:rsid w:val="003C5F25"/>
    <w:rsid w:val="003C6065"/>
    <w:rsid w:val="003C63FB"/>
    <w:rsid w:val="003C6778"/>
    <w:rsid w:val="003C780D"/>
    <w:rsid w:val="003C781D"/>
    <w:rsid w:val="003D1F1B"/>
    <w:rsid w:val="003D20A8"/>
    <w:rsid w:val="003D2B97"/>
    <w:rsid w:val="003D2E65"/>
    <w:rsid w:val="003D2EDF"/>
    <w:rsid w:val="003D34F5"/>
    <w:rsid w:val="003D3A63"/>
    <w:rsid w:val="003D3F35"/>
    <w:rsid w:val="003D4525"/>
    <w:rsid w:val="003D472E"/>
    <w:rsid w:val="003D4AA9"/>
    <w:rsid w:val="003D5395"/>
    <w:rsid w:val="003D57F4"/>
    <w:rsid w:val="003D5EE7"/>
    <w:rsid w:val="003D6955"/>
    <w:rsid w:val="003D69B6"/>
    <w:rsid w:val="003D6ED0"/>
    <w:rsid w:val="003D7551"/>
    <w:rsid w:val="003D7ADB"/>
    <w:rsid w:val="003E04B1"/>
    <w:rsid w:val="003E0667"/>
    <w:rsid w:val="003E0D4C"/>
    <w:rsid w:val="003E0DE4"/>
    <w:rsid w:val="003E15E3"/>
    <w:rsid w:val="003E1665"/>
    <w:rsid w:val="003E16D7"/>
    <w:rsid w:val="003E1A22"/>
    <w:rsid w:val="003E2897"/>
    <w:rsid w:val="003E30FA"/>
    <w:rsid w:val="003E3454"/>
    <w:rsid w:val="003E39C5"/>
    <w:rsid w:val="003E3CCD"/>
    <w:rsid w:val="003E3DBB"/>
    <w:rsid w:val="003E40E8"/>
    <w:rsid w:val="003E4387"/>
    <w:rsid w:val="003E45DC"/>
    <w:rsid w:val="003E4E18"/>
    <w:rsid w:val="003E53EC"/>
    <w:rsid w:val="003E5645"/>
    <w:rsid w:val="003E5C11"/>
    <w:rsid w:val="003E5C86"/>
    <w:rsid w:val="003E6673"/>
    <w:rsid w:val="003E6F7F"/>
    <w:rsid w:val="003E756B"/>
    <w:rsid w:val="003E7962"/>
    <w:rsid w:val="003E7D89"/>
    <w:rsid w:val="003E7F2C"/>
    <w:rsid w:val="003F0F09"/>
    <w:rsid w:val="003F1098"/>
    <w:rsid w:val="003F13DD"/>
    <w:rsid w:val="003F1501"/>
    <w:rsid w:val="003F150D"/>
    <w:rsid w:val="003F1515"/>
    <w:rsid w:val="003F1B20"/>
    <w:rsid w:val="003F1BBF"/>
    <w:rsid w:val="003F2DF8"/>
    <w:rsid w:val="003F3466"/>
    <w:rsid w:val="003F37F4"/>
    <w:rsid w:val="003F493F"/>
    <w:rsid w:val="003F5FAC"/>
    <w:rsid w:val="003F60DF"/>
    <w:rsid w:val="003F6617"/>
    <w:rsid w:val="003F7077"/>
    <w:rsid w:val="003F91F0"/>
    <w:rsid w:val="003FD722"/>
    <w:rsid w:val="004007F3"/>
    <w:rsid w:val="00400B60"/>
    <w:rsid w:val="00402478"/>
    <w:rsid w:val="00402A86"/>
    <w:rsid w:val="00402F79"/>
    <w:rsid w:val="00403389"/>
    <w:rsid w:val="004033FE"/>
    <w:rsid w:val="00403978"/>
    <w:rsid w:val="004044A1"/>
    <w:rsid w:val="00404967"/>
    <w:rsid w:val="004049BB"/>
    <w:rsid w:val="00404AB9"/>
    <w:rsid w:val="0040502D"/>
    <w:rsid w:val="0040504C"/>
    <w:rsid w:val="004055A3"/>
    <w:rsid w:val="00405D16"/>
    <w:rsid w:val="00405E6D"/>
    <w:rsid w:val="00406068"/>
    <w:rsid w:val="00406CDF"/>
    <w:rsid w:val="00406D61"/>
    <w:rsid w:val="00406FF9"/>
    <w:rsid w:val="00407125"/>
    <w:rsid w:val="00407452"/>
    <w:rsid w:val="00410E61"/>
    <w:rsid w:val="00410E86"/>
    <w:rsid w:val="00410F15"/>
    <w:rsid w:val="00412885"/>
    <w:rsid w:val="00412F35"/>
    <w:rsid w:val="00412FB1"/>
    <w:rsid w:val="00413190"/>
    <w:rsid w:val="00413978"/>
    <w:rsid w:val="0041402D"/>
    <w:rsid w:val="004143E5"/>
    <w:rsid w:val="004144D9"/>
    <w:rsid w:val="00415305"/>
    <w:rsid w:val="0041537D"/>
    <w:rsid w:val="004160F8"/>
    <w:rsid w:val="00416AA7"/>
    <w:rsid w:val="00416AE4"/>
    <w:rsid w:val="00416C15"/>
    <w:rsid w:val="00417877"/>
    <w:rsid w:val="0042090D"/>
    <w:rsid w:val="00420C57"/>
    <w:rsid w:val="004226A3"/>
    <w:rsid w:val="004247A9"/>
    <w:rsid w:val="00425399"/>
    <w:rsid w:val="004255D1"/>
    <w:rsid w:val="00425C07"/>
    <w:rsid w:val="0042645B"/>
    <w:rsid w:val="00426693"/>
    <w:rsid w:val="00426B83"/>
    <w:rsid w:val="0042722C"/>
    <w:rsid w:val="00427676"/>
    <w:rsid w:val="0042A0E9"/>
    <w:rsid w:val="00430361"/>
    <w:rsid w:val="00430573"/>
    <w:rsid w:val="00431657"/>
    <w:rsid w:val="004320EA"/>
    <w:rsid w:val="004323A0"/>
    <w:rsid w:val="0043253D"/>
    <w:rsid w:val="00432754"/>
    <w:rsid w:val="004337DC"/>
    <w:rsid w:val="00433D27"/>
    <w:rsid w:val="00433E14"/>
    <w:rsid w:val="00434720"/>
    <w:rsid w:val="0043556C"/>
    <w:rsid w:val="0043563D"/>
    <w:rsid w:val="00435E40"/>
    <w:rsid w:val="004360BE"/>
    <w:rsid w:val="004370A9"/>
    <w:rsid w:val="004374FA"/>
    <w:rsid w:val="00437558"/>
    <w:rsid w:val="00440626"/>
    <w:rsid w:val="00440A2B"/>
    <w:rsid w:val="0044112C"/>
    <w:rsid w:val="004417FF"/>
    <w:rsid w:val="0044233B"/>
    <w:rsid w:val="00442C35"/>
    <w:rsid w:val="00443590"/>
    <w:rsid w:val="00444F01"/>
    <w:rsid w:val="0044544D"/>
    <w:rsid w:val="004456C7"/>
    <w:rsid w:val="004465A0"/>
    <w:rsid w:val="004469DF"/>
    <w:rsid w:val="00446AF5"/>
    <w:rsid w:val="00446CBF"/>
    <w:rsid w:val="004472B2"/>
    <w:rsid w:val="00447835"/>
    <w:rsid w:val="00447BEA"/>
    <w:rsid w:val="00447F02"/>
    <w:rsid w:val="0044E962"/>
    <w:rsid w:val="004503AC"/>
    <w:rsid w:val="0045047E"/>
    <w:rsid w:val="0045056A"/>
    <w:rsid w:val="00450DE1"/>
    <w:rsid w:val="004529DB"/>
    <w:rsid w:val="00452E69"/>
    <w:rsid w:val="004532F2"/>
    <w:rsid w:val="00453AC4"/>
    <w:rsid w:val="00454C11"/>
    <w:rsid w:val="0045574E"/>
    <w:rsid w:val="00455868"/>
    <w:rsid w:val="00455951"/>
    <w:rsid w:val="00455F30"/>
    <w:rsid w:val="0045629F"/>
    <w:rsid w:val="00456BA0"/>
    <w:rsid w:val="004608B6"/>
    <w:rsid w:val="00460D2A"/>
    <w:rsid w:val="0046100E"/>
    <w:rsid w:val="0046107B"/>
    <w:rsid w:val="004612B0"/>
    <w:rsid w:val="00461905"/>
    <w:rsid w:val="00461EE3"/>
    <w:rsid w:val="004627A9"/>
    <w:rsid w:val="0046287F"/>
    <w:rsid w:val="0046375C"/>
    <w:rsid w:val="004646D4"/>
    <w:rsid w:val="004659E4"/>
    <w:rsid w:val="00465C0A"/>
    <w:rsid w:val="0046607F"/>
    <w:rsid w:val="0046757F"/>
    <w:rsid w:val="00467915"/>
    <w:rsid w:val="004702C7"/>
    <w:rsid w:val="004702D8"/>
    <w:rsid w:val="004702E7"/>
    <w:rsid w:val="00471611"/>
    <w:rsid w:val="00471729"/>
    <w:rsid w:val="004717E6"/>
    <w:rsid w:val="004722C7"/>
    <w:rsid w:val="00472360"/>
    <w:rsid w:val="00473187"/>
    <w:rsid w:val="00473253"/>
    <w:rsid w:val="00473255"/>
    <w:rsid w:val="004734F0"/>
    <w:rsid w:val="004739C2"/>
    <w:rsid w:val="0047403C"/>
    <w:rsid w:val="00474092"/>
    <w:rsid w:val="00474735"/>
    <w:rsid w:val="00474A55"/>
    <w:rsid w:val="004750D8"/>
    <w:rsid w:val="004753C9"/>
    <w:rsid w:val="00475667"/>
    <w:rsid w:val="0047598B"/>
    <w:rsid w:val="00475A22"/>
    <w:rsid w:val="0047617F"/>
    <w:rsid w:val="00476606"/>
    <w:rsid w:val="00476A68"/>
    <w:rsid w:val="00476B04"/>
    <w:rsid w:val="00476CC2"/>
    <w:rsid w:val="0047765B"/>
    <w:rsid w:val="004803FC"/>
    <w:rsid w:val="004810F7"/>
    <w:rsid w:val="00481171"/>
    <w:rsid w:val="00481601"/>
    <w:rsid w:val="00481BFB"/>
    <w:rsid w:val="004823E6"/>
    <w:rsid w:val="00482B74"/>
    <w:rsid w:val="004837A0"/>
    <w:rsid w:val="00483B78"/>
    <w:rsid w:val="00483BF0"/>
    <w:rsid w:val="004841AA"/>
    <w:rsid w:val="004850C5"/>
    <w:rsid w:val="004852C0"/>
    <w:rsid w:val="004852DD"/>
    <w:rsid w:val="00485B00"/>
    <w:rsid w:val="004861A3"/>
    <w:rsid w:val="0048658B"/>
    <w:rsid w:val="0048666A"/>
    <w:rsid w:val="00486AB9"/>
    <w:rsid w:val="0048709F"/>
    <w:rsid w:val="004871B9"/>
    <w:rsid w:val="00487225"/>
    <w:rsid w:val="00487464"/>
    <w:rsid w:val="004875AD"/>
    <w:rsid w:val="0048EDF4"/>
    <w:rsid w:val="00490431"/>
    <w:rsid w:val="00491012"/>
    <w:rsid w:val="00491233"/>
    <w:rsid w:val="004915D9"/>
    <w:rsid w:val="00491B99"/>
    <w:rsid w:val="004927AE"/>
    <w:rsid w:val="0049327B"/>
    <w:rsid w:val="00493ABF"/>
    <w:rsid w:val="00493FAB"/>
    <w:rsid w:val="00493FB2"/>
    <w:rsid w:val="004944E2"/>
    <w:rsid w:val="00494908"/>
    <w:rsid w:val="00494AA7"/>
    <w:rsid w:val="00494C53"/>
    <w:rsid w:val="00494D03"/>
    <w:rsid w:val="00494F38"/>
    <w:rsid w:val="00494F75"/>
    <w:rsid w:val="00495B7B"/>
    <w:rsid w:val="00495EBF"/>
    <w:rsid w:val="0049651B"/>
    <w:rsid w:val="00496B5F"/>
    <w:rsid w:val="00496B9E"/>
    <w:rsid w:val="00496BB2"/>
    <w:rsid w:val="00497666"/>
    <w:rsid w:val="004977D7"/>
    <w:rsid w:val="004A03B0"/>
    <w:rsid w:val="004A0BDF"/>
    <w:rsid w:val="004A0E66"/>
    <w:rsid w:val="004A1013"/>
    <w:rsid w:val="004A19B3"/>
    <w:rsid w:val="004A1B9D"/>
    <w:rsid w:val="004A1E1E"/>
    <w:rsid w:val="004A29BA"/>
    <w:rsid w:val="004A3953"/>
    <w:rsid w:val="004A3A7E"/>
    <w:rsid w:val="004A3AA5"/>
    <w:rsid w:val="004A40D0"/>
    <w:rsid w:val="004A5024"/>
    <w:rsid w:val="004A578A"/>
    <w:rsid w:val="004A6198"/>
    <w:rsid w:val="004A6971"/>
    <w:rsid w:val="004A6A93"/>
    <w:rsid w:val="004A7BCA"/>
    <w:rsid w:val="004B00F6"/>
    <w:rsid w:val="004B0515"/>
    <w:rsid w:val="004B0C01"/>
    <w:rsid w:val="004B0D90"/>
    <w:rsid w:val="004B1CA5"/>
    <w:rsid w:val="004B1CEF"/>
    <w:rsid w:val="004B1F38"/>
    <w:rsid w:val="004B201C"/>
    <w:rsid w:val="004B2A1C"/>
    <w:rsid w:val="004B2BCA"/>
    <w:rsid w:val="004B305C"/>
    <w:rsid w:val="004B38A2"/>
    <w:rsid w:val="004B4052"/>
    <w:rsid w:val="004B4F8C"/>
    <w:rsid w:val="004B5889"/>
    <w:rsid w:val="004B5AC5"/>
    <w:rsid w:val="004B69E8"/>
    <w:rsid w:val="004BA084"/>
    <w:rsid w:val="004BD23A"/>
    <w:rsid w:val="004BDC1E"/>
    <w:rsid w:val="004C011B"/>
    <w:rsid w:val="004C02CF"/>
    <w:rsid w:val="004C0348"/>
    <w:rsid w:val="004C06B2"/>
    <w:rsid w:val="004C0747"/>
    <w:rsid w:val="004C118C"/>
    <w:rsid w:val="004C191D"/>
    <w:rsid w:val="004C273A"/>
    <w:rsid w:val="004C276B"/>
    <w:rsid w:val="004C3A45"/>
    <w:rsid w:val="004C4463"/>
    <w:rsid w:val="004C4715"/>
    <w:rsid w:val="004C5467"/>
    <w:rsid w:val="004C645D"/>
    <w:rsid w:val="004C6619"/>
    <w:rsid w:val="004C7F09"/>
    <w:rsid w:val="004D06DC"/>
    <w:rsid w:val="004D136F"/>
    <w:rsid w:val="004D1C4B"/>
    <w:rsid w:val="004D2325"/>
    <w:rsid w:val="004D23A4"/>
    <w:rsid w:val="004D335A"/>
    <w:rsid w:val="004D34A5"/>
    <w:rsid w:val="004D3EEC"/>
    <w:rsid w:val="004D44D3"/>
    <w:rsid w:val="004D4F3B"/>
    <w:rsid w:val="004D5233"/>
    <w:rsid w:val="004D55A6"/>
    <w:rsid w:val="004D5686"/>
    <w:rsid w:val="004D5787"/>
    <w:rsid w:val="004D5FF0"/>
    <w:rsid w:val="004D6732"/>
    <w:rsid w:val="004D6C54"/>
    <w:rsid w:val="004D6E43"/>
    <w:rsid w:val="004D7A43"/>
    <w:rsid w:val="004E01CE"/>
    <w:rsid w:val="004E298A"/>
    <w:rsid w:val="004E307B"/>
    <w:rsid w:val="004E34DB"/>
    <w:rsid w:val="004E35FB"/>
    <w:rsid w:val="004E37A2"/>
    <w:rsid w:val="004E3F3E"/>
    <w:rsid w:val="004E49CC"/>
    <w:rsid w:val="004E558E"/>
    <w:rsid w:val="004E6044"/>
    <w:rsid w:val="004E643B"/>
    <w:rsid w:val="004E661A"/>
    <w:rsid w:val="004E6A0A"/>
    <w:rsid w:val="004E6B06"/>
    <w:rsid w:val="004E6F0C"/>
    <w:rsid w:val="004F0300"/>
    <w:rsid w:val="004F15FC"/>
    <w:rsid w:val="004F3847"/>
    <w:rsid w:val="004F4997"/>
    <w:rsid w:val="004F4BBA"/>
    <w:rsid w:val="004F5A8D"/>
    <w:rsid w:val="004F6D73"/>
    <w:rsid w:val="004F6F76"/>
    <w:rsid w:val="00500174"/>
    <w:rsid w:val="005004AE"/>
    <w:rsid w:val="00500C1B"/>
    <w:rsid w:val="00500D45"/>
    <w:rsid w:val="00500FFC"/>
    <w:rsid w:val="005011FA"/>
    <w:rsid w:val="00502017"/>
    <w:rsid w:val="0050274B"/>
    <w:rsid w:val="00502DA7"/>
    <w:rsid w:val="00502E06"/>
    <w:rsid w:val="00503AE0"/>
    <w:rsid w:val="00503B88"/>
    <w:rsid w:val="00503F9F"/>
    <w:rsid w:val="00504C7F"/>
    <w:rsid w:val="00505F6E"/>
    <w:rsid w:val="00505FCB"/>
    <w:rsid w:val="005064D1"/>
    <w:rsid w:val="005065FE"/>
    <w:rsid w:val="00506D6B"/>
    <w:rsid w:val="005074BC"/>
    <w:rsid w:val="005079E3"/>
    <w:rsid w:val="00507B94"/>
    <w:rsid w:val="00511044"/>
    <w:rsid w:val="005113B8"/>
    <w:rsid w:val="00511F43"/>
    <w:rsid w:val="005127D9"/>
    <w:rsid w:val="00512A30"/>
    <w:rsid w:val="005132CE"/>
    <w:rsid w:val="0051390B"/>
    <w:rsid w:val="005141CF"/>
    <w:rsid w:val="005149B3"/>
    <w:rsid w:val="00514AA1"/>
    <w:rsid w:val="00514C9C"/>
    <w:rsid w:val="00515662"/>
    <w:rsid w:val="00515895"/>
    <w:rsid w:val="00515B7D"/>
    <w:rsid w:val="00515B8E"/>
    <w:rsid w:val="0051762B"/>
    <w:rsid w:val="00517CE3"/>
    <w:rsid w:val="00521D43"/>
    <w:rsid w:val="00521FAA"/>
    <w:rsid w:val="005237C9"/>
    <w:rsid w:val="00524A12"/>
    <w:rsid w:val="00525075"/>
    <w:rsid w:val="00525413"/>
    <w:rsid w:val="005258E0"/>
    <w:rsid w:val="00525CE9"/>
    <w:rsid w:val="00525E3A"/>
    <w:rsid w:val="00526429"/>
    <w:rsid w:val="00526783"/>
    <w:rsid w:val="00526C65"/>
    <w:rsid w:val="00527B64"/>
    <w:rsid w:val="00530897"/>
    <w:rsid w:val="00531600"/>
    <w:rsid w:val="00531848"/>
    <w:rsid w:val="00531BCC"/>
    <w:rsid w:val="00531D3C"/>
    <w:rsid w:val="00532F0C"/>
    <w:rsid w:val="00533819"/>
    <w:rsid w:val="00533A4C"/>
    <w:rsid w:val="00533D88"/>
    <w:rsid w:val="005363C9"/>
    <w:rsid w:val="00536807"/>
    <w:rsid w:val="00536DF0"/>
    <w:rsid w:val="00536E83"/>
    <w:rsid w:val="0053ACCD"/>
    <w:rsid w:val="00540BCB"/>
    <w:rsid w:val="005418DA"/>
    <w:rsid w:val="00541B7B"/>
    <w:rsid w:val="005421D9"/>
    <w:rsid w:val="005422D1"/>
    <w:rsid w:val="005428AB"/>
    <w:rsid w:val="00542B01"/>
    <w:rsid w:val="00542DD0"/>
    <w:rsid w:val="005430B1"/>
    <w:rsid w:val="00543417"/>
    <w:rsid w:val="00543443"/>
    <w:rsid w:val="00543F21"/>
    <w:rsid w:val="0054593E"/>
    <w:rsid w:val="00545B9B"/>
    <w:rsid w:val="005467D4"/>
    <w:rsid w:val="00546AF0"/>
    <w:rsid w:val="00547167"/>
    <w:rsid w:val="0054777A"/>
    <w:rsid w:val="00547827"/>
    <w:rsid w:val="005508BB"/>
    <w:rsid w:val="00550ACB"/>
    <w:rsid w:val="00550C80"/>
    <w:rsid w:val="00551323"/>
    <w:rsid w:val="00551C12"/>
    <w:rsid w:val="005520A6"/>
    <w:rsid w:val="005533CF"/>
    <w:rsid w:val="005536F5"/>
    <w:rsid w:val="00554085"/>
    <w:rsid w:val="00554279"/>
    <w:rsid w:val="00554CE5"/>
    <w:rsid w:val="00554EE3"/>
    <w:rsid w:val="0055518A"/>
    <w:rsid w:val="005554A5"/>
    <w:rsid w:val="005556E4"/>
    <w:rsid w:val="00556778"/>
    <w:rsid w:val="005568E8"/>
    <w:rsid w:val="00556F79"/>
    <w:rsid w:val="00557099"/>
    <w:rsid w:val="005577D4"/>
    <w:rsid w:val="00557831"/>
    <w:rsid w:val="0056013B"/>
    <w:rsid w:val="005603B7"/>
    <w:rsid w:val="00560EFB"/>
    <w:rsid w:val="005619A6"/>
    <w:rsid w:val="00561A4C"/>
    <w:rsid w:val="00562332"/>
    <w:rsid w:val="005628E9"/>
    <w:rsid w:val="0056363E"/>
    <w:rsid w:val="00563A67"/>
    <w:rsid w:val="00563B96"/>
    <w:rsid w:val="00563E8F"/>
    <w:rsid w:val="0056404C"/>
    <w:rsid w:val="005643DF"/>
    <w:rsid w:val="00564C94"/>
    <w:rsid w:val="0056558E"/>
    <w:rsid w:val="00565D74"/>
    <w:rsid w:val="005663E2"/>
    <w:rsid w:val="00566545"/>
    <w:rsid w:val="0056654F"/>
    <w:rsid w:val="0056686B"/>
    <w:rsid w:val="00567005"/>
    <w:rsid w:val="005670EF"/>
    <w:rsid w:val="00567380"/>
    <w:rsid w:val="0056758C"/>
    <w:rsid w:val="00567795"/>
    <w:rsid w:val="00567F14"/>
    <w:rsid w:val="0056B354"/>
    <w:rsid w:val="00570158"/>
    <w:rsid w:val="005722AF"/>
    <w:rsid w:val="0057354F"/>
    <w:rsid w:val="00573A7A"/>
    <w:rsid w:val="00574058"/>
    <w:rsid w:val="005740A1"/>
    <w:rsid w:val="005747B6"/>
    <w:rsid w:val="00575416"/>
    <w:rsid w:val="005759C4"/>
    <w:rsid w:val="00575F80"/>
    <w:rsid w:val="005767B2"/>
    <w:rsid w:val="00577345"/>
    <w:rsid w:val="00580053"/>
    <w:rsid w:val="0058050D"/>
    <w:rsid w:val="00580676"/>
    <w:rsid w:val="00580801"/>
    <w:rsid w:val="00581B05"/>
    <w:rsid w:val="00581B5C"/>
    <w:rsid w:val="00581F37"/>
    <w:rsid w:val="00581F85"/>
    <w:rsid w:val="00582201"/>
    <w:rsid w:val="00582802"/>
    <w:rsid w:val="005829F7"/>
    <w:rsid w:val="00582A6E"/>
    <w:rsid w:val="00583252"/>
    <w:rsid w:val="005838BA"/>
    <w:rsid w:val="00583A5F"/>
    <w:rsid w:val="0058620A"/>
    <w:rsid w:val="005862AB"/>
    <w:rsid w:val="0058652A"/>
    <w:rsid w:val="005866B7"/>
    <w:rsid w:val="0058767B"/>
    <w:rsid w:val="0058D63C"/>
    <w:rsid w:val="00591645"/>
    <w:rsid w:val="005924A4"/>
    <w:rsid w:val="005928D9"/>
    <w:rsid w:val="00593095"/>
    <w:rsid w:val="0059430A"/>
    <w:rsid w:val="005943F5"/>
    <w:rsid w:val="00594B05"/>
    <w:rsid w:val="00595ADF"/>
    <w:rsid w:val="005969F7"/>
    <w:rsid w:val="0059708F"/>
    <w:rsid w:val="00597431"/>
    <w:rsid w:val="00597CC8"/>
    <w:rsid w:val="00597EA1"/>
    <w:rsid w:val="005A0150"/>
    <w:rsid w:val="005A0CB5"/>
    <w:rsid w:val="005A1833"/>
    <w:rsid w:val="005A1E02"/>
    <w:rsid w:val="005A2323"/>
    <w:rsid w:val="005A2BF1"/>
    <w:rsid w:val="005A3343"/>
    <w:rsid w:val="005A3961"/>
    <w:rsid w:val="005A3DCD"/>
    <w:rsid w:val="005A3E96"/>
    <w:rsid w:val="005A3F63"/>
    <w:rsid w:val="005A485E"/>
    <w:rsid w:val="005A4DC7"/>
    <w:rsid w:val="005A52CE"/>
    <w:rsid w:val="005A5945"/>
    <w:rsid w:val="005A64CF"/>
    <w:rsid w:val="005A679A"/>
    <w:rsid w:val="005B02A1"/>
    <w:rsid w:val="005B06EB"/>
    <w:rsid w:val="005B0FB5"/>
    <w:rsid w:val="005B1C7B"/>
    <w:rsid w:val="005B1DF0"/>
    <w:rsid w:val="005B1FFA"/>
    <w:rsid w:val="005B2197"/>
    <w:rsid w:val="005B25C5"/>
    <w:rsid w:val="005B32A8"/>
    <w:rsid w:val="005B417E"/>
    <w:rsid w:val="005B5130"/>
    <w:rsid w:val="005B535E"/>
    <w:rsid w:val="005B53D8"/>
    <w:rsid w:val="005B59AD"/>
    <w:rsid w:val="005B6CD1"/>
    <w:rsid w:val="005B730E"/>
    <w:rsid w:val="005B73C5"/>
    <w:rsid w:val="005B7CE1"/>
    <w:rsid w:val="005C04C8"/>
    <w:rsid w:val="005C0830"/>
    <w:rsid w:val="005C0E55"/>
    <w:rsid w:val="005C1CCF"/>
    <w:rsid w:val="005C2426"/>
    <w:rsid w:val="005C28C1"/>
    <w:rsid w:val="005C2F80"/>
    <w:rsid w:val="005C33DF"/>
    <w:rsid w:val="005C34E1"/>
    <w:rsid w:val="005C3EC7"/>
    <w:rsid w:val="005C457D"/>
    <w:rsid w:val="005C4F32"/>
    <w:rsid w:val="005C509B"/>
    <w:rsid w:val="005C522C"/>
    <w:rsid w:val="005C53C7"/>
    <w:rsid w:val="005C572C"/>
    <w:rsid w:val="005C5E41"/>
    <w:rsid w:val="005C6CC4"/>
    <w:rsid w:val="005C6D31"/>
    <w:rsid w:val="005CD37A"/>
    <w:rsid w:val="005D024B"/>
    <w:rsid w:val="005D067C"/>
    <w:rsid w:val="005D0A3A"/>
    <w:rsid w:val="005D0CDC"/>
    <w:rsid w:val="005D1BDD"/>
    <w:rsid w:val="005D1E93"/>
    <w:rsid w:val="005D2249"/>
    <w:rsid w:val="005D27EE"/>
    <w:rsid w:val="005D28EF"/>
    <w:rsid w:val="005D2A29"/>
    <w:rsid w:val="005D30F2"/>
    <w:rsid w:val="005D4504"/>
    <w:rsid w:val="005D4CF9"/>
    <w:rsid w:val="005D59BA"/>
    <w:rsid w:val="005D5AC5"/>
    <w:rsid w:val="005D5D32"/>
    <w:rsid w:val="005D6387"/>
    <w:rsid w:val="005D706B"/>
    <w:rsid w:val="005D76A0"/>
    <w:rsid w:val="005D7C5A"/>
    <w:rsid w:val="005E0400"/>
    <w:rsid w:val="005E0CF6"/>
    <w:rsid w:val="005E1269"/>
    <w:rsid w:val="005E139C"/>
    <w:rsid w:val="005E17B4"/>
    <w:rsid w:val="005E26FE"/>
    <w:rsid w:val="005E2DEE"/>
    <w:rsid w:val="005E31AB"/>
    <w:rsid w:val="005E372F"/>
    <w:rsid w:val="005E4E14"/>
    <w:rsid w:val="005E5092"/>
    <w:rsid w:val="005E5DF4"/>
    <w:rsid w:val="005E6244"/>
    <w:rsid w:val="005E62DB"/>
    <w:rsid w:val="005E70AF"/>
    <w:rsid w:val="005E716F"/>
    <w:rsid w:val="005E72E7"/>
    <w:rsid w:val="005E7648"/>
    <w:rsid w:val="005E7889"/>
    <w:rsid w:val="005E7B0A"/>
    <w:rsid w:val="005E7B11"/>
    <w:rsid w:val="005F053C"/>
    <w:rsid w:val="005F06D5"/>
    <w:rsid w:val="005F0EB1"/>
    <w:rsid w:val="005F12A2"/>
    <w:rsid w:val="005F1A0D"/>
    <w:rsid w:val="005F1D8F"/>
    <w:rsid w:val="005F273D"/>
    <w:rsid w:val="005F2BD3"/>
    <w:rsid w:val="005F35CA"/>
    <w:rsid w:val="005F428B"/>
    <w:rsid w:val="005F52DA"/>
    <w:rsid w:val="005F5CD9"/>
    <w:rsid w:val="005F5FF0"/>
    <w:rsid w:val="005F67CD"/>
    <w:rsid w:val="005F6E70"/>
    <w:rsid w:val="005F7B72"/>
    <w:rsid w:val="005F7C92"/>
    <w:rsid w:val="005FFCA1"/>
    <w:rsid w:val="00600DE0"/>
    <w:rsid w:val="006013B0"/>
    <w:rsid w:val="00601661"/>
    <w:rsid w:val="00601963"/>
    <w:rsid w:val="00602F9E"/>
    <w:rsid w:val="00603966"/>
    <w:rsid w:val="00603B6F"/>
    <w:rsid w:val="00603B85"/>
    <w:rsid w:val="00604143"/>
    <w:rsid w:val="0060473F"/>
    <w:rsid w:val="0060476E"/>
    <w:rsid w:val="00605618"/>
    <w:rsid w:val="00605D35"/>
    <w:rsid w:val="00605DA6"/>
    <w:rsid w:val="00606991"/>
    <w:rsid w:val="00607886"/>
    <w:rsid w:val="006079AE"/>
    <w:rsid w:val="00607C6B"/>
    <w:rsid w:val="00607D54"/>
    <w:rsid w:val="0061014C"/>
    <w:rsid w:val="00610B57"/>
    <w:rsid w:val="00610E1D"/>
    <w:rsid w:val="00612231"/>
    <w:rsid w:val="0061282C"/>
    <w:rsid w:val="006138E4"/>
    <w:rsid w:val="00613945"/>
    <w:rsid w:val="00613B07"/>
    <w:rsid w:val="0061442B"/>
    <w:rsid w:val="00615450"/>
    <w:rsid w:val="0061572C"/>
    <w:rsid w:val="00615A58"/>
    <w:rsid w:val="00615F52"/>
    <w:rsid w:val="0061671D"/>
    <w:rsid w:val="00616E08"/>
    <w:rsid w:val="00616FAA"/>
    <w:rsid w:val="006172C8"/>
    <w:rsid w:val="00621882"/>
    <w:rsid w:val="0062216D"/>
    <w:rsid w:val="006221AB"/>
    <w:rsid w:val="006229A9"/>
    <w:rsid w:val="00622B0A"/>
    <w:rsid w:val="00622DE5"/>
    <w:rsid w:val="00623171"/>
    <w:rsid w:val="0062338B"/>
    <w:rsid w:val="006233FB"/>
    <w:rsid w:val="006234A5"/>
    <w:rsid w:val="006239BE"/>
    <w:rsid w:val="00623C78"/>
    <w:rsid w:val="00624E54"/>
    <w:rsid w:val="0062541F"/>
    <w:rsid w:val="0062589A"/>
    <w:rsid w:val="00626405"/>
    <w:rsid w:val="006266F4"/>
    <w:rsid w:val="00626E6A"/>
    <w:rsid w:val="00626FDA"/>
    <w:rsid w:val="0062734B"/>
    <w:rsid w:val="0062752A"/>
    <w:rsid w:val="0062A534"/>
    <w:rsid w:val="00630462"/>
    <w:rsid w:val="00630AFB"/>
    <w:rsid w:val="00630F44"/>
    <w:rsid w:val="00631C88"/>
    <w:rsid w:val="006331E3"/>
    <w:rsid w:val="00634031"/>
    <w:rsid w:val="006343B3"/>
    <w:rsid w:val="00634792"/>
    <w:rsid w:val="0063561F"/>
    <w:rsid w:val="00636806"/>
    <w:rsid w:val="00636E23"/>
    <w:rsid w:val="00636F1E"/>
    <w:rsid w:val="00637C16"/>
    <w:rsid w:val="00640069"/>
    <w:rsid w:val="00640F48"/>
    <w:rsid w:val="00641EF1"/>
    <w:rsid w:val="006422F2"/>
    <w:rsid w:val="006427AF"/>
    <w:rsid w:val="00643077"/>
    <w:rsid w:val="0064348B"/>
    <w:rsid w:val="00644B72"/>
    <w:rsid w:val="00645E02"/>
    <w:rsid w:val="00645E2C"/>
    <w:rsid w:val="006462F2"/>
    <w:rsid w:val="00646A33"/>
    <w:rsid w:val="0064732A"/>
    <w:rsid w:val="006475E8"/>
    <w:rsid w:val="00651271"/>
    <w:rsid w:val="0065245D"/>
    <w:rsid w:val="006527EA"/>
    <w:rsid w:val="0065331A"/>
    <w:rsid w:val="00653491"/>
    <w:rsid w:val="006556AA"/>
    <w:rsid w:val="006562C5"/>
    <w:rsid w:val="006564C5"/>
    <w:rsid w:val="00656580"/>
    <w:rsid w:val="0065661B"/>
    <w:rsid w:val="006566CC"/>
    <w:rsid w:val="00656F39"/>
    <w:rsid w:val="00657986"/>
    <w:rsid w:val="00657B31"/>
    <w:rsid w:val="00660B20"/>
    <w:rsid w:val="00661AEF"/>
    <w:rsid w:val="00662F0A"/>
    <w:rsid w:val="00662F68"/>
    <w:rsid w:val="00662FD4"/>
    <w:rsid w:val="00663448"/>
    <w:rsid w:val="00663542"/>
    <w:rsid w:val="00663FCD"/>
    <w:rsid w:val="0066449C"/>
    <w:rsid w:val="006644AF"/>
    <w:rsid w:val="0066582A"/>
    <w:rsid w:val="00666719"/>
    <w:rsid w:val="006704AD"/>
    <w:rsid w:val="0067053C"/>
    <w:rsid w:val="00670C96"/>
    <w:rsid w:val="00670D2E"/>
    <w:rsid w:val="00671516"/>
    <w:rsid w:val="006727B2"/>
    <w:rsid w:val="00672ACE"/>
    <w:rsid w:val="00672B15"/>
    <w:rsid w:val="00672C47"/>
    <w:rsid w:val="00674181"/>
    <w:rsid w:val="00674A4E"/>
    <w:rsid w:val="006753E5"/>
    <w:rsid w:val="00675AA1"/>
    <w:rsid w:val="00675B7D"/>
    <w:rsid w:val="00675C06"/>
    <w:rsid w:val="00676273"/>
    <w:rsid w:val="00676CE0"/>
    <w:rsid w:val="00677A57"/>
    <w:rsid w:val="006809D9"/>
    <w:rsid w:val="00680CDB"/>
    <w:rsid w:val="0068165C"/>
    <w:rsid w:val="0068262F"/>
    <w:rsid w:val="006829A9"/>
    <w:rsid w:val="00683310"/>
    <w:rsid w:val="006834AD"/>
    <w:rsid w:val="00683DAA"/>
    <w:rsid w:val="0068453F"/>
    <w:rsid w:val="00684B02"/>
    <w:rsid w:val="00685B66"/>
    <w:rsid w:val="0068650B"/>
    <w:rsid w:val="00687107"/>
    <w:rsid w:val="006871E2"/>
    <w:rsid w:val="0068A4A4"/>
    <w:rsid w:val="006906A4"/>
    <w:rsid w:val="00690DCC"/>
    <w:rsid w:val="00691072"/>
    <w:rsid w:val="0069209A"/>
    <w:rsid w:val="00692768"/>
    <w:rsid w:val="00692F59"/>
    <w:rsid w:val="00692FBF"/>
    <w:rsid w:val="00692FF4"/>
    <w:rsid w:val="00693861"/>
    <w:rsid w:val="00693EB0"/>
    <w:rsid w:val="00694809"/>
    <w:rsid w:val="006949FF"/>
    <w:rsid w:val="006954D0"/>
    <w:rsid w:val="00695DF8"/>
    <w:rsid w:val="006965B1"/>
    <w:rsid w:val="00696678"/>
    <w:rsid w:val="0069685E"/>
    <w:rsid w:val="00696A2A"/>
    <w:rsid w:val="00696BFF"/>
    <w:rsid w:val="00696C30"/>
    <w:rsid w:val="00696D77"/>
    <w:rsid w:val="006972D4"/>
    <w:rsid w:val="00697864"/>
    <w:rsid w:val="006A13A8"/>
    <w:rsid w:val="006A1641"/>
    <w:rsid w:val="006A202F"/>
    <w:rsid w:val="006A2635"/>
    <w:rsid w:val="006A329E"/>
    <w:rsid w:val="006A36DC"/>
    <w:rsid w:val="006A41BD"/>
    <w:rsid w:val="006A46DD"/>
    <w:rsid w:val="006A48BC"/>
    <w:rsid w:val="006A5953"/>
    <w:rsid w:val="006A5FB1"/>
    <w:rsid w:val="006A62A2"/>
    <w:rsid w:val="006A6A94"/>
    <w:rsid w:val="006A6C2D"/>
    <w:rsid w:val="006A6F38"/>
    <w:rsid w:val="006A753B"/>
    <w:rsid w:val="006A7A27"/>
    <w:rsid w:val="006AAF38"/>
    <w:rsid w:val="006AB670"/>
    <w:rsid w:val="006B0C8F"/>
    <w:rsid w:val="006B0E61"/>
    <w:rsid w:val="006B113F"/>
    <w:rsid w:val="006B1309"/>
    <w:rsid w:val="006B1629"/>
    <w:rsid w:val="006B1F7C"/>
    <w:rsid w:val="006B388A"/>
    <w:rsid w:val="006B3989"/>
    <w:rsid w:val="006B3C8D"/>
    <w:rsid w:val="006B3D00"/>
    <w:rsid w:val="006B4B4C"/>
    <w:rsid w:val="006B55E7"/>
    <w:rsid w:val="006B5694"/>
    <w:rsid w:val="006B6D23"/>
    <w:rsid w:val="006C03E4"/>
    <w:rsid w:val="006C11BF"/>
    <w:rsid w:val="006C1B57"/>
    <w:rsid w:val="006C1BC8"/>
    <w:rsid w:val="006C1F84"/>
    <w:rsid w:val="006C2E7D"/>
    <w:rsid w:val="006C32CA"/>
    <w:rsid w:val="006C347B"/>
    <w:rsid w:val="006C3EBE"/>
    <w:rsid w:val="006C442E"/>
    <w:rsid w:val="006C4C93"/>
    <w:rsid w:val="006C5E68"/>
    <w:rsid w:val="006C63FB"/>
    <w:rsid w:val="006C71AE"/>
    <w:rsid w:val="006C73E2"/>
    <w:rsid w:val="006D00CB"/>
    <w:rsid w:val="006D067E"/>
    <w:rsid w:val="006D0801"/>
    <w:rsid w:val="006D0B8A"/>
    <w:rsid w:val="006D0EB8"/>
    <w:rsid w:val="006D1367"/>
    <w:rsid w:val="006D1417"/>
    <w:rsid w:val="006D1448"/>
    <w:rsid w:val="006D14F8"/>
    <w:rsid w:val="006D1601"/>
    <w:rsid w:val="006D2A58"/>
    <w:rsid w:val="006D3459"/>
    <w:rsid w:val="006D3952"/>
    <w:rsid w:val="006D3D4D"/>
    <w:rsid w:val="006D3EB2"/>
    <w:rsid w:val="006D3F06"/>
    <w:rsid w:val="006D56F4"/>
    <w:rsid w:val="006D5767"/>
    <w:rsid w:val="006D582B"/>
    <w:rsid w:val="006D58F5"/>
    <w:rsid w:val="006D63D0"/>
    <w:rsid w:val="006D6EDD"/>
    <w:rsid w:val="006D7299"/>
    <w:rsid w:val="006D7408"/>
    <w:rsid w:val="006D748F"/>
    <w:rsid w:val="006D78F1"/>
    <w:rsid w:val="006D82B7"/>
    <w:rsid w:val="006E00B6"/>
    <w:rsid w:val="006E1460"/>
    <w:rsid w:val="006E2849"/>
    <w:rsid w:val="006E2877"/>
    <w:rsid w:val="006E3269"/>
    <w:rsid w:val="006E329D"/>
    <w:rsid w:val="006E47CD"/>
    <w:rsid w:val="006E4CF1"/>
    <w:rsid w:val="006E4D60"/>
    <w:rsid w:val="006E6185"/>
    <w:rsid w:val="006E6389"/>
    <w:rsid w:val="006E777A"/>
    <w:rsid w:val="006E799E"/>
    <w:rsid w:val="006E7A55"/>
    <w:rsid w:val="006E7D7B"/>
    <w:rsid w:val="006E7E2D"/>
    <w:rsid w:val="006F0540"/>
    <w:rsid w:val="006F0566"/>
    <w:rsid w:val="006F06B0"/>
    <w:rsid w:val="006F0777"/>
    <w:rsid w:val="006F092E"/>
    <w:rsid w:val="006F0AF6"/>
    <w:rsid w:val="006F1162"/>
    <w:rsid w:val="006F1902"/>
    <w:rsid w:val="006F3551"/>
    <w:rsid w:val="006F3C11"/>
    <w:rsid w:val="006F3FCA"/>
    <w:rsid w:val="006F45AA"/>
    <w:rsid w:val="006F4DD3"/>
    <w:rsid w:val="006F539A"/>
    <w:rsid w:val="006F547A"/>
    <w:rsid w:val="006F58B8"/>
    <w:rsid w:val="006F5D87"/>
    <w:rsid w:val="006F62B6"/>
    <w:rsid w:val="006F7E99"/>
    <w:rsid w:val="006F7F1D"/>
    <w:rsid w:val="00700123"/>
    <w:rsid w:val="00700628"/>
    <w:rsid w:val="00700F00"/>
    <w:rsid w:val="007015D5"/>
    <w:rsid w:val="007016A6"/>
    <w:rsid w:val="007018AB"/>
    <w:rsid w:val="00701913"/>
    <w:rsid w:val="00702538"/>
    <w:rsid w:val="007025B9"/>
    <w:rsid w:val="00702A58"/>
    <w:rsid w:val="00703FD2"/>
    <w:rsid w:val="007053EA"/>
    <w:rsid w:val="00705DA9"/>
    <w:rsid w:val="00706889"/>
    <w:rsid w:val="007069A3"/>
    <w:rsid w:val="007075EC"/>
    <w:rsid w:val="0070779A"/>
    <w:rsid w:val="0070794F"/>
    <w:rsid w:val="00710B4E"/>
    <w:rsid w:val="00710C69"/>
    <w:rsid w:val="00710F6C"/>
    <w:rsid w:val="00711599"/>
    <w:rsid w:val="00711D2A"/>
    <w:rsid w:val="00712553"/>
    <w:rsid w:val="00712625"/>
    <w:rsid w:val="007126D3"/>
    <w:rsid w:val="00712C3F"/>
    <w:rsid w:val="007130AA"/>
    <w:rsid w:val="00713105"/>
    <w:rsid w:val="0071351F"/>
    <w:rsid w:val="00713E96"/>
    <w:rsid w:val="00714148"/>
    <w:rsid w:val="007143B6"/>
    <w:rsid w:val="00715004"/>
    <w:rsid w:val="007154E5"/>
    <w:rsid w:val="0071592B"/>
    <w:rsid w:val="00715B4D"/>
    <w:rsid w:val="007163BF"/>
    <w:rsid w:val="007165DD"/>
    <w:rsid w:val="007170BC"/>
    <w:rsid w:val="007175EA"/>
    <w:rsid w:val="00717B91"/>
    <w:rsid w:val="00717D38"/>
    <w:rsid w:val="00717DAB"/>
    <w:rsid w:val="00717FEC"/>
    <w:rsid w:val="007203ED"/>
    <w:rsid w:val="00720746"/>
    <w:rsid w:val="0072087B"/>
    <w:rsid w:val="00721BC0"/>
    <w:rsid w:val="0072312D"/>
    <w:rsid w:val="00723FC1"/>
    <w:rsid w:val="00724109"/>
    <w:rsid w:val="00724134"/>
    <w:rsid w:val="0072418A"/>
    <w:rsid w:val="007248BC"/>
    <w:rsid w:val="0072490A"/>
    <w:rsid w:val="00724C0C"/>
    <w:rsid w:val="00724E05"/>
    <w:rsid w:val="00724E6F"/>
    <w:rsid w:val="00725585"/>
    <w:rsid w:val="007257A9"/>
    <w:rsid w:val="00725B0B"/>
    <w:rsid w:val="00726107"/>
    <w:rsid w:val="00726A87"/>
    <w:rsid w:val="00726D87"/>
    <w:rsid w:val="00726EFF"/>
    <w:rsid w:val="007270C5"/>
    <w:rsid w:val="0072F559"/>
    <w:rsid w:val="007301F6"/>
    <w:rsid w:val="007309A5"/>
    <w:rsid w:val="007312B4"/>
    <w:rsid w:val="00731396"/>
    <w:rsid w:val="00732DBB"/>
    <w:rsid w:val="007330B2"/>
    <w:rsid w:val="0073365A"/>
    <w:rsid w:val="007337EA"/>
    <w:rsid w:val="0073418E"/>
    <w:rsid w:val="0073427C"/>
    <w:rsid w:val="007344A6"/>
    <w:rsid w:val="007347D5"/>
    <w:rsid w:val="00734C1F"/>
    <w:rsid w:val="00735A66"/>
    <w:rsid w:val="00735B1F"/>
    <w:rsid w:val="00736281"/>
    <w:rsid w:val="00737A2A"/>
    <w:rsid w:val="00740678"/>
    <w:rsid w:val="00740DBD"/>
    <w:rsid w:val="007418C4"/>
    <w:rsid w:val="00741F26"/>
    <w:rsid w:val="00742206"/>
    <w:rsid w:val="007426A5"/>
    <w:rsid w:val="00743AFE"/>
    <w:rsid w:val="00743BF1"/>
    <w:rsid w:val="00743C99"/>
    <w:rsid w:val="00744381"/>
    <w:rsid w:val="00744B19"/>
    <w:rsid w:val="00744E46"/>
    <w:rsid w:val="007452B4"/>
    <w:rsid w:val="00746A42"/>
    <w:rsid w:val="00746D18"/>
    <w:rsid w:val="007472E2"/>
    <w:rsid w:val="00747918"/>
    <w:rsid w:val="00747FD6"/>
    <w:rsid w:val="0074C472"/>
    <w:rsid w:val="007501E3"/>
    <w:rsid w:val="007501FD"/>
    <w:rsid w:val="00750359"/>
    <w:rsid w:val="00750901"/>
    <w:rsid w:val="00751254"/>
    <w:rsid w:val="00751504"/>
    <w:rsid w:val="00751DAD"/>
    <w:rsid w:val="00752070"/>
    <w:rsid w:val="007528B0"/>
    <w:rsid w:val="00752B55"/>
    <w:rsid w:val="00753F05"/>
    <w:rsid w:val="0075567C"/>
    <w:rsid w:val="00756DF0"/>
    <w:rsid w:val="00757EF6"/>
    <w:rsid w:val="00760756"/>
    <w:rsid w:val="00760C94"/>
    <w:rsid w:val="007611EA"/>
    <w:rsid w:val="00761E7B"/>
    <w:rsid w:val="00761F2B"/>
    <w:rsid w:val="00762896"/>
    <w:rsid w:val="00762904"/>
    <w:rsid w:val="007636A6"/>
    <w:rsid w:val="00763DBB"/>
    <w:rsid w:val="00763FF9"/>
    <w:rsid w:val="007642D6"/>
    <w:rsid w:val="007647E7"/>
    <w:rsid w:val="007649BD"/>
    <w:rsid w:val="00764F7D"/>
    <w:rsid w:val="00764F9E"/>
    <w:rsid w:val="00765A6D"/>
    <w:rsid w:val="00765B99"/>
    <w:rsid w:val="007661C3"/>
    <w:rsid w:val="00766EAB"/>
    <w:rsid w:val="00766FDB"/>
    <w:rsid w:val="00767223"/>
    <w:rsid w:val="00767576"/>
    <w:rsid w:val="00767962"/>
    <w:rsid w:val="00767D71"/>
    <w:rsid w:val="00770B6D"/>
    <w:rsid w:val="007712CA"/>
    <w:rsid w:val="0077156B"/>
    <w:rsid w:val="007721B7"/>
    <w:rsid w:val="007721E1"/>
    <w:rsid w:val="007721F2"/>
    <w:rsid w:val="00772575"/>
    <w:rsid w:val="00772688"/>
    <w:rsid w:val="007726D8"/>
    <w:rsid w:val="00772A95"/>
    <w:rsid w:val="00772D6A"/>
    <w:rsid w:val="00773068"/>
    <w:rsid w:val="00773AA7"/>
    <w:rsid w:val="007746D3"/>
    <w:rsid w:val="00774730"/>
    <w:rsid w:val="00774E05"/>
    <w:rsid w:val="0077550F"/>
    <w:rsid w:val="007762BB"/>
    <w:rsid w:val="00776436"/>
    <w:rsid w:val="00776FB4"/>
    <w:rsid w:val="0077763D"/>
    <w:rsid w:val="007778FA"/>
    <w:rsid w:val="0077CD6B"/>
    <w:rsid w:val="00780A63"/>
    <w:rsid w:val="0078161C"/>
    <w:rsid w:val="0078184F"/>
    <w:rsid w:val="007818FF"/>
    <w:rsid w:val="00781CD7"/>
    <w:rsid w:val="00782613"/>
    <w:rsid w:val="0078333C"/>
    <w:rsid w:val="00783E3B"/>
    <w:rsid w:val="007845B3"/>
    <w:rsid w:val="007845B4"/>
    <w:rsid w:val="00784710"/>
    <w:rsid w:val="00784A0D"/>
    <w:rsid w:val="0078511A"/>
    <w:rsid w:val="00785E19"/>
    <w:rsid w:val="00786E92"/>
    <w:rsid w:val="00787490"/>
    <w:rsid w:val="00787887"/>
    <w:rsid w:val="00787B9C"/>
    <w:rsid w:val="0079018B"/>
    <w:rsid w:val="007901F9"/>
    <w:rsid w:val="0079068D"/>
    <w:rsid w:val="00791EC1"/>
    <w:rsid w:val="007922FA"/>
    <w:rsid w:val="00792C02"/>
    <w:rsid w:val="00792F66"/>
    <w:rsid w:val="0079320A"/>
    <w:rsid w:val="00794D6A"/>
    <w:rsid w:val="0079528A"/>
    <w:rsid w:val="0079587A"/>
    <w:rsid w:val="00795A5D"/>
    <w:rsid w:val="00795E7D"/>
    <w:rsid w:val="007963B6"/>
    <w:rsid w:val="00796897"/>
    <w:rsid w:val="00796D0F"/>
    <w:rsid w:val="00796DC1"/>
    <w:rsid w:val="007A05FC"/>
    <w:rsid w:val="007A12A7"/>
    <w:rsid w:val="007A1DCE"/>
    <w:rsid w:val="007A259D"/>
    <w:rsid w:val="007A2C73"/>
    <w:rsid w:val="007A2FA7"/>
    <w:rsid w:val="007A334D"/>
    <w:rsid w:val="007A38DD"/>
    <w:rsid w:val="007A3AE9"/>
    <w:rsid w:val="007A458C"/>
    <w:rsid w:val="007A46BE"/>
    <w:rsid w:val="007A4D23"/>
    <w:rsid w:val="007A5258"/>
    <w:rsid w:val="007A586B"/>
    <w:rsid w:val="007A5EF7"/>
    <w:rsid w:val="007A5F6B"/>
    <w:rsid w:val="007A69E8"/>
    <w:rsid w:val="007A7359"/>
    <w:rsid w:val="007A7A94"/>
    <w:rsid w:val="007A7C1E"/>
    <w:rsid w:val="007A7FE5"/>
    <w:rsid w:val="007ABC99"/>
    <w:rsid w:val="007B0856"/>
    <w:rsid w:val="007B18A9"/>
    <w:rsid w:val="007B1BFE"/>
    <w:rsid w:val="007B2282"/>
    <w:rsid w:val="007B3221"/>
    <w:rsid w:val="007B32AB"/>
    <w:rsid w:val="007B3898"/>
    <w:rsid w:val="007B3AEC"/>
    <w:rsid w:val="007B3C20"/>
    <w:rsid w:val="007B46E5"/>
    <w:rsid w:val="007B5045"/>
    <w:rsid w:val="007B5823"/>
    <w:rsid w:val="007B58C2"/>
    <w:rsid w:val="007B6784"/>
    <w:rsid w:val="007B67A3"/>
    <w:rsid w:val="007B9277"/>
    <w:rsid w:val="007C0551"/>
    <w:rsid w:val="007C065D"/>
    <w:rsid w:val="007C0EC7"/>
    <w:rsid w:val="007C1805"/>
    <w:rsid w:val="007C1A19"/>
    <w:rsid w:val="007C1A4C"/>
    <w:rsid w:val="007C23C3"/>
    <w:rsid w:val="007C36EB"/>
    <w:rsid w:val="007C4046"/>
    <w:rsid w:val="007C4540"/>
    <w:rsid w:val="007C49A1"/>
    <w:rsid w:val="007C5383"/>
    <w:rsid w:val="007C5385"/>
    <w:rsid w:val="007C53F3"/>
    <w:rsid w:val="007C58E7"/>
    <w:rsid w:val="007C59C8"/>
    <w:rsid w:val="007C5FF3"/>
    <w:rsid w:val="007C6209"/>
    <w:rsid w:val="007C63F6"/>
    <w:rsid w:val="007C6524"/>
    <w:rsid w:val="007C68B3"/>
    <w:rsid w:val="007C7E91"/>
    <w:rsid w:val="007D0168"/>
    <w:rsid w:val="007D0381"/>
    <w:rsid w:val="007D072B"/>
    <w:rsid w:val="007D0BD4"/>
    <w:rsid w:val="007D1443"/>
    <w:rsid w:val="007D29A4"/>
    <w:rsid w:val="007D2B22"/>
    <w:rsid w:val="007D391F"/>
    <w:rsid w:val="007D4095"/>
    <w:rsid w:val="007D427B"/>
    <w:rsid w:val="007D429A"/>
    <w:rsid w:val="007D4522"/>
    <w:rsid w:val="007D5381"/>
    <w:rsid w:val="007D57EA"/>
    <w:rsid w:val="007D6904"/>
    <w:rsid w:val="007D6A07"/>
    <w:rsid w:val="007E00B8"/>
    <w:rsid w:val="007E05B2"/>
    <w:rsid w:val="007E104D"/>
    <w:rsid w:val="007E18CD"/>
    <w:rsid w:val="007E1BBC"/>
    <w:rsid w:val="007E2651"/>
    <w:rsid w:val="007E2AF8"/>
    <w:rsid w:val="007E41F1"/>
    <w:rsid w:val="007E45FF"/>
    <w:rsid w:val="007E49E0"/>
    <w:rsid w:val="007E4E89"/>
    <w:rsid w:val="007E52AE"/>
    <w:rsid w:val="007E5CFB"/>
    <w:rsid w:val="007E6406"/>
    <w:rsid w:val="007E659F"/>
    <w:rsid w:val="007E6E45"/>
    <w:rsid w:val="007F1142"/>
    <w:rsid w:val="007F151D"/>
    <w:rsid w:val="007F1738"/>
    <w:rsid w:val="007F2B61"/>
    <w:rsid w:val="007F3FE1"/>
    <w:rsid w:val="007F4531"/>
    <w:rsid w:val="007F4596"/>
    <w:rsid w:val="007F4D4B"/>
    <w:rsid w:val="007F52CD"/>
    <w:rsid w:val="007F5355"/>
    <w:rsid w:val="007F55CB"/>
    <w:rsid w:val="007F574A"/>
    <w:rsid w:val="007F5963"/>
    <w:rsid w:val="007F616E"/>
    <w:rsid w:val="007F6DF5"/>
    <w:rsid w:val="007F73FB"/>
    <w:rsid w:val="007F79CB"/>
    <w:rsid w:val="007F7C38"/>
    <w:rsid w:val="007F7F9B"/>
    <w:rsid w:val="007F7F9D"/>
    <w:rsid w:val="007F7FE7"/>
    <w:rsid w:val="0080027F"/>
    <w:rsid w:val="00800552"/>
    <w:rsid w:val="00800BBD"/>
    <w:rsid w:val="00801C11"/>
    <w:rsid w:val="00802337"/>
    <w:rsid w:val="00802BB4"/>
    <w:rsid w:val="00802DC6"/>
    <w:rsid w:val="00803274"/>
    <w:rsid w:val="00803492"/>
    <w:rsid w:val="00803610"/>
    <w:rsid w:val="00804627"/>
    <w:rsid w:val="008047B1"/>
    <w:rsid w:val="00804862"/>
    <w:rsid w:val="00804C49"/>
    <w:rsid w:val="008054F3"/>
    <w:rsid w:val="008058A2"/>
    <w:rsid w:val="00805AC4"/>
    <w:rsid w:val="00805F23"/>
    <w:rsid w:val="008060A4"/>
    <w:rsid w:val="00806556"/>
    <w:rsid w:val="00806CB0"/>
    <w:rsid w:val="00806E1B"/>
    <w:rsid w:val="008074FC"/>
    <w:rsid w:val="00807A22"/>
    <w:rsid w:val="00807DCA"/>
    <w:rsid w:val="00807E84"/>
    <w:rsid w:val="0081047C"/>
    <w:rsid w:val="00811087"/>
    <w:rsid w:val="008124CD"/>
    <w:rsid w:val="008127F1"/>
    <w:rsid w:val="008134AC"/>
    <w:rsid w:val="00813503"/>
    <w:rsid w:val="0081396C"/>
    <w:rsid w:val="00813C0E"/>
    <w:rsid w:val="00815160"/>
    <w:rsid w:val="008154FC"/>
    <w:rsid w:val="008157AA"/>
    <w:rsid w:val="00815895"/>
    <w:rsid w:val="0081648E"/>
    <w:rsid w:val="00816532"/>
    <w:rsid w:val="008165AB"/>
    <w:rsid w:val="008166DA"/>
    <w:rsid w:val="00817049"/>
    <w:rsid w:val="008176A5"/>
    <w:rsid w:val="00817FFA"/>
    <w:rsid w:val="008209AC"/>
    <w:rsid w:val="00821B7D"/>
    <w:rsid w:val="008240F0"/>
    <w:rsid w:val="00824114"/>
    <w:rsid w:val="00824638"/>
    <w:rsid w:val="00825454"/>
    <w:rsid w:val="00825FD9"/>
    <w:rsid w:val="00826A99"/>
    <w:rsid w:val="00827243"/>
    <w:rsid w:val="00827D22"/>
    <w:rsid w:val="00830007"/>
    <w:rsid w:val="0083069A"/>
    <w:rsid w:val="0083091A"/>
    <w:rsid w:val="008309DA"/>
    <w:rsid w:val="008311C4"/>
    <w:rsid w:val="00831FDB"/>
    <w:rsid w:val="00832758"/>
    <w:rsid w:val="008328CD"/>
    <w:rsid w:val="00833AF8"/>
    <w:rsid w:val="00834130"/>
    <w:rsid w:val="0083505D"/>
    <w:rsid w:val="008350F9"/>
    <w:rsid w:val="00835605"/>
    <w:rsid w:val="00835FC7"/>
    <w:rsid w:val="00837766"/>
    <w:rsid w:val="00837959"/>
    <w:rsid w:val="00837C74"/>
    <w:rsid w:val="00840012"/>
    <w:rsid w:val="008405EB"/>
    <w:rsid w:val="0084090E"/>
    <w:rsid w:val="00841157"/>
    <w:rsid w:val="00841741"/>
    <w:rsid w:val="008425B1"/>
    <w:rsid w:val="008425B5"/>
    <w:rsid w:val="008431E1"/>
    <w:rsid w:val="00844D53"/>
    <w:rsid w:val="00844EF8"/>
    <w:rsid w:val="008456B7"/>
    <w:rsid w:val="008456F0"/>
    <w:rsid w:val="00845B6D"/>
    <w:rsid w:val="00846DB9"/>
    <w:rsid w:val="0084701A"/>
    <w:rsid w:val="00847109"/>
    <w:rsid w:val="00847300"/>
    <w:rsid w:val="00847C7E"/>
    <w:rsid w:val="00847D8C"/>
    <w:rsid w:val="0085004A"/>
    <w:rsid w:val="0085099C"/>
    <w:rsid w:val="00851DAC"/>
    <w:rsid w:val="00852137"/>
    <w:rsid w:val="00852643"/>
    <w:rsid w:val="00852AE0"/>
    <w:rsid w:val="008532C2"/>
    <w:rsid w:val="0085372A"/>
    <w:rsid w:val="00854676"/>
    <w:rsid w:val="008556DE"/>
    <w:rsid w:val="008566BB"/>
    <w:rsid w:val="00856E69"/>
    <w:rsid w:val="00856F85"/>
    <w:rsid w:val="00857263"/>
    <w:rsid w:val="00857B1D"/>
    <w:rsid w:val="00857B45"/>
    <w:rsid w:val="00860144"/>
    <w:rsid w:val="0086032C"/>
    <w:rsid w:val="008606D7"/>
    <w:rsid w:val="00860975"/>
    <w:rsid w:val="008609B8"/>
    <w:rsid w:val="008609EE"/>
    <w:rsid w:val="00860A8C"/>
    <w:rsid w:val="008617C8"/>
    <w:rsid w:val="00861947"/>
    <w:rsid w:val="008621F0"/>
    <w:rsid w:val="008623BC"/>
    <w:rsid w:val="00862710"/>
    <w:rsid w:val="008629E7"/>
    <w:rsid w:val="00862BE9"/>
    <w:rsid w:val="00862E55"/>
    <w:rsid w:val="00863655"/>
    <w:rsid w:val="0086366E"/>
    <w:rsid w:val="0086387C"/>
    <w:rsid w:val="00864850"/>
    <w:rsid w:val="008652CF"/>
    <w:rsid w:val="00865BE6"/>
    <w:rsid w:val="00865F96"/>
    <w:rsid w:val="00866082"/>
    <w:rsid w:val="008665F5"/>
    <w:rsid w:val="00866689"/>
    <w:rsid w:val="00867441"/>
    <w:rsid w:val="0086793B"/>
    <w:rsid w:val="00867CAE"/>
    <w:rsid w:val="00867E61"/>
    <w:rsid w:val="00870192"/>
    <w:rsid w:val="00870BFE"/>
    <w:rsid w:val="008710C3"/>
    <w:rsid w:val="008717BF"/>
    <w:rsid w:val="00871C52"/>
    <w:rsid w:val="0087207E"/>
    <w:rsid w:val="008730CD"/>
    <w:rsid w:val="00873432"/>
    <w:rsid w:val="00873846"/>
    <w:rsid w:val="00874EBA"/>
    <w:rsid w:val="008752B7"/>
    <w:rsid w:val="008755B3"/>
    <w:rsid w:val="00876A34"/>
    <w:rsid w:val="00876D7A"/>
    <w:rsid w:val="00877871"/>
    <w:rsid w:val="00880622"/>
    <w:rsid w:val="00880FEC"/>
    <w:rsid w:val="008811E1"/>
    <w:rsid w:val="00881441"/>
    <w:rsid w:val="0088336D"/>
    <w:rsid w:val="00883786"/>
    <w:rsid w:val="008846E0"/>
    <w:rsid w:val="0088496D"/>
    <w:rsid w:val="00884EF0"/>
    <w:rsid w:val="00885320"/>
    <w:rsid w:val="00885381"/>
    <w:rsid w:val="00885775"/>
    <w:rsid w:val="008861F3"/>
    <w:rsid w:val="0088673D"/>
    <w:rsid w:val="0088704E"/>
    <w:rsid w:val="0088744A"/>
    <w:rsid w:val="008878BF"/>
    <w:rsid w:val="00887B98"/>
    <w:rsid w:val="008905D1"/>
    <w:rsid w:val="00890610"/>
    <w:rsid w:val="00890E69"/>
    <w:rsid w:val="00891682"/>
    <w:rsid w:val="008917DB"/>
    <w:rsid w:val="0089190D"/>
    <w:rsid w:val="00892AFF"/>
    <w:rsid w:val="00892C73"/>
    <w:rsid w:val="008932BA"/>
    <w:rsid w:val="008935FF"/>
    <w:rsid w:val="00893DD1"/>
    <w:rsid w:val="00894AF1"/>
    <w:rsid w:val="00895CF8"/>
    <w:rsid w:val="008960FC"/>
    <w:rsid w:val="0089648C"/>
    <w:rsid w:val="00897292"/>
    <w:rsid w:val="0089729E"/>
    <w:rsid w:val="008979DB"/>
    <w:rsid w:val="00897D1C"/>
    <w:rsid w:val="008A0942"/>
    <w:rsid w:val="008A0D8E"/>
    <w:rsid w:val="008A0FF8"/>
    <w:rsid w:val="008A107B"/>
    <w:rsid w:val="008A19EE"/>
    <w:rsid w:val="008A1A2E"/>
    <w:rsid w:val="008A1EBE"/>
    <w:rsid w:val="008A2156"/>
    <w:rsid w:val="008A2DB9"/>
    <w:rsid w:val="008A4096"/>
    <w:rsid w:val="008A41D6"/>
    <w:rsid w:val="008A4434"/>
    <w:rsid w:val="008A4747"/>
    <w:rsid w:val="008A487C"/>
    <w:rsid w:val="008A4925"/>
    <w:rsid w:val="008A604E"/>
    <w:rsid w:val="008A675A"/>
    <w:rsid w:val="008A6D06"/>
    <w:rsid w:val="008B11A3"/>
    <w:rsid w:val="008B13B3"/>
    <w:rsid w:val="008B18B1"/>
    <w:rsid w:val="008B225F"/>
    <w:rsid w:val="008B25A1"/>
    <w:rsid w:val="008B42B3"/>
    <w:rsid w:val="008B431D"/>
    <w:rsid w:val="008B58FC"/>
    <w:rsid w:val="008B5A95"/>
    <w:rsid w:val="008B64EE"/>
    <w:rsid w:val="008B68D0"/>
    <w:rsid w:val="008B731F"/>
    <w:rsid w:val="008B7E78"/>
    <w:rsid w:val="008C02B2"/>
    <w:rsid w:val="008C06E4"/>
    <w:rsid w:val="008C0AA4"/>
    <w:rsid w:val="008C0B3C"/>
    <w:rsid w:val="008C0E7C"/>
    <w:rsid w:val="008C1F8F"/>
    <w:rsid w:val="008C205E"/>
    <w:rsid w:val="008C3379"/>
    <w:rsid w:val="008C34C3"/>
    <w:rsid w:val="008C3C8D"/>
    <w:rsid w:val="008C3E55"/>
    <w:rsid w:val="008C3ED3"/>
    <w:rsid w:val="008C43C8"/>
    <w:rsid w:val="008C4C9D"/>
    <w:rsid w:val="008C6192"/>
    <w:rsid w:val="008C6615"/>
    <w:rsid w:val="008C71BB"/>
    <w:rsid w:val="008C7489"/>
    <w:rsid w:val="008C74D2"/>
    <w:rsid w:val="008D0423"/>
    <w:rsid w:val="008D0D8E"/>
    <w:rsid w:val="008D126F"/>
    <w:rsid w:val="008D13A1"/>
    <w:rsid w:val="008D1597"/>
    <w:rsid w:val="008D17CA"/>
    <w:rsid w:val="008D222B"/>
    <w:rsid w:val="008D2E29"/>
    <w:rsid w:val="008D3894"/>
    <w:rsid w:val="008D477B"/>
    <w:rsid w:val="008D492A"/>
    <w:rsid w:val="008D5FB6"/>
    <w:rsid w:val="008D671F"/>
    <w:rsid w:val="008D7001"/>
    <w:rsid w:val="008D71E3"/>
    <w:rsid w:val="008D7737"/>
    <w:rsid w:val="008D7F71"/>
    <w:rsid w:val="008E010B"/>
    <w:rsid w:val="008E108D"/>
    <w:rsid w:val="008E1809"/>
    <w:rsid w:val="008E1901"/>
    <w:rsid w:val="008E1A73"/>
    <w:rsid w:val="008E1F00"/>
    <w:rsid w:val="008E26A7"/>
    <w:rsid w:val="008E293E"/>
    <w:rsid w:val="008E2CAF"/>
    <w:rsid w:val="008E2E77"/>
    <w:rsid w:val="008E3243"/>
    <w:rsid w:val="008E33A7"/>
    <w:rsid w:val="008E33D3"/>
    <w:rsid w:val="008E35BE"/>
    <w:rsid w:val="008E397B"/>
    <w:rsid w:val="008E3BF7"/>
    <w:rsid w:val="008E4003"/>
    <w:rsid w:val="008E4586"/>
    <w:rsid w:val="008E475B"/>
    <w:rsid w:val="008E534F"/>
    <w:rsid w:val="008E5397"/>
    <w:rsid w:val="008E5447"/>
    <w:rsid w:val="008E5B3C"/>
    <w:rsid w:val="008E5B54"/>
    <w:rsid w:val="008E6D61"/>
    <w:rsid w:val="008E7AC1"/>
    <w:rsid w:val="008F089A"/>
    <w:rsid w:val="008F1213"/>
    <w:rsid w:val="008F152C"/>
    <w:rsid w:val="008F1A08"/>
    <w:rsid w:val="008F2420"/>
    <w:rsid w:val="008F2D5F"/>
    <w:rsid w:val="008F3255"/>
    <w:rsid w:val="008F43DD"/>
    <w:rsid w:val="008F43DF"/>
    <w:rsid w:val="008F49A5"/>
    <w:rsid w:val="008F4DEF"/>
    <w:rsid w:val="008F5214"/>
    <w:rsid w:val="008F5795"/>
    <w:rsid w:val="008F5B18"/>
    <w:rsid w:val="008F615C"/>
    <w:rsid w:val="008F61C0"/>
    <w:rsid w:val="008F631B"/>
    <w:rsid w:val="008F65F0"/>
    <w:rsid w:val="008F68A9"/>
    <w:rsid w:val="008F6987"/>
    <w:rsid w:val="008F6CEC"/>
    <w:rsid w:val="008F76C1"/>
    <w:rsid w:val="008F78AE"/>
    <w:rsid w:val="009000ED"/>
    <w:rsid w:val="009007B0"/>
    <w:rsid w:val="00900A07"/>
    <w:rsid w:val="00901115"/>
    <w:rsid w:val="00901B18"/>
    <w:rsid w:val="00902ECA"/>
    <w:rsid w:val="0090319E"/>
    <w:rsid w:val="00904174"/>
    <w:rsid w:val="00904835"/>
    <w:rsid w:val="009048D2"/>
    <w:rsid w:val="009050B4"/>
    <w:rsid w:val="00905335"/>
    <w:rsid w:val="009053B1"/>
    <w:rsid w:val="009057FA"/>
    <w:rsid w:val="00905A0B"/>
    <w:rsid w:val="00905BC9"/>
    <w:rsid w:val="00905F80"/>
    <w:rsid w:val="0090627C"/>
    <w:rsid w:val="0090639D"/>
    <w:rsid w:val="00906601"/>
    <w:rsid w:val="009078A5"/>
    <w:rsid w:val="00911071"/>
    <w:rsid w:val="009112A4"/>
    <w:rsid w:val="00911527"/>
    <w:rsid w:val="00911627"/>
    <w:rsid w:val="0091191E"/>
    <w:rsid w:val="009125AD"/>
    <w:rsid w:val="009127A2"/>
    <w:rsid w:val="00912A03"/>
    <w:rsid w:val="00913676"/>
    <w:rsid w:val="0091493E"/>
    <w:rsid w:val="00915AF9"/>
    <w:rsid w:val="00915EF0"/>
    <w:rsid w:val="009165A2"/>
    <w:rsid w:val="00916B8D"/>
    <w:rsid w:val="00916E28"/>
    <w:rsid w:val="00917234"/>
    <w:rsid w:val="0091998E"/>
    <w:rsid w:val="0092062B"/>
    <w:rsid w:val="009208D3"/>
    <w:rsid w:val="00920BF9"/>
    <w:rsid w:val="00921634"/>
    <w:rsid w:val="009226FF"/>
    <w:rsid w:val="00922C87"/>
    <w:rsid w:val="00923D86"/>
    <w:rsid w:val="00923FAF"/>
    <w:rsid w:val="009244F7"/>
    <w:rsid w:val="00924514"/>
    <w:rsid w:val="00924EBF"/>
    <w:rsid w:val="0092571E"/>
    <w:rsid w:val="0092583D"/>
    <w:rsid w:val="00926B49"/>
    <w:rsid w:val="00926D76"/>
    <w:rsid w:val="00926F9C"/>
    <w:rsid w:val="009272D3"/>
    <w:rsid w:val="00927C1F"/>
    <w:rsid w:val="00927E26"/>
    <w:rsid w:val="00930480"/>
    <w:rsid w:val="0093100D"/>
    <w:rsid w:val="0093104B"/>
    <w:rsid w:val="009310A1"/>
    <w:rsid w:val="0093143C"/>
    <w:rsid w:val="009317FC"/>
    <w:rsid w:val="00931A6E"/>
    <w:rsid w:val="00931AFB"/>
    <w:rsid w:val="0093217D"/>
    <w:rsid w:val="009323C3"/>
    <w:rsid w:val="00932974"/>
    <w:rsid w:val="00932F48"/>
    <w:rsid w:val="00933338"/>
    <w:rsid w:val="009334D3"/>
    <w:rsid w:val="00933CC2"/>
    <w:rsid w:val="00933E59"/>
    <w:rsid w:val="009343E7"/>
    <w:rsid w:val="0093462C"/>
    <w:rsid w:val="0093528E"/>
    <w:rsid w:val="00935688"/>
    <w:rsid w:val="009359CA"/>
    <w:rsid w:val="0093606C"/>
    <w:rsid w:val="009364E9"/>
    <w:rsid w:val="00936996"/>
    <w:rsid w:val="00936A44"/>
    <w:rsid w:val="00936F2E"/>
    <w:rsid w:val="0093746C"/>
    <w:rsid w:val="0093783A"/>
    <w:rsid w:val="00940889"/>
    <w:rsid w:val="00940F28"/>
    <w:rsid w:val="00941264"/>
    <w:rsid w:val="009423DB"/>
    <w:rsid w:val="00942467"/>
    <w:rsid w:val="00942D70"/>
    <w:rsid w:val="009439EF"/>
    <w:rsid w:val="00943B33"/>
    <w:rsid w:val="00943E5E"/>
    <w:rsid w:val="009443FA"/>
    <w:rsid w:val="00944711"/>
    <w:rsid w:val="00944AE4"/>
    <w:rsid w:val="00944E54"/>
    <w:rsid w:val="00945D71"/>
    <w:rsid w:val="009474D9"/>
    <w:rsid w:val="009503AD"/>
    <w:rsid w:val="009514C2"/>
    <w:rsid w:val="00953200"/>
    <w:rsid w:val="00954F73"/>
    <w:rsid w:val="00956161"/>
    <w:rsid w:val="00956325"/>
    <w:rsid w:val="00957337"/>
    <w:rsid w:val="00957654"/>
    <w:rsid w:val="00957CE6"/>
    <w:rsid w:val="00957E4C"/>
    <w:rsid w:val="0096062B"/>
    <w:rsid w:val="00961FC7"/>
    <w:rsid w:val="00962ED0"/>
    <w:rsid w:val="0096365D"/>
    <w:rsid w:val="00965593"/>
    <w:rsid w:val="009660C9"/>
    <w:rsid w:val="0096618C"/>
    <w:rsid w:val="009661D3"/>
    <w:rsid w:val="00966333"/>
    <w:rsid w:val="00966C2F"/>
    <w:rsid w:val="00966DBD"/>
    <w:rsid w:val="00966ED8"/>
    <w:rsid w:val="00967517"/>
    <w:rsid w:val="00970267"/>
    <w:rsid w:val="00971B61"/>
    <w:rsid w:val="00971C96"/>
    <w:rsid w:val="00972213"/>
    <w:rsid w:val="0097297B"/>
    <w:rsid w:val="00972C8E"/>
    <w:rsid w:val="00973F72"/>
    <w:rsid w:val="009753D4"/>
    <w:rsid w:val="00975A67"/>
    <w:rsid w:val="009764EC"/>
    <w:rsid w:val="00976BFC"/>
    <w:rsid w:val="00977015"/>
    <w:rsid w:val="00977CFE"/>
    <w:rsid w:val="00980F64"/>
    <w:rsid w:val="0098138F"/>
    <w:rsid w:val="00981EB3"/>
    <w:rsid w:val="009822FF"/>
    <w:rsid w:val="00982564"/>
    <w:rsid w:val="00982769"/>
    <w:rsid w:val="00982FC2"/>
    <w:rsid w:val="00983491"/>
    <w:rsid w:val="0098370E"/>
    <w:rsid w:val="00983CE5"/>
    <w:rsid w:val="009841EA"/>
    <w:rsid w:val="00984312"/>
    <w:rsid w:val="0098448A"/>
    <w:rsid w:val="0098496A"/>
    <w:rsid w:val="00984A98"/>
    <w:rsid w:val="00984F6A"/>
    <w:rsid w:val="00984FA4"/>
    <w:rsid w:val="0098600E"/>
    <w:rsid w:val="00986051"/>
    <w:rsid w:val="009867B7"/>
    <w:rsid w:val="00986C5C"/>
    <w:rsid w:val="00987006"/>
    <w:rsid w:val="00987595"/>
    <w:rsid w:val="00987D46"/>
    <w:rsid w:val="009902FD"/>
    <w:rsid w:val="00990AAB"/>
    <w:rsid w:val="009917B5"/>
    <w:rsid w:val="00991E52"/>
    <w:rsid w:val="00991EB4"/>
    <w:rsid w:val="0099212F"/>
    <w:rsid w:val="009936A0"/>
    <w:rsid w:val="00994230"/>
    <w:rsid w:val="00994709"/>
    <w:rsid w:val="0099490E"/>
    <w:rsid w:val="009950DE"/>
    <w:rsid w:val="00995736"/>
    <w:rsid w:val="00995E27"/>
    <w:rsid w:val="00996652"/>
    <w:rsid w:val="00996712"/>
    <w:rsid w:val="00996918"/>
    <w:rsid w:val="00996F4D"/>
    <w:rsid w:val="009972E2"/>
    <w:rsid w:val="00997EA5"/>
    <w:rsid w:val="0099C571"/>
    <w:rsid w:val="0099FB80"/>
    <w:rsid w:val="009A0E54"/>
    <w:rsid w:val="009A11EE"/>
    <w:rsid w:val="009A19B2"/>
    <w:rsid w:val="009A1B92"/>
    <w:rsid w:val="009A2022"/>
    <w:rsid w:val="009A30BD"/>
    <w:rsid w:val="009A31A2"/>
    <w:rsid w:val="009A32E5"/>
    <w:rsid w:val="009A3692"/>
    <w:rsid w:val="009A373A"/>
    <w:rsid w:val="009A4128"/>
    <w:rsid w:val="009A4334"/>
    <w:rsid w:val="009A4E0D"/>
    <w:rsid w:val="009A57F8"/>
    <w:rsid w:val="009A5FD2"/>
    <w:rsid w:val="009A7560"/>
    <w:rsid w:val="009A7866"/>
    <w:rsid w:val="009B04D9"/>
    <w:rsid w:val="009B07EB"/>
    <w:rsid w:val="009B1D30"/>
    <w:rsid w:val="009B2BD3"/>
    <w:rsid w:val="009B2D18"/>
    <w:rsid w:val="009B4425"/>
    <w:rsid w:val="009B4991"/>
    <w:rsid w:val="009B49AF"/>
    <w:rsid w:val="009B4B29"/>
    <w:rsid w:val="009B5273"/>
    <w:rsid w:val="009B5638"/>
    <w:rsid w:val="009B58BB"/>
    <w:rsid w:val="009B615C"/>
    <w:rsid w:val="009B6DD5"/>
    <w:rsid w:val="009B738F"/>
    <w:rsid w:val="009B73B0"/>
    <w:rsid w:val="009B747F"/>
    <w:rsid w:val="009B7776"/>
    <w:rsid w:val="009B7C8F"/>
    <w:rsid w:val="009C01B0"/>
    <w:rsid w:val="009C068B"/>
    <w:rsid w:val="009C0DDD"/>
    <w:rsid w:val="009C131D"/>
    <w:rsid w:val="009C1D2A"/>
    <w:rsid w:val="009C237C"/>
    <w:rsid w:val="009C23CE"/>
    <w:rsid w:val="009C2D1D"/>
    <w:rsid w:val="009C328F"/>
    <w:rsid w:val="009C37F8"/>
    <w:rsid w:val="009C3F22"/>
    <w:rsid w:val="009C4545"/>
    <w:rsid w:val="009C4D26"/>
    <w:rsid w:val="009C4E49"/>
    <w:rsid w:val="009C51F3"/>
    <w:rsid w:val="009C54E8"/>
    <w:rsid w:val="009C653E"/>
    <w:rsid w:val="009C688B"/>
    <w:rsid w:val="009C6C33"/>
    <w:rsid w:val="009C7424"/>
    <w:rsid w:val="009C7725"/>
    <w:rsid w:val="009C7AE5"/>
    <w:rsid w:val="009D0151"/>
    <w:rsid w:val="009D0407"/>
    <w:rsid w:val="009D04C1"/>
    <w:rsid w:val="009D0B47"/>
    <w:rsid w:val="009D15C2"/>
    <w:rsid w:val="009D1C39"/>
    <w:rsid w:val="009D2574"/>
    <w:rsid w:val="009D3298"/>
    <w:rsid w:val="009D34C2"/>
    <w:rsid w:val="009D374D"/>
    <w:rsid w:val="009D381A"/>
    <w:rsid w:val="009D3945"/>
    <w:rsid w:val="009D460C"/>
    <w:rsid w:val="009D526D"/>
    <w:rsid w:val="009D5E64"/>
    <w:rsid w:val="009D7BD3"/>
    <w:rsid w:val="009E054D"/>
    <w:rsid w:val="009E18B7"/>
    <w:rsid w:val="009E1B42"/>
    <w:rsid w:val="009E343D"/>
    <w:rsid w:val="009E35B6"/>
    <w:rsid w:val="009E3651"/>
    <w:rsid w:val="009E4054"/>
    <w:rsid w:val="009E4C4B"/>
    <w:rsid w:val="009E4E53"/>
    <w:rsid w:val="009E4FEC"/>
    <w:rsid w:val="009E5BA2"/>
    <w:rsid w:val="009E61F1"/>
    <w:rsid w:val="009E6447"/>
    <w:rsid w:val="009E7773"/>
    <w:rsid w:val="009E7F14"/>
    <w:rsid w:val="009F0376"/>
    <w:rsid w:val="009F1422"/>
    <w:rsid w:val="009F1931"/>
    <w:rsid w:val="009F2095"/>
    <w:rsid w:val="009F33F3"/>
    <w:rsid w:val="009F402F"/>
    <w:rsid w:val="009F415E"/>
    <w:rsid w:val="009F4430"/>
    <w:rsid w:val="009F4BC7"/>
    <w:rsid w:val="009F4CAD"/>
    <w:rsid w:val="009F5018"/>
    <w:rsid w:val="009F502A"/>
    <w:rsid w:val="009F5603"/>
    <w:rsid w:val="009F6E7E"/>
    <w:rsid w:val="009F79B1"/>
    <w:rsid w:val="009F7A22"/>
    <w:rsid w:val="009FDCCB"/>
    <w:rsid w:val="00A00697"/>
    <w:rsid w:val="00A009FF"/>
    <w:rsid w:val="00A00B83"/>
    <w:rsid w:val="00A017F2"/>
    <w:rsid w:val="00A01BFB"/>
    <w:rsid w:val="00A026D6"/>
    <w:rsid w:val="00A02C57"/>
    <w:rsid w:val="00A02D17"/>
    <w:rsid w:val="00A03673"/>
    <w:rsid w:val="00A03904"/>
    <w:rsid w:val="00A03A3D"/>
    <w:rsid w:val="00A0408B"/>
    <w:rsid w:val="00A0524E"/>
    <w:rsid w:val="00A05D56"/>
    <w:rsid w:val="00A05E45"/>
    <w:rsid w:val="00A06269"/>
    <w:rsid w:val="00A0633B"/>
    <w:rsid w:val="00A064A7"/>
    <w:rsid w:val="00A07A90"/>
    <w:rsid w:val="00A10162"/>
    <w:rsid w:val="00A10EC2"/>
    <w:rsid w:val="00A11188"/>
    <w:rsid w:val="00A113F7"/>
    <w:rsid w:val="00A1192C"/>
    <w:rsid w:val="00A127A5"/>
    <w:rsid w:val="00A12952"/>
    <w:rsid w:val="00A12BE9"/>
    <w:rsid w:val="00A12F8C"/>
    <w:rsid w:val="00A138B8"/>
    <w:rsid w:val="00A138C8"/>
    <w:rsid w:val="00A13EB3"/>
    <w:rsid w:val="00A143ED"/>
    <w:rsid w:val="00A14716"/>
    <w:rsid w:val="00A16233"/>
    <w:rsid w:val="00A179DF"/>
    <w:rsid w:val="00A195DE"/>
    <w:rsid w:val="00A20089"/>
    <w:rsid w:val="00A206BF"/>
    <w:rsid w:val="00A208EF"/>
    <w:rsid w:val="00A21A5A"/>
    <w:rsid w:val="00A22183"/>
    <w:rsid w:val="00A22566"/>
    <w:rsid w:val="00A22856"/>
    <w:rsid w:val="00A22AA1"/>
    <w:rsid w:val="00A22AFC"/>
    <w:rsid w:val="00A22FBD"/>
    <w:rsid w:val="00A23296"/>
    <w:rsid w:val="00A23667"/>
    <w:rsid w:val="00A236DC"/>
    <w:rsid w:val="00A238AF"/>
    <w:rsid w:val="00A23CD4"/>
    <w:rsid w:val="00A2400F"/>
    <w:rsid w:val="00A24495"/>
    <w:rsid w:val="00A25946"/>
    <w:rsid w:val="00A25D18"/>
    <w:rsid w:val="00A25F55"/>
    <w:rsid w:val="00A263EF"/>
    <w:rsid w:val="00A2646C"/>
    <w:rsid w:val="00A27149"/>
    <w:rsid w:val="00A27D6F"/>
    <w:rsid w:val="00A27F98"/>
    <w:rsid w:val="00A30479"/>
    <w:rsid w:val="00A31151"/>
    <w:rsid w:val="00A31765"/>
    <w:rsid w:val="00A31F10"/>
    <w:rsid w:val="00A32180"/>
    <w:rsid w:val="00A321ED"/>
    <w:rsid w:val="00A323DF"/>
    <w:rsid w:val="00A323EE"/>
    <w:rsid w:val="00A325C0"/>
    <w:rsid w:val="00A32740"/>
    <w:rsid w:val="00A33147"/>
    <w:rsid w:val="00A350CF"/>
    <w:rsid w:val="00A35A4C"/>
    <w:rsid w:val="00A35CB3"/>
    <w:rsid w:val="00A35E6F"/>
    <w:rsid w:val="00A363D2"/>
    <w:rsid w:val="00A369F9"/>
    <w:rsid w:val="00A36CE7"/>
    <w:rsid w:val="00A3760F"/>
    <w:rsid w:val="00A376BB"/>
    <w:rsid w:val="00A37953"/>
    <w:rsid w:val="00A409E6"/>
    <w:rsid w:val="00A41047"/>
    <w:rsid w:val="00A41E98"/>
    <w:rsid w:val="00A42766"/>
    <w:rsid w:val="00A42FAA"/>
    <w:rsid w:val="00A44757"/>
    <w:rsid w:val="00A44A27"/>
    <w:rsid w:val="00A45BBA"/>
    <w:rsid w:val="00A47630"/>
    <w:rsid w:val="00A478DD"/>
    <w:rsid w:val="00A4A404"/>
    <w:rsid w:val="00A50381"/>
    <w:rsid w:val="00A5083C"/>
    <w:rsid w:val="00A50E3D"/>
    <w:rsid w:val="00A52C7F"/>
    <w:rsid w:val="00A52FEB"/>
    <w:rsid w:val="00A53726"/>
    <w:rsid w:val="00A538DE"/>
    <w:rsid w:val="00A54758"/>
    <w:rsid w:val="00A552CC"/>
    <w:rsid w:val="00A5553F"/>
    <w:rsid w:val="00A5652B"/>
    <w:rsid w:val="00A56A0A"/>
    <w:rsid w:val="00A56ED2"/>
    <w:rsid w:val="00A56FE1"/>
    <w:rsid w:val="00A574CD"/>
    <w:rsid w:val="00A578D6"/>
    <w:rsid w:val="00A57C9C"/>
    <w:rsid w:val="00A57E1F"/>
    <w:rsid w:val="00A60643"/>
    <w:rsid w:val="00A6083B"/>
    <w:rsid w:val="00A60978"/>
    <w:rsid w:val="00A60C25"/>
    <w:rsid w:val="00A6132F"/>
    <w:rsid w:val="00A61725"/>
    <w:rsid w:val="00A62543"/>
    <w:rsid w:val="00A629D5"/>
    <w:rsid w:val="00A646FC"/>
    <w:rsid w:val="00A64ABC"/>
    <w:rsid w:val="00A64D27"/>
    <w:rsid w:val="00A652A3"/>
    <w:rsid w:val="00A65508"/>
    <w:rsid w:val="00A6608B"/>
    <w:rsid w:val="00A660D5"/>
    <w:rsid w:val="00A67079"/>
    <w:rsid w:val="00A6CBF0"/>
    <w:rsid w:val="00A7040A"/>
    <w:rsid w:val="00A7164E"/>
    <w:rsid w:val="00A721C8"/>
    <w:rsid w:val="00A7267C"/>
    <w:rsid w:val="00A72AFF"/>
    <w:rsid w:val="00A730F4"/>
    <w:rsid w:val="00A7354F"/>
    <w:rsid w:val="00A74288"/>
    <w:rsid w:val="00A74313"/>
    <w:rsid w:val="00A75053"/>
    <w:rsid w:val="00A7620D"/>
    <w:rsid w:val="00A77151"/>
    <w:rsid w:val="00A77F3E"/>
    <w:rsid w:val="00A801BA"/>
    <w:rsid w:val="00A80784"/>
    <w:rsid w:val="00A80AB0"/>
    <w:rsid w:val="00A80C75"/>
    <w:rsid w:val="00A82A8A"/>
    <w:rsid w:val="00A84222"/>
    <w:rsid w:val="00A842CE"/>
    <w:rsid w:val="00A84888"/>
    <w:rsid w:val="00A85116"/>
    <w:rsid w:val="00A85616"/>
    <w:rsid w:val="00A86775"/>
    <w:rsid w:val="00A86C80"/>
    <w:rsid w:val="00A871D3"/>
    <w:rsid w:val="00A87369"/>
    <w:rsid w:val="00A876E2"/>
    <w:rsid w:val="00A878F3"/>
    <w:rsid w:val="00A9025F"/>
    <w:rsid w:val="00A905C3"/>
    <w:rsid w:val="00A906D9"/>
    <w:rsid w:val="00A9077C"/>
    <w:rsid w:val="00A90C0D"/>
    <w:rsid w:val="00A9146B"/>
    <w:rsid w:val="00A91770"/>
    <w:rsid w:val="00A9288E"/>
    <w:rsid w:val="00A931E2"/>
    <w:rsid w:val="00A93E1F"/>
    <w:rsid w:val="00A9435C"/>
    <w:rsid w:val="00A947C1"/>
    <w:rsid w:val="00A94860"/>
    <w:rsid w:val="00A948E4"/>
    <w:rsid w:val="00A95852"/>
    <w:rsid w:val="00A959BD"/>
    <w:rsid w:val="00A95C56"/>
    <w:rsid w:val="00A962ED"/>
    <w:rsid w:val="00A963BA"/>
    <w:rsid w:val="00A96B28"/>
    <w:rsid w:val="00A96E6A"/>
    <w:rsid w:val="00A96FB3"/>
    <w:rsid w:val="00A9775B"/>
    <w:rsid w:val="00A978F9"/>
    <w:rsid w:val="00A97B9C"/>
    <w:rsid w:val="00A98843"/>
    <w:rsid w:val="00A9A10E"/>
    <w:rsid w:val="00AA0083"/>
    <w:rsid w:val="00AA0D69"/>
    <w:rsid w:val="00AA10CF"/>
    <w:rsid w:val="00AA1233"/>
    <w:rsid w:val="00AA1BB7"/>
    <w:rsid w:val="00AA23B0"/>
    <w:rsid w:val="00AA26C2"/>
    <w:rsid w:val="00AA26D9"/>
    <w:rsid w:val="00AA3131"/>
    <w:rsid w:val="00AA323F"/>
    <w:rsid w:val="00AA33FD"/>
    <w:rsid w:val="00AA34F8"/>
    <w:rsid w:val="00AA3822"/>
    <w:rsid w:val="00AA6079"/>
    <w:rsid w:val="00AA6582"/>
    <w:rsid w:val="00AA750E"/>
    <w:rsid w:val="00AB0EB5"/>
    <w:rsid w:val="00AB0FE8"/>
    <w:rsid w:val="00AB1227"/>
    <w:rsid w:val="00AB1570"/>
    <w:rsid w:val="00AB1D69"/>
    <w:rsid w:val="00AB2880"/>
    <w:rsid w:val="00AB2995"/>
    <w:rsid w:val="00AB2BC2"/>
    <w:rsid w:val="00AB3570"/>
    <w:rsid w:val="00AB446F"/>
    <w:rsid w:val="00AB4684"/>
    <w:rsid w:val="00AB47B4"/>
    <w:rsid w:val="00AB490F"/>
    <w:rsid w:val="00AB4D58"/>
    <w:rsid w:val="00AB50CF"/>
    <w:rsid w:val="00AB538E"/>
    <w:rsid w:val="00AB5A2E"/>
    <w:rsid w:val="00AB5B36"/>
    <w:rsid w:val="00AB63A0"/>
    <w:rsid w:val="00AB65FF"/>
    <w:rsid w:val="00AB6F23"/>
    <w:rsid w:val="00AB7162"/>
    <w:rsid w:val="00AB753C"/>
    <w:rsid w:val="00AB7916"/>
    <w:rsid w:val="00AB7A78"/>
    <w:rsid w:val="00AC0889"/>
    <w:rsid w:val="00AC153A"/>
    <w:rsid w:val="00AC1BC0"/>
    <w:rsid w:val="00AC285F"/>
    <w:rsid w:val="00AC29D8"/>
    <w:rsid w:val="00AC2A4A"/>
    <w:rsid w:val="00AC3F0C"/>
    <w:rsid w:val="00AC5736"/>
    <w:rsid w:val="00AC5B93"/>
    <w:rsid w:val="00AC68BE"/>
    <w:rsid w:val="00AC68CC"/>
    <w:rsid w:val="00AC690B"/>
    <w:rsid w:val="00AC6CD9"/>
    <w:rsid w:val="00AC7644"/>
    <w:rsid w:val="00AC773F"/>
    <w:rsid w:val="00AC7BD2"/>
    <w:rsid w:val="00AC7D63"/>
    <w:rsid w:val="00AD07B5"/>
    <w:rsid w:val="00AD08F2"/>
    <w:rsid w:val="00AD0916"/>
    <w:rsid w:val="00AD1BC8"/>
    <w:rsid w:val="00AD1FA0"/>
    <w:rsid w:val="00AD24F3"/>
    <w:rsid w:val="00AD2D15"/>
    <w:rsid w:val="00AD3267"/>
    <w:rsid w:val="00AD3A9C"/>
    <w:rsid w:val="00AD3AB2"/>
    <w:rsid w:val="00AD468B"/>
    <w:rsid w:val="00AD46D9"/>
    <w:rsid w:val="00AD52B3"/>
    <w:rsid w:val="00AD5B87"/>
    <w:rsid w:val="00AD6058"/>
    <w:rsid w:val="00AD6B2A"/>
    <w:rsid w:val="00AD6EC9"/>
    <w:rsid w:val="00AD726A"/>
    <w:rsid w:val="00AD72BE"/>
    <w:rsid w:val="00AD7728"/>
    <w:rsid w:val="00AD78D3"/>
    <w:rsid w:val="00AD7C73"/>
    <w:rsid w:val="00AE08A9"/>
    <w:rsid w:val="00AE0D31"/>
    <w:rsid w:val="00AE0FEF"/>
    <w:rsid w:val="00AE1089"/>
    <w:rsid w:val="00AE199C"/>
    <w:rsid w:val="00AE1ACB"/>
    <w:rsid w:val="00AE27A7"/>
    <w:rsid w:val="00AE2937"/>
    <w:rsid w:val="00AE3297"/>
    <w:rsid w:val="00AE3A97"/>
    <w:rsid w:val="00AE47E9"/>
    <w:rsid w:val="00AE50CF"/>
    <w:rsid w:val="00AE74ED"/>
    <w:rsid w:val="00AF1546"/>
    <w:rsid w:val="00AF1739"/>
    <w:rsid w:val="00AF2733"/>
    <w:rsid w:val="00AF3C88"/>
    <w:rsid w:val="00AF3DA0"/>
    <w:rsid w:val="00AF4614"/>
    <w:rsid w:val="00AF484E"/>
    <w:rsid w:val="00AF4B9C"/>
    <w:rsid w:val="00AF5247"/>
    <w:rsid w:val="00AF59B5"/>
    <w:rsid w:val="00AF63F9"/>
    <w:rsid w:val="00AF6495"/>
    <w:rsid w:val="00AF7654"/>
    <w:rsid w:val="00B000AC"/>
    <w:rsid w:val="00B004E2"/>
    <w:rsid w:val="00B009D0"/>
    <w:rsid w:val="00B00CFF"/>
    <w:rsid w:val="00B0318A"/>
    <w:rsid w:val="00B04A86"/>
    <w:rsid w:val="00B05011"/>
    <w:rsid w:val="00B0554A"/>
    <w:rsid w:val="00B0576E"/>
    <w:rsid w:val="00B06BA0"/>
    <w:rsid w:val="00B100C4"/>
    <w:rsid w:val="00B105AD"/>
    <w:rsid w:val="00B10DB4"/>
    <w:rsid w:val="00B110CA"/>
    <w:rsid w:val="00B11AAF"/>
    <w:rsid w:val="00B11D83"/>
    <w:rsid w:val="00B11E12"/>
    <w:rsid w:val="00B125C8"/>
    <w:rsid w:val="00B127B6"/>
    <w:rsid w:val="00B12B8E"/>
    <w:rsid w:val="00B1320C"/>
    <w:rsid w:val="00B13C1A"/>
    <w:rsid w:val="00B13C7F"/>
    <w:rsid w:val="00B145CF"/>
    <w:rsid w:val="00B14A67"/>
    <w:rsid w:val="00B14CE3"/>
    <w:rsid w:val="00B15740"/>
    <w:rsid w:val="00B15AF5"/>
    <w:rsid w:val="00B15CAD"/>
    <w:rsid w:val="00B15DC1"/>
    <w:rsid w:val="00B161AC"/>
    <w:rsid w:val="00B165A8"/>
    <w:rsid w:val="00B20067"/>
    <w:rsid w:val="00B2059B"/>
    <w:rsid w:val="00B206E9"/>
    <w:rsid w:val="00B20AEB"/>
    <w:rsid w:val="00B2190B"/>
    <w:rsid w:val="00B22777"/>
    <w:rsid w:val="00B22FED"/>
    <w:rsid w:val="00B24B4B"/>
    <w:rsid w:val="00B2517B"/>
    <w:rsid w:val="00B2547A"/>
    <w:rsid w:val="00B259A6"/>
    <w:rsid w:val="00B25A93"/>
    <w:rsid w:val="00B26215"/>
    <w:rsid w:val="00B2676C"/>
    <w:rsid w:val="00B26E86"/>
    <w:rsid w:val="00B2758A"/>
    <w:rsid w:val="00B275D5"/>
    <w:rsid w:val="00B27AA8"/>
    <w:rsid w:val="00B27BA3"/>
    <w:rsid w:val="00B27EEB"/>
    <w:rsid w:val="00B300A1"/>
    <w:rsid w:val="00B30247"/>
    <w:rsid w:val="00B303B7"/>
    <w:rsid w:val="00B308BE"/>
    <w:rsid w:val="00B30C2D"/>
    <w:rsid w:val="00B3114E"/>
    <w:rsid w:val="00B31F65"/>
    <w:rsid w:val="00B31FAC"/>
    <w:rsid w:val="00B321B7"/>
    <w:rsid w:val="00B32B42"/>
    <w:rsid w:val="00B32F08"/>
    <w:rsid w:val="00B3439F"/>
    <w:rsid w:val="00B3557C"/>
    <w:rsid w:val="00B356F5"/>
    <w:rsid w:val="00B35BC6"/>
    <w:rsid w:val="00B35CAA"/>
    <w:rsid w:val="00B366F2"/>
    <w:rsid w:val="00B37F09"/>
    <w:rsid w:val="00B3AD7A"/>
    <w:rsid w:val="00B402F3"/>
    <w:rsid w:val="00B40556"/>
    <w:rsid w:val="00B40A9E"/>
    <w:rsid w:val="00B417B8"/>
    <w:rsid w:val="00B4366E"/>
    <w:rsid w:val="00B436F2"/>
    <w:rsid w:val="00B438E3"/>
    <w:rsid w:val="00B43914"/>
    <w:rsid w:val="00B43D8C"/>
    <w:rsid w:val="00B44371"/>
    <w:rsid w:val="00B451DD"/>
    <w:rsid w:val="00B45274"/>
    <w:rsid w:val="00B460A4"/>
    <w:rsid w:val="00B46A15"/>
    <w:rsid w:val="00B46BA9"/>
    <w:rsid w:val="00B4745E"/>
    <w:rsid w:val="00B4C1B4"/>
    <w:rsid w:val="00B5037B"/>
    <w:rsid w:val="00B50E6A"/>
    <w:rsid w:val="00B50EBE"/>
    <w:rsid w:val="00B51C57"/>
    <w:rsid w:val="00B51DE1"/>
    <w:rsid w:val="00B528DC"/>
    <w:rsid w:val="00B53324"/>
    <w:rsid w:val="00B53325"/>
    <w:rsid w:val="00B544CD"/>
    <w:rsid w:val="00B551B6"/>
    <w:rsid w:val="00B55B1F"/>
    <w:rsid w:val="00B57A87"/>
    <w:rsid w:val="00B611E4"/>
    <w:rsid w:val="00B617FF"/>
    <w:rsid w:val="00B61F32"/>
    <w:rsid w:val="00B626F6"/>
    <w:rsid w:val="00B62DDE"/>
    <w:rsid w:val="00B63305"/>
    <w:rsid w:val="00B63512"/>
    <w:rsid w:val="00B639ED"/>
    <w:rsid w:val="00B646F0"/>
    <w:rsid w:val="00B64ED7"/>
    <w:rsid w:val="00B64EE5"/>
    <w:rsid w:val="00B65660"/>
    <w:rsid w:val="00B65C74"/>
    <w:rsid w:val="00B6612C"/>
    <w:rsid w:val="00B66415"/>
    <w:rsid w:val="00B667EA"/>
    <w:rsid w:val="00B66AC9"/>
    <w:rsid w:val="00B66BB9"/>
    <w:rsid w:val="00B66DC4"/>
    <w:rsid w:val="00B681BE"/>
    <w:rsid w:val="00B6965F"/>
    <w:rsid w:val="00B7125C"/>
    <w:rsid w:val="00B7207B"/>
    <w:rsid w:val="00B723C3"/>
    <w:rsid w:val="00B723CF"/>
    <w:rsid w:val="00B72D3B"/>
    <w:rsid w:val="00B72FC6"/>
    <w:rsid w:val="00B739D4"/>
    <w:rsid w:val="00B743DD"/>
    <w:rsid w:val="00B74404"/>
    <w:rsid w:val="00B755A1"/>
    <w:rsid w:val="00B755AB"/>
    <w:rsid w:val="00B759E3"/>
    <w:rsid w:val="00B8025E"/>
    <w:rsid w:val="00B8039D"/>
    <w:rsid w:val="00B80A29"/>
    <w:rsid w:val="00B80D36"/>
    <w:rsid w:val="00B80D74"/>
    <w:rsid w:val="00B80E68"/>
    <w:rsid w:val="00B80FBC"/>
    <w:rsid w:val="00B816E6"/>
    <w:rsid w:val="00B8179D"/>
    <w:rsid w:val="00B82501"/>
    <w:rsid w:val="00B827D5"/>
    <w:rsid w:val="00B82FDE"/>
    <w:rsid w:val="00B833B0"/>
    <w:rsid w:val="00B8341E"/>
    <w:rsid w:val="00B839B3"/>
    <w:rsid w:val="00B850DE"/>
    <w:rsid w:val="00B85377"/>
    <w:rsid w:val="00B85B2E"/>
    <w:rsid w:val="00B868B9"/>
    <w:rsid w:val="00B86FF5"/>
    <w:rsid w:val="00B8CDD0"/>
    <w:rsid w:val="00B906F2"/>
    <w:rsid w:val="00B91B9E"/>
    <w:rsid w:val="00B93BF8"/>
    <w:rsid w:val="00B93EFE"/>
    <w:rsid w:val="00B9459A"/>
    <w:rsid w:val="00B94E69"/>
    <w:rsid w:val="00B95510"/>
    <w:rsid w:val="00B95B93"/>
    <w:rsid w:val="00B965D5"/>
    <w:rsid w:val="00B96698"/>
    <w:rsid w:val="00B9780C"/>
    <w:rsid w:val="00BA01AD"/>
    <w:rsid w:val="00BA03B9"/>
    <w:rsid w:val="00BA0CDB"/>
    <w:rsid w:val="00BA0DC4"/>
    <w:rsid w:val="00BA16D8"/>
    <w:rsid w:val="00BA19EC"/>
    <w:rsid w:val="00BA1E7E"/>
    <w:rsid w:val="00BA20FA"/>
    <w:rsid w:val="00BA217A"/>
    <w:rsid w:val="00BA25B1"/>
    <w:rsid w:val="00BA29B9"/>
    <w:rsid w:val="00BA3FB2"/>
    <w:rsid w:val="00BA4660"/>
    <w:rsid w:val="00BA4BA0"/>
    <w:rsid w:val="00BA4D50"/>
    <w:rsid w:val="00BA4E77"/>
    <w:rsid w:val="00BA4EA6"/>
    <w:rsid w:val="00BA4F22"/>
    <w:rsid w:val="00BA5250"/>
    <w:rsid w:val="00BA7EC9"/>
    <w:rsid w:val="00BB02F0"/>
    <w:rsid w:val="00BB0B7D"/>
    <w:rsid w:val="00BB12A9"/>
    <w:rsid w:val="00BB15BE"/>
    <w:rsid w:val="00BB163C"/>
    <w:rsid w:val="00BB181E"/>
    <w:rsid w:val="00BB2279"/>
    <w:rsid w:val="00BB2437"/>
    <w:rsid w:val="00BB2569"/>
    <w:rsid w:val="00BB2DE4"/>
    <w:rsid w:val="00BB3079"/>
    <w:rsid w:val="00BB33D7"/>
    <w:rsid w:val="00BB3AD0"/>
    <w:rsid w:val="00BB4654"/>
    <w:rsid w:val="00BB4E5F"/>
    <w:rsid w:val="00BB4F17"/>
    <w:rsid w:val="00BB5C77"/>
    <w:rsid w:val="00BB6A6F"/>
    <w:rsid w:val="00BB6D99"/>
    <w:rsid w:val="00BB7E90"/>
    <w:rsid w:val="00BC0497"/>
    <w:rsid w:val="00BC0F5C"/>
    <w:rsid w:val="00BC11E9"/>
    <w:rsid w:val="00BC13A7"/>
    <w:rsid w:val="00BC26D6"/>
    <w:rsid w:val="00BC2A91"/>
    <w:rsid w:val="00BC2F1D"/>
    <w:rsid w:val="00BC2F51"/>
    <w:rsid w:val="00BC3149"/>
    <w:rsid w:val="00BC35E9"/>
    <w:rsid w:val="00BC36E0"/>
    <w:rsid w:val="00BC3767"/>
    <w:rsid w:val="00BC465E"/>
    <w:rsid w:val="00BC50B0"/>
    <w:rsid w:val="00BC5145"/>
    <w:rsid w:val="00BC568D"/>
    <w:rsid w:val="00BC66ED"/>
    <w:rsid w:val="00BC75F3"/>
    <w:rsid w:val="00BC762D"/>
    <w:rsid w:val="00BC7CA0"/>
    <w:rsid w:val="00BCBFDB"/>
    <w:rsid w:val="00BD0ECB"/>
    <w:rsid w:val="00BD2B2B"/>
    <w:rsid w:val="00BD36FB"/>
    <w:rsid w:val="00BD3A3B"/>
    <w:rsid w:val="00BD3BA3"/>
    <w:rsid w:val="00BD3CD3"/>
    <w:rsid w:val="00BD43A3"/>
    <w:rsid w:val="00BD4697"/>
    <w:rsid w:val="00BD4D70"/>
    <w:rsid w:val="00BD538A"/>
    <w:rsid w:val="00BD58F8"/>
    <w:rsid w:val="00BD5AF2"/>
    <w:rsid w:val="00BD5E7E"/>
    <w:rsid w:val="00BD5F6C"/>
    <w:rsid w:val="00BD5FA4"/>
    <w:rsid w:val="00BD6283"/>
    <w:rsid w:val="00BD6FD6"/>
    <w:rsid w:val="00BD7197"/>
    <w:rsid w:val="00BD728E"/>
    <w:rsid w:val="00BD7E39"/>
    <w:rsid w:val="00BE0208"/>
    <w:rsid w:val="00BE0442"/>
    <w:rsid w:val="00BE074B"/>
    <w:rsid w:val="00BE0ACC"/>
    <w:rsid w:val="00BE0F48"/>
    <w:rsid w:val="00BE0F9B"/>
    <w:rsid w:val="00BE15EA"/>
    <w:rsid w:val="00BE180F"/>
    <w:rsid w:val="00BE1B95"/>
    <w:rsid w:val="00BE2134"/>
    <w:rsid w:val="00BE2447"/>
    <w:rsid w:val="00BE2515"/>
    <w:rsid w:val="00BE342A"/>
    <w:rsid w:val="00BE36A2"/>
    <w:rsid w:val="00BE372A"/>
    <w:rsid w:val="00BE39C4"/>
    <w:rsid w:val="00BE4569"/>
    <w:rsid w:val="00BE4EE4"/>
    <w:rsid w:val="00BE503E"/>
    <w:rsid w:val="00BE53B6"/>
    <w:rsid w:val="00BE5A95"/>
    <w:rsid w:val="00BE5AB5"/>
    <w:rsid w:val="00BE5C88"/>
    <w:rsid w:val="00BE655E"/>
    <w:rsid w:val="00BE7696"/>
    <w:rsid w:val="00BE7966"/>
    <w:rsid w:val="00BF035D"/>
    <w:rsid w:val="00BF03F7"/>
    <w:rsid w:val="00BF0908"/>
    <w:rsid w:val="00BF0F20"/>
    <w:rsid w:val="00BF15AD"/>
    <w:rsid w:val="00BF1788"/>
    <w:rsid w:val="00BF20AD"/>
    <w:rsid w:val="00BF2128"/>
    <w:rsid w:val="00BF28FA"/>
    <w:rsid w:val="00BF33E9"/>
    <w:rsid w:val="00BF3791"/>
    <w:rsid w:val="00BF5047"/>
    <w:rsid w:val="00BF5539"/>
    <w:rsid w:val="00BF5ABC"/>
    <w:rsid w:val="00BF627D"/>
    <w:rsid w:val="00BF63EE"/>
    <w:rsid w:val="00BF67D9"/>
    <w:rsid w:val="00C01207"/>
    <w:rsid w:val="00C012CA"/>
    <w:rsid w:val="00C0138E"/>
    <w:rsid w:val="00C01462"/>
    <w:rsid w:val="00C0183E"/>
    <w:rsid w:val="00C01AA5"/>
    <w:rsid w:val="00C02368"/>
    <w:rsid w:val="00C02A41"/>
    <w:rsid w:val="00C02F29"/>
    <w:rsid w:val="00C03B8A"/>
    <w:rsid w:val="00C04329"/>
    <w:rsid w:val="00C04506"/>
    <w:rsid w:val="00C046F9"/>
    <w:rsid w:val="00C04CB7"/>
    <w:rsid w:val="00C05173"/>
    <w:rsid w:val="00C054CD"/>
    <w:rsid w:val="00C05C2C"/>
    <w:rsid w:val="00C05DE3"/>
    <w:rsid w:val="00C06001"/>
    <w:rsid w:val="00C06315"/>
    <w:rsid w:val="00C065BF"/>
    <w:rsid w:val="00C0665E"/>
    <w:rsid w:val="00C1142A"/>
    <w:rsid w:val="00C126A6"/>
    <w:rsid w:val="00C12AF3"/>
    <w:rsid w:val="00C13018"/>
    <w:rsid w:val="00C1317F"/>
    <w:rsid w:val="00C13AC6"/>
    <w:rsid w:val="00C151D3"/>
    <w:rsid w:val="00C1588D"/>
    <w:rsid w:val="00C16851"/>
    <w:rsid w:val="00C17035"/>
    <w:rsid w:val="00C171BD"/>
    <w:rsid w:val="00C17D7B"/>
    <w:rsid w:val="00C20399"/>
    <w:rsid w:val="00C2070A"/>
    <w:rsid w:val="00C210CC"/>
    <w:rsid w:val="00C216C2"/>
    <w:rsid w:val="00C226E9"/>
    <w:rsid w:val="00C2270C"/>
    <w:rsid w:val="00C23301"/>
    <w:rsid w:val="00C2369A"/>
    <w:rsid w:val="00C243D5"/>
    <w:rsid w:val="00C2476A"/>
    <w:rsid w:val="00C2485C"/>
    <w:rsid w:val="00C24EC6"/>
    <w:rsid w:val="00C256BE"/>
    <w:rsid w:val="00C25CA6"/>
    <w:rsid w:val="00C25DD4"/>
    <w:rsid w:val="00C25FED"/>
    <w:rsid w:val="00C2667C"/>
    <w:rsid w:val="00C26BB0"/>
    <w:rsid w:val="00C26CBD"/>
    <w:rsid w:val="00C26E2A"/>
    <w:rsid w:val="00C27186"/>
    <w:rsid w:val="00C2741A"/>
    <w:rsid w:val="00C30CA9"/>
    <w:rsid w:val="00C31707"/>
    <w:rsid w:val="00C319DE"/>
    <w:rsid w:val="00C321CF"/>
    <w:rsid w:val="00C32748"/>
    <w:rsid w:val="00C33107"/>
    <w:rsid w:val="00C3363F"/>
    <w:rsid w:val="00C33891"/>
    <w:rsid w:val="00C3426B"/>
    <w:rsid w:val="00C34B91"/>
    <w:rsid w:val="00C34D21"/>
    <w:rsid w:val="00C351C8"/>
    <w:rsid w:val="00C364A7"/>
    <w:rsid w:val="00C373B4"/>
    <w:rsid w:val="00C37E63"/>
    <w:rsid w:val="00C404B1"/>
    <w:rsid w:val="00C40886"/>
    <w:rsid w:val="00C408DB"/>
    <w:rsid w:val="00C40AAD"/>
    <w:rsid w:val="00C40DDF"/>
    <w:rsid w:val="00C419FE"/>
    <w:rsid w:val="00C41AEA"/>
    <w:rsid w:val="00C438FB"/>
    <w:rsid w:val="00C443D2"/>
    <w:rsid w:val="00C44EE6"/>
    <w:rsid w:val="00C455CC"/>
    <w:rsid w:val="00C45781"/>
    <w:rsid w:val="00C45C08"/>
    <w:rsid w:val="00C45CA6"/>
    <w:rsid w:val="00C46214"/>
    <w:rsid w:val="00C46B3C"/>
    <w:rsid w:val="00C47418"/>
    <w:rsid w:val="00C4793B"/>
    <w:rsid w:val="00C47941"/>
    <w:rsid w:val="00C47BD1"/>
    <w:rsid w:val="00C47D68"/>
    <w:rsid w:val="00C50229"/>
    <w:rsid w:val="00C50695"/>
    <w:rsid w:val="00C52F7D"/>
    <w:rsid w:val="00C52FA8"/>
    <w:rsid w:val="00C532E0"/>
    <w:rsid w:val="00C53CBB"/>
    <w:rsid w:val="00C5458D"/>
    <w:rsid w:val="00C54A75"/>
    <w:rsid w:val="00C54B1D"/>
    <w:rsid w:val="00C54C7F"/>
    <w:rsid w:val="00C54E12"/>
    <w:rsid w:val="00C55405"/>
    <w:rsid w:val="00C55562"/>
    <w:rsid w:val="00C55763"/>
    <w:rsid w:val="00C55B8D"/>
    <w:rsid w:val="00C55DD9"/>
    <w:rsid w:val="00C564B1"/>
    <w:rsid w:val="00C56F0E"/>
    <w:rsid w:val="00C57471"/>
    <w:rsid w:val="00C57706"/>
    <w:rsid w:val="00C5780C"/>
    <w:rsid w:val="00C57E64"/>
    <w:rsid w:val="00C60143"/>
    <w:rsid w:val="00C60497"/>
    <w:rsid w:val="00C60C39"/>
    <w:rsid w:val="00C619E3"/>
    <w:rsid w:val="00C619F9"/>
    <w:rsid w:val="00C6245A"/>
    <w:rsid w:val="00C629A9"/>
    <w:rsid w:val="00C63211"/>
    <w:rsid w:val="00C6350B"/>
    <w:rsid w:val="00C63A28"/>
    <w:rsid w:val="00C64545"/>
    <w:rsid w:val="00C64DDB"/>
    <w:rsid w:val="00C662E4"/>
    <w:rsid w:val="00C672FD"/>
    <w:rsid w:val="00C674EC"/>
    <w:rsid w:val="00C67689"/>
    <w:rsid w:val="00C67941"/>
    <w:rsid w:val="00C67F8F"/>
    <w:rsid w:val="00C6EA50"/>
    <w:rsid w:val="00C701DB"/>
    <w:rsid w:val="00C7050E"/>
    <w:rsid w:val="00C71982"/>
    <w:rsid w:val="00C721EF"/>
    <w:rsid w:val="00C724C1"/>
    <w:rsid w:val="00C7285E"/>
    <w:rsid w:val="00C73FB3"/>
    <w:rsid w:val="00C740EA"/>
    <w:rsid w:val="00C74154"/>
    <w:rsid w:val="00C74602"/>
    <w:rsid w:val="00C74A95"/>
    <w:rsid w:val="00C74C50"/>
    <w:rsid w:val="00C74D54"/>
    <w:rsid w:val="00C7586E"/>
    <w:rsid w:val="00C75A39"/>
    <w:rsid w:val="00C76EC8"/>
    <w:rsid w:val="00C7737B"/>
    <w:rsid w:val="00C80847"/>
    <w:rsid w:val="00C8091D"/>
    <w:rsid w:val="00C80944"/>
    <w:rsid w:val="00C80B7C"/>
    <w:rsid w:val="00C80EAE"/>
    <w:rsid w:val="00C81506"/>
    <w:rsid w:val="00C81954"/>
    <w:rsid w:val="00C82139"/>
    <w:rsid w:val="00C82393"/>
    <w:rsid w:val="00C82F15"/>
    <w:rsid w:val="00C83665"/>
    <w:rsid w:val="00C83822"/>
    <w:rsid w:val="00C83853"/>
    <w:rsid w:val="00C838A4"/>
    <w:rsid w:val="00C8506C"/>
    <w:rsid w:val="00C85258"/>
    <w:rsid w:val="00C85265"/>
    <w:rsid w:val="00C85281"/>
    <w:rsid w:val="00C8618D"/>
    <w:rsid w:val="00C86862"/>
    <w:rsid w:val="00C86CAC"/>
    <w:rsid w:val="00C87856"/>
    <w:rsid w:val="00C87A84"/>
    <w:rsid w:val="00C87AC5"/>
    <w:rsid w:val="00C886F4"/>
    <w:rsid w:val="00C9006E"/>
    <w:rsid w:val="00C90744"/>
    <w:rsid w:val="00C9094C"/>
    <w:rsid w:val="00C90EDE"/>
    <w:rsid w:val="00C917F2"/>
    <w:rsid w:val="00C91E6A"/>
    <w:rsid w:val="00C92C7C"/>
    <w:rsid w:val="00C93856"/>
    <w:rsid w:val="00C93B40"/>
    <w:rsid w:val="00C9401A"/>
    <w:rsid w:val="00C9455B"/>
    <w:rsid w:val="00C945D1"/>
    <w:rsid w:val="00C961A3"/>
    <w:rsid w:val="00C96CE9"/>
    <w:rsid w:val="00C96D57"/>
    <w:rsid w:val="00C97049"/>
    <w:rsid w:val="00C972D2"/>
    <w:rsid w:val="00C97610"/>
    <w:rsid w:val="00C97B04"/>
    <w:rsid w:val="00CA06EB"/>
    <w:rsid w:val="00CA0DAD"/>
    <w:rsid w:val="00CA0EF5"/>
    <w:rsid w:val="00CA10BF"/>
    <w:rsid w:val="00CA17E9"/>
    <w:rsid w:val="00CA24E9"/>
    <w:rsid w:val="00CA26BC"/>
    <w:rsid w:val="00CA27AF"/>
    <w:rsid w:val="00CA28CC"/>
    <w:rsid w:val="00CA29F3"/>
    <w:rsid w:val="00CA2B76"/>
    <w:rsid w:val="00CA319A"/>
    <w:rsid w:val="00CA3880"/>
    <w:rsid w:val="00CA3FF7"/>
    <w:rsid w:val="00CA40B3"/>
    <w:rsid w:val="00CA4296"/>
    <w:rsid w:val="00CA4675"/>
    <w:rsid w:val="00CA4AB4"/>
    <w:rsid w:val="00CA4B2D"/>
    <w:rsid w:val="00CA53B6"/>
    <w:rsid w:val="00CA625C"/>
    <w:rsid w:val="00CA6742"/>
    <w:rsid w:val="00CA6E0C"/>
    <w:rsid w:val="00CA74B4"/>
    <w:rsid w:val="00CAF309"/>
    <w:rsid w:val="00CB0854"/>
    <w:rsid w:val="00CB0FA9"/>
    <w:rsid w:val="00CB11CA"/>
    <w:rsid w:val="00CB192C"/>
    <w:rsid w:val="00CB19C4"/>
    <w:rsid w:val="00CB1A65"/>
    <w:rsid w:val="00CB26B9"/>
    <w:rsid w:val="00CB2A0F"/>
    <w:rsid w:val="00CB39C9"/>
    <w:rsid w:val="00CB3FAC"/>
    <w:rsid w:val="00CB4156"/>
    <w:rsid w:val="00CB49BA"/>
    <w:rsid w:val="00CB55F1"/>
    <w:rsid w:val="00CB5B6E"/>
    <w:rsid w:val="00CB5BE1"/>
    <w:rsid w:val="00CB5E47"/>
    <w:rsid w:val="00CB5F1F"/>
    <w:rsid w:val="00CB6513"/>
    <w:rsid w:val="00CB69FE"/>
    <w:rsid w:val="00CB6F5B"/>
    <w:rsid w:val="00CB7D71"/>
    <w:rsid w:val="00CC0567"/>
    <w:rsid w:val="00CC0D69"/>
    <w:rsid w:val="00CC18C8"/>
    <w:rsid w:val="00CC1D64"/>
    <w:rsid w:val="00CC205D"/>
    <w:rsid w:val="00CC2148"/>
    <w:rsid w:val="00CC281D"/>
    <w:rsid w:val="00CC294E"/>
    <w:rsid w:val="00CC330A"/>
    <w:rsid w:val="00CC3D0B"/>
    <w:rsid w:val="00CC4197"/>
    <w:rsid w:val="00CC41D3"/>
    <w:rsid w:val="00CC4AD9"/>
    <w:rsid w:val="00CC4BE7"/>
    <w:rsid w:val="00CC4C70"/>
    <w:rsid w:val="00CC565B"/>
    <w:rsid w:val="00CC5830"/>
    <w:rsid w:val="00CC5B35"/>
    <w:rsid w:val="00CC618F"/>
    <w:rsid w:val="00CC7C79"/>
    <w:rsid w:val="00CC8FB0"/>
    <w:rsid w:val="00CD02EB"/>
    <w:rsid w:val="00CD05E3"/>
    <w:rsid w:val="00CD060A"/>
    <w:rsid w:val="00CD0636"/>
    <w:rsid w:val="00CD0B69"/>
    <w:rsid w:val="00CD0E45"/>
    <w:rsid w:val="00CD1106"/>
    <w:rsid w:val="00CD1BA2"/>
    <w:rsid w:val="00CD225D"/>
    <w:rsid w:val="00CD2BFF"/>
    <w:rsid w:val="00CD32B3"/>
    <w:rsid w:val="00CD66A9"/>
    <w:rsid w:val="00CD68BB"/>
    <w:rsid w:val="00CD6C55"/>
    <w:rsid w:val="00CD71D4"/>
    <w:rsid w:val="00CD7C6C"/>
    <w:rsid w:val="00CDD8BC"/>
    <w:rsid w:val="00CE021B"/>
    <w:rsid w:val="00CE0CEE"/>
    <w:rsid w:val="00CE1965"/>
    <w:rsid w:val="00CE3514"/>
    <w:rsid w:val="00CE42E5"/>
    <w:rsid w:val="00CE438C"/>
    <w:rsid w:val="00CE49E7"/>
    <w:rsid w:val="00CE4D0C"/>
    <w:rsid w:val="00CE5B06"/>
    <w:rsid w:val="00CE7044"/>
    <w:rsid w:val="00CEA048"/>
    <w:rsid w:val="00CF006B"/>
    <w:rsid w:val="00CF0867"/>
    <w:rsid w:val="00CF0B35"/>
    <w:rsid w:val="00CF100C"/>
    <w:rsid w:val="00CF136E"/>
    <w:rsid w:val="00CF2B84"/>
    <w:rsid w:val="00CF2C5F"/>
    <w:rsid w:val="00CF2CB0"/>
    <w:rsid w:val="00CF32F5"/>
    <w:rsid w:val="00CF4DEE"/>
    <w:rsid w:val="00CF5463"/>
    <w:rsid w:val="00CF54D8"/>
    <w:rsid w:val="00CF620F"/>
    <w:rsid w:val="00CF6EE3"/>
    <w:rsid w:val="00CF73C6"/>
    <w:rsid w:val="00CF74F8"/>
    <w:rsid w:val="00CF78D7"/>
    <w:rsid w:val="00CFC993"/>
    <w:rsid w:val="00D0001F"/>
    <w:rsid w:val="00D00346"/>
    <w:rsid w:val="00D008FB"/>
    <w:rsid w:val="00D00DD3"/>
    <w:rsid w:val="00D0194B"/>
    <w:rsid w:val="00D01AB2"/>
    <w:rsid w:val="00D0218C"/>
    <w:rsid w:val="00D02677"/>
    <w:rsid w:val="00D0340F"/>
    <w:rsid w:val="00D0369B"/>
    <w:rsid w:val="00D04091"/>
    <w:rsid w:val="00D0511D"/>
    <w:rsid w:val="00D05756"/>
    <w:rsid w:val="00D061D9"/>
    <w:rsid w:val="00D07892"/>
    <w:rsid w:val="00D07D45"/>
    <w:rsid w:val="00D10ADC"/>
    <w:rsid w:val="00D10B26"/>
    <w:rsid w:val="00D10DB7"/>
    <w:rsid w:val="00D11191"/>
    <w:rsid w:val="00D1123F"/>
    <w:rsid w:val="00D11C1D"/>
    <w:rsid w:val="00D11CE7"/>
    <w:rsid w:val="00D11FD0"/>
    <w:rsid w:val="00D12972"/>
    <w:rsid w:val="00D12AAA"/>
    <w:rsid w:val="00D12DCC"/>
    <w:rsid w:val="00D13D54"/>
    <w:rsid w:val="00D1412F"/>
    <w:rsid w:val="00D14290"/>
    <w:rsid w:val="00D14DA0"/>
    <w:rsid w:val="00D14E57"/>
    <w:rsid w:val="00D15BE5"/>
    <w:rsid w:val="00D15D09"/>
    <w:rsid w:val="00D15D70"/>
    <w:rsid w:val="00D167B9"/>
    <w:rsid w:val="00D1680E"/>
    <w:rsid w:val="00D16B12"/>
    <w:rsid w:val="00D16C04"/>
    <w:rsid w:val="00D17878"/>
    <w:rsid w:val="00D1799E"/>
    <w:rsid w:val="00D17A8E"/>
    <w:rsid w:val="00D209D7"/>
    <w:rsid w:val="00D20AEB"/>
    <w:rsid w:val="00D218D1"/>
    <w:rsid w:val="00D21B8A"/>
    <w:rsid w:val="00D22FF0"/>
    <w:rsid w:val="00D23711"/>
    <w:rsid w:val="00D23ECD"/>
    <w:rsid w:val="00D24503"/>
    <w:rsid w:val="00D24F68"/>
    <w:rsid w:val="00D2529B"/>
    <w:rsid w:val="00D26340"/>
    <w:rsid w:val="00D26669"/>
    <w:rsid w:val="00D26B47"/>
    <w:rsid w:val="00D26C35"/>
    <w:rsid w:val="00D26C7D"/>
    <w:rsid w:val="00D2F725"/>
    <w:rsid w:val="00D305F4"/>
    <w:rsid w:val="00D30A72"/>
    <w:rsid w:val="00D31B59"/>
    <w:rsid w:val="00D32209"/>
    <w:rsid w:val="00D325D1"/>
    <w:rsid w:val="00D32888"/>
    <w:rsid w:val="00D32FED"/>
    <w:rsid w:val="00D32FF5"/>
    <w:rsid w:val="00D34A24"/>
    <w:rsid w:val="00D34C79"/>
    <w:rsid w:val="00D34EC4"/>
    <w:rsid w:val="00D35926"/>
    <w:rsid w:val="00D361ED"/>
    <w:rsid w:val="00D36F18"/>
    <w:rsid w:val="00D37236"/>
    <w:rsid w:val="00D375C9"/>
    <w:rsid w:val="00D37F7F"/>
    <w:rsid w:val="00D3FF81"/>
    <w:rsid w:val="00D40754"/>
    <w:rsid w:val="00D40EAC"/>
    <w:rsid w:val="00D410D1"/>
    <w:rsid w:val="00D412E8"/>
    <w:rsid w:val="00D41E68"/>
    <w:rsid w:val="00D42C7F"/>
    <w:rsid w:val="00D43742"/>
    <w:rsid w:val="00D43A14"/>
    <w:rsid w:val="00D44AC4"/>
    <w:rsid w:val="00D466FE"/>
    <w:rsid w:val="00D46919"/>
    <w:rsid w:val="00D46A9B"/>
    <w:rsid w:val="00D46B8A"/>
    <w:rsid w:val="00D47591"/>
    <w:rsid w:val="00D47C10"/>
    <w:rsid w:val="00D47C9C"/>
    <w:rsid w:val="00D505D4"/>
    <w:rsid w:val="00D5068D"/>
    <w:rsid w:val="00D506F8"/>
    <w:rsid w:val="00D50763"/>
    <w:rsid w:val="00D51EB9"/>
    <w:rsid w:val="00D52F7C"/>
    <w:rsid w:val="00D54149"/>
    <w:rsid w:val="00D5468C"/>
    <w:rsid w:val="00D55370"/>
    <w:rsid w:val="00D55E91"/>
    <w:rsid w:val="00D55FC4"/>
    <w:rsid w:val="00D5618D"/>
    <w:rsid w:val="00D56289"/>
    <w:rsid w:val="00D56740"/>
    <w:rsid w:val="00D56F87"/>
    <w:rsid w:val="00D575F0"/>
    <w:rsid w:val="00D57961"/>
    <w:rsid w:val="00D57F4B"/>
    <w:rsid w:val="00D60122"/>
    <w:rsid w:val="00D6095C"/>
    <w:rsid w:val="00D60BAD"/>
    <w:rsid w:val="00D61417"/>
    <w:rsid w:val="00D625AA"/>
    <w:rsid w:val="00D626A8"/>
    <w:rsid w:val="00D62987"/>
    <w:rsid w:val="00D629AB"/>
    <w:rsid w:val="00D64DED"/>
    <w:rsid w:val="00D652B6"/>
    <w:rsid w:val="00D65CA4"/>
    <w:rsid w:val="00D65D1F"/>
    <w:rsid w:val="00D66C5F"/>
    <w:rsid w:val="00D7090C"/>
    <w:rsid w:val="00D70B39"/>
    <w:rsid w:val="00D71382"/>
    <w:rsid w:val="00D71659"/>
    <w:rsid w:val="00D72015"/>
    <w:rsid w:val="00D733FF"/>
    <w:rsid w:val="00D7433C"/>
    <w:rsid w:val="00D7460E"/>
    <w:rsid w:val="00D74794"/>
    <w:rsid w:val="00D74D41"/>
    <w:rsid w:val="00D74EB5"/>
    <w:rsid w:val="00D75012"/>
    <w:rsid w:val="00D7536D"/>
    <w:rsid w:val="00D75E65"/>
    <w:rsid w:val="00D76E96"/>
    <w:rsid w:val="00D77826"/>
    <w:rsid w:val="00D77CBA"/>
    <w:rsid w:val="00D77F50"/>
    <w:rsid w:val="00D81E1E"/>
    <w:rsid w:val="00D8234C"/>
    <w:rsid w:val="00D825DE"/>
    <w:rsid w:val="00D825EB"/>
    <w:rsid w:val="00D8359E"/>
    <w:rsid w:val="00D84B69"/>
    <w:rsid w:val="00D8529D"/>
    <w:rsid w:val="00D857D2"/>
    <w:rsid w:val="00D86259"/>
    <w:rsid w:val="00D86665"/>
    <w:rsid w:val="00D867F0"/>
    <w:rsid w:val="00D86AB3"/>
    <w:rsid w:val="00D86CA8"/>
    <w:rsid w:val="00D8DDCB"/>
    <w:rsid w:val="00D908CC"/>
    <w:rsid w:val="00D90CC7"/>
    <w:rsid w:val="00D9159C"/>
    <w:rsid w:val="00D915C2"/>
    <w:rsid w:val="00D91EC9"/>
    <w:rsid w:val="00D9259A"/>
    <w:rsid w:val="00D92A3C"/>
    <w:rsid w:val="00D934CA"/>
    <w:rsid w:val="00D9401C"/>
    <w:rsid w:val="00D9425C"/>
    <w:rsid w:val="00D94323"/>
    <w:rsid w:val="00D95013"/>
    <w:rsid w:val="00D95D09"/>
    <w:rsid w:val="00D968AE"/>
    <w:rsid w:val="00D96A95"/>
    <w:rsid w:val="00D97912"/>
    <w:rsid w:val="00D979FF"/>
    <w:rsid w:val="00D97AB3"/>
    <w:rsid w:val="00D97DD3"/>
    <w:rsid w:val="00D98CBF"/>
    <w:rsid w:val="00DA00F7"/>
    <w:rsid w:val="00DA0A95"/>
    <w:rsid w:val="00DA1150"/>
    <w:rsid w:val="00DA303E"/>
    <w:rsid w:val="00DA3287"/>
    <w:rsid w:val="00DA32E1"/>
    <w:rsid w:val="00DA365A"/>
    <w:rsid w:val="00DA3A16"/>
    <w:rsid w:val="00DA3F9A"/>
    <w:rsid w:val="00DA4ABC"/>
    <w:rsid w:val="00DA4B7B"/>
    <w:rsid w:val="00DA4E47"/>
    <w:rsid w:val="00DA4E82"/>
    <w:rsid w:val="00DA6DF5"/>
    <w:rsid w:val="00DA76FC"/>
    <w:rsid w:val="00DA77D7"/>
    <w:rsid w:val="00DA7858"/>
    <w:rsid w:val="00DB0EBA"/>
    <w:rsid w:val="00DB1526"/>
    <w:rsid w:val="00DB1989"/>
    <w:rsid w:val="00DB1D61"/>
    <w:rsid w:val="00DB240F"/>
    <w:rsid w:val="00DB4527"/>
    <w:rsid w:val="00DB4F5B"/>
    <w:rsid w:val="00DB52B4"/>
    <w:rsid w:val="00DB59EE"/>
    <w:rsid w:val="00DB5D10"/>
    <w:rsid w:val="00DB5E18"/>
    <w:rsid w:val="00DB62DB"/>
    <w:rsid w:val="00DB6A5E"/>
    <w:rsid w:val="00DB6F5B"/>
    <w:rsid w:val="00DB743C"/>
    <w:rsid w:val="00DB7509"/>
    <w:rsid w:val="00DB7766"/>
    <w:rsid w:val="00DC09E9"/>
    <w:rsid w:val="00DC0BA9"/>
    <w:rsid w:val="00DC0C90"/>
    <w:rsid w:val="00DC0FBF"/>
    <w:rsid w:val="00DC1090"/>
    <w:rsid w:val="00DC114F"/>
    <w:rsid w:val="00DC1254"/>
    <w:rsid w:val="00DC169D"/>
    <w:rsid w:val="00DC1A67"/>
    <w:rsid w:val="00DC1EE1"/>
    <w:rsid w:val="00DC2301"/>
    <w:rsid w:val="00DC2BDC"/>
    <w:rsid w:val="00DC2FDD"/>
    <w:rsid w:val="00DC3095"/>
    <w:rsid w:val="00DC313F"/>
    <w:rsid w:val="00DC3B42"/>
    <w:rsid w:val="00DC418D"/>
    <w:rsid w:val="00DC51C7"/>
    <w:rsid w:val="00DC55EF"/>
    <w:rsid w:val="00DC5ABD"/>
    <w:rsid w:val="00DC5C77"/>
    <w:rsid w:val="00DC7053"/>
    <w:rsid w:val="00DC76F3"/>
    <w:rsid w:val="00DD09D4"/>
    <w:rsid w:val="00DD1D27"/>
    <w:rsid w:val="00DD22C8"/>
    <w:rsid w:val="00DD2343"/>
    <w:rsid w:val="00DD2D18"/>
    <w:rsid w:val="00DD2DBD"/>
    <w:rsid w:val="00DD3943"/>
    <w:rsid w:val="00DD3DE8"/>
    <w:rsid w:val="00DD3FD6"/>
    <w:rsid w:val="00DD4785"/>
    <w:rsid w:val="00DD47AD"/>
    <w:rsid w:val="00DD49C0"/>
    <w:rsid w:val="00DD4FE6"/>
    <w:rsid w:val="00DD58B7"/>
    <w:rsid w:val="00DD58FD"/>
    <w:rsid w:val="00DD615B"/>
    <w:rsid w:val="00DD658A"/>
    <w:rsid w:val="00DD69E2"/>
    <w:rsid w:val="00DD6D90"/>
    <w:rsid w:val="00DD785C"/>
    <w:rsid w:val="00DD7E18"/>
    <w:rsid w:val="00DE0794"/>
    <w:rsid w:val="00DE12E4"/>
    <w:rsid w:val="00DE1328"/>
    <w:rsid w:val="00DE1C80"/>
    <w:rsid w:val="00DE2322"/>
    <w:rsid w:val="00DE2515"/>
    <w:rsid w:val="00DE2960"/>
    <w:rsid w:val="00DE30C3"/>
    <w:rsid w:val="00DE4216"/>
    <w:rsid w:val="00DE492E"/>
    <w:rsid w:val="00DE4DE8"/>
    <w:rsid w:val="00DE4EAE"/>
    <w:rsid w:val="00DE7420"/>
    <w:rsid w:val="00DF1EF6"/>
    <w:rsid w:val="00DF22A3"/>
    <w:rsid w:val="00DF2889"/>
    <w:rsid w:val="00DF479C"/>
    <w:rsid w:val="00DF4FAA"/>
    <w:rsid w:val="00DF5276"/>
    <w:rsid w:val="00DF5DD0"/>
    <w:rsid w:val="00DF5E81"/>
    <w:rsid w:val="00DF5F24"/>
    <w:rsid w:val="00DF6C84"/>
    <w:rsid w:val="00DF6F88"/>
    <w:rsid w:val="00E002EC"/>
    <w:rsid w:val="00E00CD7"/>
    <w:rsid w:val="00E00D2D"/>
    <w:rsid w:val="00E01675"/>
    <w:rsid w:val="00E023E5"/>
    <w:rsid w:val="00E02862"/>
    <w:rsid w:val="00E02FEB"/>
    <w:rsid w:val="00E03276"/>
    <w:rsid w:val="00E032BA"/>
    <w:rsid w:val="00E034A1"/>
    <w:rsid w:val="00E035CF"/>
    <w:rsid w:val="00E03C15"/>
    <w:rsid w:val="00E03FA0"/>
    <w:rsid w:val="00E03FB8"/>
    <w:rsid w:val="00E0492D"/>
    <w:rsid w:val="00E04FC9"/>
    <w:rsid w:val="00E057BC"/>
    <w:rsid w:val="00E07429"/>
    <w:rsid w:val="00E0DCAA"/>
    <w:rsid w:val="00E103A5"/>
    <w:rsid w:val="00E114C9"/>
    <w:rsid w:val="00E11A62"/>
    <w:rsid w:val="00E1234F"/>
    <w:rsid w:val="00E12960"/>
    <w:rsid w:val="00E12AA0"/>
    <w:rsid w:val="00E12C9C"/>
    <w:rsid w:val="00E132BD"/>
    <w:rsid w:val="00E13E4B"/>
    <w:rsid w:val="00E13E60"/>
    <w:rsid w:val="00E14A48"/>
    <w:rsid w:val="00E15A13"/>
    <w:rsid w:val="00E177B6"/>
    <w:rsid w:val="00E178E8"/>
    <w:rsid w:val="00E204FB"/>
    <w:rsid w:val="00E215B3"/>
    <w:rsid w:val="00E21DB4"/>
    <w:rsid w:val="00E222F6"/>
    <w:rsid w:val="00E22D01"/>
    <w:rsid w:val="00E23057"/>
    <w:rsid w:val="00E235EB"/>
    <w:rsid w:val="00E23713"/>
    <w:rsid w:val="00E23914"/>
    <w:rsid w:val="00E241F3"/>
    <w:rsid w:val="00E247DD"/>
    <w:rsid w:val="00E2483D"/>
    <w:rsid w:val="00E2568E"/>
    <w:rsid w:val="00E25C9C"/>
    <w:rsid w:val="00E26150"/>
    <w:rsid w:val="00E26ACD"/>
    <w:rsid w:val="00E27364"/>
    <w:rsid w:val="00E27EC1"/>
    <w:rsid w:val="00E303C9"/>
    <w:rsid w:val="00E319D0"/>
    <w:rsid w:val="00E31AF6"/>
    <w:rsid w:val="00E3219F"/>
    <w:rsid w:val="00E32DA5"/>
    <w:rsid w:val="00E32DBC"/>
    <w:rsid w:val="00E32E95"/>
    <w:rsid w:val="00E3316B"/>
    <w:rsid w:val="00E33C74"/>
    <w:rsid w:val="00E341D1"/>
    <w:rsid w:val="00E359E5"/>
    <w:rsid w:val="00E3664D"/>
    <w:rsid w:val="00E36B7F"/>
    <w:rsid w:val="00E376EE"/>
    <w:rsid w:val="00E37BD4"/>
    <w:rsid w:val="00E406E3"/>
    <w:rsid w:val="00E4158A"/>
    <w:rsid w:val="00E41A8F"/>
    <w:rsid w:val="00E41C7D"/>
    <w:rsid w:val="00E41D17"/>
    <w:rsid w:val="00E41F3E"/>
    <w:rsid w:val="00E431CD"/>
    <w:rsid w:val="00E43A25"/>
    <w:rsid w:val="00E43D26"/>
    <w:rsid w:val="00E43F49"/>
    <w:rsid w:val="00E44590"/>
    <w:rsid w:val="00E44643"/>
    <w:rsid w:val="00E46335"/>
    <w:rsid w:val="00E4709E"/>
    <w:rsid w:val="00E47DCB"/>
    <w:rsid w:val="00E48D8E"/>
    <w:rsid w:val="00E50468"/>
    <w:rsid w:val="00E507E3"/>
    <w:rsid w:val="00E50A05"/>
    <w:rsid w:val="00E512C3"/>
    <w:rsid w:val="00E51468"/>
    <w:rsid w:val="00E522BB"/>
    <w:rsid w:val="00E5271C"/>
    <w:rsid w:val="00E52A76"/>
    <w:rsid w:val="00E52CC0"/>
    <w:rsid w:val="00E52D89"/>
    <w:rsid w:val="00E52FAA"/>
    <w:rsid w:val="00E53AAF"/>
    <w:rsid w:val="00E53CDD"/>
    <w:rsid w:val="00E53D9F"/>
    <w:rsid w:val="00E54D5B"/>
    <w:rsid w:val="00E54F33"/>
    <w:rsid w:val="00E5547C"/>
    <w:rsid w:val="00E5571F"/>
    <w:rsid w:val="00E55A64"/>
    <w:rsid w:val="00E56BB8"/>
    <w:rsid w:val="00E57430"/>
    <w:rsid w:val="00E6286D"/>
    <w:rsid w:val="00E62959"/>
    <w:rsid w:val="00E62E18"/>
    <w:rsid w:val="00E6337A"/>
    <w:rsid w:val="00E637F6"/>
    <w:rsid w:val="00E641E2"/>
    <w:rsid w:val="00E6431F"/>
    <w:rsid w:val="00E658DB"/>
    <w:rsid w:val="00E66500"/>
    <w:rsid w:val="00E666E3"/>
    <w:rsid w:val="00E66C86"/>
    <w:rsid w:val="00E66D04"/>
    <w:rsid w:val="00E67389"/>
    <w:rsid w:val="00E673B6"/>
    <w:rsid w:val="00E700D8"/>
    <w:rsid w:val="00E709BF"/>
    <w:rsid w:val="00E71631"/>
    <w:rsid w:val="00E71863"/>
    <w:rsid w:val="00E71965"/>
    <w:rsid w:val="00E71DE5"/>
    <w:rsid w:val="00E724F0"/>
    <w:rsid w:val="00E72BBE"/>
    <w:rsid w:val="00E7321C"/>
    <w:rsid w:val="00E73F0C"/>
    <w:rsid w:val="00E747A7"/>
    <w:rsid w:val="00E7685A"/>
    <w:rsid w:val="00E76A1B"/>
    <w:rsid w:val="00E76DB1"/>
    <w:rsid w:val="00E77187"/>
    <w:rsid w:val="00E77C7F"/>
    <w:rsid w:val="00E77CEF"/>
    <w:rsid w:val="00E809F6"/>
    <w:rsid w:val="00E82E53"/>
    <w:rsid w:val="00E832BF"/>
    <w:rsid w:val="00E8380A"/>
    <w:rsid w:val="00E83C2B"/>
    <w:rsid w:val="00E846A4"/>
    <w:rsid w:val="00E85996"/>
    <w:rsid w:val="00E85B85"/>
    <w:rsid w:val="00E85BE1"/>
    <w:rsid w:val="00E85EAA"/>
    <w:rsid w:val="00E863DE"/>
    <w:rsid w:val="00E86751"/>
    <w:rsid w:val="00E86DB7"/>
    <w:rsid w:val="00E87527"/>
    <w:rsid w:val="00E87528"/>
    <w:rsid w:val="00E87B1D"/>
    <w:rsid w:val="00E90E0F"/>
    <w:rsid w:val="00E9173C"/>
    <w:rsid w:val="00E91D37"/>
    <w:rsid w:val="00E91DD6"/>
    <w:rsid w:val="00E91F58"/>
    <w:rsid w:val="00E92F14"/>
    <w:rsid w:val="00E93342"/>
    <w:rsid w:val="00E933EC"/>
    <w:rsid w:val="00E9359E"/>
    <w:rsid w:val="00E93C05"/>
    <w:rsid w:val="00E943C7"/>
    <w:rsid w:val="00E949F1"/>
    <w:rsid w:val="00E94AC9"/>
    <w:rsid w:val="00E9554C"/>
    <w:rsid w:val="00E95F7C"/>
    <w:rsid w:val="00E96652"/>
    <w:rsid w:val="00E96C71"/>
    <w:rsid w:val="00E96F63"/>
    <w:rsid w:val="00E9700F"/>
    <w:rsid w:val="00E97065"/>
    <w:rsid w:val="00EA26CF"/>
    <w:rsid w:val="00EA2D2E"/>
    <w:rsid w:val="00EA2DDB"/>
    <w:rsid w:val="00EA32C6"/>
    <w:rsid w:val="00EA35FB"/>
    <w:rsid w:val="00EA3670"/>
    <w:rsid w:val="00EA4A41"/>
    <w:rsid w:val="00EA4F1E"/>
    <w:rsid w:val="00EA535B"/>
    <w:rsid w:val="00EA5609"/>
    <w:rsid w:val="00EA5AE7"/>
    <w:rsid w:val="00EA606F"/>
    <w:rsid w:val="00EA61A6"/>
    <w:rsid w:val="00EA65E9"/>
    <w:rsid w:val="00EA6BD6"/>
    <w:rsid w:val="00EA6EFA"/>
    <w:rsid w:val="00EA6F88"/>
    <w:rsid w:val="00EA76FA"/>
    <w:rsid w:val="00EA7CA0"/>
    <w:rsid w:val="00EB009B"/>
    <w:rsid w:val="00EB0CE5"/>
    <w:rsid w:val="00EB1139"/>
    <w:rsid w:val="00EB154D"/>
    <w:rsid w:val="00EB1954"/>
    <w:rsid w:val="00EB1F82"/>
    <w:rsid w:val="00EB2520"/>
    <w:rsid w:val="00EB33AE"/>
    <w:rsid w:val="00EB3C71"/>
    <w:rsid w:val="00EB3F80"/>
    <w:rsid w:val="00EB487F"/>
    <w:rsid w:val="00EB49B0"/>
    <w:rsid w:val="00EB5513"/>
    <w:rsid w:val="00EB5A18"/>
    <w:rsid w:val="00EB63F9"/>
    <w:rsid w:val="00EB6BE0"/>
    <w:rsid w:val="00EC0210"/>
    <w:rsid w:val="00EC114E"/>
    <w:rsid w:val="00EC1596"/>
    <w:rsid w:val="00EC1842"/>
    <w:rsid w:val="00EC1A86"/>
    <w:rsid w:val="00EC1AC8"/>
    <w:rsid w:val="00EC2954"/>
    <w:rsid w:val="00EC29DA"/>
    <w:rsid w:val="00EC2E65"/>
    <w:rsid w:val="00EC3057"/>
    <w:rsid w:val="00EC344D"/>
    <w:rsid w:val="00EC3DEB"/>
    <w:rsid w:val="00EC3FB7"/>
    <w:rsid w:val="00EC5113"/>
    <w:rsid w:val="00EC51AF"/>
    <w:rsid w:val="00EC64F0"/>
    <w:rsid w:val="00ED0104"/>
    <w:rsid w:val="00ED216B"/>
    <w:rsid w:val="00ED2303"/>
    <w:rsid w:val="00ED2D94"/>
    <w:rsid w:val="00ED2DDB"/>
    <w:rsid w:val="00ED2DE2"/>
    <w:rsid w:val="00ED2FC7"/>
    <w:rsid w:val="00ED30B0"/>
    <w:rsid w:val="00ED401E"/>
    <w:rsid w:val="00ED44BC"/>
    <w:rsid w:val="00ED4EEE"/>
    <w:rsid w:val="00ED5372"/>
    <w:rsid w:val="00ED5EBA"/>
    <w:rsid w:val="00ED5F6B"/>
    <w:rsid w:val="00ED61D5"/>
    <w:rsid w:val="00ED7029"/>
    <w:rsid w:val="00ED71D6"/>
    <w:rsid w:val="00ED7874"/>
    <w:rsid w:val="00ED7877"/>
    <w:rsid w:val="00ED7BEF"/>
    <w:rsid w:val="00EE029A"/>
    <w:rsid w:val="00EE0525"/>
    <w:rsid w:val="00EE1D18"/>
    <w:rsid w:val="00EE2133"/>
    <w:rsid w:val="00EE218C"/>
    <w:rsid w:val="00EE21F9"/>
    <w:rsid w:val="00EE2A1D"/>
    <w:rsid w:val="00EE2E6C"/>
    <w:rsid w:val="00EE3011"/>
    <w:rsid w:val="00EE45AD"/>
    <w:rsid w:val="00EE4B2C"/>
    <w:rsid w:val="00EE5DF5"/>
    <w:rsid w:val="00EE5FDE"/>
    <w:rsid w:val="00EE631A"/>
    <w:rsid w:val="00EE7253"/>
    <w:rsid w:val="00EE72A4"/>
    <w:rsid w:val="00EE7334"/>
    <w:rsid w:val="00EE770B"/>
    <w:rsid w:val="00EE7DB6"/>
    <w:rsid w:val="00EF04AF"/>
    <w:rsid w:val="00EF0549"/>
    <w:rsid w:val="00EF089B"/>
    <w:rsid w:val="00EF0F32"/>
    <w:rsid w:val="00EF0F84"/>
    <w:rsid w:val="00EF189B"/>
    <w:rsid w:val="00EF2611"/>
    <w:rsid w:val="00EF2663"/>
    <w:rsid w:val="00EF2E73"/>
    <w:rsid w:val="00EF30FA"/>
    <w:rsid w:val="00EF33B7"/>
    <w:rsid w:val="00EF3F86"/>
    <w:rsid w:val="00EF4089"/>
    <w:rsid w:val="00EF4348"/>
    <w:rsid w:val="00EF4DCA"/>
    <w:rsid w:val="00EF5276"/>
    <w:rsid w:val="00EF53E5"/>
    <w:rsid w:val="00EF5BCE"/>
    <w:rsid w:val="00EF67C5"/>
    <w:rsid w:val="00EF6C67"/>
    <w:rsid w:val="00EF7857"/>
    <w:rsid w:val="00EF7C17"/>
    <w:rsid w:val="00F0004A"/>
    <w:rsid w:val="00F0016E"/>
    <w:rsid w:val="00F002F7"/>
    <w:rsid w:val="00F00C8D"/>
    <w:rsid w:val="00F01F51"/>
    <w:rsid w:val="00F02992"/>
    <w:rsid w:val="00F02E4D"/>
    <w:rsid w:val="00F033B2"/>
    <w:rsid w:val="00F03B92"/>
    <w:rsid w:val="00F04350"/>
    <w:rsid w:val="00F04F49"/>
    <w:rsid w:val="00F0549E"/>
    <w:rsid w:val="00F06172"/>
    <w:rsid w:val="00F06783"/>
    <w:rsid w:val="00F0679A"/>
    <w:rsid w:val="00F06920"/>
    <w:rsid w:val="00F070F2"/>
    <w:rsid w:val="00F070FC"/>
    <w:rsid w:val="00F07537"/>
    <w:rsid w:val="00F0761E"/>
    <w:rsid w:val="00F07D8C"/>
    <w:rsid w:val="00F10157"/>
    <w:rsid w:val="00F1020F"/>
    <w:rsid w:val="00F104F2"/>
    <w:rsid w:val="00F10504"/>
    <w:rsid w:val="00F11061"/>
    <w:rsid w:val="00F123EF"/>
    <w:rsid w:val="00F1267B"/>
    <w:rsid w:val="00F12BC4"/>
    <w:rsid w:val="00F13D43"/>
    <w:rsid w:val="00F1443D"/>
    <w:rsid w:val="00F14E23"/>
    <w:rsid w:val="00F154C1"/>
    <w:rsid w:val="00F1559A"/>
    <w:rsid w:val="00F15610"/>
    <w:rsid w:val="00F15F11"/>
    <w:rsid w:val="00F163F9"/>
    <w:rsid w:val="00F16CB4"/>
    <w:rsid w:val="00F16E02"/>
    <w:rsid w:val="00F17F63"/>
    <w:rsid w:val="00F1ABBB"/>
    <w:rsid w:val="00F200BE"/>
    <w:rsid w:val="00F20561"/>
    <w:rsid w:val="00F212F8"/>
    <w:rsid w:val="00F21864"/>
    <w:rsid w:val="00F21A39"/>
    <w:rsid w:val="00F22430"/>
    <w:rsid w:val="00F22BB2"/>
    <w:rsid w:val="00F22E82"/>
    <w:rsid w:val="00F22F82"/>
    <w:rsid w:val="00F2310D"/>
    <w:rsid w:val="00F2325E"/>
    <w:rsid w:val="00F234C8"/>
    <w:rsid w:val="00F23D38"/>
    <w:rsid w:val="00F24006"/>
    <w:rsid w:val="00F24668"/>
    <w:rsid w:val="00F2484D"/>
    <w:rsid w:val="00F24C72"/>
    <w:rsid w:val="00F24F8B"/>
    <w:rsid w:val="00F264C7"/>
    <w:rsid w:val="00F2699C"/>
    <w:rsid w:val="00F273B3"/>
    <w:rsid w:val="00F278A4"/>
    <w:rsid w:val="00F27BDD"/>
    <w:rsid w:val="00F27C9D"/>
    <w:rsid w:val="00F3012F"/>
    <w:rsid w:val="00F30815"/>
    <w:rsid w:val="00F30847"/>
    <w:rsid w:val="00F312EC"/>
    <w:rsid w:val="00F313B8"/>
    <w:rsid w:val="00F315EB"/>
    <w:rsid w:val="00F31D62"/>
    <w:rsid w:val="00F3259B"/>
    <w:rsid w:val="00F32BAB"/>
    <w:rsid w:val="00F33651"/>
    <w:rsid w:val="00F33669"/>
    <w:rsid w:val="00F3399D"/>
    <w:rsid w:val="00F34F72"/>
    <w:rsid w:val="00F35769"/>
    <w:rsid w:val="00F35DE5"/>
    <w:rsid w:val="00F35E1F"/>
    <w:rsid w:val="00F3678D"/>
    <w:rsid w:val="00F3759B"/>
    <w:rsid w:val="00F37F23"/>
    <w:rsid w:val="00F40A9C"/>
    <w:rsid w:val="00F41091"/>
    <w:rsid w:val="00F41C2C"/>
    <w:rsid w:val="00F42311"/>
    <w:rsid w:val="00F424E6"/>
    <w:rsid w:val="00F42533"/>
    <w:rsid w:val="00F43F11"/>
    <w:rsid w:val="00F443DC"/>
    <w:rsid w:val="00F44516"/>
    <w:rsid w:val="00F45217"/>
    <w:rsid w:val="00F45346"/>
    <w:rsid w:val="00F45C72"/>
    <w:rsid w:val="00F4683D"/>
    <w:rsid w:val="00F47094"/>
    <w:rsid w:val="00F470A5"/>
    <w:rsid w:val="00F4739D"/>
    <w:rsid w:val="00F47AA8"/>
    <w:rsid w:val="00F47D3A"/>
    <w:rsid w:val="00F47FE6"/>
    <w:rsid w:val="00F500DC"/>
    <w:rsid w:val="00F50837"/>
    <w:rsid w:val="00F50A77"/>
    <w:rsid w:val="00F519AC"/>
    <w:rsid w:val="00F521DC"/>
    <w:rsid w:val="00F5296D"/>
    <w:rsid w:val="00F5317C"/>
    <w:rsid w:val="00F53186"/>
    <w:rsid w:val="00F5358C"/>
    <w:rsid w:val="00F537C7"/>
    <w:rsid w:val="00F53ADC"/>
    <w:rsid w:val="00F53C00"/>
    <w:rsid w:val="00F554C0"/>
    <w:rsid w:val="00F555A0"/>
    <w:rsid w:val="00F5569A"/>
    <w:rsid w:val="00F56193"/>
    <w:rsid w:val="00F56ABF"/>
    <w:rsid w:val="00F56ECB"/>
    <w:rsid w:val="00F579AA"/>
    <w:rsid w:val="00F61F4B"/>
    <w:rsid w:val="00F62C19"/>
    <w:rsid w:val="00F62F00"/>
    <w:rsid w:val="00F63051"/>
    <w:rsid w:val="00F63179"/>
    <w:rsid w:val="00F65597"/>
    <w:rsid w:val="00F659CD"/>
    <w:rsid w:val="00F66128"/>
    <w:rsid w:val="00F66DDA"/>
    <w:rsid w:val="00F66F60"/>
    <w:rsid w:val="00F67782"/>
    <w:rsid w:val="00F67A25"/>
    <w:rsid w:val="00F7032A"/>
    <w:rsid w:val="00F70350"/>
    <w:rsid w:val="00F703F7"/>
    <w:rsid w:val="00F708E8"/>
    <w:rsid w:val="00F71C68"/>
    <w:rsid w:val="00F7272E"/>
    <w:rsid w:val="00F728EB"/>
    <w:rsid w:val="00F72FB7"/>
    <w:rsid w:val="00F73014"/>
    <w:rsid w:val="00F730E8"/>
    <w:rsid w:val="00F73931"/>
    <w:rsid w:val="00F73B50"/>
    <w:rsid w:val="00F73C81"/>
    <w:rsid w:val="00F74967"/>
    <w:rsid w:val="00F74DFA"/>
    <w:rsid w:val="00F74DFF"/>
    <w:rsid w:val="00F76637"/>
    <w:rsid w:val="00F76A12"/>
    <w:rsid w:val="00F76C20"/>
    <w:rsid w:val="00F77BB3"/>
    <w:rsid w:val="00F7E65B"/>
    <w:rsid w:val="00F80733"/>
    <w:rsid w:val="00F8255F"/>
    <w:rsid w:val="00F82CC2"/>
    <w:rsid w:val="00F830C6"/>
    <w:rsid w:val="00F83E8B"/>
    <w:rsid w:val="00F844DF"/>
    <w:rsid w:val="00F85A6C"/>
    <w:rsid w:val="00F85B81"/>
    <w:rsid w:val="00F87B7C"/>
    <w:rsid w:val="00F90092"/>
    <w:rsid w:val="00F904EE"/>
    <w:rsid w:val="00F90707"/>
    <w:rsid w:val="00F91796"/>
    <w:rsid w:val="00F91A19"/>
    <w:rsid w:val="00F91B0D"/>
    <w:rsid w:val="00F92257"/>
    <w:rsid w:val="00F922F7"/>
    <w:rsid w:val="00F924A1"/>
    <w:rsid w:val="00F92895"/>
    <w:rsid w:val="00F92D25"/>
    <w:rsid w:val="00F92D32"/>
    <w:rsid w:val="00F93F2C"/>
    <w:rsid w:val="00F941D6"/>
    <w:rsid w:val="00F94B1D"/>
    <w:rsid w:val="00F95254"/>
    <w:rsid w:val="00F95313"/>
    <w:rsid w:val="00F953FC"/>
    <w:rsid w:val="00F95854"/>
    <w:rsid w:val="00F958F0"/>
    <w:rsid w:val="00F959CA"/>
    <w:rsid w:val="00F95A2F"/>
    <w:rsid w:val="00F964CF"/>
    <w:rsid w:val="00F97438"/>
    <w:rsid w:val="00F97D5F"/>
    <w:rsid w:val="00F98221"/>
    <w:rsid w:val="00FA0686"/>
    <w:rsid w:val="00FA0822"/>
    <w:rsid w:val="00FA0B66"/>
    <w:rsid w:val="00FA1447"/>
    <w:rsid w:val="00FA1458"/>
    <w:rsid w:val="00FA287B"/>
    <w:rsid w:val="00FA29C5"/>
    <w:rsid w:val="00FA2B8C"/>
    <w:rsid w:val="00FA2F1F"/>
    <w:rsid w:val="00FA4DF4"/>
    <w:rsid w:val="00FA4E55"/>
    <w:rsid w:val="00FA5101"/>
    <w:rsid w:val="00FA556F"/>
    <w:rsid w:val="00FA6072"/>
    <w:rsid w:val="00FB085C"/>
    <w:rsid w:val="00FB0D3C"/>
    <w:rsid w:val="00FB1BA5"/>
    <w:rsid w:val="00FB2565"/>
    <w:rsid w:val="00FB3416"/>
    <w:rsid w:val="00FB39FA"/>
    <w:rsid w:val="00FB4316"/>
    <w:rsid w:val="00FB4C6C"/>
    <w:rsid w:val="00FB5055"/>
    <w:rsid w:val="00FC188D"/>
    <w:rsid w:val="00FC1EC0"/>
    <w:rsid w:val="00FC2AFA"/>
    <w:rsid w:val="00FC4DE2"/>
    <w:rsid w:val="00FC52A0"/>
    <w:rsid w:val="00FC61ED"/>
    <w:rsid w:val="00FC6E4E"/>
    <w:rsid w:val="00FCB643"/>
    <w:rsid w:val="00FD048E"/>
    <w:rsid w:val="00FD0F9E"/>
    <w:rsid w:val="00FD2803"/>
    <w:rsid w:val="00FD2FA3"/>
    <w:rsid w:val="00FD2FDB"/>
    <w:rsid w:val="00FD3184"/>
    <w:rsid w:val="00FD3DBF"/>
    <w:rsid w:val="00FD4535"/>
    <w:rsid w:val="00FD4DD7"/>
    <w:rsid w:val="00FD560B"/>
    <w:rsid w:val="00FD5ADC"/>
    <w:rsid w:val="00FD5E11"/>
    <w:rsid w:val="00FE0251"/>
    <w:rsid w:val="00FE0299"/>
    <w:rsid w:val="00FE03E8"/>
    <w:rsid w:val="00FE1345"/>
    <w:rsid w:val="00FE2247"/>
    <w:rsid w:val="00FE2867"/>
    <w:rsid w:val="00FE2D1B"/>
    <w:rsid w:val="00FE3CBD"/>
    <w:rsid w:val="00FE45AA"/>
    <w:rsid w:val="00FE49AB"/>
    <w:rsid w:val="00FE5179"/>
    <w:rsid w:val="00FE555C"/>
    <w:rsid w:val="00FE620E"/>
    <w:rsid w:val="00FE624F"/>
    <w:rsid w:val="00FE6273"/>
    <w:rsid w:val="00FE638E"/>
    <w:rsid w:val="00FE6761"/>
    <w:rsid w:val="00FE72FA"/>
    <w:rsid w:val="00FE7496"/>
    <w:rsid w:val="00FE77ED"/>
    <w:rsid w:val="00FE7D15"/>
    <w:rsid w:val="00FF007C"/>
    <w:rsid w:val="00FF0327"/>
    <w:rsid w:val="00FF040D"/>
    <w:rsid w:val="00FF0447"/>
    <w:rsid w:val="00FF1235"/>
    <w:rsid w:val="00FF1EA0"/>
    <w:rsid w:val="00FF20DC"/>
    <w:rsid w:val="00FF247F"/>
    <w:rsid w:val="00FF2FE8"/>
    <w:rsid w:val="00FF36AF"/>
    <w:rsid w:val="00FF414A"/>
    <w:rsid w:val="00FF4274"/>
    <w:rsid w:val="00FF42E8"/>
    <w:rsid w:val="00FF4C95"/>
    <w:rsid w:val="00FF515C"/>
    <w:rsid w:val="00FF65D8"/>
    <w:rsid w:val="00FF6C1C"/>
    <w:rsid w:val="00FF6E41"/>
    <w:rsid w:val="00FF7168"/>
    <w:rsid w:val="00FF71F2"/>
    <w:rsid w:val="00FF7556"/>
    <w:rsid w:val="0104A657"/>
    <w:rsid w:val="0104DFFD"/>
    <w:rsid w:val="01056B14"/>
    <w:rsid w:val="010656CF"/>
    <w:rsid w:val="01084595"/>
    <w:rsid w:val="010A838A"/>
    <w:rsid w:val="010AED6E"/>
    <w:rsid w:val="010BFED7"/>
    <w:rsid w:val="010F9CA4"/>
    <w:rsid w:val="01101425"/>
    <w:rsid w:val="01106CCC"/>
    <w:rsid w:val="011103F5"/>
    <w:rsid w:val="0111513E"/>
    <w:rsid w:val="0115B4FE"/>
    <w:rsid w:val="0117A43A"/>
    <w:rsid w:val="011AA099"/>
    <w:rsid w:val="011B6151"/>
    <w:rsid w:val="0121EACE"/>
    <w:rsid w:val="01272CFD"/>
    <w:rsid w:val="0127AF8D"/>
    <w:rsid w:val="01293DE2"/>
    <w:rsid w:val="012AB8BA"/>
    <w:rsid w:val="012DBA70"/>
    <w:rsid w:val="01348076"/>
    <w:rsid w:val="0134ADC2"/>
    <w:rsid w:val="0138E58E"/>
    <w:rsid w:val="013AD835"/>
    <w:rsid w:val="013C196E"/>
    <w:rsid w:val="01415C2B"/>
    <w:rsid w:val="0141F212"/>
    <w:rsid w:val="0142953D"/>
    <w:rsid w:val="01439B51"/>
    <w:rsid w:val="0144CB99"/>
    <w:rsid w:val="0144FB29"/>
    <w:rsid w:val="0147D915"/>
    <w:rsid w:val="014BABB5"/>
    <w:rsid w:val="014BB5C1"/>
    <w:rsid w:val="014C598F"/>
    <w:rsid w:val="014D1538"/>
    <w:rsid w:val="014F71B0"/>
    <w:rsid w:val="015236D5"/>
    <w:rsid w:val="015585B5"/>
    <w:rsid w:val="01595573"/>
    <w:rsid w:val="015A4252"/>
    <w:rsid w:val="016036ED"/>
    <w:rsid w:val="0161DE14"/>
    <w:rsid w:val="016205DD"/>
    <w:rsid w:val="0165F76B"/>
    <w:rsid w:val="0167B684"/>
    <w:rsid w:val="016C344C"/>
    <w:rsid w:val="016D93B4"/>
    <w:rsid w:val="016F201C"/>
    <w:rsid w:val="0174D69B"/>
    <w:rsid w:val="0178332C"/>
    <w:rsid w:val="017B9D91"/>
    <w:rsid w:val="017D0E8F"/>
    <w:rsid w:val="017D60B9"/>
    <w:rsid w:val="017ECD7E"/>
    <w:rsid w:val="01818406"/>
    <w:rsid w:val="01834F0F"/>
    <w:rsid w:val="0184E4FB"/>
    <w:rsid w:val="018517BE"/>
    <w:rsid w:val="018B4F9C"/>
    <w:rsid w:val="018C048A"/>
    <w:rsid w:val="018C5EBC"/>
    <w:rsid w:val="018DE90D"/>
    <w:rsid w:val="01926385"/>
    <w:rsid w:val="01946F9F"/>
    <w:rsid w:val="01961245"/>
    <w:rsid w:val="01970BDF"/>
    <w:rsid w:val="01976FAB"/>
    <w:rsid w:val="019B6DF9"/>
    <w:rsid w:val="019C5E32"/>
    <w:rsid w:val="019DB9FB"/>
    <w:rsid w:val="019ED2BE"/>
    <w:rsid w:val="01A08C7C"/>
    <w:rsid w:val="01A0E76D"/>
    <w:rsid w:val="01A124AA"/>
    <w:rsid w:val="01A1EE4C"/>
    <w:rsid w:val="01A26F80"/>
    <w:rsid w:val="01A4288B"/>
    <w:rsid w:val="01B16A69"/>
    <w:rsid w:val="01B2ACFB"/>
    <w:rsid w:val="01B3D4EA"/>
    <w:rsid w:val="01B65222"/>
    <w:rsid w:val="01B92B91"/>
    <w:rsid w:val="01B92CD6"/>
    <w:rsid w:val="01B963AB"/>
    <w:rsid w:val="01B99D24"/>
    <w:rsid w:val="01BED7D3"/>
    <w:rsid w:val="01BF1F91"/>
    <w:rsid w:val="01C110E4"/>
    <w:rsid w:val="01C24851"/>
    <w:rsid w:val="01C254C8"/>
    <w:rsid w:val="01C44C36"/>
    <w:rsid w:val="01C9DA4E"/>
    <w:rsid w:val="01C9E50D"/>
    <w:rsid w:val="01CD306C"/>
    <w:rsid w:val="01CE7964"/>
    <w:rsid w:val="01D453A9"/>
    <w:rsid w:val="01D4EEFE"/>
    <w:rsid w:val="01D59828"/>
    <w:rsid w:val="01D65DBA"/>
    <w:rsid w:val="01D700CA"/>
    <w:rsid w:val="01DB4FD2"/>
    <w:rsid w:val="01DC2D70"/>
    <w:rsid w:val="01DCD9DD"/>
    <w:rsid w:val="01DDD13A"/>
    <w:rsid w:val="01DF6F1E"/>
    <w:rsid w:val="01E10E56"/>
    <w:rsid w:val="01E17839"/>
    <w:rsid w:val="01E18982"/>
    <w:rsid w:val="01E20374"/>
    <w:rsid w:val="01E7A29B"/>
    <w:rsid w:val="01E8924D"/>
    <w:rsid w:val="01E921DF"/>
    <w:rsid w:val="01EBD114"/>
    <w:rsid w:val="01F1A052"/>
    <w:rsid w:val="01F47FA4"/>
    <w:rsid w:val="01F636CA"/>
    <w:rsid w:val="01FA1C14"/>
    <w:rsid w:val="01FEA9F7"/>
    <w:rsid w:val="01FF8EA0"/>
    <w:rsid w:val="020043CA"/>
    <w:rsid w:val="0200D256"/>
    <w:rsid w:val="02038355"/>
    <w:rsid w:val="0203C341"/>
    <w:rsid w:val="02043A72"/>
    <w:rsid w:val="02044D8B"/>
    <w:rsid w:val="0209819C"/>
    <w:rsid w:val="020A389C"/>
    <w:rsid w:val="020B78BA"/>
    <w:rsid w:val="020BD612"/>
    <w:rsid w:val="020C7D4E"/>
    <w:rsid w:val="020DC03B"/>
    <w:rsid w:val="0211CC83"/>
    <w:rsid w:val="02151201"/>
    <w:rsid w:val="02197C71"/>
    <w:rsid w:val="0219AF1B"/>
    <w:rsid w:val="021A35C1"/>
    <w:rsid w:val="021E7F56"/>
    <w:rsid w:val="021EC831"/>
    <w:rsid w:val="022620FF"/>
    <w:rsid w:val="0227052A"/>
    <w:rsid w:val="022A2C39"/>
    <w:rsid w:val="022E9CCF"/>
    <w:rsid w:val="022EE3B3"/>
    <w:rsid w:val="022FA59A"/>
    <w:rsid w:val="02330F60"/>
    <w:rsid w:val="0233170D"/>
    <w:rsid w:val="0233BF67"/>
    <w:rsid w:val="02346754"/>
    <w:rsid w:val="02352E09"/>
    <w:rsid w:val="023675A9"/>
    <w:rsid w:val="02386E11"/>
    <w:rsid w:val="0239589A"/>
    <w:rsid w:val="023A9ABE"/>
    <w:rsid w:val="023B0D85"/>
    <w:rsid w:val="023CC8E4"/>
    <w:rsid w:val="023FE414"/>
    <w:rsid w:val="02428F9D"/>
    <w:rsid w:val="0243447A"/>
    <w:rsid w:val="02439499"/>
    <w:rsid w:val="0245545A"/>
    <w:rsid w:val="024576D0"/>
    <w:rsid w:val="024744A9"/>
    <w:rsid w:val="0248C3EC"/>
    <w:rsid w:val="024EF844"/>
    <w:rsid w:val="024F9F15"/>
    <w:rsid w:val="02506B5B"/>
    <w:rsid w:val="02526581"/>
    <w:rsid w:val="02555234"/>
    <w:rsid w:val="02590248"/>
    <w:rsid w:val="025B4BDE"/>
    <w:rsid w:val="025F43DE"/>
    <w:rsid w:val="025FE7C6"/>
    <w:rsid w:val="026059C9"/>
    <w:rsid w:val="0261708C"/>
    <w:rsid w:val="02631FDC"/>
    <w:rsid w:val="02641822"/>
    <w:rsid w:val="026457B3"/>
    <w:rsid w:val="02648818"/>
    <w:rsid w:val="0265B10E"/>
    <w:rsid w:val="0267B2DA"/>
    <w:rsid w:val="0268CC3D"/>
    <w:rsid w:val="026AB099"/>
    <w:rsid w:val="026BE703"/>
    <w:rsid w:val="026C95D3"/>
    <w:rsid w:val="026D489F"/>
    <w:rsid w:val="026E099C"/>
    <w:rsid w:val="02713B93"/>
    <w:rsid w:val="02719086"/>
    <w:rsid w:val="02727167"/>
    <w:rsid w:val="0274B9CE"/>
    <w:rsid w:val="027524E2"/>
    <w:rsid w:val="0275CD41"/>
    <w:rsid w:val="0276C310"/>
    <w:rsid w:val="027EBCC3"/>
    <w:rsid w:val="0281A3EA"/>
    <w:rsid w:val="0281FD86"/>
    <w:rsid w:val="028362C8"/>
    <w:rsid w:val="02842406"/>
    <w:rsid w:val="02848DFA"/>
    <w:rsid w:val="0286C9BA"/>
    <w:rsid w:val="02881B8F"/>
    <w:rsid w:val="02890B24"/>
    <w:rsid w:val="028BBD1C"/>
    <w:rsid w:val="028CDADA"/>
    <w:rsid w:val="028F583E"/>
    <w:rsid w:val="028FF6A9"/>
    <w:rsid w:val="0291257B"/>
    <w:rsid w:val="02926AC4"/>
    <w:rsid w:val="02941336"/>
    <w:rsid w:val="0295DDFB"/>
    <w:rsid w:val="02964461"/>
    <w:rsid w:val="0298B906"/>
    <w:rsid w:val="0298D1F6"/>
    <w:rsid w:val="0298FE78"/>
    <w:rsid w:val="0299AC46"/>
    <w:rsid w:val="029A6FFD"/>
    <w:rsid w:val="029AC6EF"/>
    <w:rsid w:val="029D3F57"/>
    <w:rsid w:val="02A05685"/>
    <w:rsid w:val="02A068A6"/>
    <w:rsid w:val="02A11C87"/>
    <w:rsid w:val="02A189F1"/>
    <w:rsid w:val="02A1FB84"/>
    <w:rsid w:val="02A237AF"/>
    <w:rsid w:val="02A28A6F"/>
    <w:rsid w:val="02A2AB66"/>
    <w:rsid w:val="02A544E1"/>
    <w:rsid w:val="02A94DBF"/>
    <w:rsid w:val="02A95DB4"/>
    <w:rsid w:val="02AA595B"/>
    <w:rsid w:val="02ABD834"/>
    <w:rsid w:val="02ABDEA5"/>
    <w:rsid w:val="02ABED5C"/>
    <w:rsid w:val="02AC00D8"/>
    <w:rsid w:val="02ACDEC7"/>
    <w:rsid w:val="02ACEE61"/>
    <w:rsid w:val="02B05AC1"/>
    <w:rsid w:val="02B54EFD"/>
    <w:rsid w:val="02B55D91"/>
    <w:rsid w:val="02B64F52"/>
    <w:rsid w:val="02B7F33C"/>
    <w:rsid w:val="02B90006"/>
    <w:rsid w:val="02BAA15D"/>
    <w:rsid w:val="02BC25A3"/>
    <w:rsid w:val="02BC63B5"/>
    <w:rsid w:val="02BDD1BB"/>
    <w:rsid w:val="02BE8A39"/>
    <w:rsid w:val="02C1938C"/>
    <w:rsid w:val="02C69795"/>
    <w:rsid w:val="02CA0099"/>
    <w:rsid w:val="02CA9A33"/>
    <w:rsid w:val="02CBEBEE"/>
    <w:rsid w:val="02CD636F"/>
    <w:rsid w:val="02D2C446"/>
    <w:rsid w:val="02D3ACDD"/>
    <w:rsid w:val="02E1F153"/>
    <w:rsid w:val="02E4DD55"/>
    <w:rsid w:val="02E61A37"/>
    <w:rsid w:val="02EBE088"/>
    <w:rsid w:val="02ED137B"/>
    <w:rsid w:val="02F21F4C"/>
    <w:rsid w:val="02F22FF9"/>
    <w:rsid w:val="02F244CB"/>
    <w:rsid w:val="02F513DB"/>
    <w:rsid w:val="02F5DAC1"/>
    <w:rsid w:val="02F831A7"/>
    <w:rsid w:val="02FD3146"/>
    <w:rsid w:val="03007B28"/>
    <w:rsid w:val="0303D4FE"/>
    <w:rsid w:val="03046A6E"/>
    <w:rsid w:val="0308D5C7"/>
    <w:rsid w:val="030CA063"/>
    <w:rsid w:val="030EAB77"/>
    <w:rsid w:val="031044F1"/>
    <w:rsid w:val="03162B37"/>
    <w:rsid w:val="0316345E"/>
    <w:rsid w:val="031A6A97"/>
    <w:rsid w:val="031AA0C4"/>
    <w:rsid w:val="031DCC58"/>
    <w:rsid w:val="031DEFFC"/>
    <w:rsid w:val="031E6CAD"/>
    <w:rsid w:val="031F3BAC"/>
    <w:rsid w:val="0320A5F4"/>
    <w:rsid w:val="03214A30"/>
    <w:rsid w:val="03221BCB"/>
    <w:rsid w:val="032328AD"/>
    <w:rsid w:val="0323C9A7"/>
    <w:rsid w:val="0323E2BE"/>
    <w:rsid w:val="032547DA"/>
    <w:rsid w:val="0325EAF2"/>
    <w:rsid w:val="03267633"/>
    <w:rsid w:val="032951B5"/>
    <w:rsid w:val="032A60A3"/>
    <w:rsid w:val="032C5346"/>
    <w:rsid w:val="032CBA61"/>
    <w:rsid w:val="032E962E"/>
    <w:rsid w:val="03312C4E"/>
    <w:rsid w:val="033459C3"/>
    <w:rsid w:val="03379FC6"/>
    <w:rsid w:val="033A13C3"/>
    <w:rsid w:val="033EF620"/>
    <w:rsid w:val="033F2428"/>
    <w:rsid w:val="0340FB4C"/>
    <w:rsid w:val="03412A41"/>
    <w:rsid w:val="03414727"/>
    <w:rsid w:val="03440CA6"/>
    <w:rsid w:val="03442CCA"/>
    <w:rsid w:val="0344998F"/>
    <w:rsid w:val="0348835D"/>
    <w:rsid w:val="034A2863"/>
    <w:rsid w:val="034BFE0C"/>
    <w:rsid w:val="0350BA74"/>
    <w:rsid w:val="0353BE27"/>
    <w:rsid w:val="0356BD0B"/>
    <w:rsid w:val="035932D5"/>
    <w:rsid w:val="03595BEA"/>
    <w:rsid w:val="035ADD70"/>
    <w:rsid w:val="035F0BE4"/>
    <w:rsid w:val="035F340F"/>
    <w:rsid w:val="035F8FF2"/>
    <w:rsid w:val="03625AFA"/>
    <w:rsid w:val="03647EFA"/>
    <w:rsid w:val="0364F44B"/>
    <w:rsid w:val="03659A32"/>
    <w:rsid w:val="036609C0"/>
    <w:rsid w:val="036AB2C9"/>
    <w:rsid w:val="036B3A51"/>
    <w:rsid w:val="036BCDC4"/>
    <w:rsid w:val="036E00AC"/>
    <w:rsid w:val="036E3B74"/>
    <w:rsid w:val="036EF6AD"/>
    <w:rsid w:val="0371D904"/>
    <w:rsid w:val="03741DE8"/>
    <w:rsid w:val="03744F68"/>
    <w:rsid w:val="0374F782"/>
    <w:rsid w:val="03756502"/>
    <w:rsid w:val="0375E450"/>
    <w:rsid w:val="03775FFC"/>
    <w:rsid w:val="0379648F"/>
    <w:rsid w:val="037B3A5F"/>
    <w:rsid w:val="037CC1F8"/>
    <w:rsid w:val="037D59E3"/>
    <w:rsid w:val="037E72A8"/>
    <w:rsid w:val="037F0E56"/>
    <w:rsid w:val="037FCDEE"/>
    <w:rsid w:val="0387FEE2"/>
    <w:rsid w:val="03895043"/>
    <w:rsid w:val="038A6577"/>
    <w:rsid w:val="038ABC3E"/>
    <w:rsid w:val="038B1949"/>
    <w:rsid w:val="038C9482"/>
    <w:rsid w:val="038DADCD"/>
    <w:rsid w:val="038E40CC"/>
    <w:rsid w:val="038E739D"/>
    <w:rsid w:val="038EAAAF"/>
    <w:rsid w:val="038EC6FC"/>
    <w:rsid w:val="0393F7C9"/>
    <w:rsid w:val="0395BA6E"/>
    <w:rsid w:val="0399A3F1"/>
    <w:rsid w:val="0399C898"/>
    <w:rsid w:val="039C21A4"/>
    <w:rsid w:val="039C724D"/>
    <w:rsid w:val="039CC4E5"/>
    <w:rsid w:val="039D2B89"/>
    <w:rsid w:val="03A16C12"/>
    <w:rsid w:val="03A47FE8"/>
    <w:rsid w:val="03A6B2AD"/>
    <w:rsid w:val="03A6E703"/>
    <w:rsid w:val="03A93312"/>
    <w:rsid w:val="03AA7E1D"/>
    <w:rsid w:val="03AC6534"/>
    <w:rsid w:val="03B40E42"/>
    <w:rsid w:val="03B4328E"/>
    <w:rsid w:val="03B49202"/>
    <w:rsid w:val="03B7FB22"/>
    <w:rsid w:val="03B8F555"/>
    <w:rsid w:val="03B95288"/>
    <w:rsid w:val="03BA6618"/>
    <w:rsid w:val="03BB563B"/>
    <w:rsid w:val="03BB72F7"/>
    <w:rsid w:val="03C174D3"/>
    <w:rsid w:val="03C2A07B"/>
    <w:rsid w:val="03C741D1"/>
    <w:rsid w:val="03CA62C5"/>
    <w:rsid w:val="03CEC919"/>
    <w:rsid w:val="03CF5DBE"/>
    <w:rsid w:val="03D4FBE2"/>
    <w:rsid w:val="03D528FB"/>
    <w:rsid w:val="03D6215C"/>
    <w:rsid w:val="03D74626"/>
    <w:rsid w:val="03D808AB"/>
    <w:rsid w:val="03DABA36"/>
    <w:rsid w:val="03DDF280"/>
    <w:rsid w:val="03DE3EC2"/>
    <w:rsid w:val="03DE5EE9"/>
    <w:rsid w:val="03DF3B04"/>
    <w:rsid w:val="03E5798F"/>
    <w:rsid w:val="03E59AAE"/>
    <w:rsid w:val="03E96012"/>
    <w:rsid w:val="03EDA157"/>
    <w:rsid w:val="03EF5AD1"/>
    <w:rsid w:val="03EF5DEB"/>
    <w:rsid w:val="03F0B8DE"/>
    <w:rsid w:val="03F44C1D"/>
    <w:rsid w:val="03F56387"/>
    <w:rsid w:val="03F578DC"/>
    <w:rsid w:val="03F5FAC3"/>
    <w:rsid w:val="03F7F013"/>
    <w:rsid w:val="03FB522B"/>
    <w:rsid w:val="03FEB30C"/>
    <w:rsid w:val="04000831"/>
    <w:rsid w:val="04014B7A"/>
    <w:rsid w:val="04044CCB"/>
    <w:rsid w:val="0404857D"/>
    <w:rsid w:val="04062851"/>
    <w:rsid w:val="04084787"/>
    <w:rsid w:val="0409B2A4"/>
    <w:rsid w:val="040C2D04"/>
    <w:rsid w:val="040CDD2F"/>
    <w:rsid w:val="041037F4"/>
    <w:rsid w:val="0412B9F0"/>
    <w:rsid w:val="04145DE3"/>
    <w:rsid w:val="0415871F"/>
    <w:rsid w:val="04163B4B"/>
    <w:rsid w:val="0416E1C8"/>
    <w:rsid w:val="041A1EDE"/>
    <w:rsid w:val="041B04CD"/>
    <w:rsid w:val="041CD776"/>
    <w:rsid w:val="0420D158"/>
    <w:rsid w:val="0420F801"/>
    <w:rsid w:val="04216A2D"/>
    <w:rsid w:val="04217FC7"/>
    <w:rsid w:val="04225EC4"/>
    <w:rsid w:val="04268C59"/>
    <w:rsid w:val="042A34AF"/>
    <w:rsid w:val="042B7D59"/>
    <w:rsid w:val="04312AB2"/>
    <w:rsid w:val="043151C9"/>
    <w:rsid w:val="04315E62"/>
    <w:rsid w:val="04330734"/>
    <w:rsid w:val="0434ED34"/>
    <w:rsid w:val="043595D5"/>
    <w:rsid w:val="0438039D"/>
    <w:rsid w:val="04390FB8"/>
    <w:rsid w:val="043D2695"/>
    <w:rsid w:val="043E9CAF"/>
    <w:rsid w:val="043FBE66"/>
    <w:rsid w:val="0440EDFB"/>
    <w:rsid w:val="0443BB76"/>
    <w:rsid w:val="0445361B"/>
    <w:rsid w:val="04475D3A"/>
    <w:rsid w:val="0448AF28"/>
    <w:rsid w:val="04496F9F"/>
    <w:rsid w:val="04499D7A"/>
    <w:rsid w:val="044A0986"/>
    <w:rsid w:val="044A53B7"/>
    <w:rsid w:val="044CFC92"/>
    <w:rsid w:val="044DF873"/>
    <w:rsid w:val="045214E7"/>
    <w:rsid w:val="04583416"/>
    <w:rsid w:val="045BF08A"/>
    <w:rsid w:val="045D1100"/>
    <w:rsid w:val="045D9590"/>
    <w:rsid w:val="045EC890"/>
    <w:rsid w:val="045FF48D"/>
    <w:rsid w:val="0462AAD4"/>
    <w:rsid w:val="0462D811"/>
    <w:rsid w:val="04640565"/>
    <w:rsid w:val="04680B88"/>
    <w:rsid w:val="046AF049"/>
    <w:rsid w:val="046AFED7"/>
    <w:rsid w:val="046CCAB1"/>
    <w:rsid w:val="047074B8"/>
    <w:rsid w:val="04728090"/>
    <w:rsid w:val="047542B2"/>
    <w:rsid w:val="0475775D"/>
    <w:rsid w:val="0477C997"/>
    <w:rsid w:val="04796745"/>
    <w:rsid w:val="047AC357"/>
    <w:rsid w:val="047BBADE"/>
    <w:rsid w:val="047DD7F6"/>
    <w:rsid w:val="047F117B"/>
    <w:rsid w:val="048250CB"/>
    <w:rsid w:val="048452A2"/>
    <w:rsid w:val="048C2709"/>
    <w:rsid w:val="048D89B2"/>
    <w:rsid w:val="048F556B"/>
    <w:rsid w:val="04927837"/>
    <w:rsid w:val="0492FA56"/>
    <w:rsid w:val="0493D2C5"/>
    <w:rsid w:val="049413BD"/>
    <w:rsid w:val="04969235"/>
    <w:rsid w:val="04975580"/>
    <w:rsid w:val="04991A30"/>
    <w:rsid w:val="049AF455"/>
    <w:rsid w:val="049CB5DB"/>
    <w:rsid w:val="049F2343"/>
    <w:rsid w:val="04A0EE07"/>
    <w:rsid w:val="04A1581D"/>
    <w:rsid w:val="04A52F92"/>
    <w:rsid w:val="04A581DE"/>
    <w:rsid w:val="04A5DE1E"/>
    <w:rsid w:val="04A60CAB"/>
    <w:rsid w:val="04A87A86"/>
    <w:rsid w:val="04A8E5F9"/>
    <w:rsid w:val="04AC5600"/>
    <w:rsid w:val="04ACD5CE"/>
    <w:rsid w:val="04B5D8A1"/>
    <w:rsid w:val="04B6463B"/>
    <w:rsid w:val="04B7D302"/>
    <w:rsid w:val="04B9B819"/>
    <w:rsid w:val="04BAECC2"/>
    <w:rsid w:val="04BB0C08"/>
    <w:rsid w:val="04BC467C"/>
    <w:rsid w:val="04BE483E"/>
    <w:rsid w:val="04BEA2EB"/>
    <w:rsid w:val="04BF3F0F"/>
    <w:rsid w:val="04C1D028"/>
    <w:rsid w:val="04C2E129"/>
    <w:rsid w:val="04C6090E"/>
    <w:rsid w:val="04CC8E5B"/>
    <w:rsid w:val="04CEE4C3"/>
    <w:rsid w:val="04CF24A2"/>
    <w:rsid w:val="04D04E44"/>
    <w:rsid w:val="04D0D645"/>
    <w:rsid w:val="04D1B10D"/>
    <w:rsid w:val="04D247F9"/>
    <w:rsid w:val="04D32812"/>
    <w:rsid w:val="04D5B0F4"/>
    <w:rsid w:val="04D70BD2"/>
    <w:rsid w:val="04DA9644"/>
    <w:rsid w:val="04DAA9ED"/>
    <w:rsid w:val="04DBCFF8"/>
    <w:rsid w:val="04DCAB01"/>
    <w:rsid w:val="04DDF145"/>
    <w:rsid w:val="04DE2CAD"/>
    <w:rsid w:val="04E12D20"/>
    <w:rsid w:val="04E1F28C"/>
    <w:rsid w:val="04E746E2"/>
    <w:rsid w:val="04EC39D5"/>
    <w:rsid w:val="04ED193F"/>
    <w:rsid w:val="04EE95DF"/>
    <w:rsid w:val="04F2B852"/>
    <w:rsid w:val="04F3E309"/>
    <w:rsid w:val="04FA5616"/>
    <w:rsid w:val="04FAE7E4"/>
    <w:rsid w:val="04FC064F"/>
    <w:rsid w:val="04FE8004"/>
    <w:rsid w:val="04FEA262"/>
    <w:rsid w:val="04FEDD70"/>
    <w:rsid w:val="0500AD18"/>
    <w:rsid w:val="05048E3D"/>
    <w:rsid w:val="0505EE8C"/>
    <w:rsid w:val="050B064F"/>
    <w:rsid w:val="050D1EEA"/>
    <w:rsid w:val="050EBB83"/>
    <w:rsid w:val="051225A0"/>
    <w:rsid w:val="0512AAD9"/>
    <w:rsid w:val="0515F15C"/>
    <w:rsid w:val="05160B04"/>
    <w:rsid w:val="05161E04"/>
    <w:rsid w:val="0516792C"/>
    <w:rsid w:val="05167FB4"/>
    <w:rsid w:val="0519D0C6"/>
    <w:rsid w:val="051C2303"/>
    <w:rsid w:val="051C44FF"/>
    <w:rsid w:val="051C9F74"/>
    <w:rsid w:val="051D4209"/>
    <w:rsid w:val="051DFBAE"/>
    <w:rsid w:val="051E516F"/>
    <w:rsid w:val="0520B12C"/>
    <w:rsid w:val="0521E7AC"/>
    <w:rsid w:val="0525036B"/>
    <w:rsid w:val="0529F252"/>
    <w:rsid w:val="052AF9AF"/>
    <w:rsid w:val="052B6BD7"/>
    <w:rsid w:val="052CD4AA"/>
    <w:rsid w:val="052DE12C"/>
    <w:rsid w:val="052DEA3F"/>
    <w:rsid w:val="052F900E"/>
    <w:rsid w:val="05339CA2"/>
    <w:rsid w:val="05354A54"/>
    <w:rsid w:val="0537B172"/>
    <w:rsid w:val="05392C8B"/>
    <w:rsid w:val="053AE26E"/>
    <w:rsid w:val="053AF738"/>
    <w:rsid w:val="053DBFCD"/>
    <w:rsid w:val="053FC2F2"/>
    <w:rsid w:val="0540826A"/>
    <w:rsid w:val="054230E9"/>
    <w:rsid w:val="054277B1"/>
    <w:rsid w:val="05462B51"/>
    <w:rsid w:val="0547DC8B"/>
    <w:rsid w:val="054EE895"/>
    <w:rsid w:val="0550F0C6"/>
    <w:rsid w:val="05536243"/>
    <w:rsid w:val="0554AF48"/>
    <w:rsid w:val="05572152"/>
    <w:rsid w:val="0557A7BC"/>
    <w:rsid w:val="0558EE9B"/>
    <w:rsid w:val="055A119A"/>
    <w:rsid w:val="055A2220"/>
    <w:rsid w:val="0561805B"/>
    <w:rsid w:val="056606D5"/>
    <w:rsid w:val="05665A79"/>
    <w:rsid w:val="0568BBC5"/>
    <w:rsid w:val="0568CC84"/>
    <w:rsid w:val="056AFCBC"/>
    <w:rsid w:val="056C0816"/>
    <w:rsid w:val="056C7E42"/>
    <w:rsid w:val="056D5BDF"/>
    <w:rsid w:val="056D9A7C"/>
    <w:rsid w:val="05701218"/>
    <w:rsid w:val="0574241E"/>
    <w:rsid w:val="0577C4F2"/>
    <w:rsid w:val="057830EC"/>
    <w:rsid w:val="057AA521"/>
    <w:rsid w:val="057B4F41"/>
    <w:rsid w:val="057B6F55"/>
    <w:rsid w:val="057DA82E"/>
    <w:rsid w:val="057F0B07"/>
    <w:rsid w:val="0580D6B1"/>
    <w:rsid w:val="05857789"/>
    <w:rsid w:val="0587957E"/>
    <w:rsid w:val="058B6476"/>
    <w:rsid w:val="058DAE1D"/>
    <w:rsid w:val="058E73F8"/>
    <w:rsid w:val="0590B0F9"/>
    <w:rsid w:val="0592BA20"/>
    <w:rsid w:val="059377AC"/>
    <w:rsid w:val="05946CFD"/>
    <w:rsid w:val="0594BB46"/>
    <w:rsid w:val="05951AE4"/>
    <w:rsid w:val="0596FCB3"/>
    <w:rsid w:val="05975169"/>
    <w:rsid w:val="0598BC58"/>
    <w:rsid w:val="059C0F2C"/>
    <w:rsid w:val="05A728AB"/>
    <w:rsid w:val="05B13814"/>
    <w:rsid w:val="05B17807"/>
    <w:rsid w:val="05B41C88"/>
    <w:rsid w:val="05BE0820"/>
    <w:rsid w:val="05C42BCC"/>
    <w:rsid w:val="05C71054"/>
    <w:rsid w:val="05C8B663"/>
    <w:rsid w:val="05C9C9BF"/>
    <w:rsid w:val="05CAE473"/>
    <w:rsid w:val="05CB57CB"/>
    <w:rsid w:val="05CC481A"/>
    <w:rsid w:val="05CE29EC"/>
    <w:rsid w:val="05D3777B"/>
    <w:rsid w:val="05D8C4F1"/>
    <w:rsid w:val="05D9512C"/>
    <w:rsid w:val="05DB5336"/>
    <w:rsid w:val="05DE0CDB"/>
    <w:rsid w:val="05DED3C7"/>
    <w:rsid w:val="05DFCD0F"/>
    <w:rsid w:val="05E00F7A"/>
    <w:rsid w:val="05E435DD"/>
    <w:rsid w:val="05E6463A"/>
    <w:rsid w:val="05E6879A"/>
    <w:rsid w:val="05E78194"/>
    <w:rsid w:val="05E8E454"/>
    <w:rsid w:val="05EA31EF"/>
    <w:rsid w:val="05EA7A27"/>
    <w:rsid w:val="05ECEBD2"/>
    <w:rsid w:val="05ED43FF"/>
    <w:rsid w:val="05ED55BB"/>
    <w:rsid w:val="05EF011B"/>
    <w:rsid w:val="05EF2C88"/>
    <w:rsid w:val="05F2A0B7"/>
    <w:rsid w:val="05F43BFB"/>
    <w:rsid w:val="05F50C96"/>
    <w:rsid w:val="05F62E11"/>
    <w:rsid w:val="05F9E265"/>
    <w:rsid w:val="06000904"/>
    <w:rsid w:val="060138FF"/>
    <w:rsid w:val="0601FEE3"/>
    <w:rsid w:val="0604F55C"/>
    <w:rsid w:val="06073AF0"/>
    <w:rsid w:val="0608023F"/>
    <w:rsid w:val="0608DEED"/>
    <w:rsid w:val="060B5E27"/>
    <w:rsid w:val="060D0DF7"/>
    <w:rsid w:val="060D4E03"/>
    <w:rsid w:val="06107353"/>
    <w:rsid w:val="06129CC4"/>
    <w:rsid w:val="0613F4AE"/>
    <w:rsid w:val="061B842F"/>
    <w:rsid w:val="061E4BAB"/>
    <w:rsid w:val="061FAEEF"/>
    <w:rsid w:val="0622EB96"/>
    <w:rsid w:val="0622FFD2"/>
    <w:rsid w:val="0623409E"/>
    <w:rsid w:val="062372AD"/>
    <w:rsid w:val="062387E8"/>
    <w:rsid w:val="0624B03B"/>
    <w:rsid w:val="0625A3DB"/>
    <w:rsid w:val="06267AEB"/>
    <w:rsid w:val="06296443"/>
    <w:rsid w:val="062B185A"/>
    <w:rsid w:val="062C9E3D"/>
    <w:rsid w:val="062CDC86"/>
    <w:rsid w:val="062D0295"/>
    <w:rsid w:val="062F4700"/>
    <w:rsid w:val="0631F11F"/>
    <w:rsid w:val="06329503"/>
    <w:rsid w:val="06329A73"/>
    <w:rsid w:val="063701BA"/>
    <w:rsid w:val="0637EA28"/>
    <w:rsid w:val="063AE592"/>
    <w:rsid w:val="063CFF44"/>
    <w:rsid w:val="063D0DC7"/>
    <w:rsid w:val="063DEE70"/>
    <w:rsid w:val="063EE8AF"/>
    <w:rsid w:val="06407D15"/>
    <w:rsid w:val="0642199D"/>
    <w:rsid w:val="0642EBB0"/>
    <w:rsid w:val="0642EED1"/>
    <w:rsid w:val="06453BEA"/>
    <w:rsid w:val="0645516F"/>
    <w:rsid w:val="06493527"/>
    <w:rsid w:val="064B7073"/>
    <w:rsid w:val="064BA79D"/>
    <w:rsid w:val="064BD27D"/>
    <w:rsid w:val="064C122B"/>
    <w:rsid w:val="064E6281"/>
    <w:rsid w:val="064EC258"/>
    <w:rsid w:val="064FA454"/>
    <w:rsid w:val="0654AD68"/>
    <w:rsid w:val="0658AF87"/>
    <w:rsid w:val="0658F84C"/>
    <w:rsid w:val="065A7F83"/>
    <w:rsid w:val="065B850B"/>
    <w:rsid w:val="065C6F3B"/>
    <w:rsid w:val="065DC361"/>
    <w:rsid w:val="065E4136"/>
    <w:rsid w:val="065F3B84"/>
    <w:rsid w:val="0662F92F"/>
    <w:rsid w:val="0665620C"/>
    <w:rsid w:val="06656CA4"/>
    <w:rsid w:val="0666704A"/>
    <w:rsid w:val="0666C68E"/>
    <w:rsid w:val="066757B6"/>
    <w:rsid w:val="066A7C22"/>
    <w:rsid w:val="066C7223"/>
    <w:rsid w:val="06719A42"/>
    <w:rsid w:val="067382E7"/>
    <w:rsid w:val="067404B5"/>
    <w:rsid w:val="06741FD3"/>
    <w:rsid w:val="067666A5"/>
    <w:rsid w:val="06786E1D"/>
    <w:rsid w:val="0678D91E"/>
    <w:rsid w:val="067966B1"/>
    <w:rsid w:val="0681CF89"/>
    <w:rsid w:val="0685F9C7"/>
    <w:rsid w:val="068691BE"/>
    <w:rsid w:val="068742F3"/>
    <w:rsid w:val="06894C20"/>
    <w:rsid w:val="0689B5FD"/>
    <w:rsid w:val="068B9C31"/>
    <w:rsid w:val="068D4F76"/>
    <w:rsid w:val="068D9B51"/>
    <w:rsid w:val="068E6FF3"/>
    <w:rsid w:val="068F5354"/>
    <w:rsid w:val="06908C30"/>
    <w:rsid w:val="069563E6"/>
    <w:rsid w:val="06988E2B"/>
    <w:rsid w:val="069AD4A2"/>
    <w:rsid w:val="069BD195"/>
    <w:rsid w:val="069D21F2"/>
    <w:rsid w:val="069D5595"/>
    <w:rsid w:val="06A07424"/>
    <w:rsid w:val="06A081FA"/>
    <w:rsid w:val="06A4EA7B"/>
    <w:rsid w:val="06A532E2"/>
    <w:rsid w:val="06A7BCBC"/>
    <w:rsid w:val="06A9FF54"/>
    <w:rsid w:val="06AB4D7A"/>
    <w:rsid w:val="06ACF504"/>
    <w:rsid w:val="06AF47A7"/>
    <w:rsid w:val="06AFAEE5"/>
    <w:rsid w:val="06B3DEA3"/>
    <w:rsid w:val="06B4FAA5"/>
    <w:rsid w:val="06B615C8"/>
    <w:rsid w:val="06B6723F"/>
    <w:rsid w:val="06B694DE"/>
    <w:rsid w:val="06B7345C"/>
    <w:rsid w:val="06B94104"/>
    <w:rsid w:val="06B9BED3"/>
    <w:rsid w:val="06BA9AEA"/>
    <w:rsid w:val="06BC8AAF"/>
    <w:rsid w:val="06BDFF57"/>
    <w:rsid w:val="06BEC8ED"/>
    <w:rsid w:val="06BF76D3"/>
    <w:rsid w:val="06C0974A"/>
    <w:rsid w:val="06C44F83"/>
    <w:rsid w:val="06C6247E"/>
    <w:rsid w:val="06C65CF3"/>
    <w:rsid w:val="06CE6A4D"/>
    <w:rsid w:val="06D2EF3F"/>
    <w:rsid w:val="06D42665"/>
    <w:rsid w:val="06D6B975"/>
    <w:rsid w:val="06D739E7"/>
    <w:rsid w:val="06D91311"/>
    <w:rsid w:val="06DA8B2C"/>
    <w:rsid w:val="06DA9482"/>
    <w:rsid w:val="06DAE738"/>
    <w:rsid w:val="06DAECBA"/>
    <w:rsid w:val="06E08FD9"/>
    <w:rsid w:val="06E0C9FB"/>
    <w:rsid w:val="06E1D068"/>
    <w:rsid w:val="06E29567"/>
    <w:rsid w:val="06E42456"/>
    <w:rsid w:val="06E915B1"/>
    <w:rsid w:val="06EAD880"/>
    <w:rsid w:val="06EB09F9"/>
    <w:rsid w:val="06EBDFBB"/>
    <w:rsid w:val="06EC2820"/>
    <w:rsid w:val="06EE5A6B"/>
    <w:rsid w:val="06EEEE95"/>
    <w:rsid w:val="06EF2723"/>
    <w:rsid w:val="06F07A9D"/>
    <w:rsid w:val="06F1E337"/>
    <w:rsid w:val="06F37A62"/>
    <w:rsid w:val="06F55976"/>
    <w:rsid w:val="06F630BD"/>
    <w:rsid w:val="06F93C31"/>
    <w:rsid w:val="06FAE66C"/>
    <w:rsid w:val="07001EC7"/>
    <w:rsid w:val="0701DBAD"/>
    <w:rsid w:val="070402A7"/>
    <w:rsid w:val="07091A5D"/>
    <w:rsid w:val="070B7A8D"/>
    <w:rsid w:val="070BDF34"/>
    <w:rsid w:val="070D1BDC"/>
    <w:rsid w:val="070EAA0E"/>
    <w:rsid w:val="070EF942"/>
    <w:rsid w:val="070F7245"/>
    <w:rsid w:val="070F9D53"/>
    <w:rsid w:val="07130864"/>
    <w:rsid w:val="07137CA2"/>
    <w:rsid w:val="07191284"/>
    <w:rsid w:val="07195B91"/>
    <w:rsid w:val="07199BF1"/>
    <w:rsid w:val="071A893B"/>
    <w:rsid w:val="071D1A51"/>
    <w:rsid w:val="071E21C6"/>
    <w:rsid w:val="071F1DDC"/>
    <w:rsid w:val="0721BF5D"/>
    <w:rsid w:val="0724E725"/>
    <w:rsid w:val="0725F0AF"/>
    <w:rsid w:val="07291560"/>
    <w:rsid w:val="072A002F"/>
    <w:rsid w:val="072B5FDF"/>
    <w:rsid w:val="072BC5AE"/>
    <w:rsid w:val="072CD5B7"/>
    <w:rsid w:val="072EDEE1"/>
    <w:rsid w:val="073084A0"/>
    <w:rsid w:val="0739274C"/>
    <w:rsid w:val="07395ADC"/>
    <w:rsid w:val="073F0DE2"/>
    <w:rsid w:val="0742D84F"/>
    <w:rsid w:val="0744572A"/>
    <w:rsid w:val="0747DE7C"/>
    <w:rsid w:val="0747E806"/>
    <w:rsid w:val="07485425"/>
    <w:rsid w:val="074B3551"/>
    <w:rsid w:val="074FF706"/>
    <w:rsid w:val="07533608"/>
    <w:rsid w:val="0753C7E5"/>
    <w:rsid w:val="07581894"/>
    <w:rsid w:val="07588F3B"/>
    <w:rsid w:val="075B7ACA"/>
    <w:rsid w:val="075BD861"/>
    <w:rsid w:val="075C4D3E"/>
    <w:rsid w:val="075F6D97"/>
    <w:rsid w:val="0760D95C"/>
    <w:rsid w:val="0764CED2"/>
    <w:rsid w:val="0766A8A8"/>
    <w:rsid w:val="076764CC"/>
    <w:rsid w:val="0767D088"/>
    <w:rsid w:val="0769E134"/>
    <w:rsid w:val="076BF2FE"/>
    <w:rsid w:val="076D5919"/>
    <w:rsid w:val="076D96A5"/>
    <w:rsid w:val="077569C0"/>
    <w:rsid w:val="07768CFF"/>
    <w:rsid w:val="0779E8B6"/>
    <w:rsid w:val="077E542E"/>
    <w:rsid w:val="077EAC32"/>
    <w:rsid w:val="077F23CB"/>
    <w:rsid w:val="077FB793"/>
    <w:rsid w:val="07820215"/>
    <w:rsid w:val="0785FAA7"/>
    <w:rsid w:val="078A395B"/>
    <w:rsid w:val="078A70D5"/>
    <w:rsid w:val="078D80CD"/>
    <w:rsid w:val="0792A23A"/>
    <w:rsid w:val="079304AF"/>
    <w:rsid w:val="07946D41"/>
    <w:rsid w:val="0798B44F"/>
    <w:rsid w:val="079C479D"/>
    <w:rsid w:val="079E1750"/>
    <w:rsid w:val="07A14AF2"/>
    <w:rsid w:val="07A16ECB"/>
    <w:rsid w:val="07A283CB"/>
    <w:rsid w:val="07A7E100"/>
    <w:rsid w:val="07A84C5E"/>
    <w:rsid w:val="07A95BCB"/>
    <w:rsid w:val="07ADC10B"/>
    <w:rsid w:val="07B0DFAB"/>
    <w:rsid w:val="07B0FFCF"/>
    <w:rsid w:val="07B3E39F"/>
    <w:rsid w:val="07B56CA5"/>
    <w:rsid w:val="07B6B806"/>
    <w:rsid w:val="07B776CC"/>
    <w:rsid w:val="07B816CE"/>
    <w:rsid w:val="07BA3B06"/>
    <w:rsid w:val="07BA9A0C"/>
    <w:rsid w:val="07BED033"/>
    <w:rsid w:val="07BF0B58"/>
    <w:rsid w:val="07C1EDEF"/>
    <w:rsid w:val="07C36463"/>
    <w:rsid w:val="07C54CB2"/>
    <w:rsid w:val="07C63178"/>
    <w:rsid w:val="07C8B26D"/>
    <w:rsid w:val="07C937BE"/>
    <w:rsid w:val="07CB208D"/>
    <w:rsid w:val="07CB9907"/>
    <w:rsid w:val="07CBF1A2"/>
    <w:rsid w:val="07CD52F2"/>
    <w:rsid w:val="07D0DC6A"/>
    <w:rsid w:val="07D48713"/>
    <w:rsid w:val="07D75CAD"/>
    <w:rsid w:val="07D84E72"/>
    <w:rsid w:val="07D93D96"/>
    <w:rsid w:val="07DA99A5"/>
    <w:rsid w:val="07DB83C1"/>
    <w:rsid w:val="07DD588E"/>
    <w:rsid w:val="07DE6B00"/>
    <w:rsid w:val="07DEAD6E"/>
    <w:rsid w:val="07E445B8"/>
    <w:rsid w:val="07E4B459"/>
    <w:rsid w:val="07E56352"/>
    <w:rsid w:val="07E69094"/>
    <w:rsid w:val="07E6B9F0"/>
    <w:rsid w:val="07E8B470"/>
    <w:rsid w:val="07E90A40"/>
    <w:rsid w:val="07E93755"/>
    <w:rsid w:val="07E992C9"/>
    <w:rsid w:val="07EDC30F"/>
    <w:rsid w:val="07F1CF7E"/>
    <w:rsid w:val="07F500D8"/>
    <w:rsid w:val="07F613F2"/>
    <w:rsid w:val="07F791F4"/>
    <w:rsid w:val="07FA4B04"/>
    <w:rsid w:val="07FB9B6A"/>
    <w:rsid w:val="07FC0ABF"/>
    <w:rsid w:val="07FCFCBC"/>
    <w:rsid w:val="07FF154B"/>
    <w:rsid w:val="080230A4"/>
    <w:rsid w:val="0805CEB4"/>
    <w:rsid w:val="0806C877"/>
    <w:rsid w:val="0807F8F9"/>
    <w:rsid w:val="0809537D"/>
    <w:rsid w:val="0809F003"/>
    <w:rsid w:val="080BA18B"/>
    <w:rsid w:val="080E8EDF"/>
    <w:rsid w:val="0810BA66"/>
    <w:rsid w:val="0812BEE7"/>
    <w:rsid w:val="0812F4F6"/>
    <w:rsid w:val="081538B8"/>
    <w:rsid w:val="0818D628"/>
    <w:rsid w:val="081960CE"/>
    <w:rsid w:val="0819EF76"/>
    <w:rsid w:val="081ACF30"/>
    <w:rsid w:val="081AD9F2"/>
    <w:rsid w:val="081BA390"/>
    <w:rsid w:val="081DA15C"/>
    <w:rsid w:val="081FF04C"/>
    <w:rsid w:val="0823FF43"/>
    <w:rsid w:val="08298420"/>
    <w:rsid w:val="082A6CD0"/>
    <w:rsid w:val="082C6137"/>
    <w:rsid w:val="082D47C6"/>
    <w:rsid w:val="0831AB4B"/>
    <w:rsid w:val="08329100"/>
    <w:rsid w:val="0836C6B0"/>
    <w:rsid w:val="08372737"/>
    <w:rsid w:val="08376B70"/>
    <w:rsid w:val="0839107E"/>
    <w:rsid w:val="083DF200"/>
    <w:rsid w:val="083EF844"/>
    <w:rsid w:val="083EFB6E"/>
    <w:rsid w:val="08406EF2"/>
    <w:rsid w:val="0841206F"/>
    <w:rsid w:val="084284E5"/>
    <w:rsid w:val="0847B177"/>
    <w:rsid w:val="084A27AD"/>
    <w:rsid w:val="084C666F"/>
    <w:rsid w:val="084F2BC2"/>
    <w:rsid w:val="08508684"/>
    <w:rsid w:val="08509501"/>
    <w:rsid w:val="0852E152"/>
    <w:rsid w:val="0853A068"/>
    <w:rsid w:val="08585B73"/>
    <w:rsid w:val="08593A89"/>
    <w:rsid w:val="0859EDED"/>
    <w:rsid w:val="085A3755"/>
    <w:rsid w:val="085A46BD"/>
    <w:rsid w:val="085C0FB1"/>
    <w:rsid w:val="085C3FE3"/>
    <w:rsid w:val="086080FF"/>
    <w:rsid w:val="0862EFBA"/>
    <w:rsid w:val="0867870E"/>
    <w:rsid w:val="0868898C"/>
    <w:rsid w:val="08694C1F"/>
    <w:rsid w:val="086ACBB4"/>
    <w:rsid w:val="086AD1D7"/>
    <w:rsid w:val="086C15AD"/>
    <w:rsid w:val="086CAABC"/>
    <w:rsid w:val="086E01B6"/>
    <w:rsid w:val="08704ADB"/>
    <w:rsid w:val="08743F19"/>
    <w:rsid w:val="08744614"/>
    <w:rsid w:val="08745E30"/>
    <w:rsid w:val="08748957"/>
    <w:rsid w:val="08748DDA"/>
    <w:rsid w:val="0876A149"/>
    <w:rsid w:val="087826D0"/>
    <w:rsid w:val="08789CB7"/>
    <w:rsid w:val="087A3527"/>
    <w:rsid w:val="087EC1E9"/>
    <w:rsid w:val="087F6C77"/>
    <w:rsid w:val="0881997C"/>
    <w:rsid w:val="0884E9F3"/>
    <w:rsid w:val="088570A7"/>
    <w:rsid w:val="088742CE"/>
    <w:rsid w:val="088A75FC"/>
    <w:rsid w:val="088D4963"/>
    <w:rsid w:val="088EC75E"/>
    <w:rsid w:val="088F1328"/>
    <w:rsid w:val="088F64C5"/>
    <w:rsid w:val="0891C93F"/>
    <w:rsid w:val="08921AAC"/>
    <w:rsid w:val="0896E8A2"/>
    <w:rsid w:val="08970ADA"/>
    <w:rsid w:val="0898FFFF"/>
    <w:rsid w:val="0899D175"/>
    <w:rsid w:val="089B999C"/>
    <w:rsid w:val="089BD623"/>
    <w:rsid w:val="089C4DE2"/>
    <w:rsid w:val="089C7D1E"/>
    <w:rsid w:val="08A29D7E"/>
    <w:rsid w:val="08A3ED58"/>
    <w:rsid w:val="08A576BD"/>
    <w:rsid w:val="08A5FF90"/>
    <w:rsid w:val="08A7D4DA"/>
    <w:rsid w:val="08A94206"/>
    <w:rsid w:val="08AA7E4A"/>
    <w:rsid w:val="08AB6530"/>
    <w:rsid w:val="08ABDB4A"/>
    <w:rsid w:val="08AE137D"/>
    <w:rsid w:val="08B02D33"/>
    <w:rsid w:val="08B1EAE6"/>
    <w:rsid w:val="08B2F427"/>
    <w:rsid w:val="08B495B9"/>
    <w:rsid w:val="08B6EE2F"/>
    <w:rsid w:val="08B787AE"/>
    <w:rsid w:val="08B79EB3"/>
    <w:rsid w:val="08B9500C"/>
    <w:rsid w:val="08BA3149"/>
    <w:rsid w:val="08BD96FD"/>
    <w:rsid w:val="08BDD366"/>
    <w:rsid w:val="08BDFFE2"/>
    <w:rsid w:val="08BE3C4C"/>
    <w:rsid w:val="08BEFECF"/>
    <w:rsid w:val="08C3AC51"/>
    <w:rsid w:val="08C49658"/>
    <w:rsid w:val="08C78B3A"/>
    <w:rsid w:val="08C92C0B"/>
    <w:rsid w:val="08CB00FE"/>
    <w:rsid w:val="08CBA5DB"/>
    <w:rsid w:val="08CDFF47"/>
    <w:rsid w:val="08CE570A"/>
    <w:rsid w:val="08CFE5FF"/>
    <w:rsid w:val="08D0BF69"/>
    <w:rsid w:val="08D5D791"/>
    <w:rsid w:val="08DA06F0"/>
    <w:rsid w:val="08DC30B3"/>
    <w:rsid w:val="08DC6B63"/>
    <w:rsid w:val="08DE4BEA"/>
    <w:rsid w:val="08E15583"/>
    <w:rsid w:val="08E40A97"/>
    <w:rsid w:val="08ED936B"/>
    <w:rsid w:val="08F02C83"/>
    <w:rsid w:val="08F34992"/>
    <w:rsid w:val="08F58307"/>
    <w:rsid w:val="08F63D5B"/>
    <w:rsid w:val="08F64531"/>
    <w:rsid w:val="08F6830A"/>
    <w:rsid w:val="08F6D518"/>
    <w:rsid w:val="08FBE6A4"/>
    <w:rsid w:val="09000E44"/>
    <w:rsid w:val="0902E3F2"/>
    <w:rsid w:val="0904BF9A"/>
    <w:rsid w:val="090632D9"/>
    <w:rsid w:val="09070000"/>
    <w:rsid w:val="09090FD4"/>
    <w:rsid w:val="0909F1C7"/>
    <w:rsid w:val="090A9520"/>
    <w:rsid w:val="090AC051"/>
    <w:rsid w:val="09115076"/>
    <w:rsid w:val="091213BC"/>
    <w:rsid w:val="0913ED7A"/>
    <w:rsid w:val="0914DC0E"/>
    <w:rsid w:val="09182979"/>
    <w:rsid w:val="091836A4"/>
    <w:rsid w:val="09184E5E"/>
    <w:rsid w:val="091999F5"/>
    <w:rsid w:val="091BD378"/>
    <w:rsid w:val="091F0F5C"/>
    <w:rsid w:val="091F114A"/>
    <w:rsid w:val="091F66BD"/>
    <w:rsid w:val="09210FBB"/>
    <w:rsid w:val="0921D0FA"/>
    <w:rsid w:val="09223F1B"/>
    <w:rsid w:val="09249DB4"/>
    <w:rsid w:val="09277D01"/>
    <w:rsid w:val="09284738"/>
    <w:rsid w:val="092AAD71"/>
    <w:rsid w:val="092F310E"/>
    <w:rsid w:val="092F3656"/>
    <w:rsid w:val="092F6FEE"/>
    <w:rsid w:val="092FE250"/>
    <w:rsid w:val="0932FEFC"/>
    <w:rsid w:val="09337B5C"/>
    <w:rsid w:val="09352566"/>
    <w:rsid w:val="0937180B"/>
    <w:rsid w:val="094248C8"/>
    <w:rsid w:val="094346AC"/>
    <w:rsid w:val="0943E5DB"/>
    <w:rsid w:val="09460406"/>
    <w:rsid w:val="0947BDD6"/>
    <w:rsid w:val="094B2398"/>
    <w:rsid w:val="094D0483"/>
    <w:rsid w:val="094E7835"/>
    <w:rsid w:val="09521049"/>
    <w:rsid w:val="0953A9E1"/>
    <w:rsid w:val="09541A6B"/>
    <w:rsid w:val="095633EC"/>
    <w:rsid w:val="0959024C"/>
    <w:rsid w:val="09593527"/>
    <w:rsid w:val="095E1E83"/>
    <w:rsid w:val="095FA221"/>
    <w:rsid w:val="096006D2"/>
    <w:rsid w:val="09627D76"/>
    <w:rsid w:val="09632305"/>
    <w:rsid w:val="0963A2C5"/>
    <w:rsid w:val="09671D59"/>
    <w:rsid w:val="096E17CD"/>
    <w:rsid w:val="0974FE02"/>
    <w:rsid w:val="097569F8"/>
    <w:rsid w:val="0977F700"/>
    <w:rsid w:val="0978643D"/>
    <w:rsid w:val="097971C2"/>
    <w:rsid w:val="0979E2CE"/>
    <w:rsid w:val="097DF6CA"/>
    <w:rsid w:val="0983563D"/>
    <w:rsid w:val="09837018"/>
    <w:rsid w:val="09893194"/>
    <w:rsid w:val="098F589D"/>
    <w:rsid w:val="09926274"/>
    <w:rsid w:val="0995C8CA"/>
    <w:rsid w:val="0997DB20"/>
    <w:rsid w:val="09980161"/>
    <w:rsid w:val="099BAE6E"/>
    <w:rsid w:val="099EDD48"/>
    <w:rsid w:val="09A082A3"/>
    <w:rsid w:val="09A41FC0"/>
    <w:rsid w:val="09A48A46"/>
    <w:rsid w:val="09A686D5"/>
    <w:rsid w:val="09A932D5"/>
    <w:rsid w:val="09AB57D9"/>
    <w:rsid w:val="09AB89DF"/>
    <w:rsid w:val="09AEE204"/>
    <w:rsid w:val="09B20920"/>
    <w:rsid w:val="09B37102"/>
    <w:rsid w:val="09B45788"/>
    <w:rsid w:val="09B56B25"/>
    <w:rsid w:val="09B75CE0"/>
    <w:rsid w:val="09B97C5A"/>
    <w:rsid w:val="09BD0941"/>
    <w:rsid w:val="09C785EF"/>
    <w:rsid w:val="09D23B54"/>
    <w:rsid w:val="09D53A51"/>
    <w:rsid w:val="09D5B523"/>
    <w:rsid w:val="09D96F0D"/>
    <w:rsid w:val="09DAC8A5"/>
    <w:rsid w:val="09DC1F1D"/>
    <w:rsid w:val="09DC3F53"/>
    <w:rsid w:val="09DFC245"/>
    <w:rsid w:val="09E000E3"/>
    <w:rsid w:val="09E07144"/>
    <w:rsid w:val="09E0D565"/>
    <w:rsid w:val="09E13781"/>
    <w:rsid w:val="09E55D17"/>
    <w:rsid w:val="09E663F4"/>
    <w:rsid w:val="09E689BE"/>
    <w:rsid w:val="09E84EA6"/>
    <w:rsid w:val="09E888E5"/>
    <w:rsid w:val="09E98937"/>
    <w:rsid w:val="09EDB68A"/>
    <w:rsid w:val="09EE44F4"/>
    <w:rsid w:val="09F01B4F"/>
    <w:rsid w:val="09F32328"/>
    <w:rsid w:val="09F758B6"/>
    <w:rsid w:val="09F8390D"/>
    <w:rsid w:val="09F87222"/>
    <w:rsid w:val="09FB81AA"/>
    <w:rsid w:val="09FD0F38"/>
    <w:rsid w:val="0A03C674"/>
    <w:rsid w:val="0A0493A6"/>
    <w:rsid w:val="0A074BC8"/>
    <w:rsid w:val="0A0BF4F1"/>
    <w:rsid w:val="0A0C044C"/>
    <w:rsid w:val="0A0D5DF6"/>
    <w:rsid w:val="0A116645"/>
    <w:rsid w:val="0A13F2D5"/>
    <w:rsid w:val="0A1489B0"/>
    <w:rsid w:val="0A15F29A"/>
    <w:rsid w:val="0A1C157F"/>
    <w:rsid w:val="0A1EE450"/>
    <w:rsid w:val="0A1F5DDB"/>
    <w:rsid w:val="0A215CBA"/>
    <w:rsid w:val="0A21A6AC"/>
    <w:rsid w:val="0A21CEE8"/>
    <w:rsid w:val="0A221875"/>
    <w:rsid w:val="0A22E3C8"/>
    <w:rsid w:val="0A25EF51"/>
    <w:rsid w:val="0A270BE8"/>
    <w:rsid w:val="0A2DB62A"/>
    <w:rsid w:val="0A2DEF04"/>
    <w:rsid w:val="0A2E63F5"/>
    <w:rsid w:val="0A2E8A07"/>
    <w:rsid w:val="0A32AD0D"/>
    <w:rsid w:val="0A344853"/>
    <w:rsid w:val="0A34A745"/>
    <w:rsid w:val="0A3F64D5"/>
    <w:rsid w:val="0A41E82C"/>
    <w:rsid w:val="0A42DC46"/>
    <w:rsid w:val="0A436264"/>
    <w:rsid w:val="0A44A5E3"/>
    <w:rsid w:val="0A4508C1"/>
    <w:rsid w:val="0A47F97F"/>
    <w:rsid w:val="0A4CBC12"/>
    <w:rsid w:val="0A59164F"/>
    <w:rsid w:val="0A5A5A79"/>
    <w:rsid w:val="0A5BBB50"/>
    <w:rsid w:val="0A5EF997"/>
    <w:rsid w:val="0A5FBB1F"/>
    <w:rsid w:val="0A6006B8"/>
    <w:rsid w:val="0A61173B"/>
    <w:rsid w:val="0A623383"/>
    <w:rsid w:val="0A62560C"/>
    <w:rsid w:val="0A6753E2"/>
    <w:rsid w:val="0A6A276B"/>
    <w:rsid w:val="0A6A28B9"/>
    <w:rsid w:val="0A6F8150"/>
    <w:rsid w:val="0A6FBD76"/>
    <w:rsid w:val="0A74863D"/>
    <w:rsid w:val="0A754238"/>
    <w:rsid w:val="0A7786C8"/>
    <w:rsid w:val="0A783BC4"/>
    <w:rsid w:val="0A79A6B0"/>
    <w:rsid w:val="0A7A9AD2"/>
    <w:rsid w:val="0A7AC2A3"/>
    <w:rsid w:val="0A7B195F"/>
    <w:rsid w:val="0A7FDC50"/>
    <w:rsid w:val="0A81D365"/>
    <w:rsid w:val="0A81EF2F"/>
    <w:rsid w:val="0A88C5ED"/>
    <w:rsid w:val="0A898BE9"/>
    <w:rsid w:val="0A8A242F"/>
    <w:rsid w:val="0A8A47E5"/>
    <w:rsid w:val="0A8C1822"/>
    <w:rsid w:val="0A8C1C62"/>
    <w:rsid w:val="0A8CE269"/>
    <w:rsid w:val="0A8F4986"/>
    <w:rsid w:val="0A92ADCA"/>
    <w:rsid w:val="0A95EAA0"/>
    <w:rsid w:val="0A95ECCE"/>
    <w:rsid w:val="0A96AF44"/>
    <w:rsid w:val="0A9768EA"/>
    <w:rsid w:val="0A98BCC0"/>
    <w:rsid w:val="0A9ACE8E"/>
    <w:rsid w:val="0AA33974"/>
    <w:rsid w:val="0AA5CBEC"/>
    <w:rsid w:val="0AA67836"/>
    <w:rsid w:val="0AAA5D66"/>
    <w:rsid w:val="0AAAE135"/>
    <w:rsid w:val="0AAB36E4"/>
    <w:rsid w:val="0AACC24F"/>
    <w:rsid w:val="0AAE06AE"/>
    <w:rsid w:val="0AAE8CE8"/>
    <w:rsid w:val="0AB001CE"/>
    <w:rsid w:val="0AB0CC6B"/>
    <w:rsid w:val="0AB1AB6D"/>
    <w:rsid w:val="0AB34BB2"/>
    <w:rsid w:val="0AB4B7B6"/>
    <w:rsid w:val="0AB68D90"/>
    <w:rsid w:val="0AB71FDD"/>
    <w:rsid w:val="0AB8EFDC"/>
    <w:rsid w:val="0AB908EE"/>
    <w:rsid w:val="0ABB5589"/>
    <w:rsid w:val="0ABF18D5"/>
    <w:rsid w:val="0AC43762"/>
    <w:rsid w:val="0AC47B45"/>
    <w:rsid w:val="0AC7759A"/>
    <w:rsid w:val="0AC8398D"/>
    <w:rsid w:val="0AC89C88"/>
    <w:rsid w:val="0ACD9AAD"/>
    <w:rsid w:val="0AD06409"/>
    <w:rsid w:val="0AD39100"/>
    <w:rsid w:val="0AD3DED8"/>
    <w:rsid w:val="0AD51B67"/>
    <w:rsid w:val="0AD77569"/>
    <w:rsid w:val="0ADBB345"/>
    <w:rsid w:val="0ADD1497"/>
    <w:rsid w:val="0ADDAD6E"/>
    <w:rsid w:val="0ADF197E"/>
    <w:rsid w:val="0ADF41B8"/>
    <w:rsid w:val="0AE1B167"/>
    <w:rsid w:val="0AE2843A"/>
    <w:rsid w:val="0AE7CDA4"/>
    <w:rsid w:val="0AE91227"/>
    <w:rsid w:val="0AE9B1CF"/>
    <w:rsid w:val="0AEB2E20"/>
    <w:rsid w:val="0AEB79C9"/>
    <w:rsid w:val="0AED6C4F"/>
    <w:rsid w:val="0AF0E8D6"/>
    <w:rsid w:val="0AF11646"/>
    <w:rsid w:val="0AF190F2"/>
    <w:rsid w:val="0AF23013"/>
    <w:rsid w:val="0AF42344"/>
    <w:rsid w:val="0AF80D70"/>
    <w:rsid w:val="0AF8256A"/>
    <w:rsid w:val="0AFCD64D"/>
    <w:rsid w:val="0B039264"/>
    <w:rsid w:val="0B04241E"/>
    <w:rsid w:val="0B06430A"/>
    <w:rsid w:val="0B080206"/>
    <w:rsid w:val="0B09C696"/>
    <w:rsid w:val="0B0BEAE1"/>
    <w:rsid w:val="0B0C86A4"/>
    <w:rsid w:val="0B0DA111"/>
    <w:rsid w:val="0B10041B"/>
    <w:rsid w:val="0B123325"/>
    <w:rsid w:val="0B143022"/>
    <w:rsid w:val="0B14716D"/>
    <w:rsid w:val="0B1481D0"/>
    <w:rsid w:val="0B181BDE"/>
    <w:rsid w:val="0B187E97"/>
    <w:rsid w:val="0B18B399"/>
    <w:rsid w:val="0B19D777"/>
    <w:rsid w:val="0B1B062F"/>
    <w:rsid w:val="0B1C224E"/>
    <w:rsid w:val="0B1D7368"/>
    <w:rsid w:val="0B1E1AF2"/>
    <w:rsid w:val="0B1FA014"/>
    <w:rsid w:val="0B1FD2D9"/>
    <w:rsid w:val="0B203118"/>
    <w:rsid w:val="0B20A13F"/>
    <w:rsid w:val="0B214CC7"/>
    <w:rsid w:val="0B21A75F"/>
    <w:rsid w:val="0B23D446"/>
    <w:rsid w:val="0B24448E"/>
    <w:rsid w:val="0B256E04"/>
    <w:rsid w:val="0B260693"/>
    <w:rsid w:val="0B293145"/>
    <w:rsid w:val="0B2B3311"/>
    <w:rsid w:val="0B2C84AE"/>
    <w:rsid w:val="0B301A18"/>
    <w:rsid w:val="0B33A565"/>
    <w:rsid w:val="0B33AB81"/>
    <w:rsid w:val="0B37EB07"/>
    <w:rsid w:val="0B38CAE4"/>
    <w:rsid w:val="0B3A4165"/>
    <w:rsid w:val="0B3A891B"/>
    <w:rsid w:val="0B3B175B"/>
    <w:rsid w:val="0B3B6F63"/>
    <w:rsid w:val="0B3C92FF"/>
    <w:rsid w:val="0B3D0874"/>
    <w:rsid w:val="0B40C30E"/>
    <w:rsid w:val="0B42B52D"/>
    <w:rsid w:val="0B43D228"/>
    <w:rsid w:val="0B45B4E9"/>
    <w:rsid w:val="0B46B61F"/>
    <w:rsid w:val="0B470510"/>
    <w:rsid w:val="0B4E26D5"/>
    <w:rsid w:val="0B4EB481"/>
    <w:rsid w:val="0B50CA6E"/>
    <w:rsid w:val="0B5110F0"/>
    <w:rsid w:val="0B55496E"/>
    <w:rsid w:val="0B5570D3"/>
    <w:rsid w:val="0B59C18D"/>
    <w:rsid w:val="0B5BE6A8"/>
    <w:rsid w:val="0B5CBD43"/>
    <w:rsid w:val="0B6007BF"/>
    <w:rsid w:val="0B638D08"/>
    <w:rsid w:val="0B6AF00A"/>
    <w:rsid w:val="0B6FA44A"/>
    <w:rsid w:val="0B704C21"/>
    <w:rsid w:val="0B71C4DD"/>
    <w:rsid w:val="0B75DE86"/>
    <w:rsid w:val="0B767DF4"/>
    <w:rsid w:val="0B81F461"/>
    <w:rsid w:val="0B8473D2"/>
    <w:rsid w:val="0B886C41"/>
    <w:rsid w:val="0B8A1D5C"/>
    <w:rsid w:val="0B9099A6"/>
    <w:rsid w:val="0B913D27"/>
    <w:rsid w:val="0B923AEE"/>
    <w:rsid w:val="0B937829"/>
    <w:rsid w:val="0B95AA31"/>
    <w:rsid w:val="0B968E50"/>
    <w:rsid w:val="0B998E45"/>
    <w:rsid w:val="0B9B57A8"/>
    <w:rsid w:val="0BA04F05"/>
    <w:rsid w:val="0BA31C29"/>
    <w:rsid w:val="0BAA84BE"/>
    <w:rsid w:val="0BABCF2B"/>
    <w:rsid w:val="0BACB32E"/>
    <w:rsid w:val="0BAD4C65"/>
    <w:rsid w:val="0BAFA71B"/>
    <w:rsid w:val="0BAFB3E6"/>
    <w:rsid w:val="0BB07B79"/>
    <w:rsid w:val="0BB0E811"/>
    <w:rsid w:val="0BB1445F"/>
    <w:rsid w:val="0BB4670B"/>
    <w:rsid w:val="0BB65BAB"/>
    <w:rsid w:val="0BB7CB59"/>
    <w:rsid w:val="0BC276EB"/>
    <w:rsid w:val="0BC3115E"/>
    <w:rsid w:val="0BC5D00C"/>
    <w:rsid w:val="0BC85AAF"/>
    <w:rsid w:val="0BC9139E"/>
    <w:rsid w:val="0BCA922B"/>
    <w:rsid w:val="0BCD1D20"/>
    <w:rsid w:val="0BCD84B8"/>
    <w:rsid w:val="0BCEDB5D"/>
    <w:rsid w:val="0BCF619C"/>
    <w:rsid w:val="0BCFA33C"/>
    <w:rsid w:val="0BD3B81D"/>
    <w:rsid w:val="0BD648EF"/>
    <w:rsid w:val="0BD71FB1"/>
    <w:rsid w:val="0BD78300"/>
    <w:rsid w:val="0BDA2EC2"/>
    <w:rsid w:val="0BDAD0B2"/>
    <w:rsid w:val="0BDCD647"/>
    <w:rsid w:val="0BDEC33E"/>
    <w:rsid w:val="0BE1B491"/>
    <w:rsid w:val="0BE37754"/>
    <w:rsid w:val="0BE4C708"/>
    <w:rsid w:val="0BE79D06"/>
    <w:rsid w:val="0BE7BA71"/>
    <w:rsid w:val="0BE83426"/>
    <w:rsid w:val="0BE8AFA8"/>
    <w:rsid w:val="0BEBD60A"/>
    <w:rsid w:val="0BEC1E8E"/>
    <w:rsid w:val="0BEC9EA5"/>
    <w:rsid w:val="0BED97E0"/>
    <w:rsid w:val="0BEDE38E"/>
    <w:rsid w:val="0BF0B15F"/>
    <w:rsid w:val="0BF0D12E"/>
    <w:rsid w:val="0BF0ECDD"/>
    <w:rsid w:val="0BF11366"/>
    <w:rsid w:val="0BF2D39D"/>
    <w:rsid w:val="0BF80CF6"/>
    <w:rsid w:val="0BF82009"/>
    <w:rsid w:val="0BF9A990"/>
    <w:rsid w:val="0BFC85AC"/>
    <w:rsid w:val="0BFE6F02"/>
    <w:rsid w:val="0BFED313"/>
    <w:rsid w:val="0BFF7067"/>
    <w:rsid w:val="0BFF73B8"/>
    <w:rsid w:val="0BFF74AC"/>
    <w:rsid w:val="0BFF7604"/>
    <w:rsid w:val="0BFF9D64"/>
    <w:rsid w:val="0C0152D9"/>
    <w:rsid w:val="0C02EDBA"/>
    <w:rsid w:val="0C033582"/>
    <w:rsid w:val="0C05CA5F"/>
    <w:rsid w:val="0C05D5B7"/>
    <w:rsid w:val="0C06FDEA"/>
    <w:rsid w:val="0C0838ED"/>
    <w:rsid w:val="0C0AAC86"/>
    <w:rsid w:val="0C0BFFF3"/>
    <w:rsid w:val="0C0CA762"/>
    <w:rsid w:val="0C0D25BA"/>
    <w:rsid w:val="0C0D6596"/>
    <w:rsid w:val="0C0F1766"/>
    <w:rsid w:val="0C0F75D6"/>
    <w:rsid w:val="0C114A8B"/>
    <w:rsid w:val="0C11DC19"/>
    <w:rsid w:val="0C11FB77"/>
    <w:rsid w:val="0C129EE5"/>
    <w:rsid w:val="0C14A45F"/>
    <w:rsid w:val="0C170286"/>
    <w:rsid w:val="0C181BBC"/>
    <w:rsid w:val="0C18CB3C"/>
    <w:rsid w:val="0C1A6BDD"/>
    <w:rsid w:val="0C1A8B50"/>
    <w:rsid w:val="0C1C7E4F"/>
    <w:rsid w:val="0C201AF6"/>
    <w:rsid w:val="0C2196FD"/>
    <w:rsid w:val="0C2351EF"/>
    <w:rsid w:val="0C2575DE"/>
    <w:rsid w:val="0C290236"/>
    <w:rsid w:val="0C2B4729"/>
    <w:rsid w:val="0C2B8270"/>
    <w:rsid w:val="0C2DD402"/>
    <w:rsid w:val="0C2E8A9A"/>
    <w:rsid w:val="0C2F048C"/>
    <w:rsid w:val="0C310253"/>
    <w:rsid w:val="0C33C46C"/>
    <w:rsid w:val="0C34E52F"/>
    <w:rsid w:val="0C35ED39"/>
    <w:rsid w:val="0C363BA0"/>
    <w:rsid w:val="0C397D76"/>
    <w:rsid w:val="0C3984C3"/>
    <w:rsid w:val="0C3D7F8C"/>
    <w:rsid w:val="0C3FA62E"/>
    <w:rsid w:val="0C411DB0"/>
    <w:rsid w:val="0C41AC75"/>
    <w:rsid w:val="0C43C53B"/>
    <w:rsid w:val="0C479C1C"/>
    <w:rsid w:val="0C49A2FB"/>
    <w:rsid w:val="0C4A22F5"/>
    <w:rsid w:val="0C4A7833"/>
    <w:rsid w:val="0C4CBC0E"/>
    <w:rsid w:val="0C4E0F2B"/>
    <w:rsid w:val="0C4FE8FD"/>
    <w:rsid w:val="0C507FEB"/>
    <w:rsid w:val="0C522459"/>
    <w:rsid w:val="0C5264F4"/>
    <w:rsid w:val="0C529C3E"/>
    <w:rsid w:val="0C52A754"/>
    <w:rsid w:val="0C52BCB1"/>
    <w:rsid w:val="0C56522E"/>
    <w:rsid w:val="0C57453F"/>
    <w:rsid w:val="0C59DAA3"/>
    <w:rsid w:val="0C5B3159"/>
    <w:rsid w:val="0C600371"/>
    <w:rsid w:val="0C63363D"/>
    <w:rsid w:val="0C65D650"/>
    <w:rsid w:val="0C6DCF77"/>
    <w:rsid w:val="0C6E6B04"/>
    <w:rsid w:val="0C7244FC"/>
    <w:rsid w:val="0C7B285A"/>
    <w:rsid w:val="0C7DD22A"/>
    <w:rsid w:val="0C808546"/>
    <w:rsid w:val="0C8376E7"/>
    <w:rsid w:val="0C8B56BD"/>
    <w:rsid w:val="0C8D42C1"/>
    <w:rsid w:val="0C8E373B"/>
    <w:rsid w:val="0C91EE00"/>
    <w:rsid w:val="0C938487"/>
    <w:rsid w:val="0C939B88"/>
    <w:rsid w:val="0C9767BF"/>
    <w:rsid w:val="0C99CF32"/>
    <w:rsid w:val="0C9B5F19"/>
    <w:rsid w:val="0C9C0ACB"/>
    <w:rsid w:val="0CA02561"/>
    <w:rsid w:val="0CA12E71"/>
    <w:rsid w:val="0CA4583C"/>
    <w:rsid w:val="0CA4EF4B"/>
    <w:rsid w:val="0CA5427C"/>
    <w:rsid w:val="0CA61C60"/>
    <w:rsid w:val="0CA9735C"/>
    <w:rsid w:val="0CAA4DDC"/>
    <w:rsid w:val="0CAA6D7B"/>
    <w:rsid w:val="0CABA1BE"/>
    <w:rsid w:val="0CAD9006"/>
    <w:rsid w:val="0CB047D7"/>
    <w:rsid w:val="0CB04AAB"/>
    <w:rsid w:val="0CB21341"/>
    <w:rsid w:val="0CB53897"/>
    <w:rsid w:val="0CB5AAEF"/>
    <w:rsid w:val="0CB726D9"/>
    <w:rsid w:val="0CB9E68D"/>
    <w:rsid w:val="0CBCB2A0"/>
    <w:rsid w:val="0CBDADB9"/>
    <w:rsid w:val="0CBEE5D8"/>
    <w:rsid w:val="0CBFC0C5"/>
    <w:rsid w:val="0CC06734"/>
    <w:rsid w:val="0CC08CD9"/>
    <w:rsid w:val="0CC1CABE"/>
    <w:rsid w:val="0CC3702A"/>
    <w:rsid w:val="0CC3FA8B"/>
    <w:rsid w:val="0CC42EDC"/>
    <w:rsid w:val="0CCAA9F3"/>
    <w:rsid w:val="0CCD78A7"/>
    <w:rsid w:val="0CCE49DC"/>
    <w:rsid w:val="0CD7382C"/>
    <w:rsid w:val="0CD81953"/>
    <w:rsid w:val="0CD96AE9"/>
    <w:rsid w:val="0CDA8503"/>
    <w:rsid w:val="0CDC936F"/>
    <w:rsid w:val="0CDCFCD7"/>
    <w:rsid w:val="0CDD2F76"/>
    <w:rsid w:val="0CE50436"/>
    <w:rsid w:val="0CEAE6CA"/>
    <w:rsid w:val="0CEBED85"/>
    <w:rsid w:val="0CF084F2"/>
    <w:rsid w:val="0CF4C761"/>
    <w:rsid w:val="0CF4EBA6"/>
    <w:rsid w:val="0CF51582"/>
    <w:rsid w:val="0CF72F7F"/>
    <w:rsid w:val="0CF79A06"/>
    <w:rsid w:val="0CF89B5C"/>
    <w:rsid w:val="0CFACA65"/>
    <w:rsid w:val="0CFAE8B8"/>
    <w:rsid w:val="0CFB18A1"/>
    <w:rsid w:val="0CFDF312"/>
    <w:rsid w:val="0D023C21"/>
    <w:rsid w:val="0D03145A"/>
    <w:rsid w:val="0D0B1319"/>
    <w:rsid w:val="0D0BC403"/>
    <w:rsid w:val="0D0D80D3"/>
    <w:rsid w:val="0D10DAED"/>
    <w:rsid w:val="0D13D00B"/>
    <w:rsid w:val="0D148F4D"/>
    <w:rsid w:val="0D1528DD"/>
    <w:rsid w:val="0D181B99"/>
    <w:rsid w:val="0D182173"/>
    <w:rsid w:val="0D1C77C0"/>
    <w:rsid w:val="0D1DBA97"/>
    <w:rsid w:val="0D1DE38E"/>
    <w:rsid w:val="0D1E0898"/>
    <w:rsid w:val="0D207FDA"/>
    <w:rsid w:val="0D210731"/>
    <w:rsid w:val="0D21304C"/>
    <w:rsid w:val="0D21E410"/>
    <w:rsid w:val="0D2806CF"/>
    <w:rsid w:val="0D2913A5"/>
    <w:rsid w:val="0D2B1A46"/>
    <w:rsid w:val="0D2B1D94"/>
    <w:rsid w:val="0D2CEB03"/>
    <w:rsid w:val="0D2E3D71"/>
    <w:rsid w:val="0D2EC375"/>
    <w:rsid w:val="0D2FAB72"/>
    <w:rsid w:val="0D302B02"/>
    <w:rsid w:val="0D303446"/>
    <w:rsid w:val="0D357B22"/>
    <w:rsid w:val="0D361112"/>
    <w:rsid w:val="0D379C05"/>
    <w:rsid w:val="0D39EA5F"/>
    <w:rsid w:val="0D3A8B7A"/>
    <w:rsid w:val="0D3CD99F"/>
    <w:rsid w:val="0D427F59"/>
    <w:rsid w:val="0D42E1F6"/>
    <w:rsid w:val="0D4303EA"/>
    <w:rsid w:val="0D459B4A"/>
    <w:rsid w:val="0D45C010"/>
    <w:rsid w:val="0D476168"/>
    <w:rsid w:val="0D48289B"/>
    <w:rsid w:val="0D491CC6"/>
    <w:rsid w:val="0D49583B"/>
    <w:rsid w:val="0D4ABA3C"/>
    <w:rsid w:val="0D4B2CA9"/>
    <w:rsid w:val="0D4B5F1D"/>
    <w:rsid w:val="0D4D7A4F"/>
    <w:rsid w:val="0D512201"/>
    <w:rsid w:val="0D577276"/>
    <w:rsid w:val="0D5D57DA"/>
    <w:rsid w:val="0D6145BF"/>
    <w:rsid w:val="0D6290A2"/>
    <w:rsid w:val="0D636E2F"/>
    <w:rsid w:val="0D642B10"/>
    <w:rsid w:val="0D658FC6"/>
    <w:rsid w:val="0D659741"/>
    <w:rsid w:val="0D6A7FE4"/>
    <w:rsid w:val="0D6CBBCE"/>
    <w:rsid w:val="0D72DB73"/>
    <w:rsid w:val="0D76A5C7"/>
    <w:rsid w:val="0D77BC43"/>
    <w:rsid w:val="0D7B157A"/>
    <w:rsid w:val="0D7B2B0B"/>
    <w:rsid w:val="0D7BCB86"/>
    <w:rsid w:val="0D7BF9F9"/>
    <w:rsid w:val="0D7D5635"/>
    <w:rsid w:val="0D7F0A94"/>
    <w:rsid w:val="0D80A75B"/>
    <w:rsid w:val="0D824680"/>
    <w:rsid w:val="0D82FF41"/>
    <w:rsid w:val="0D89B97A"/>
    <w:rsid w:val="0D8B09DD"/>
    <w:rsid w:val="0D8E7C66"/>
    <w:rsid w:val="0D8FA0C1"/>
    <w:rsid w:val="0D914D1B"/>
    <w:rsid w:val="0D93B773"/>
    <w:rsid w:val="0D94C238"/>
    <w:rsid w:val="0D95270B"/>
    <w:rsid w:val="0D963F0C"/>
    <w:rsid w:val="0D9743D0"/>
    <w:rsid w:val="0D997FBD"/>
    <w:rsid w:val="0D9A9718"/>
    <w:rsid w:val="0D9C18D0"/>
    <w:rsid w:val="0D9C4552"/>
    <w:rsid w:val="0D9EE8CA"/>
    <w:rsid w:val="0D9F1CCC"/>
    <w:rsid w:val="0DA055CB"/>
    <w:rsid w:val="0DA29A11"/>
    <w:rsid w:val="0DA3CCB1"/>
    <w:rsid w:val="0DA64457"/>
    <w:rsid w:val="0DA70383"/>
    <w:rsid w:val="0DA777D9"/>
    <w:rsid w:val="0DA7BBFD"/>
    <w:rsid w:val="0DA84E66"/>
    <w:rsid w:val="0DA8C576"/>
    <w:rsid w:val="0DAA7AB4"/>
    <w:rsid w:val="0DAAA36E"/>
    <w:rsid w:val="0DABA4B3"/>
    <w:rsid w:val="0DAD9A1F"/>
    <w:rsid w:val="0DADB634"/>
    <w:rsid w:val="0DAE2F16"/>
    <w:rsid w:val="0DAEA538"/>
    <w:rsid w:val="0DAED506"/>
    <w:rsid w:val="0DB1C99F"/>
    <w:rsid w:val="0DB2338F"/>
    <w:rsid w:val="0DB7F9A0"/>
    <w:rsid w:val="0DB817FE"/>
    <w:rsid w:val="0DB9F78D"/>
    <w:rsid w:val="0DBAADC3"/>
    <w:rsid w:val="0DBB8D58"/>
    <w:rsid w:val="0DBCEA0B"/>
    <w:rsid w:val="0DBD392D"/>
    <w:rsid w:val="0DC240FA"/>
    <w:rsid w:val="0DC3946B"/>
    <w:rsid w:val="0DC87141"/>
    <w:rsid w:val="0DC925D1"/>
    <w:rsid w:val="0DCEC282"/>
    <w:rsid w:val="0DCECA5A"/>
    <w:rsid w:val="0DD05679"/>
    <w:rsid w:val="0DD7C1A2"/>
    <w:rsid w:val="0DD8A782"/>
    <w:rsid w:val="0DDA5A83"/>
    <w:rsid w:val="0DDB106B"/>
    <w:rsid w:val="0DDB54E8"/>
    <w:rsid w:val="0DE0766A"/>
    <w:rsid w:val="0DE42897"/>
    <w:rsid w:val="0DE46311"/>
    <w:rsid w:val="0DE55F28"/>
    <w:rsid w:val="0DE86A9E"/>
    <w:rsid w:val="0DE9B9F1"/>
    <w:rsid w:val="0DEF0EC5"/>
    <w:rsid w:val="0DEFD78C"/>
    <w:rsid w:val="0DEFFEAE"/>
    <w:rsid w:val="0DF16B8D"/>
    <w:rsid w:val="0DFF0978"/>
    <w:rsid w:val="0E0020C0"/>
    <w:rsid w:val="0E010CD2"/>
    <w:rsid w:val="0E0405EE"/>
    <w:rsid w:val="0E054719"/>
    <w:rsid w:val="0E055598"/>
    <w:rsid w:val="0E0C0A8A"/>
    <w:rsid w:val="0E0D53E1"/>
    <w:rsid w:val="0E105C7A"/>
    <w:rsid w:val="0E1133FC"/>
    <w:rsid w:val="0E11E385"/>
    <w:rsid w:val="0E13A107"/>
    <w:rsid w:val="0E16FAE0"/>
    <w:rsid w:val="0E170474"/>
    <w:rsid w:val="0E17AE16"/>
    <w:rsid w:val="0E1A78B5"/>
    <w:rsid w:val="0E1C8D34"/>
    <w:rsid w:val="0E1E2F57"/>
    <w:rsid w:val="0E2304D0"/>
    <w:rsid w:val="0E257BC6"/>
    <w:rsid w:val="0E25A9B4"/>
    <w:rsid w:val="0E262B81"/>
    <w:rsid w:val="0E27A48D"/>
    <w:rsid w:val="0E2DF0DB"/>
    <w:rsid w:val="0E2F524A"/>
    <w:rsid w:val="0E336676"/>
    <w:rsid w:val="0E3389C9"/>
    <w:rsid w:val="0E33DCE4"/>
    <w:rsid w:val="0E348B96"/>
    <w:rsid w:val="0E388396"/>
    <w:rsid w:val="0E3AC3AF"/>
    <w:rsid w:val="0E405CAA"/>
    <w:rsid w:val="0E418DDC"/>
    <w:rsid w:val="0E43DE62"/>
    <w:rsid w:val="0E43E8BF"/>
    <w:rsid w:val="0E43EB56"/>
    <w:rsid w:val="0E445592"/>
    <w:rsid w:val="0E471D15"/>
    <w:rsid w:val="0E481108"/>
    <w:rsid w:val="0E485413"/>
    <w:rsid w:val="0E498AE3"/>
    <w:rsid w:val="0E4A17A4"/>
    <w:rsid w:val="0E4C2292"/>
    <w:rsid w:val="0E4E9641"/>
    <w:rsid w:val="0E4F12F6"/>
    <w:rsid w:val="0E53E070"/>
    <w:rsid w:val="0E542B80"/>
    <w:rsid w:val="0E570972"/>
    <w:rsid w:val="0E5788FD"/>
    <w:rsid w:val="0E581101"/>
    <w:rsid w:val="0E598651"/>
    <w:rsid w:val="0E5D1EB1"/>
    <w:rsid w:val="0E5DFCD5"/>
    <w:rsid w:val="0E6001E2"/>
    <w:rsid w:val="0E60CC04"/>
    <w:rsid w:val="0E623157"/>
    <w:rsid w:val="0E628C7A"/>
    <w:rsid w:val="0E62B515"/>
    <w:rsid w:val="0E638AB9"/>
    <w:rsid w:val="0E6400DF"/>
    <w:rsid w:val="0E64280F"/>
    <w:rsid w:val="0E688C2B"/>
    <w:rsid w:val="0E68A0B6"/>
    <w:rsid w:val="0E6A7FF2"/>
    <w:rsid w:val="0E6AB9A3"/>
    <w:rsid w:val="0E6B3483"/>
    <w:rsid w:val="0E6D54C6"/>
    <w:rsid w:val="0E6E0178"/>
    <w:rsid w:val="0E6F8D01"/>
    <w:rsid w:val="0E6F9137"/>
    <w:rsid w:val="0E6FA922"/>
    <w:rsid w:val="0E708424"/>
    <w:rsid w:val="0E70E7D9"/>
    <w:rsid w:val="0E747DBF"/>
    <w:rsid w:val="0E756F70"/>
    <w:rsid w:val="0E759BC5"/>
    <w:rsid w:val="0E7863D0"/>
    <w:rsid w:val="0E792C0D"/>
    <w:rsid w:val="0E792F95"/>
    <w:rsid w:val="0E7A7372"/>
    <w:rsid w:val="0E7D8AB7"/>
    <w:rsid w:val="0E7F3970"/>
    <w:rsid w:val="0E81EFF6"/>
    <w:rsid w:val="0E81F3B8"/>
    <w:rsid w:val="0E821C70"/>
    <w:rsid w:val="0E823B76"/>
    <w:rsid w:val="0E83F53E"/>
    <w:rsid w:val="0E852F1E"/>
    <w:rsid w:val="0E879994"/>
    <w:rsid w:val="0E88EE25"/>
    <w:rsid w:val="0E8B063C"/>
    <w:rsid w:val="0E8C9EB1"/>
    <w:rsid w:val="0E8CDD72"/>
    <w:rsid w:val="0E925B5B"/>
    <w:rsid w:val="0E9529E1"/>
    <w:rsid w:val="0E9545FE"/>
    <w:rsid w:val="0E97EA2E"/>
    <w:rsid w:val="0E9C7320"/>
    <w:rsid w:val="0E9CD25B"/>
    <w:rsid w:val="0E9D53E0"/>
    <w:rsid w:val="0E9D75A6"/>
    <w:rsid w:val="0E9E0C82"/>
    <w:rsid w:val="0E9E3742"/>
    <w:rsid w:val="0E9F9CCC"/>
    <w:rsid w:val="0EA06627"/>
    <w:rsid w:val="0EA2DCDC"/>
    <w:rsid w:val="0EA3A37E"/>
    <w:rsid w:val="0EA53D11"/>
    <w:rsid w:val="0EA7D907"/>
    <w:rsid w:val="0EA9BF12"/>
    <w:rsid w:val="0EAD0556"/>
    <w:rsid w:val="0EADCA72"/>
    <w:rsid w:val="0EAEBE56"/>
    <w:rsid w:val="0EAF14C7"/>
    <w:rsid w:val="0EAF87CF"/>
    <w:rsid w:val="0EB083AF"/>
    <w:rsid w:val="0EB0A69D"/>
    <w:rsid w:val="0EB172E3"/>
    <w:rsid w:val="0EB17EF8"/>
    <w:rsid w:val="0EB7CB77"/>
    <w:rsid w:val="0EB8206C"/>
    <w:rsid w:val="0EB8FAB3"/>
    <w:rsid w:val="0EC26B81"/>
    <w:rsid w:val="0EC3DFC8"/>
    <w:rsid w:val="0EC4D15C"/>
    <w:rsid w:val="0EC5C1EF"/>
    <w:rsid w:val="0EC6021D"/>
    <w:rsid w:val="0EC739C4"/>
    <w:rsid w:val="0EC9DBB0"/>
    <w:rsid w:val="0ECDB0EA"/>
    <w:rsid w:val="0ED1C602"/>
    <w:rsid w:val="0ED34D8C"/>
    <w:rsid w:val="0ED48ADB"/>
    <w:rsid w:val="0ED68B70"/>
    <w:rsid w:val="0ED790ED"/>
    <w:rsid w:val="0EEC4D9A"/>
    <w:rsid w:val="0EEFDBB6"/>
    <w:rsid w:val="0EF2CE3F"/>
    <w:rsid w:val="0EF4AB49"/>
    <w:rsid w:val="0EF576BC"/>
    <w:rsid w:val="0EF5D060"/>
    <w:rsid w:val="0EF80BFC"/>
    <w:rsid w:val="0EFBB2E8"/>
    <w:rsid w:val="0EFC4761"/>
    <w:rsid w:val="0EFD7D40"/>
    <w:rsid w:val="0F00126A"/>
    <w:rsid w:val="0F060DF6"/>
    <w:rsid w:val="0F062249"/>
    <w:rsid w:val="0F06CA9E"/>
    <w:rsid w:val="0F07EB9F"/>
    <w:rsid w:val="0F0A45DC"/>
    <w:rsid w:val="0F0CFC48"/>
    <w:rsid w:val="0F0FAFEB"/>
    <w:rsid w:val="0F12D5F8"/>
    <w:rsid w:val="0F132041"/>
    <w:rsid w:val="0F17D1E4"/>
    <w:rsid w:val="0F17E479"/>
    <w:rsid w:val="0F192696"/>
    <w:rsid w:val="0F1A65E2"/>
    <w:rsid w:val="0F1DC7F5"/>
    <w:rsid w:val="0F1DD8CD"/>
    <w:rsid w:val="0F2119F1"/>
    <w:rsid w:val="0F212BF6"/>
    <w:rsid w:val="0F231CB7"/>
    <w:rsid w:val="0F247717"/>
    <w:rsid w:val="0F26E6A5"/>
    <w:rsid w:val="0F2767BE"/>
    <w:rsid w:val="0F2C27FF"/>
    <w:rsid w:val="0F2D4166"/>
    <w:rsid w:val="0F2EF9B3"/>
    <w:rsid w:val="0F2EFF2A"/>
    <w:rsid w:val="0F311C56"/>
    <w:rsid w:val="0F31E078"/>
    <w:rsid w:val="0F31FD37"/>
    <w:rsid w:val="0F33AC0C"/>
    <w:rsid w:val="0F343DD2"/>
    <w:rsid w:val="0F3755BC"/>
    <w:rsid w:val="0F37A77C"/>
    <w:rsid w:val="0F381D5E"/>
    <w:rsid w:val="0F3D988E"/>
    <w:rsid w:val="0F3E6963"/>
    <w:rsid w:val="0F3EFF1F"/>
    <w:rsid w:val="0F4282C2"/>
    <w:rsid w:val="0F42D7E1"/>
    <w:rsid w:val="0F4776F5"/>
    <w:rsid w:val="0F47C751"/>
    <w:rsid w:val="0F4930BA"/>
    <w:rsid w:val="0F494C6B"/>
    <w:rsid w:val="0F49746A"/>
    <w:rsid w:val="0F4CB6F4"/>
    <w:rsid w:val="0F4D597D"/>
    <w:rsid w:val="0F4E1DCB"/>
    <w:rsid w:val="0F5151AF"/>
    <w:rsid w:val="0F51AE10"/>
    <w:rsid w:val="0F5A4851"/>
    <w:rsid w:val="0F5B478D"/>
    <w:rsid w:val="0F5D7CEB"/>
    <w:rsid w:val="0F5E8162"/>
    <w:rsid w:val="0F5EF54D"/>
    <w:rsid w:val="0F64F978"/>
    <w:rsid w:val="0F650683"/>
    <w:rsid w:val="0F65ACB8"/>
    <w:rsid w:val="0F68129D"/>
    <w:rsid w:val="0F687DC7"/>
    <w:rsid w:val="0F698B69"/>
    <w:rsid w:val="0F69EF12"/>
    <w:rsid w:val="0F6A2D61"/>
    <w:rsid w:val="0F6AE6A2"/>
    <w:rsid w:val="0F6B04E6"/>
    <w:rsid w:val="0F6C8EA6"/>
    <w:rsid w:val="0F6EC988"/>
    <w:rsid w:val="0F71CF0D"/>
    <w:rsid w:val="0F771D37"/>
    <w:rsid w:val="0F7739D3"/>
    <w:rsid w:val="0F789687"/>
    <w:rsid w:val="0F7999EE"/>
    <w:rsid w:val="0F7BF892"/>
    <w:rsid w:val="0F800688"/>
    <w:rsid w:val="0F81D6E9"/>
    <w:rsid w:val="0F868D31"/>
    <w:rsid w:val="0F87528C"/>
    <w:rsid w:val="0F882CA6"/>
    <w:rsid w:val="0F88D0ED"/>
    <w:rsid w:val="0F8C0FE0"/>
    <w:rsid w:val="0F8DD3A6"/>
    <w:rsid w:val="0F8F3CC9"/>
    <w:rsid w:val="0F93C076"/>
    <w:rsid w:val="0F9700D9"/>
    <w:rsid w:val="0F99767B"/>
    <w:rsid w:val="0F9B6864"/>
    <w:rsid w:val="0F9C6EEE"/>
    <w:rsid w:val="0FA13316"/>
    <w:rsid w:val="0FA1A907"/>
    <w:rsid w:val="0FA2A3FD"/>
    <w:rsid w:val="0FA4384E"/>
    <w:rsid w:val="0FA70476"/>
    <w:rsid w:val="0FA76D60"/>
    <w:rsid w:val="0FA935F0"/>
    <w:rsid w:val="0FAFA7EB"/>
    <w:rsid w:val="0FB17D83"/>
    <w:rsid w:val="0FB3C477"/>
    <w:rsid w:val="0FB75023"/>
    <w:rsid w:val="0FB85E69"/>
    <w:rsid w:val="0FB8DCC1"/>
    <w:rsid w:val="0FB914EF"/>
    <w:rsid w:val="0FBA6DE4"/>
    <w:rsid w:val="0FBDDBD4"/>
    <w:rsid w:val="0FC227D3"/>
    <w:rsid w:val="0FC25B59"/>
    <w:rsid w:val="0FC76D21"/>
    <w:rsid w:val="0FC7F18E"/>
    <w:rsid w:val="0FC853B1"/>
    <w:rsid w:val="0FC87C35"/>
    <w:rsid w:val="0FCD061F"/>
    <w:rsid w:val="0FCEA167"/>
    <w:rsid w:val="0FCF5627"/>
    <w:rsid w:val="0FD04600"/>
    <w:rsid w:val="0FD0C251"/>
    <w:rsid w:val="0FD225C3"/>
    <w:rsid w:val="0FD3CED6"/>
    <w:rsid w:val="0FD69589"/>
    <w:rsid w:val="0FD824F1"/>
    <w:rsid w:val="0FD95E45"/>
    <w:rsid w:val="0FDA5C8B"/>
    <w:rsid w:val="0FDADEBF"/>
    <w:rsid w:val="0FDC9715"/>
    <w:rsid w:val="0FE088BB"/>
    <w:rsid w:val="0FE215E4"/>
    <w:rsid w:val="0FE62D81"/>
    <w:rsid w:val="0FEF30F7"/>
    <w:rsid w:val="0FF15C53"/>
    <w:rsid w:val="0FF26D76"/>
    <w:rsid w:val="0FF41DFF"/>
    <w:rsid w:val="0FF566FB"/>
    <w:rsid w:val="0FF62364"/>
    <w:rsid w:val="0FF9D347"/>
    <w:rsid w:val="0FFB5D9C"/>
    <w:rsid w:val="0FFE8576"/>
    <w:rsid w:val="0FFEB7F1"/>
    <w:rsid w:val="100082FB"/>
    <w:rsid w:val="10041D4E"/>
    <w:rsid w:val="1006B01F"/>
    <w:rsid w:val="10079AC5"/>
    <w:rsid w:val="1008219C"/>
    <w:rsid w:val="100887A2"/>
    <w:rsid w:val="1009332B"/>
    <w:rsid w:val="100AC67E"/>
    <w:rsid w:val="100C07B2"/>
    <w:rsid w:val="100CB560"/>
    <w:rsid w:val="100D5E57"/>
    <w:rsid w:val="100E6649"/>
    <w:rsid w:val="10137628"/>
    <w:rsid w:val="1013DE75"/>
    <w:rsid w:val="1014D038"/>
    <w:rsid w:val="101C9EB4"/>
    <w:rsid w:val="101CECB0"/>
    <w:rsid w:val="101E65E6"/>
    <w:rsid w:val="101E802E"/>
    <w:rsid w:val="101F1C62"/>
    <w:rsid w:val="1026631A"/>
    <w:rsid w:val="1028B404"/>
    <w:rsid w:val="102AD637"/>
    <w:rsid w:val="102DAC3D"/>
    <w:rsid w:val="102E20B3"/>
    <w:rsid w:val="102EDCF1"/>
    <w:rsid w:val="102FA1A6"/>
    <w:rsid w:val="102FD590"/>
    <w:rsid w:val="10325354"/>
    <w:rsid w:val="10361A0A"/>
    <w:rsid w:val="1042FC0B"/>
    <w:rsid w:val="1043B2F7"/>
    <w:rsid w:val="10440F3C"/>
    <w:rsid w:val="10447430"/>
    <w:rsid w:val="1044C0A9"/>
    <w:rsid w:val="1044E5EA"/>
    <w:rsid w:val="10452248"/>
    <w:rsid w:val="10479400"/>
    <w:rsid w:val="10493C4F"/>
    <w:rsid w:val="104A2944"/>
    <w:rsid w:val="104B7A5D"/>
    <w:rsid w:val="104D5762"/>
    <w:rsid w:val="104E1A0C"/>
    <w:rsid w:val="104ED339"/>
    <w:rsid w:val="104EE909"/>
    <w:rsid w:val="104F7DDF"/>
    <w:rsid w:val="1051A990"/>
    <w:rsid w:val="1051E9AC"/>
    <w:rsid w:val="10552C2D"/>
    <w:rsid w:val="105656E7"/>
    <w:rsid w:val="1056E6D9"/>
    <w:rsid w:val="10581AEE"/>
    <w:rsid w:val="105C7277"/>
    <w:rsid w:val="105DBA21"/>
    <w:rsid w:val="10640336"/>
    <w:rsid w:val="1068A9B7"/>
    <w:rsid w:val="106AA392"/>
    <w:rsid w:val="106EA104"/>
    <w:rsid w:val="107120E0"/>
    <w:rsid w:val="1071BFDF"/>
    <w:rsid w:val="1072F5B9"/>
    <w:rsid w:val="10744DAC"/>
    <w:rsid w:val="10781E16"/>
    <w:rsid w:val="1079AB08"/>
    <w:rsid w:val="107AAF3A"/>
    <w:rsid w:val="107E062F"/>
    <w:rsid w:val="107E92DD"/>
    <w:rsid w:val="108071C7"/>
    <w:rsid w:val="1080DB1D"/>
    <w:rsid w:val="1083B8B6"/>
    <w:rsid w:val="10845F36"/>
    <w:rsid w:val="108549C8"/>
    <w:rsid w:val="10859F8D"/>
    <w:rsid w:val="10873410"/>
    <w:rsid w:val="1088221E"/>
    <w:rsid w:val="1088CB18"/>
    <w:rsid w:val="1089B182"/>
    <w:rsid w:val="108A246E"/>
    <w:rsid w:val="108E21AB"/>
    <w:rsid w:val="1093DC5D"/>
    <w:rsid w:val="109497EC"/>
    <w:rsid w:val="109576CE"/>
    <w:rsid w:val="109587E1"/>
    <w:rsid w:val="10971FAD"/>
    <w:rsid w:val="10994DA1"/>
    <w:rsid w:val="109A390F"/>
    <w:rsid w:val="109E02DE"/>
    <w:rsid w:val="109EBE40"/>
    <w:rsid w:val="109F3A9B"/>
    <w:rsid w:val="10A5364E"/>
    <w:rsid w:val="10A7778A"/>
    <w:rsid w:val="10A8CE27"/>
    <w:rsid w:val="10AD9D54"/>
    <w:rsid w:val="10AE7DA8"/>
    <w:rsid w:val="10AF8533"/>
    <w:rsid w:val="10B0687B"/>
    <w:rsid w:val="10B0C07C"/>
    <w:rsid w:val="10B3BC0A"/>
    <w:rsid w:val="10B3D953"/>
    <w:rsid w:val="10B6E99F"/>
    <w:rsid w:val="10B89A1B"/>
    <w:rsid w:val="10BD1257"/>
    <w:rsid w:val="10BF53DD"/>
    <w:rsid w:val="10C1C2B9"/>
    <w:rsid w:val="10C20BFB"/>
    <w:rsid w:val="10C4A29D"/>
    <w:rsid w:val="10C76E80"/>
    <w:rsid w:val="10C8CDED"/>
    <w:rsid w:val="10C911C7"/>
    <w:rsid w:val="10CAA32C"/>
    <w:rsid w:val="10CD3C69"/>
    <w:rsid w:val="10D1BEC5"/>
    <w:rsid w:val="10D216A6"/>
    <w:rsid w:val="10D2DF6F"/>
    <w:rsid w:val="10D4F601"/>
    <w:rsid w:val="10D54B94"/>
    <w:rsid w:val="10D67CCB"/>
    <w:rsid w:val="10DBE3DB"/>
    <w:rsid w:val="10DC62D1"/>
    <w:rsid w:val="10DCA7D3"/>
    <w:rsid w:val="10EB2F18"/>
    <w:rsid w:val="10ECFF1B"/>
    <w:rsid w:val="10ED4EC3"/>
    <w:rsid w:val="10EE0C4F"/>
    <w:rsid w:val="10EF9A62"/>
    <w:rsid w:val="10EFD9FD"/>
    <w:rsid w:val="10F1EC28"/>
    <w:rsid w:val="10F59C87"/>
    <w:rsid w:val="10F765D1"/>
    <w:rsid w:val="10F7C25A"/>
    <w:rsid w:val="10F8F4F1"/>
    <w:rsid w:val="10FB4809"/>
    <w:rsid w:val="10FDBA18"/>
    <w:rsid w:val="10FF4D8B"/>
    <w:rsid w:val="11011B51"/>
    <w:rsid w:val="11029918"/>
    <w:rsid w:val="11050A8D"/>
    <w:rsid w:val="11059CC0"/>
    <w:rsid w:val="1106BD64"/>
    <w:rsid w:val="110ADB49"/>
    <w:rsid w:val="110CAF05"/>
    <w:rsid w:val="110E5DEB"/>
    <w:rsid w:val="110FADA3"/>
    <w:rsid w:val="11108D49"/>
    <w:rsid w:val="11138D28"/>
    <w:rsid w:val="1114BCB7"/>
    <w:rsid w:val="11153704"/>
    <w:rsid w:val="11164E53"/>
    <w:rsid w:val="111C82D7"/>
    <w:rsid w:val="111E0691"/>
    <w:rsid w:val="111ECB19"/>
    <w:rsid w:val="111FA282"/>
    <w:rsid w:val="111FCFCA"/>
    <w:rsid w:val="11210C24"/>
    <w:rsid w:val="11211FED"/>
    <w:rsid w:val="112390CF"/>
    <w:rsid w:val="1123D1C3"/>
    <w:rsid w:val="11243D5F"/>
    <w:rsid w:val="112B2681"/>
    <w:rsid w:val="1130022B"/>
    <w:rsid w:val="11325D23"/>
    <w:rsid w:val="1132D91A"/>
    <w:rsid w:val="113A0B0F"/>
    <w:rsid w:val="113A669A"/>
    <w:rsid w:val="113BC633"/>
    <w:rsid w:val="113E5767"/>
    <w:rsid w:val="1141843B"/>
    <w:rsid w:val="11437800"/>
    <w:rsid w:val="11493C12"/>
    <w:rsid w:val="1149AD4D"/>
    <w:rsid w:val="114A135E"/>
    <w:rsid w:val="114A59E3"/>
    <w:rsid w:val="114A9F5D"/>
    <w:rsid w:val="114CDDA2"/>
    <w:rsid w:val="114EC73B"/>
    <w:rsid w:val="1152FF33"/>
    <w:rsid w:val="1153735C"/>
    <w:rsid w:val="1158EAED"/>
    <w:rsid w:val="115AA592"/>
    <w:rsid w:val="115DF0F0"/>
    <w:rsid w:val="115E100E"/>
    <w:rsid w:val="1163D558"/>
    <w:rsid w:val="11675951"/>
    <w:rsid w:val="116823DE"/>
    <w:rsid w:val="11722686"/>
    <w:rsid w:val="11730CA9"/>
    <w:rsid w:val="11786EB6"/>
    <w:rsid w:val="1178FEA0"/>
    <w:rsid w:val="117AE880"/>
    <w:rsid w:val="117EEADB"/>
    <w:rsid w:val="1184CB0C"/>
    <w:rsid w:val="118617A6"/>
    <w:rsid w:val="1187B420"/>
    <w:rsid w:val="1188076C"/>
    <w:rsid w:val="11889DD0"/>
    <w:rsid w:val="118C74D3"/>
    <w:rsid w:val="118D7D72"/>
    <w:rsid w:val="118F9F68"/>
    <w:rsid w:val="11925B8E"/>
    <w:rsid w:val="11963705"/>
    <w:rsid w:val="119793D9"/>
    <w:rsid w:val="1199B9F6"/>
    <w:rsid w:val="119A67C9"/>
    <w:rsid w:val="119D8F19"/>
    <w:rsid w:val="11A0808C"/>
    <w:rsid w:val="11A09F4A"/>
    <w:rsid w:val="11A36637"/>
    <w:rsid w:val="11A41E9F"/>
    <w:rsid w:val="11AEC721"/>
    <w:rsid w:val="11B08886"/>
    <w:rsid w:val="11B09F1B"/>
    <w:rsid w:val="11B24B4E"/>
    <w:rsid w:val="11B2F4D7"/>
    <w:rsid w:val="11B3B7B7"/>
    <w:rsid w:val="11B45127"/>
    <w:rsid w:val="11B70271"/>
    <w:rsid w:val="11B87365"/>
    <w:rsid w:val="11B92BD4"/>
    <w:rsid w:val="11BCA2DA"/>
    <w:rsid w:val="11BCE5F2"/>
    <w:rsid w:val="11BE13CB"/>
    <w:rsid w:val="11C34CFA"/>
    <w:rsid w:val="11C6F5DA"/>
    <w:rsid w:val="11C96EE5"/>
    <w:rsid w:val="11C9B07E"/>
    <w:rsid w:val="11CB1E65"/>
    <w:rsid w:val="11CBD4FD"/>
    <w:rsid w:val="11CD80BB"/>
    <w:rsid w:val="11CFC5D7"/>
    <w:rsid w:val="11D0D0CB"/>
    <w:rsid w:val="11D3BFC7"/>
    <w:rsid w:val="11D54477"/>
    <w:rsid w:val="11D5A481"/>
    <w:rsid w:val="11D7981C"/>
    <w:rsid w:val="11D983FF"/>
    <w:rsid w:val="11DA38BB"/>
    <w:rsid w:val="11DBBE28"/>
    <w:rsid w:val="11DE03C8"/>
    <w:rsid w:val="11DE51B5"/>
    <w:rsid w:val="11DF186E"/>
    <w:rsid w:val="11DF4678"/>
    <w:rsid w:val="11E33376"/>
    <w:rsid w:val="11E3934B"/>
    <w:rsid w:val="11E4034B"/>
    <w:rsid w:val="11E422C6"/>
    <w:rsid w:val="11E63157"/>
    <w:rsid w:val="11EB2193"/>
    <w:rsid w:val="11EC8B8E"/>
    <w:rsid w:val="11EF7BD0"/>
    <w:rsid w:val="11F133DE"/>
    <w:rsid w:val="11F315FA"/>
    <w:rsid w:val="11F36446"/>
    <w:rsid w:val="11FBC10D"/>
    <w:rsid w:val="11FC6820"/>
    <w:rsid w:val="11FF45A9"/>
    <w:rsid w:val="12009019"/>
    <w:rsid w:val="1208C8D9"/>
    <w:rsid w:val="1209F690"/>
    <w:rsid w:val="120B097B"/>
    <w:rsid w:val="120C6166"/>
    <w:rsid w:val="120C9C47"/>
    <w:rsid w:val="120D3191"/>
    <w:rsid w:val="120D5F43"/>
    <w:rsid w:val="12101F83"/>
    <w:rsid w:val="12160DCB"/>
    <w:rsid w:val="121829C6"/>
    <w:rsid w:val="1218DE67"/>
    <w:rsid w:val="121C7F09"/>
    <w:rsid w:val="121C89A1"/>
    <w:rsid w:val="121E61BD"/>
    <w:rsid w:val="12205A71"/>
    <w:rsid w:val="1220A699"/>
    <w:rsid w:val="1220B623"/>
    <w:rsid w:val="1229CB2E"/>
    <w:rsid w:val="1229D2B9"/>
    <w:rsid w:val="122D7122"/>
    <w:rsid w:val="122E15B4"/>
    <w:rsid w:val="122F9481"/>
    <w:rsid w:val="123195A8"/>
    <w:rsid w:val="1238A7A6"/>
    <w:rsid w:val="1238DF53"/>
    <w:rsid w:val="123CA2B1"/>
    <w:rsid w:val="123CCE4A"/>
    <w:rsid w:val="123D8829"/>
    <w:rsid w:val="123E0732"/>
    <w:rsid w:val="12412AB0"/>
    <w:rsid w:val="1241B9A3"/>
    <w:rsid w:val="1244EBB7"/>
    <w:rsid w:val="12471924"/>
    <w:rsid w:val="1247659B"/>
    <w:rsid w:val="124C2EC4"/>
    <w:rsid w:val="124CA7BE"/>
    <w:rsid w:val="124DD2ED"/>
    <w:rsid w:val="124FA590"/>
    <w:rsid w:val="125215B8"/>
    <w:rsid w:val="12542181"/>
    <w:rsid w:val="1256FBF5"/>
    <w:rsid w:val="125782CA"/>
    <w:rsid w:val="125B91BE"/>
    <w:rsid w:val="125CF4A2"/>
    <w:rsid w:val="125E0526"/>
    <w:rsid w:val="126155A5"/>
    <w:rsid w:val="12628984"/>
    <w:rsid w:val="1262B7CC"/>
    <w:rsid w:val="1264E228"/>
    <w:rsid w:val="12680D70"/>
    <w:rsid w:val="12690CCA"/>
    <w:rsid w:val="126B58D1"/>
    <w:rsid w:val="126EB430"/>
    <w:rsid w:val="12700E51"/>
    <w:rsid w:val="12713921"/>
    <w:rsid w:val="1271EBAC"/>
    <w:rsid w:val="127237EB"/>
    <w:rsid w:val="1273DBA9"/>
    <w:rsid w:val="1277CFD8"/>
    <w:rsid w:val="127911B5"/>
    <w:rsid w:val="127C3537"/>
    <w:rsid w:val="127D95A2"/>
    <w:rsid w:val="12840123"/>
    <w:rsid w:val="1284099D"/>
    <w:rsid w:val="12864A14"/>
    <w:rsid w:val="1287E21A"/>
    <w:rsid w:val="1289151D"/>
    <w:rsid w:val="128A6E51"/>
    <w:rsid w:val="128A9655"/>
    <w:rsid w:val="128AD97E"/>
    <w:rsid w:val="128C74B7"/>
    <w:rsid w:val="1290013E"/>
    <w:rsid w:val="12972811"/>
    <w:rsid w:val="1297768F"/>
    <w:rsid w:val="129811B9"/>
    <w:rsid w:val="129EE97C"/>
    <w:rsid w:val="12A20529"/>
    <w:rsid w:val="12A461F2"/>
    <w:rsid w:val="12A51DC9"/>
    <w:rsid w:val="12A572C3"/>
    <w:rsid w:val="12A8800A"/>
    <w:rsid w:val="12A942D3"/>
    <w:rsid w:val="12A9639B"/>
    <w:rsid w:val="12ABC78C"/>
    <w:rsid w:val="12AC3F9E"/>
    <w:rsid w:val="12AE0CBC"/>
    <w:rsid w:val="12AF5E23"/>
    <w:rsid w:val="12AF71CA"/>
    <w:rsid w:val="12AF858C"/>
    <w:rsid w:val="12B0828C"/>
    <w:rsid w:val="12B3505D"/>
    <w:rsid w:val="12B72CE2"/>
    <w:rsid w:val="12B7D434"/>
    <w:rsid w:val="12B8405C"/>
    <w:rsid w:val="12B98B5B"/>
    <w:rsid w:val="12BAF0B9"/>
    <w:rsid w:val="12BD565E"/>
    <w:rsid w:val="12C02850"/>
    <w:rsid w:val="12C09942"/>
    <w:rsid w:val="12C0C00B"/>
    <w:rsid w:val="12C2AC33"/>
    <w:rsid w:val="12C43F4F"/>
    <w:rsid w:val="12C46598"/>
    <w:rsid w:val="12C4F170"/>
    <w:rsid w:val="12C9290D"/>
    <w:rsid w:val="12C9C43D"/>
    <w:rsid w:val="12CAD273"/>
    <w:rsid w:val="12CB38D7"/>
    <w:rsid w:val="12CE9C56"/>
    <w:rsid w:val="12D0160A"/>
    <w:rsid w:val="12D0D2A2"/>
    <w:rsid w:val="12D55C05"/>
    <w:rsid w:val="12D882F2"/>
    <w:rsid w:val="12D94A9C"/>
    <w:rsid w:val="12DB91E7"/>
    <w:rsid w:val="12DCAD8D"/>
    <w:rsid w:val="12DE6347"/>
    <w:rsid w:val="12DF5CE1"/>
    <w:rsid w:val="12E1EDA7"/>
    <w:rsid w:val="12E452CA"/>
    <w:rsid w:val="12E576AD"/>
    <w:rsid w:val="12E6EE0B"/>
    <w:rsid w:val="12E86130"/>
    <w:rsid w:val="12E8F81E"/>
    <w:rsid w:val="12EF9142"/>
    <w:rsid w:val="12F20838"/>
    <w:rsid w:val="12F33EF9"/>
    <w:rsid w:val="12F6780B"/>
    <w:rsid w:val="12FB51B0"/>
    <w:rsid w:val="12FF15F5"/>
    <w:rsid w:val="12FFE075"/>
    <w:rsid w:val="1300C8A5"/>
    <w:rsid w:val="13042FC4"/>
    <w:rsid w:val="13048217"/>
    <w:rsid w:val="130AB04E"/>
    <w:rsid w:val="130E0F39"/>
    <w:rsid w:val="130FF6A0"/>
    <w:rsid w:val="13113B6F"/>
    <w:rsid w:val="1311BE85"/>
    <w:rsid w:val="13135510"/>
    <w:rsid w:val="13186C5B"/>
    <w:rsid w:val="1318C85E"/>
    <w:rsid w:val="131F6363"/>
    <w:rsid w:val="132144BC"/>
    <w:rsid w:val="132561D7"/>
    <w:rsid w:val="1325D65F"/>
    <w:rsid w:val="1326A120"/>
    <w:rsid w:val="1327857B"/>
    <w:rsid w:val="13288BF6"/>
    <w:rsid w:val="1329F3A4"/>
    <w:rsid w:val="132A8D29"/>
    <w:rsid w:val="132D5272"/>
    <w:rsid w:val="1331151D"/>
    <w:rsid w:val="13319E2E"/>
    <w:rsid w:val="1334458A"/>
    <w:rsid w:val="133708BE"/>
    <w:rsid w:val="1338FDE3"/>
    <w:rsid w:val="13394365"/>
    <w:rsid w:val="1339E077"/>
    <w:rsid w:val="133BE1A4"/>
    <w:rsid w:val="133C014C"/>
    <w:rsid w:val="133D55E2"/>
    <w:rsid w:val="133F5FF0"/>
    <w:rsid w:val="1341F41A"/>
    <w:rsid w:val="13433F57"/>
    <w:rsid w:val="13447EA9"/>
    <w:rsid w:val="134720C9"/>
    <w:rsid w:val="1349D1BA"/>
    <w:rsid w:val="134B9085"/>
    <w:rsid w:val="134E7AA8"/>
    <w:rsid w:val="1350FA54"/>
    <w:rsid w:val="13517134"/>
    <w:rsid w:val="13529ECF"/>
    <w:rsid w:val="13544117"/>
    <w:rsid w:val="13546C8B"/>
    <w:rsid w:val="135671FB"/>
    <w:rsid w:val="1357B234"/>
    <w:rsid w:val="1358D073"/>
    <w:rsid w:val="135B8E11"/>
    <w:rsid w:val="135CBF33"/>
    <w:rsid w:val="135E72C4"/>
    <w:rsid w:val="135F390C"/>
    <w:rsid w:val="136069A9"/>
    <w:rsid w:val="13651EA0"/>
    <w:rsid w:val="13669772"/>
    <w:rsid w:val="136CC25A"/>
    <w:rsid w:val="136D88B0"/>
    <w:rsid w:val="136ED4DD"/>
    <w:rsid w:val="136F357F"/>
    <w:rsid w:val="13714792"/>
    <w:rsid w:val="1377CB56"/>
    <w:rsid w:val="137BD2B7"/>
    <w:rsid w:val="137D443D"/>
    <w:rsid w:val="138221AD"/>
    <w:rsid w:val="13833E01"/>
    <w:rsid w:val="138A44AC"/>
    <w:rsid w:val="138EA7CC"/>
    <w:rsid w:val="138EE7B4"/>
    <w:rsid w:val="138F7CA1"/>
    <w:rsid w:val="138F8187"/>
    <w:rsid w:val="13920E40"/>
    <w:rsid w:val="1394652C"/>
    <w:rsid w:val="1394B1D0"/>
    <w:rsid w:val="1398AC07"/>
    <w:rsid w:val="1398AECA"/>
    <w:rsid w:val="1399962D"/>
    <w:rsid w:val="139A021A"/>
    <w:rsid w:val="139A55C4"/>
    <w:rsid w:val="139BB801"/>
    <w:rsid w:val="139C4F0C"/>
    <w:rsid w:val="139F3118"/>
    <w:rsid w:val="139FD8CC"/>
    <w:rsid w:val="13A290A9"/>
    <w:rsid w:val="13A3B125"/>
    <w:rsid w:val="13A3B484"/>
    <w:rsid w:val="13A612A2"/>
    <w:rsid w:val="13A618EB"/>
    <w:rsid w:val="13A7AA09"/>
    <w:rsid w:val="13A95877"/>
    <w:rsid w:val="13AAC182"/>
    <w:rsid w:val="13AB926B"/>
    <w:rsid w:val="13AD5824"/>
    <w:rsid w:val="13ADBA32"/>
    <w:rsid w:val="13AF3B4F"/>
    <w:rsid w:val="13AF4498"/>
    <w:rsid w:val="13B5CEBB"/>
    <w:rsid w:val="13B76BDE"/>
    <w:rsid w:val="13B82497"/>
    <w:rsid w:val="13B8B86C"/>
    <w:rsid w:val="13BD3DC2"/>
    <w:rsid w:val="13BD6539"/>
    <w:rsid w:val="13C12F78"/>
    <w:rsid w:val="13C66055"/>
    <w:rsid w:val="13C7E15C"/>
    <w:rsid w:val="13C876E4"/>
    <w:rsid w:val="13CA87EE"/>
    <w:rsid w:val="13CC34FB"/>
    <w:rsid w:val="13CCEAD4"/>
    <w:rsid w:val="13D0F619"/>
    <w:rsid w:val="13D40C50"/>
    <w:rsid w:val="13D72310"/>
    <w:rsid w:val="13D79D20"/>
    <w:rsid w:val="13DB6716"/>
    <w:rsid w:val="13DB770E"/>
    <w:rsid w:val="13DBCD33"/>
    <w:rsid w:val="13DCE85F"/>
    <w:rsid w:val="13DDF3DD"/>
    <w:rsid w:val="13E74A38"/>
    <w:rsid w:val="13EB8802"/>
    <w:rsid w:val="13EEB453"/>
    <w:rsid w:val="13F36C2F"/>
    <w:rsid w:val="13F4CD1A"/>
    <w:rsid w:val="13F61D36"/>
    <w:rsid w:val="13F747F0"/>
    <w:rsid w:val="13F811FE"/>
    <w:rsid w:val="13F938AC"/>
    <w:rsid w:val="13FBBD62"/>
    <w:rsid w:val="13FBDA7C"/>
    <w:rsid w:val="13FC5505"/>
    <w:rsid w:val="13FC6A70"/>
    <w:rsid w:val="14008917"/>
    <w:rsid w:val="14008F80"/>
    <w:rsid w:val="14011915"/>
    <w:rsid w:val="1402A587"/>
    <w:rsid w:val="14038ADF"/>
    <w:rsid w:val="1403DDD1"/>
    <w:rsid w:val="14051BE5"/>
    <w:rsid w:val="14066927"/>
    <w:rsid w:val="1406882E"/>
    <w:rsid w:val="14079FC1"/>
    <w:rsid w:val="14093EF5"/>
    <w:rsid w:val="140B1FCC"/>
    <w:rsid w:val="140B2631"/>
    <w:rsid w:val="140C503B"/>
    <w:rsid w:val="140F7C95"/>
    <w:rsid w:val="1415F5F5"/>
    <w:rsid w:val="141633CE"/>
    <w:rsid w:val="141690D7"/>
    <w:rsid w:val="14181542"/>
    <w:rsid w:val="14186AAC"/>
    <w:rsid w:val="141EEA45"/>
    <w:rsid w:val="14207EBD"/>
    <w:rsid w:val="1422A55B"/>
    <w:rsid w:val="14299FF9"/>
    <w:rsid w:val="142BC358"/>
    <w:rsid w:val="142D1B8A"/>
    <w:rsid w:val="142D89C0"/>
    <w:rsid w:val="142ED0E0"/>
    <w:rsid w:val="1431C311"/>
    <w:rsid w:val="1435B0BD"/>
    <w:rsid w:val="1438C029"/>
    <w:rsid w:val="143BC963"/>
    <w:rsid w:val="143C8A4A"/>
    <w:rsid w:val="143F2687"/>
    <w:rsid w:val="143FA083"/>
    <w:rsid w:val="144001FC"/>
    <w:rsid w:val="144051EC"/>
    <w:rsid w:val="14429CF9"/>
    <w:rsid w:val="1442FA2A"/>
    <w:rsid w:val="144385EA"/>
    <w:rsid w:val="144489DC"/>
    <w:rsid w:val="14460FC5"/>
    <w:rsid w:val="144F61B0"/>
    <w:rsid w:val="144FF60F"/>
    <w:rsid w:val="14591E77"/>
    <w:rsid w:val="1459C30A"/>
    <w:rsid w:val="145BEDD7"/>
    <w:rsid w:val="145C0AC9"/>
    <w:rsid w:val="145FE6AC"/>
    <w:rsid w:val="146510AB"/>
    <w:rsid w:val="1467FC24"/>
    <w:rsid w:val="146952A0"/>
    <w:rsid w:val="14698AF9"/>
    <w:rsid w:val="146F3366"/>
    <w:rsid w:val="1472A62E"/>
    <w:rsid w:val="14735FFE"/>
    <w:rsid w:val="147472CE"/>
    <w:rsid w:val="1478F7AF"/>
    <w:rsid w:val="147C1A61"/>
    <w:rsid w:val="147C8824"/>
    <w:rsid w:val="147D43CC"/>
    <w:rsid w:val="147E515F"/>
    <w:rsid w:val="148416F1"/>
    <w:rsid w:val="14844C33"/>
    <w:rsid w:val="14867210"/>
    <w:rsid w:val="148AF102"/>
    <w:rsid w:val="148AFBEE"/>
    <w:rsid w:val="148B419F"/>
    <w:rsid w:val="148DB1F3"/>
    <w:rsid w:val="148ED8FD"/>
    <w:rsid w:val="148F819E"/>
    <w:rsid w:val="14914A3B"/>
    <w:rsid w:val="1491C23C"/>
    <w:rsid w:val="1493093D"/>
    <w:rsid w:val="14949651"/>
    <w:rsid w:val="14965D34"/>
    <w:rsid w:val="149A766C"/>
    <w:rsid w:val="149BF788"/>
    <w:rsid w:val="149E02CA"/>
    <w:rsid w:val="149FD13F"/>
    <w:rsid w:val="14A082D3"/>
    <w:rsid w:val="14A2C432"/>
    <w:rsid w:val="14A33308"/>
    <w:rsid w:val="14A7A6D9"/>
    <w:rsid w:val="14A81A05"/>
    <w:rsid w:val="14AA2E40"/>
    <w:rsid w:val="14AB6EB1"/>
    <w:rsid w:val="14ACFD89"/>
    <w:rsid w:val="14AE3BD7"/>
    <w:rsid w:val="14B21393"/>
    <w:rsid w:val="14B4065A"/>
    <w:rsid w:val="14B8546E"/>
    <w:rsid w:val="14BA223E"/>
    <w:rsid w:val="14BA5192"/>
    <w:rsid w:val="14BD7DF8"/>
    <w:rsid w:val="14BE6288"/>
    <w:rsid w:val="14C49556"/>
    <w:rsid w:val="14C6F60B"/>
    <w:rsid w:val="14C76BC1"/>
    <w:rsid w:val="14C8AD4C"/>
    <w:rsid w:val="14CD3626"/>
    <w:rsid w:val="14CE2EE1"/>
    <w:rsid w:val="14CE981E"/>
    <w:rsid w:val="14CFFD76"/>
    <w:rsid w:val="14D44CE4"/>
    <w:rsid w:val="14D49AD1"/>
    <w:rsid w:val="14D4B5D2"/>
    <w:rsid w:val="14D60877"/>
    <w:rsid w:val="14D620BA"/>
    <w:rsid w:val="14D819D0"/>
    <w:rsid w:val="14DA26DB"/>
    <w:rsid w:val="14DCE7CD"/>
    <w:rsid w:val="14DCED3C"/>
    <w:rsid w:val="14DD63D3"/>
    <w:rsid w:val="14DDE174"/>
    <w:rsid w:val="14DF2736"/>
    <w:rsid w:val="14E057F5"/>
    <w:rsid w:val="14E060F3"/>
    <w:rsid w:val="14E42E22"/>
    <w:rsid w:val="14E52703"/>
    <w:rsid w:val="14E5C21C"/>
    <w:rsid w:val="14E6F845"/>
    <w:rsid w:val="14EDC25C"/>
    <w:rsid w:val="14EE035F"/>
    <w:rsid w:val="14EE47A0"/>
    <w:rsid w:val="14EE4B9F"/>
    <w:rsid w:val="14EEA7C2"/>
    <w:rsid w:val="14F25292"/>
    <w:rsid w:val="14F405AE"/>
    <w:rsid w:val="14F69CA4"/>
    <w:rsid w:val="14FC079B"/>
    <w:rsid w:val="14FC8EAF"/>
    <w:rsid w:val="14FFA053"/>
    <w:rsid w:val="14FFA24B"/>
    <w:rsid w:val="15001FEE"/>
    <w:rsid w:val="1500925A"/>
    <w:rsid w:val="15069988"/>
    <w:rsid w:val="150904F7"/>
    <w:rsid w:val="150926DF"/>
    <w:rsid w:val="1509B7ED"/>
    <w:rsid w:val="150CC8D8"/>
    <w:rsid w:val="150F01EF"/>
    <w:rsid w:val="1511B016"/>
    <w:rsid w:val="151222A3"/>
    <w:rsid w:val="1513F756"/>
    <w:rsid w:val="15157A13"/>
    <w:rsid w:val="1516C0EF"/>
    <w:rsid w:val="15178B34"/>
    <w:rsid w:val="151C17D0"/>
    <w:rsid w:val="151CFB81"/>
    <w:rsid w:val="151EE319"/>
    <w:rsid w:val="151F2448"/>
    <w:rsid w:val="15223550"/>
    <w:rsid w:val="152715AE"/>
    <w:rsid w:val="1527B2B9"/>
    <w:rsid w:val="1529E9D3"/>
    <w:rsid w:val="152A130D"/>
    <w:rsid w:val="152A6C8E"/>
    <w:rsid w:val="152AC8B8"/>
    <w:rsid w:val="152B8A39"/>
    <w:rsid w:val="152CDB8C"/>
    <w:rsid w:val="152F71DA"/>
    <w:rsid w:val="1531D345"/>
    <w:rsid w:val="1535C1AF"/>
    <w:rsid w:val="1536A3A9"/>
    <w:rsid w:val="15380B76"/>
    <w:rsid w:val="153A423A"/>
    <w:rsid w:val="153E7B77"/>
    <w:rsid w:val="153ED551"/>
    <w:rsid w:val="153EF007"/>
    <w:rsid w:val="154938F9"/>
    <w:rsid w:val="154DCCF6"/>
    <w:rsid w:val="15504273"/>
    <w:rsid w:val="1553F996"/>
    <w:rsid w:val="155447A2"/>
    <w:rsid w:val="155C730C"/>
    <w:rsid w:val="155DDC50"/>
    <w:rsid w:val="155DE28E"/>
    <w:rsid w:val="155E2AEE"/>
    <w:rsid w:val="155F0660"/>
    <w:rsid w:val="155F27E8"/>
    <w:rsid w:val="15603D07"/>
    <w:rsid w:val="156204D5"/>
    <w:rsid w:val="156683B0"/>
    <w:rsid w:val="156E3DC2"/>
    <w:rsid w:val="156E77AB"/>
    <w:rsid w:val="156F73B6"/>
    <w:rsid w:val="156FA628"/>
    <w:rsid w:val="1570244E"/>
    <w:rsid w:val="15712840"/>
    <w:rsid w:val="15745ACD"/>
    <w:rsid w:val="157554DC"/>
    <w:rsid w:val="15770C80"/>
    <w:rsid w:val="1578A393"/>
    <w:rsid w:val="157BF829"/>
    <w:rsid w:val="157EAA5E"/>
    <w:rsid w:val="1581BE8D"/>
    <w:rsid w:val="15857B04"/>
    <w:rsid w:val="15876E05"/>
    <w:rsid w:val="15878993"/>
    <w:rsid w:val="1588AF28"/>
    <w:rsid w:val="15899ABD"/>
    <w:rsid w:val="158A5970"/>
    <w:rsid w:val="158BC15F"/>
    <w:rsid w:val="158C1BF9"/>
    <w:rsid w:val="158CB587"/>
    <w:rsid w:val="158DB18B"/>
    <w:rsid w:val="15907E55"/>
    <w:rsid w:val="15950FDC"/>
    <w:rsid w:val="15953962"/>
    <w:rsid w:val="1597300B"/>
    <w:rsid w:val="1598F68C"/>
    <w:rsid w:val="159A8387"/>
    <w:rsid w:val="159AFDD1"/>
    <w:rsid w:val="159CB0A6"/>
    <w:rsid w:val="159F4888"/>
    <w:rsid w:val="15A2A3B8"/>
    <w:rsid w:val="15A2AE27"/>
    <w:rsid w:val="15A32EA6"/>
    <w:rsid w:val="15A3ECCD"/>
    <w:rsid w:val="15A4C006"/>
    <w:rsid w:val="15A4EDBA"/>
    <w:rsid w:val="15A53392"/>
    <w:rsid w:val="15A60C79"/>
    <w:rsid w:val="15A7161F"/>
    <w:rsid w:val="15A99CD2"/>
    <w:rsid w:val="15A9B588"/>
    <w:rsid w:val="15A9B77D"/>
    <w:rsid w:val="15ACD69E"/>
    <w:rsid w:val="15ADF94E"/>
    <w:rsid w:val="15AE3DB3"/>
    <w:rsid w:val="15AEB5F0"/>
    <w:rsid w:val="15AFE362"/>
    <w:rsid w:val="15B187E5"/>
    <w:rsid w:val="15B491E0"/>
    <w:rsid w:val="15B5C3CB"/>
    <w:rsid w:val="15B60567"/>
    <w:rsid w:val="15B7AA01"/>
    <w:rsid w:val="15B8B7AB"/>
    <w:rsid w:val="15BA2AB9"/>
    <w:rsid w:val="15BBC287"/>
    <w:rsid w:val="15BC90A1"/>
    <w:rsid w:val="15BE04F2"/>
    <w:rsid w:val="15BF19B4"/>
    <w:rsid w:val="15C13901"/>
    <w:rsid w:val="15C5B5C3"/>
    <w:rsid w:val="15C8FF40"/>
    <w:rsid w:val="15C976B1"/>
    <w:rsid w:val="15CB8885"/>
    <w:rsid w:val="15D0A49C"/>
    <w:rsid w:val="15D29544"/>
    <w:rsid w:val="15D29F52"/>
    <w:rsid w:val="15D2D81D"/>
    <w:rsid w:val="15D4BFEC"/>
    <w:rsid w:val="15D504D9"/>
    <w:rsid w:val="15D6D171"/>
    <w:rsid w:val="15DC276D"/>
    <w:rsid w:val="15DD64F1"/>
    <w:rsid w:val="15DD676B"/>
    <w:rsid w:val="15E24254"/>
    <w:rsid w:val="15E5C2E8"/>
    <w:rsid w:val="15E5D810"/>
    <w:rsid w:val="15E784D2"/>
    <w:rsid w:val="15ED01E6"/>
    <w:rsid w:val="15ED48F1"/>
    <w:rsid w:val="15F132FB"/>
    <w:rsid w:val="15F3670C"/>
    <w:rsid w:val="15F3D4B9"/>
    <w:rsid w:val="15F5C738"/>
    <w:rsid w:val="15F5E5F1"/>
    <w:rsid w:val="15F927E9"/>
    <w:rsid w:val="15FB82A2"/>
    <w:rsid w:val="15FD1043"/>
    <w:rsid w:val="15FD930D"/>
    <w:rsid w:val="15FE3FA7"/>
    <w:rsid w:val="16002B97"/>
    <w:rsid w:val="160371AE"/>
    <w:rsid w:val="16046579"/>
    <w:rsid w:val="16047A83"/>
    <w:rsid w:val="1604B8CD"/>
    <w:rsid w:val="16072990"/>
    <w:rsid w:val="160C8895"/>
    <w:rsid w:val="160ECAFD"/>
    <w:rsid w:val="16113A0B"/>
    <w:rsid w:val="1613FA88"/>
    <w:rsid w:val="1614177B"/>
    <w:rsid w:val="16145317"/>
    <w:rsid w:val="1615CD4C"/>
    <w:rsid w:val="1616796F"/>
    <w:rsid w:val="1618DB2C"/>
    <w:rsid w:val="161C716F"/>
    <w:rsid w:val="161DAB24"/>
    <w:rsid w:val="161DFC00"/>
    <w:rsid w:val="16201735"/>
    <w:rsid w:val="1622C68F"/>
    <w:rsid w:val="16242C24"/>
    <w:rsid w:val="1625FECC"/>
    <w:rsid w:val="162677A4"/>
    <w:rsid w:val="16280E31"/>
    <w:rsid w:val="162CE027"/>
    <w:rsid w:val="162D6F0E"/>
    <w:rsid w:val="16303964"/>
    <w:rsid w:val="163616B5"/>
    <w:rsid w:val="16385786"/>
    <w:rsid w:val="163931A7"/>
    <w:rsid w:val="163AFD16"/>
    <w:rsid w:val="163C4572"/>
    <w:rsid w:val="163C95B2"/>
    <w:rsid w:val="163DC11D"/>
    <w:rsid w:val="16409D76"/>
    <w:rsid w:val="1641B92E"/>
    <w:rsid w:val="16439607"/>
    <w:rsid w:val="164411EF"/>
    <w:rsid w:val="16447247"/>
    <w:rsid w:val="164890EA"/>
    <w:rsid w:val="1649F6A5"/>
    <w:rsid w:val="164A2ECA"/>
    <w:rsid w:val="164DA8D3"/>
    <w:rsid w:val="16542462"/>
    <w:rsid w:val="16544616"/>
    <w:rsid w:val="1657092D"/>
    <w:rsid w:val="1657E5D4"/>
    <w:rsid w:val="1659AD80"/>
    <w:rsid w:val="165B164E"/>
    <w:rsid w:val="165D2427"/>
    <w:rsid w:val="16620817"/>
    <w:rsid w:val="1666DB75"/>
    <w:rsid w:val="166781AA"/>
    <w:rsid w:val="1668FEE0"/>
    <w:rsid w:val="16691E2C"/>
    <w:rsid w:val="16697135"/>
    <w:rsid w:val="166CC439"/>
    <w:rsid w:val="166DD659"/>
    <w:rsid w:val="16706B32"/>
    <w:rsid w:val="1672E77F"/>
    <w:rsid w:val="16744B2E"/>
    <w:rsid w:val="1676CACE"/>
    <w:rsid w:val="1677AB99"/>
    <w:rsid w:val="16780C36"/>
    <w:rsid w:val="1678B82E"/>
    <w:rsid w:val="167E0A28"/>
    <w:rsid w:val="16837058"/>
    <w:rsid w:val="1684D22E"/>
    <w:rsid w:val="1684F283"/>
    <w:rsid w:val="1685D32E"/>
    <w:rsid w:val="1686BCF7"/>
    <w:rsid w:val="1686C25F"/>
    <w:rsid w:val="16885A16"/>
    <w:rsid w:val="1688E9A0"/>
    <w:rsid w:val="16897823"/>
    <w:rsid w:val="168BACFB"/>
    <w:rsid w:val="168CBCE1"/>
    <w:rsid w:val="16945ED7"/>
    <w:rsid w:val="169779A7"/>
    <w:rsid w:val="1698CAD1"/>
    <w:rsid w:val="1699A6B0"/>
    <w:rsid w:val="169B27CB"/>
    <w:rsid w:val="169F391E"/>
    <w:rsid w:val="16A44DD3"/>
    <w:rsid w:val="16A47CDE"/>
    <w:rsid w:val="16A5D3A8"/>
    <w:rsid w:val="16A5FE70"/>
    <w:rsid w:val="16A9B194"/>
    <w:rsid w:val="16B26E02"/>
    <w:rsid w:val="16B49A1F"/>
    <w:rsid w:val="16B5474D"/>
    <w:rsid w:val="16B82C2D"/>
    <w:rsid w:val="16B943CD"/>
    <w:rsid w:val="16BA9E71"/>
    <w:rsid w:val="16BC7249"/>
    <w:rsid w:val="16BCB2CA"/>
    <w:rsid w:val="16BD40A4"/>
    <w:rsid w:val="16BDD330"/>
    <w:rsid w:val="16BEE2D2"/>
    <w:rsid w:val="16C1769E"/>
    <w:rsid w:val="16C17A31"/>
    <w:rsid w:val="16C57844"/>
    <w:rsid w:val="16C5A154"/>
    <w:rsid w:val="16C7F8A9"/>
    <w:rsid w:val="16C8F96B"/>
    <w:rsid w:val="16CCA338"/>
    <w:rsid w:val="16CE75C2"/>
    <w:rsid w:val="16CED08C"/>
    <w:rsid w:val="16D49A85"/>
    <w:rsid w:val="16D558B5"/>
    <w:rsid w:val="16D5729F"/>
    <w:rsid w:val="16D707B8"/>
    <w:rsid w:val="16DAA623"/>
    <w:rsid w:val="16DE13BB"/>
    <w:rsid w:val="16E09886"/>
    <w:rsid w:val="16E2143C"/>
    <w:rsid w:val="16E22293"/>
    <w:rsid w:val="16E3EE79"/>
    <w:rsid w:val="16E417A5"/>
    <w:rsid w:val="16E53DF5"/>
    <w:rsid w:val="16E563A6"/>
    <w:rsid w:val="16E641C1"/>
    <w:rsid w:val="16E7F1E5"/>
    <w:rsid w:val="16ED0B4D"/>
    <w:rsid w:val="16EF3F14"/>
    <w:rsid w:val="16EF8758"/>
    <w:rsid w:val="16F08B2D"/>
    <w:rsid w:val="16F0DDFC"/>
    <w:rsid w:val="16F34C80"/>
    <w:rsid w:val="16F46D2B"/>
    <w:rsid w:val="16F5A048"/>
    <w:rsid w:val="16F733EB"/>
    <w:rsid w:val="16F8B931"/>
    <w:rsid w:val="16FAB229"/>
    <w:rsid w:val="16FB112A"/>
    <w:rsid w:val="16FC8F7B"/>
    <w:rsid w:val="16FCEAD6"/>
    <w:rsid w:val="16FE6A15"/>
    <w:rsid w:val="170093AF"/>
    <w:rsid w:val="1703A3A0"/>
    <w:rsid w:val="17048FE0"/>
    <w:rsid w:val="17057182"/>
    <w:rsid w:val="1707E0C7"/>
    <w:rsid w:val="170837E8"/>
    <w:rsid w:val="1709014D"/>
    <w:rsid w:val="170A6E47"/>
    <w:rsid w:val="170C7139"/>
    <w:rsid w:val="170F5A86"/>
    <w:rsid w:val="171391B2"/>
    <w:rsid w:val="1716D570"/>
    <w:rsid w:val="17188983"/>
    <w:rsid w:val="171B3A72"/>
    <w:rsid w:val="172030C5"/>
    <w:rsid w:val="17209288"/>
    <w:rsid w:val="1721C028"/>
    <w:rsid w:val="17220F38"/>
    <w:rsid w:val="1723EBF9"/>
    <w:rsid w:val="17259856"/>
    <w:rsid w:val="1725F11B"/>
    <w:rsid w:val="1729D2B9"/>
    <w:rsid w:val="172B096F"/>
    <w:rsid w:val="172D3A7D"/>
    <w:rsid w:val="172EB65B"/>
    <w:rsid w:val="172EE8AD"/>
    <w:rsid w:val="173065C5"/>
    <w:rsid w:val="17312A59"/>
    <w:rsid w:val="1732B58A"/>
    <w:rsid w:val="1732EB0D"/>
    <w:rsid w:val="173335CB"/>
    <w:rsid w:val="17336264"/>
    <w:rsid w:val="17357A00"/>
    <w:rsid w:val="17365BC0"/>
    <w:rsid w:val="1738FB01"/>
    <w:rsid w:val="173BA7EF"/>
    <w:rsid w:val="173EDA3B"/>
    <w:rsid w:val="174CC52A"/>
    <w:rsid w:val="174D5745"/>
    <w:rsid w:val="175179F6"/>
    <w:rsid w:val="1755583B"/>
    <w:rsid w:val="175A6F5A"/>
    <w:rsid w:val="175CABB4"/>
    <w:rsid w:val="175E335A"/>
    <w:rsid w:val="1761D083"/>
    <w:rsid w:val="17646FFD"/>
    <w:rsid w:val="1765F9A2"/>
    <w:rsid w:val="17675591"/>
    <w:rsid w:val="176A8F3D"/>
    <w:rsid w:val="176C26F1"/>
    <w:rsid w:val="1772CBC0"/>
    <w:rsid w:val="177443ED"/>
    <w:rsid w:val="17766F51"/>
    <w:rsid w:val="1779306E"/>
    <w:rsid w:val="17793278"/>
    <w:rsid w:val="177A02D0"/>
    <w:rsid w:val="177AF8E0"/>
    <w:rsid w:val="177C795C"/>
    <w:rsid w:val="177C84C3"/>
    <w:rsid w:val="177C8B42"/>
    <w:rsid w:val="1782A56E"/>
    <w:rsid w:val="17838223"/>
    <w:rsid w:val="1783EAC2"/>
    <w:rsid w:val="1786511F"/>
    <w:rsid w:val="178C85F9"/>
    <w:rsid w:val="178DFD94"/>
    <w:rsid w:val="178E0C9D"/>
    <w:rsid w:val="17904E69"/>
    <w:rsid w:val="17931637"/>
    <w:rsid w:val="179405CD"/>
    <w:rsid w:val="17966992"/>
    <w:rsid w:val="1797B411"/>
    <w:rsid w:val="179A42EA"/>
    <w:rsid w:val="179CE15A"/>
    <w:rsid w:val="179F01B3"/>
    <w:rsid w:val="179F725F"/>
    <w:rsid w:val="17A122AD"/>
    <w:rsid w:val="17A4DF4E"/>
    <w:rsid w:val="17A84427"/>
    <w:rsid w:val="17A96307"/>
    <w:rsid w:val="17AC21B8"/>
    <w:rsid w:val="17AC48B0"/>
    <w:rsid w:val="17AC764E"/>
    <w:rsid w:val="17ACDE76"/>
    <w:rsid w:val="17ACFADC"/>
    <w:rsid w:val="17AD6121"/>
    <w:rsid w:val="17B0129A"/>
    <w:rsid w:val="17B841D0"/>
    <w:rsid w:val="17B9025B"/>
    <w:rsid w:val="17BAF30C"/>
    <w:rsid w:val="17BDB201"/>
    <w:rsid w:val="17C11916"/>
    <w:rsid w:val="17C142A9"/>
    <w:rsid w:val="17C14AD3"/>
    <w:rsid w:val="17C1B165"/>
    <w:rsid w:val="17C2113F"/>
    <w:rsid w:val="17C2D573"/>
    <w:rsid w:val="17C52AA8"/>
    <w:rsid w:val="17C8D84B"/>
    <w:rsid w:val="17C98449"/>
    <w:rsid w:val="17C9CCEF"/>
    <w:rsid w:val="17C9F61C"/>
    <w:rsid w:val="17CE0A20"/>
    <w:rsid w:val="17CE8E6F"/>
    <w:rsid w:val="17CFA13D"/>
    <w:rsid w:val="17CFE3D9"/>
    <w:rsid w:val="17D05356"/>
    <w:rsid w:val="17D265C3"/>
    <w:rsid w:val="17D48D03"/>
    <w:rsid w:val="17D59688"/>
    <w:rsid w:val="17D64E2F"/>
    <w:rsid w:val="17D74CAC"/>
    <w:rsid w:val="17DA3EC0"/>
    <w:rsid w:val="17DCB573"/>
    <w:rsid w:val="17DEE5AB"/>
    <w:rsid w:val="17DF1616"/>
    <w:rsid w:val="17E2E170"/>
    <w:rsid w:val="17E4E232"/>
    <w:rsid w:val="17E8D6D3"/>
    <w:rsid w:val="17EA6D2D"/>
    <w:rsid w:val="17EACB05"/>
    <w:rsid w:val="17EC80EA"/>
    <w:rsid w:val="17ED5D54"/>
    <w:rsid w:val="17F21E72"/>
    <w:rsid w:val="17F29E78"/>
    <w:rsid w:val="17F3AAE9"/>
    <w:rsid w:val="17F4397B"/>
    <w:rsid w:val="17F7AB70"/>
    <w:rsid w:val="17F814EE"/>
    <w:rsid w:val="17F98D21"/>
    <w:rsid w:val="17FA78DE"/>
    <w:rsid w:val="17FCC0CE"/>
    <w:rsid w:val="17FD61EA"/>
    <w:rsid w:val="17FDF5B3"/>
    <w:rsid w:val="17FE13E9"/>
    <w:rsid w:val="17FE4DD1"/>
    <w:rsid w:val="17FF28A0"/>
    <w:rsid w:val="1802631F"/>
    <w:rsid w:val="18035FC4"/>
    <w:rsid w:val="180F966E"/>
    <w:rsid w:val="180FE0CE"/>
    <w:rsid w:val="18130CE5"/>
    <w:rsid w:val="181C3774"/>
    <w:rsid w:val="1820144F"/>
    <w:rsid w:val="1821EDAD"/>
    <w:rsid w:val="18275400"/>
    <w:rsid w:val="1827BFBE"/>
    <w:rsid w:val="182847A5"/>
    <w:rsid w:val="18292EF7"/>
    <w:rsid w:val="18296591"/>
    <w:rsid w:val="182A6663"/>
    <w:rsid w:val="182B40FE"/>
    <w:rsid w:val="182C295F"/>
    <w:rsid w:val="182C5B15"/>
    <w:rsid w:val="182DCAEA"/>
    <w:rsid w:val="182F1E22"/>
    <w:rsid w:val="182F3B4E"/>
    <w:rsid w:val="182F3F34"/>
    <w:rsid w:val="18300CBB"/>
    <w:rsid w:val="183089B9"/>
    <w:rsid w:val="1831CB70"/>
    <w:rsid w:val="18354D66"/>
    <w:rsid w:val="18366887"/>
    <w:rsid w:val="1836CCD7"/>
    <w:rsid w:val="183772E1"/>
    <w:rsid w:val="1837C21B"/>
    <w:rsid w:val="183B82B6"/>
    <w:rsid w:val="183CB961"/>
    <w:rsid w:val="183CCAAD"/>
    <w:rsid w:val="183E31F3"/>
    <w:rsid w:val="183F262F"/>
    <w:rsid w:val="183F40EA"/>
    <w:rsid w:val="1842D0B4"/>
    <w:rsid w:val="18446871"/>
    <w:rsid w:val="1847989A"/>
    <w:rsid w:val="18498C5A"/>
    <w:rsid w:val="184ACAFE"/>
    <w:rsid w:val="184D6026"/>
    <w:rsid w:val="184F3BC6"/>
    <w:rsid w:val="184FBFAC"/>
    <w:rsid w:val="18519F0A"/>
    <w:rsid w:val="1851B7E9"/>
    <w:rsid w:val="1853BF3E"/>
    <w:rsid w:val="1853D49B"/>
    <w:rsid w:val="18541AA5"/>
    <w:rsid w:val="18547862"/>
    <w:rsid w:val="1854C914"/>
    <w:rsid w:val="1856083D"/>
    <w:rsid w:val="185845E3"/>
    <w:rsid w:val="185F3D99"/>
    <w:rsid w:val="185F880C"/>
    <w:rsid w:val="185FA928"/>
    <w:rsid w:val="1860362E"/>
    <w:rsid w:val="18674B31"/>
    <w:rsid w:val="186C12CC"/>
    <w:rsid w:val="186FDEA1"/>
    <w:rsid w:val="1874DFE4"/>
    <w:rsid w:val="1877416E"/>
    <w:rsid w:val="187877C2"/>
    <w:rsid w:val="1878A8C5"/>
    <w:rsid w:val="1879407E"/>
    <w:rsid w:val="187A9FCB"/>
    <w:rsid w:val="187AA7B8"/>
    <w:rsid w:val="187B8016"/>
    <w:rsid w:val="187C5399"/>
    <w:rsid w:val="187C6152"/>
    <w:rsid w:val="188192B1"/>
    <w:rsid w:val="18859D91"/>
    <w:rsid w:val="1885B044"/>
    <w:rsid w:val="188783BA"/>
    <w:rsid w:val="188C5D27"/>
    <w:rsid w:val="18909C45"/>
    <w:rsid w:val="1895C74D"/>
    <w:rsid w:val="1899DD82"/>
    <w:rsid w:val="1899EC87"/>
    <w:rsid w:val="189BA206"/>
    <w:rsid w:val="189D1289"/>
    <w:rsid w:val="189D1CF9"/>
    <w:rsid w:val="189D80F6"/>
    <w:rsid w:val="189E4165"/>
    <w:rsid w:val="189EA545"/>
    <w:rsid w:val="18A276F0"/>
    <w:rsid w:val="18A5C750"/>
    <w:rsid w:val="18A774EB"/>
    <w:rsid w:val="18A77C8D"/>
    <w:rsid w:val="18A7CBB3"/>
    <w:rsid w:val="18AAC38B"/>
    <w:rsid w:val="18AC5E83"/>
    <w:rsid w:val="18B02FF3"/>
    <w:rsid w:val="18B0F1FA"/>
    <w:rsid w:val="18B1ED69"/>
    <w:rsid w:val="18B32EF1"/>
    <w:rsid w:val="18B3365E"/>
    <w:rsid w:val="18B37FAD"/>
    <w:rsid w:val="18B3BD1A"/>
    <w:rsid w:val="18B5F9C6"/>
    <w:rsid w:val="18BAA46C"/>
    <w:rsid w:val="18BAFD70"/>
    <w:rsid w:val="18BECAF4"/>
    <w:rsid w:val="18BFCC02"/>
    <w:rsid w:val="18C0CC4E"/>
    <w:rsid w:val="18C11082"/>
    <w:rsid w:val="18C1E057"/>
    <w:rsid w:val="18C82B47"/>
    <w:rsid w:val="18C952DC"/>
    <w:rsid w:val="18CB1A48"/>
    <w:rsid w:val="18CD13FA"/>
    <w:rsid w:val="18CD40BF"/>
    <w:rsid w:val="18CF5279"/>
    <w:rsid w:val="18D476B9"/>
    <w:rsid w:val="18D5614E"/>
    <w:rsid w:val="18D59073"/>
    <w:rsid w:val="18D8F669"/>
    <w:rsid w:val="18DAB2A2"/>
    <w:rsid w:val="18DE816C"/>
    <w:rsid w:val="18E02B4A"/>
    <w:rsid w:val="18E1959C"/>
    <w:rsid w:val="18E283E5"/>
    <w:rsid w:val="18E2D169"/>
    <w:rsid w:val="18E41EEA"/>
    <w:rsid w:val="18E425EE"/>
    <w:rsid w:val="18E49691"/>
    <w:rsid w:val="18E768E1"/>
    <w:rsid w:val="18E76BF1"/>
    <w:rsid w:val="18EBEEA5"/>
    <w:rsid w:val="18F8B53F"/>
    <w:rsid w:val="18F8D711"/>
    <w:rsid w:val="18FA97AE"/>
    <w:rsid w:val="18FAA32B"/>
    <w:rsid w:val="18FAC3F9"/>
    <w:rsid w:val="1900C061"/>
    <w:rsid w:val="1903CDAC"/>
    <w:rsid w:val="190BB6A3"/>
    <w:rsid w:val="190C0463"/>
    <w:rsid w:val="190E2D11"/>
    <w:rsid w:val="1912D2B4"/>
    <w:rsid w:val="19139301"/>
    <w:rsid w:val="191478F9"/>
    <w:rsid w:val="19172B54"/>
    <w:rsid w:val="19188455"/>
    <w:rsid w:val="19195F97"/>
    <w:rsid w:val="191BC685"/>
    <w:rsid w:val="19217D8F"/>
    <w:rsid w:val="19225637"/>
    <w:rsid w:val="19256A6E"/>
    <w:rsid w:val="1929A2CD"/>
    <w:rsid w:val="192D8199"/>
    <w:rsid w:val="192FB59D"/>
    <w:rsid w:val="19311419"/>
    <w:rsid w:val="19370BBB"/>
    <w:rsid w:val="19371EAD"/>
    <w:rsid w:val="19380BE2"/>
    <w:rsid w:val="1938B1BB"/>
    <w:rsid w:val="19390ABC"/>
    <w:rsid w:val="193A64C3"/>
    <w:rsid w:val="193AB7D1"/>
    <w:rsid w:val="193ECB30"/>
    <w:rsid w:val="1943CEBD"/>
    <w:rsid w:val="194434C4"/>
    <w:rsid w:val="1944B008"/>
    <w:rsid w:val="19480E79"/>
    <w:rsid w:val="194A1D00"/>
    <w:rsid w:val="194B1ACD"/>
    <w:rsid w:val="194E1593"/>
    <w:rsid w:val="194E5CD5"/>
    <w:rsid w:val="1951D7A9"/>
    <w:rsid w:val="1952B6E8"/>
    <w:rsid w:val="19558D97"/>
    <w:rsid w:val="1959582F"/>
    <w:rsid w:val="195A79D8"/>
    <w:rsid w:val="195CFD7F"/>
    <w:rsid w:val="195D57B6"/>
    <w:rsid w:val="1963A2FD"/>
    <w:rsid w:val="19651840"/>
    <w:rsid w:val="1965D2A1"/>
    <w:rsid w:val="196868B2"/>
    <w:rsid w:val="196C7907"/>
    <w:rsid w:val="196CB645"/>
    <w:rsid w:val="196D949A"/>
    <w:rsid w:val="196F41DD"/>
    <w:rsid w:val="1972A71A"/>
    <w:rsid w:val="1979EFE0"/>
    <w:rsid w:val="197AAD55"/>
    <w:rsid w:val="197B1BA6"/>
    <w:rsid w:val="197BDAF2"/>
    <w:rsid w:val="197F7220"/>
    <w:rsid w:val="1980AB07"/>
    <w:rsid w:val="1982D6F0"/>
    <w:rsid w:val="1984048C"/>
    <w:rsid w:val="198514C7"/>
    <w:rsid w:val="198550B2"/>
    <w:rsid w:val="198713FC"/>
    <w:rsid w:val="198AB9C3"/>
    <w:rsid w:val="19921A73"/>
    <w:rsid w:val="1992A000"/>
    <w:rsid w:val="19930C82"/>
    <w:rsid w:val="19943DCA"/>
    <w:rsid w:val="1994985C"/>
    <w:rsid w:val="199625AB"/>
    <w:rsid w:val="19981C54"/>
    <w:rsid w:val="19988E44"/>
    <w:rsid w:val="1998E7EA"/>
    <w:rsid w:val="1999063C"/>
    <w:rsid w:val="199B0257"/>
    <w:rsid w:val="199B7DDE"/>
    <w:rsid w:val="19A6BAC0"/>
    <w:rsid w:val="19A7BC26"/>
    <w:rsid w:val="19A98AC4"/>
    <w:rsid w:val="19AE0FD3"/>
    <w:rsid w:val="19B16707"/>
    <w:rsid w:val="19B6ABA2"/>
    <w:rsid w:val="19B75BDD"/>
    <w:rsid w:val="19B87BA0"/>
    <w:rsid w:val="19B9189D"/>
    <w:rsid w:val="19BAC108"/>
    <w:rsid w:val="19BCA9AD"/>
    <w:rsid w:val="19BD3351"/>
    <w:rsid w:val="19BE4898"/>
    <w:rsid w:val="19C0E882"/>
    <w:rsid w:val="19C45212"/>
    <w:rsid w:val="19C5DF0D"/>
    <w:rsid w:val="19C9DE7F"/>
    <w:rsid w:val="19CBBDD7"/>
    <w:rsid w:val="19D06F8F"/>
    <w:rsid w:val="19D55D75"/>
    <w:rsid w:val="19D70992"/>
    <w:rsid w:val="19DAEF5C"/>
    <w:rsid w:val="19DB114B"/>
    <w:rsid w:val="19DEDA46"/>
    <w:rsid w:val="19DF0F15"/>
    <w:rsid w:val="19E30E16"/>
    <w:rsid w:val="19E467A1"/>
    <w:rsid w:val="19E92FBB"/>
    <w:rsid w:val="19EA7D51"/>
    <w:rsid w:val="19EAB9D7"/>
    <w:rsid w:val="19EAF061"/>
    <w:rsid w:val="19EE869E"/>
    <w:rsid w:val="19F14003"/>
    <w:rsid w:val="19F2CE5B"/>
    <w:rsid w:val="19F5C070"/>
    <w:rsid w:val="19F966D7"/>
    <w:rsid w:val="19F99836"/>
    <w:rsid w:val="19FA8EA6"/>
    <w:rsid w:val="19FAA59D"/>
    <w:rsid w:val="19FB499B"/>
    <w:rsid w:val="19FD1C33"/>
    <w:rsid w:val="1A01B04E"/>
    <w:rsid w:val="1A027588"/>
    <w:rsid w:val="1A0275B6"/>
    <w:rsid w:val="1A05BC80"/>
    <w:rsid w:val="1A068EA7"/>
    <w:rsid w:val="1A0A134E"/>
    <w:rsid w:val="1A0E9381"/>
    <w:rsid w:val="1A10D107"/>
    <w:rsid w:val="1A121CA7"/>
    <w:rsid w:val="1A14D643"/>
    <w:rsid w:val="1A17245E"/>
    <w:rsid w:val="1A1773C7"/>
    <w:rsid w:val="1A194DF0"/>
    <w:rsid w:val="1A1CAC78"/>
    <w:rsid w:val="1A20BFD9"/>
    <w:rsid w:val="1A221984"/>
    <w:rsid w:val="1A239F13"/>
    <w:rsid w:val="1A26E340"/>
    <w:rsid w:val="1A2E1B93"/>
    <w:rsid w:val="1A2FDD10"/>
    <w:rsid w:val="1A32DAAD"/>
    <w:rsid w:val="1A32EA32"/>
    <w:rsid w:val="1A34ABAF"/>
    <w:rsid w:val="1A3532F5"/>
    <w:rsid w:val="1A35831C"/>
    <w:rsid w:val="1A368D78"/>
    <w:rsid w:val="1A36F2EE"/>
    <w:rsid w:val="1A3876EE"/>
    <w:rsid w:val="1A3ABBAF"/>
    <w:rsid w:val="1A3C5863"/>
    <w:rsid w:val="1A3E7A65"/>
    <w:rsid w:val="1A413F27"/>
    <w:rsid w:val="1A44CB65"/>
    <w:rsid w:val="1A4683F6"/>
    <w:rsid w:val="1A46AB33"/>
    <w:rsid w:val="1A47060A"/>
    <w:rsid w:val="1A47D131"/>
    <w:rsid w:val="1A47EE19"/>
    <w:rsid w:val="1A485ED9"/>
    <w:rsid w:val="1A4A29BD"/>
    <w:rsid w:val="1A4B5985"/>
    <w:rsid w:val="1A4C85AD"/>
    <w:rsid w:val="1A4F06BF"/>
    <w:rsid w:val="1A4FB7B3"/>
    <w:rsid w:val="1A4FEAF4"/>
    <w:rsid w:val="1A51A22B"/>
    <w:rsid w:val="1A538EEB"/>
    <w:rsid w:val="1A54A16B"/>
    <w:rsid w:val="1A54F24F"/>
    <w:rsid w:val="1A58518D"/>
    <w:rsid w:val="1A5BBF0C"/>
    <w:rsid w:val="1A5C0DA3"/>
    <w:rsid w:val="1A61589B"/>
    <w:rsid w:val="1A61BCA7"/>
    <w:rsid w:val="1A66654B"/>
    <w:rsid w:val="1A67397F"/>
    <w:rsid w:val="1A673E82"/>
    <w:rsid w:val="1A69235D"/>
    <w:rsid w:val="1A6AC7D8"/>
    <w:rsid w:val="1A6B3A54"/>
    <w:rsid w:val="1A6B9F3A"/>
    <w:rsid w:val="1A6CE103"/>
    <w:rsid w:val="1A6D087F"/>
    <w:rsid w:val="1A6ECAD0"/>
    <w:rsid w:val="1A6EE459"/>
    <w:rsid w:val="1A7515D7"/>
    <w:rsid w:val="1A780FD9"/>
    <w:rsid w:val="1A7860B4"/>
    <w:rsid w:val="1A7AA915"/>
    <w:rsid w:val="1A7EEB2D"/>
    <w:rsid w:val="1A7F2F63"/>
    <w:rsid w:val="1A80F60F"/>
    <w:rsid w:val="1A82AC50"/>
    <w:rsid w:val="1A84BDBC"/>
    <w:rsid w:val="1A89D535"/>
    <w:rsid w:val="1A8A5110"/>
    <w:rsid w:val="1A8D8834"/>
    <w:rsid w:val="1A8ED53A"/>
    <w:rsid w:val="1A8F8883"/>
    <w:rsid w:val="1A907881"/>
    <w:rsid w:val="1A9694E3"/>
    <w:rsid w:val="1A998890"/>
    <w:rsid w:val="1A9B018B"/>
    <w:rsid w:val="1A9D54F2"/>
    <w:rsid w:val="1AA2F6EF"/>
    <w:rsid w:val="1AA31510"/>
    <w:rsid w:val="1AA328DD"/>
    <w:rsid w:val="1AA46738"/>
    <w:rsid w:val="1AA78AFF"/>
    <w:rsid w:val="1AAD32FC"/>
    <w:rsid w:val="1AADAC47"/>
    <w:rsid w:val="1AAF74BC"/>
    <w:rsid w:val="1AAFD226"/>
    <w:rsid w:val="1AB00334"/>
    <w:rsid w:val="1AB0CB89"/>
    <w:rsid w:val="1AB28066"/>
    <w:rsid w:val="1AB42510"/>
    <w:rsid w:val="1AB79656"/>
    <w:rsid w:val="1AB796E6"/>
    <w:rsid w:val="1ABAB878"/>
    <w:rsid w:val="1ABDE0B0"/>
    <w:rsid w:val="1ABFA2BD"/>
    <w:rsid w:val="1AC02D61"/>
    <w:rsid w:val="1AC060DF"/>
    <w:rsid w:val="1AC1F6E8"/>
    <w:rsid w:val="1AC4B4D7"/>
    <w:rsid w:val="1AC4B74C"/>
    <w:rsid w:val="1AC5732E"/>
    <w:rsid w:val="1AC65D1F"/>
    <w:rsid w:val="1AC86A98"/>
    <w:rsid w:val="1ACBBB98"/>
    <w:rsid w:val="1ACCCC68"/>
    <w:rsid w:val="1ACF19C8"/>
    <w:rsid w:val="1AD01BDE"/>
    <w:rsid w:val="1AD4AACE"/>
    <w:rsid w:val="1AD5F822"/>
    <w:rsid w:val="1AD6618B"/>
    <w:rsid w:val="1AD68670"/>
    <w:rsid w:val="1AD8ED10"/>
    <w:rsid w:val="1ADA8E10"/>
    <w:rsid w:val="1ADC4FBA"/>
    <w:rsid w:val="1ADD00DE"/>
    <w:rsid w:val="1ADD9FAB"/>
    <w:rsid w:val="1ADDAFC6"/>
    <w:rsid w:val="1ADE4771"/>
    <w:rsid w:val="1ADFCBBC"/>
    <w:rsid w:val="1AE02D54"/>
    <w:rsid w:val="1AE0A76D"/>
    <w:rsid w:val="1AE189BA"/>
    <w:rsid w:val="1AE252A5"/>
    <w:rsid w:val="1AE49061"/>
    <w:rsid w:val="1AE85402"/>
    <w:rsid w:val="1AE8599F"/>
    <w:rsid w:val="1AE8E8CD"/>
    <w:rsid w:val="1AE9EA92"/>
    <w:rsid w:val="1AEABED2"/>
    <w:rsid w:val="1AED8E67"/>
    <w:rsid w:val="1AEDD813"/>
    <w:rsid w:val="1AEE8074"/>
    <w:rsid w:val="1AF13664"/>
    <w:rsid w:val="1AF2DAF8"/>
    <w:rsid w:val="1AF5782D"/>
    <w:rsid w:val="1AF590F9"/>
    <w:rsid w:val="1AF7A90B"/>
    <w:rsid w:val="1AF9BB51"/>
    <w:rsid w:val="1AF9FEBE"/>
    <w:rsid w:val="1AFB5354"/>
    <w:rsid w:val="1AFB608D"/>
    <w:rsid w:val="1AFED91E"/>
    <w:rsid w:val="1AFF2E88"/>
    <w:rsid w:val="1B01B174"/>
    <w:rsid w:val="1B02D45F"/>
    <w:rsid w:val="1B04A632"/>
    <w:rsid w:val="1B073E81"/>
    <w:rsid w:val="1B0ABD4C"/>
    <w:rsid w:val="1B0AFCE6"/>
    <w:rsid w:val="1B0C909A"/>
    <w:rsid w:val="1B0E3EF2"/>
    <w:rsid w:val="1B0F3FCE"/>
    <w:rsid w:val="1B0FE35D"/>
    <w:rsid w:val="1B116422"/>
    <w:rsid w:val="1B129F66"/>
    <w:rsid w:val="1B15A2EB"/>
    <w:rsid w:val="1B19A35F"/>
    <w:rsid w:val="1B1B2945"/>
    <w:rsid w:val="1B1B37E6"/>
    <w:rsid w:val="1B1B72DB"/>
    <w:rsid w:val="1B1C80A5"/>
    <w:rsid w:val="1B1D8EFC"/>
    <w:rsid w:val="1B1E4BBA"/>
    <w:rsid w:val="1B20DBB3"/>
    <w:rsid w:val="1B220798"/>
    <w:rsid w:val="1B22AB91"/>
    <w:rsid w:val="1B24798D"/>
    <w:rsid w:val="1B26BEF9"/>
    <w:rsid w:val="1B282671"/>
    <w:rsid w:val="1B287657"/>
    <w:rsid w:val="1B2F147F"/>
    <w:rsid w:val="1B37B4BF"/>
    <w:rsid w:val="1B3B586B"/>
    <w:rsid w:val="1B3BE566"/>
    <w:rsid w:val="1B3F5FBA"/>
    <w:rsid w:val="1B424CD9"/>
    <w:rsid w:val="1B4424C2"/>
    <w:rsid w:val="1B449C42"/>
    <w:rsid w:val="1B44D62B"/>
    <w:rsid w:val="1B45C7C5"/>
    <w:rsid w:val="1B478190"/>
    <w:rsid w:val="1B49397D"/>
    <w:rsid w:val="1B49654B"/>
    <w:rsid w:val="1B4A9540"/>
    <w:rsid w:val="1B4E6E65"/>
    <w:rsid w:val="1B4EFD31"/>
    <w:rsid w:val="1B5102E8"/>
    <w:rsid w:val="1B51544F"/>
    <w:rsid w:val="1B545086"/>
    <w:rsid w:val="1B58F7B3"/>
    <w:rsid w:val="1B5ABABD"/>
    <w:rsid w:val="1B5C450D"/>
    <w:rsid w:val="1B5DC20E"/>
    <w:rsid w:val="1B5E34CD"/>
    <w:rsid w:val="1B5EF4C2"/>
    <w:rsid w:val="1B5F7F9B"/>
    <w:rsid w:val="1B642004"/>
    <w:rsid w:val="1B64B5A7"/>
    <w:rsid w:val="1B666EDB"/>
    <w:rsid w:val="1B668ADD"/>
    <w:rsid w:val="1B683CD6"/>
    <w:rsid w:val="1B6A0F74"/>
    <w:rsid w:val="1B6E1D16"/>
    <w:rsid w:val="1B6EB8A0"/>
    <w:rsid w:val="1B714CAD"/>
    <w:rsid w:val="1B728075"/>
    <w:rsid w:val="1B77C989"/>
    <w:rsid w:val="1B784D2F"/>
    <w:rsid w:val="1B7C37F5"/>
    <w:rsid w:val="1B7ECCFB"/>
    <w:rsid w:val="1B80AA57"/>
    <w:rsid w:val="1B80F1DB"/>
    <w:rsid w:val="1B835A29"/>
    <w:rsid w:val="1B87EFEC"/>
    <w:rsid w:val="1B882411"/>
    <w:rsid w:val="1B8B566F"/>
    <w:rsid w:val="1B8DA8FF"/>
    <w:rsid w:val="1B8E6D80"/>
    <w:rsid w:val="1B8F365B"/>
    <w:rsid w:val="1B910F4B"/>
    <w:rsid w:val="1B942EA2"/>
    <w:rsid w:val="1B969439"/>
    <w:rsid w:val="1B96DA85"/>
    <w:rsid w:val="1B9913DF"/>
    <w:rsid w:val="1B9A22EF"/>
    <w:rsid w:val="1B9B1BED"/>
    <w:rsid w:val="1B9F1F7D"/>
    <w:rsid w:val="1BA09E11"/>
    <w:rsid w:val="1BA13F96"/>
    <w:rsid w:val="1BA21B25"/>
    <w:rsid w:val="1BA2DEEF"/>
    <w:rsid w:val="1BA450E4"/>
    <w:rsid w:val="1BA5E3AF"/>
    <w:rsid w:val="1BA5E52D"/>
    <w:rsid w:val="1BA715ED"/>
    <w:rsid w:val="1BA90558"/>
    <w:rsid w:val="1BA9BD3C"/>
    <w:rsid w:val="1BABB9B1"/>
    <w:rsid w:val="1BAED692"/>
    <w:rsid w:val="1BAF274A"/>
    <w:rsid w:val="1BAF41A5"/>
    <w:rsid w:val="1BAFA92B"/>
    <w:rsid w:val="1BB43427"/>
    <w:rsid w:val="1BB48B4F"/>
    <w:rsid w:val="1BB4CF1D"/>
    <w:rsid w:val="1BB6C911"/>
    <w:rsid w:val="1BB85A6E"/>
    <w:rsid w:val="1BBE4B68"/>
    <w:rsid w:val="1BC442A9"/>
    <w:rsid w:val="1BC95E7B"/>
    <w:rsid w:val="1BCD2E4F"/>
    <w:rsid w:val="1BCEBA93"/>
    <w:rsid w:val="1BD36B34"/>
    <w:rsid w:val="1BD38B53"/>
    <w:rsid w:val="1BD54300"/>
    <w:rsid w:val="1BD85B48"/>
    <w:rsid w:val="1BDFF8A5"/>
    <w:rsid w:val="1BE06FCC"/>
    <w:rsid w:val="1BE2F270"/>
    <w:rsid w:val="1BE2F92E"/>
    <w:rsid w:val="1BE5B30C"/>
    <w:rsid w:val="1BEB9D8A"/>
    <w:rsid w:val="1BED215D"/>
    <w:rsid w:val="1BF091F4"/>
    <w:rsid w:val="1BF5375A"/>
    <w:rsid w:val="1BF60D64"/>
    <w:rsid w:val="1BFC7063"/>
    <w:rsid w:val="1BFE034B"/>
    <w:rsid w:val="1BFEDACE"/>
    <w:rsid w:val="1BFEF013"/>
    <w:rsid w:val="1BFF530E"/>
    <w:rsid w:val="1C02B738"/>
    <w:rsid w:val="1C031832"/>
    <w:rsid w:val="1C04A581"/>
    <w:rsid w:val="1C0720F4"/>
    <w:rsid w:val="1C0B7544"/>
    <w:rsid w:val="1C0C6261"/>
    <w:rsid w:val="1C0F8F68"/>
    <w:rsid w:val="1C10B240"/>
    <w:rsid w:val="1C10F007"/>
    <w:rsid w:val="1C11491D"/>
    <w:rsid w:val="1C122557"/>
    <w:rsid w:val="1C130B82"/>
    <w:rsid w:val="1C14B4C6"/>
    <w:rsid w:val="1C153DA0"/>
    <w:rsid w:val="1C160C59"/>
    <w:rsid w:val="1C18ADB8"/>
    <w:rsid w:val="1C1A0FC1"/>
    <w:rsid w:val="1C1DF163"/>
    <w:rsid w:val="1C1E04CA"/>
    <w:rsid w:val="1C1FB01D"/>
    <w:rsid w:val="1C244F9D"/>
    <w:rsid w:val="1C24A38C"/>
    <w:rsid w:val="1C250CEC"/>
    <w:rsid w:val="1C2B1DBC"/>
    <w:rsid w:val="1C2F1299"/>
    <w:rsid w:val="1C2F85AC"/>
    <w:rsid w:val="1C2FBD46"/>
    <w:rsid w:val="1C303FBD"/>
    <w:rsid w:val="1C318686"/>
    <w:rsid w:val="1C34E743"/>
    <w:rsid w:val="1C3549C3"/>
    <w:rsid w:val="1C35FEDF"/>
    <w:rsid w:val="1C3754F3"/>
    <w:rsid w:val="1C3A623A"/>
    <w:rsid w:val="1C3AACFF"/>
    <w:rsid w:val="1C3B85B5"/>
    <w:rsid w:val="1C3EDFAF"/>
    <w:rsid w:val="1C406AC4"/>
    <w:rsid w:val="1C416603"/>
    <w:rsid w:val="1C4300C8"/>
    <w:rsid w:val="1C457A3A"/>
    <w:rsid w:val="1C472509"/>
    <w:rsid w:val="1C4AED82"/>
    <w:rsid w:val="1C4B3DB7"/>
    <w:rsid w:val="1C4C9BEA"/>
    <w:rsid w:val="1C4D26FC"/>
    <w:rsid w:val="1C4DE15C"/>
    <w:rsid w:val="1C5041C3"/>
    <w:rsid w:val="1C52FF8F"/>
    <w:rsid w:val="1C549AF3"/>
    <w:rsid w:val="1C55F43C"/>
    <w:rsid w:val="1C560BD8"/>
    <w:rsid w:val="1C565F00"/>
    <w:rsid w:val="1C567879"/>
    <w:rsid w:val="1C56E069"/>
    <w:rsid w:val="1C57C9ED"/>
    <w:rsid w:val="1C583CD8"/>
    <w:rsid w:val="1C5C436A"/>
    <w:rsid w:val="1C5EEF6E"/>
    <w:rsid w:val="1C60110A"/>
    <w:rsid w:val="1C60AA86"/>
    <w:rsid w:val="1C61BDD7"/>
    <w:rsid w:val="1C62FCEB"/>
    <w:rsid w:val="1C63125F"/>
    <w:rsid w:val="1C633150"/>
    <w:rsid w:val="1C66BD64"/>
    <w:rsid w:val="1C6BE783"/>
    <w:rsid w:val="1C6BF44F"/>
    <w:rsid w:val="1C703F6E"/>
    <w:rsid w:val="1C74942F"/>
    <w:rsid w:val="1C78AEFC"/>
    <w:rsid w:val="1C793655"/>
    <w:rsid w:val="1C7AFD9F"/>
    <w:rsid w:val="1C7B37DE"/>
    <w:rsid w:val="1C7B7717"/>
    <w:rsid w:val="1C7F2200"/>
    <w:rsid w:val="1C804BD9"/>
    <w:rsid w:val="1C80A408"/>
    <w:rsid w:val="1C8383BD"/>
    <w:rsid w:val="1C857C62"/>
    <w:rsid w:val="1C869543"/>
    <w:rsid w:val="1C894189"/>
    <w:rsid w:val="1C8C919E"/>
    <w:rsid w:val="1C8D9923"/>
    <w:rsid w:val="1C8E130D"/>
    <w:rsid w:val="1C8F4CF4"/>
    <w:rsid w:val="1C91B07C"/>
    <w:rsid w:val="1C924E71"/>
    <w:rsid w:val="1C96E6AE"/>
    <w:rsid w:val="1C9B539E"/>
    <w:rsid w:val="1C9D6811"/>
    <w:rsid w:val="1C9EE350"/>
    <w:rsid w:val="1C9EEAC4"/>
    <w:rsid w:val="1C9F5020"/>
    <w:rsid w:val="1CA04C46"/>
    <w:rsid w:val="1CA12232"/>
    <w:rsid w:val="1CA21872"/>
    <w:rsid w:val="1CA3FCE0"/>
    <w:rsid w:val="1CA50F8A"/>
    <w:rsid w:val="1CA51050"/>
    <w:rsid w:val="1CA5292F"/>
    <w:rsid w:val="1CA58BFC"/>
    <w:rsid w:val="1CAA8E81"/>
    <w:rsid w:val="1CADD1D9"/>
    <w:rsid w:val="1CAE4057"/>
    <w:rsid w:val="1CB2CE9A"/>
    <w:rsid w:val="1CB3CAEE"/>
    <w:rsid w:val="1CB4DB49"/>
    <w:rsid w:val="1CBA1C1B"/>
    <w:rsid w:val="1CBA7889"/>
    <w:rsid w:val="1CBB5C77"/>
    <w:rsid w:val="1CBC0E76"/>
    <w:rsid w:val="1CC24D13"/>
    <w:rsid w:val="1CC29FF8"/>
    <w:rsid w:val="1CC3DC5D"/>
    <w:rsid w:val="1CC3F6D2"/>
    <w:rsid w:val="1CC4C769"/>
    <w:rsid w:val="1CC814AF"/>
    <w:rsid w:val="1CC8F781"/>
    <w:rsid w:val="1CCE1555"/>
    <w:rsid w:val="1CD0AB15"/>
    <w:rsid w:val="1CD19399"/>
    <w:rsid w:val="1CD2FE66"/>
    <w:rsid w:val="1CD36CCC"/>
    <w:rsid w:val="1CD732E7"/>
    <w:rsid w:val="1CD94A61"/>
    <w:rsid w:val="1CDAE520"/>
    <w:rsid w:val="1CDE8802"/>
    <w:rsid w:val="1CE1195F"/>
    <w:rsid w:val="1CE15046"/>
    <w:rsid w:val="1CE6E94A"/>
    <w:rsid w:val="1CE79F4A"/>
    <w:rsid w:val="1CE981C4"/>
    <w:rsid w:val="1CEB6DF6"/>
    <w:rsid w:val="1CF35492"/>
    <w:rsid w:val="1CF7A732"/>
    <w:rsid w:val="1CF90727"/>
    <w:rsid w:val="1CFAC523"/>
    <w:rsid w:val="1CFBEF7A"/>
    <w:rsid w:val="1CFD5D05"/>
    <w:rsid w:val="1CFF06F0"/>
    <w:rsid w:val="1CFF3C6E"/>
    <w:rsid w:val="1D0167EA"/>
    <w:rsid w:val="1D060FE3"/>
    <w:rsid w:val="1D08810D"/>
    <w:rsid w:val="1D08ECE2"/>
    <w:rsid w:val="1D09E263"/>
    <w:rsid w:val="1D0A2F2C"/>
    <w:rsid w:val="1D0B188A"/>
    <w:rsid w:val="1D0BB9FE"/>
    <w:rsid w:val="1D0CB2BB"/>
    <w:rsid w:val="1D0E346E"/>
    <w:rsid w:val="1D0F8DF6"/>
    <w:rsid w:val="1D13984A"/>
    <w:rsid w:val="1D14B440"/>
    <w:rsid w:val="1D14DCF0"/>
    <w:rsid w:val="1D16538C"/>
    <w:rsid w:val="1D165D50"/>
    <w:rsid w:val="1D1B9085"/>
    <w:rsid w:val="1D1C63B9"/>
    <w:rsid w:val="1D1D97CC"/>
    <w:rsid w:val="1D1DE4CC"/>
    <w:rsid w:val="1D1F36AE"/>
    <w:rsid w:val="1D23D95C"/>
    <w:rsid w:val="1D23F375"/>
    <w:rsid w:val="1D266533"/>
    <w:rsid w:val="1D28A250"/>
    <w:rsid w:val="1D28B68C"/>
    <w:rsid w:val="1D29F4FE"/>
    <w:rsid w:val="1D2AB609"/>
    <w:rsid w:val="1D2BAEF3"/>
    <w:rsid w:val="1D2E29D0"/>
    <w:rsid w:val="1D2F1721"/>
    <w:rsid w:val="1D30D9FA"/>
    <w:rsid w:val="1D343D37"/>
    <w:rsid w:val="1D345DC6"/>
    <w:rsid w:val="1D391306"/>
    <w:rsid w:val="1D3CACFE"/>
    <w:rsid w:val="1D3D8D42"/>
    <w:rsid w:val="1D3E1F89"/>
    <w:rsid w:val="1D3E7A84"/>
    <w:rsid w:val="1D42B711"/>
    <w:rsid w:val="1D492EA7"/>
    <w:rsid w:val="1D49D8E1"/>
    <w:rsid w:val="1D4AAD3F"/>
    <w:rsid w:val="1D4FD94D"/>
    <w:rsid w:val="1D528CC1"/>
    <w:rsid w:val="1D529B8E"/>
    <w:rsid w:val="1D576DE8"/>
    <w:rsid w:val="1D5B4444"/>
    <w:rsid w:val="1D5BBA1F"/>
    <w:rsid w:val="1D5CD013"/>
    <w:rsid w:val="1D61A92F"/>
    <w:rsid w:val="1D64CA82"/>
    <w:rsid w:val="1D67ED60"/>
    <w:rsid w:val="1D69459B"/>
    <w:rsid w:val="1D6DE84F"/>
    <w:rsid w:val="1D6E371C"/>
    <w:rsid w:val="1D702697"/>
    <w:rsid w:val="1D71FA4E"/>
    <w:rsid w:val="1D72F1E9"/>
    <w:rsid w:val="1D77C115"/>
    <w:rsid w:val="1D78B69D"/>
    <w:rsid w:val="1D7AD9B4"/>
    <w:rsid w:val="1D7E8852"/>
    <w:rsid w:val="1D802E82"/>
    <w:rsid w:val="1D80CF22"/>
    <w:rsid w:val="1D83A116"/>
    <w:rsid w:val="1D83F55A"/>
    <w:rsid w:val="1D846C06"/>
    <w:rsid w:val="1D889623"/>
    <w:rsid w:val="1D8A6C03"/>
    <w:rsid w:val="1D8BFFD4"/>
    <w:rsid w:val="1D8C349D"/>
    <w:rsid w:val="1D8C56C3"/>
    <w:rsid w:val="1D8E9E1C"/>
    <w:rsid w:val="1D9095BE"/>
    <w:rsid w:val="1D91C3FB"/>
    <w:rsid w:val="1D9263F3"/>
    <w:rsid w:val="1D97ECF6"/>
    <w:rsid w:val="1D98F11C"/>
    <w:rsid w:val="1D9A1425"/>
    <w:rsid w:val="1D9DA6E8"/>
    <w:rsid w:val="1D9FA537"/>
    <w:rsid w:val="1DA03A8A"/>
    <w:rsid w:val="1DA41EF5"/>
    <w:rsid w:val="1DB080FC"/>
    <w:rsid w:val="1DB17982"/>
    <w:rsid w:val="1DB1F292"/>
    <w:rsid w:val="1DB269A3"/>
    <w:rsid w:val="1DB40C33"/>
    <w:rsid w:val="1DB65EDB"/>
    <w:rsid w:val="1DB8CD88"/>
    <w:rsid w:val="1DB92298"/>
    <w:rsid w:val="1DB9BE92"/>
    <w:rsid w:val="1DBB8B7C"/>
    <w:rsid w:val="1DBB9DB8"/>
    <w:rsid w:val="1DBD2F57"/>
    <w:rsid w:val="1DBE9B24"/>
    <w:rsid w:val="1DC65CC2"/>
    <w:rsid w:val="1DC7E1A2"/>
    <w:rsid w:val="1DCC7AF3"/>
    <w:rsid w:val="1DCFD89B"/>
    <w:rsid w:val="1DD22126"/>
    <w:rsid w:val="1DD37917"/>
    <w:rsid w:val="1DD388F2"/>
    <w:rsid w:val="1DD56825"/>
    <w:rsid w:val="1DD6E9D0"/>
    <w:rsid w:val="1DD8D0AC"/>
    <w:rsid w:val="1DD97388"/>
    <w:rsid w:val="1DDE2D2A"/>
    <w:rsid w:val="1DDED58C"/>
    <w:rsid w:val="1DE26F43"/>
    <w:rsid w:val="1DE42421"/>
    <w:rsid w:val="1DE57DDC"/>
    <w:rsid w:val="1DE581C3"/>
    <w:rsid w:val="1DEA8113"/>
    <w:rsid w:val="1DEC9ED3"/>
    <w:rsid w:val="1DF227D7"/>
    <w:rsid w:val="1DF3945E"/>
    <w:rsid w:val="1DF3E668"/>
    <w:rsid w:val="1DFEE12B"/>
    <w:rsid w:val="1DFF19B3"/>
    <w:rsid w:val="1E002618"/>
    <w:rsid w:val="1E011851"/>
    <w:rsid w:val="1E0127C4"/>
    <w:rsid w:val="1E01F8DC"/>
    <w:rsid w:val="1E027461"/>
    <w:rsid w:val="1E04648F"/>
    <w:rsid w:val="1E0807B7"/>
    <w:rsid w:val="1E0E9320"/>
    <w:rsid w:val="1E0EC494"/>
    <w:rsid w:val="1E14C841"/>
    <w:rsid w:val="1E1A4DAC"/>
    <w:rsid w:val="1E1B6AE3"/>
    <w:rsid w:val="1E1B8FB9"/>
    <w:rsid w:val="1E1F1078"/>
    <w:rsid w:val="1E1F94E6"/>
    <w:rsid w:val="1E1FC35C"/>
    <w:rsid w:val="1E2059D3"/>
    <w:rsid w:val="1E249EF2"/>
    <w:rsid w:val="1E2774F8"/>
    <w:rsid w:val="1E282AA8"/>
    <w:rsid w:val="1E285E46"/>
    <w:rsid w:val="1E28C6E5"/>
    <w:rsid w:val="1E29DAF9"/>
    <w:rsid w:val="1E2A5ECE"/>
    <w:rsid w:val="1E2D2ABF"/>
    <w:rsid w:val="1E2DFFA1"/>
    <w:rsid w:val="1E31E00D"/>
    <w:rsid w:val="1E31F33E"/>
    <w:rsid w:val="1E3916F8"/>
    <w:rsid w:val="1E3B7FE7"/>
    <w:rsid w:val="1E3E6BEE"/>
    <w:rsid w:val="1E407D40"/>
    <w:rsid w:val="1E42678F"/>
    <w:rsid w:val="1E45A749"/>
    <w:rsid w:val="1E45ECE7"/>
    <w:rsid w:val="1E48A8BA"/>
    <w:rsid w:val="1E4A4816"/>
    <w:rsid w:val="1E4F0416"/>
    <w:rsid w:val="1E514F7D"/>
    <w:rsid w:val="1E53BD21"/>
    <w:rsid w:val="1E5427A9"/>
    <w:rsid w:val="1E5427D7"/>
    <w:rsid w:val="1E59DBE7"/>
    <w:rsid w:val="1E5BFA20"/>
    <w:rsid w:val="1E5DC0D7"/>
    <w:rsid w:val="1E5E3B7F"/>
    <w:rsid w:val="1E5E666D"/>
    <w:rsid w:val="1E5EEFF7"/>
    <w:rsid w:val="1E5F88D4"/>
    <w:rsid w:val="1E63FD90"/>
    <w:rsid w:val="1E68A1B1"/>
    <w:rsid w:val="1E690EC1"/>
    <w:rsid w:val="1E69C336"/>
    <w:rsid w:val="1E6A9E84"/>
    <w:rsid w:val="1E6AC7AE"/>
    <w:rsid w:val="1E6BC661"/>
    <w:rsid w:val="1E6CB99A"/>
    <w:rsid w:val="1E6D370E"/>
    <w:rsid w:val="1E6E79C6"/>
    <w:rsid w:val="1E70DD2E"/>
    <w:rsid w:val="1E72B076"/>
    <w:rsid w:val="1E74831A"/>
    <w:rsid w:val="1E74EC7B"/>
    <w:rsid w:val="1E766315"/>
    <w:rsid w:val="1E78BE12"/>
    <w:rsid w:val="1E7C70B8"/>
    <w:rsid w:val="1E7F3FBB"/>
    <w:rsid w:val="1E7F76B3"/>
    <w:rsid w:val="1E7FD842"/>
    <w:rsid w:val="1E8036A1"/>
    <w:rsid w:val="1E83243D"/>
    <w:rsid w:val="1E83861C"/>
    <w:rsid w:val="1E8413AB"/>
    <w:rsid w:val="1E8C2D3D"/>
    <w:rsid w:val="1E8D1982"/>
    <w:rsid w:val="1E8EDDB9"/>
    <w:rsid w:val="1E90CD38"/>
    <w:rsid w:val="1E91A26E"/>
    <w:rsid w:val="1E920017"/>
    <w:rsid w:val="1E9214FB"/>
    <w:rsid w:val="1E93D810"/>
    <w:rsid w:val="1E941AC3"/>
    <w:rsid w:val="1E944C13"/>
    <w:rsid w:val="1E95174E"/>
    <w:rsid w:val="1E969584"/>
    <w:rsid w:val="1E982292"/>
    <w:rsid w:val="1E98A1C1"/>
    <w:rsid w:val="1EA2542E"/>
    <w:rsid w:val="1EA40DF4"/>
    <w:rsid w:val="1EA7F7F8"/>
    <w:rsid w:val="1EA801D8"/>
    <w:rsid w:val="1EA898C7"/>
    <w:rsid w:val="1EA95CF8"/>
    <w:rsid w:val="1EAE7A3E"/>
    <w:rsid w:val="1EAE826E"/>
    <w:rsid w:val="1EAF7EF4"/>
    <w:rsid w:val="1EB1820B"/>
    <w:rsid w:val="1EBB16C8"/>
    <w:rsid w:val="1EBD4B32"/>
    <w:rsid w:val="1EC0172C"/>
    <w:rsid w:val="1EC16C46"/>
    <w:rsid w:val="1EC4C8B7"/>
    <w:rsid w:val="1EC51A7E"/>
    <w:rsid w:val="1ECB0B28"/>
    <w:rsid w:val="1ECC2DFF"/>
    <w:rsid w:val="1ECC92C0"/>
    <w:rsid w:val="1ECDC90F"/>
    <w:rsid w:val="1ECE207B"/>
    <w:rsid w:val="1ECEC4A3"/>
    <w:rsid w:val="1ECED0A6"/>
    <w:rsid w:val="1ED3C9CA"/>
    <w:rsid w:val="1ED82B49"/>
    <w:rsid w:val="1ED8534A"/>
    <w:rsid w:val="1EDA12FD"/>
    <w:rsid w:val="1EDBCE25"/>
    <w:rsid w:val="1EDDFF40"/>
    <w:rsid w:val="1EDFA4F5"/>
    <w:rsid w:val="1EE3B85D"/>
    <w:rsid w:val="1EE440BA"/>
    <w:rsid w:val="1EE561B8"/>
    <w:rsid w:val="1EE91764"/>
    <w:rsid w:val="1EE9BF51"/>
    <w:rsid w:val="1EE9E677"/>
    <w:rsid w:val="1EEBDB4A"/>
    <w:rsid w:val="1EF1D794"/>
    <w:rsid w:val="1EF42C7B"/>
    <w:rsid w:val="1EF65D68"/>
    <w:rsid w:val="1EF66B37"/>
    <w:rsid w:val="1EF877E7"/>
    <w:rsid w:val="1EFD9355"/>
    <w:rsid w:val="1EFE0739"/>
    <w:rsid w:val="1F02566B"/>
    <w:rsid w:val="1F031758"/>
    <w:rsid w:val="1F075C00"/>
    <w:rsid w:val="1F0895E5"/>
    <w:rsid w:val="1F08B67B"/>
    <w:rsid w:val="1F0925BC"/>
    <w:rsid w:val="1F0A3BE3"/>
    <w:rsid w:val="1F0E8D64"/>
    <w:rsid w:val="1F0F1E26"/>
    <w:rsid w:val="1F0FF5C4"/>
    <w:rsid w:val="1F1025B6"/>
    <w:rsid w:val="1F105509"/>
    <w:rsid w:val="1F1334ED"/>
    <w:rsid w:val="1F145A4B"/>
    <w:rsid w:val="1F157884"/>
    <w:rsid w:val="1F16A4B4"/>
    <w:rsid w:val="1F1897F7"/>
    <w:rsid w:val="1F19701B"/>
    <w:rsid w:val="1F19EF66"/>
    <w:rsid w:val="1F1C7168"/>
    <w:rsid w:val="1F1D7196"/>
    <w:rsid w:val="1F1D94FD"/>
    <w:rsid w:val="1F1DF1D7"/>
    <w:rsid w:val="1F209283"/>
    <w:rsid w:val="1F21A9CA"/>
    <w:rsid w:val="1F230B6A"/>
    <w:rsid w:val="1F2357AE"/>
    <w:rsid w:val="1F24D2EF"/>
    <w:rsid w:val="1F25980C"/>
    <w:rsid w:val="1F2C04EB"/>
    <w:rsid w:val="1F2F31BD"/>
    <w:rsid w:val="1F3285FA"/>
    <w:rsid w:val="1F348B5C"/>
    <w:rsid w:val="1F356D6D"/>
    <w:rsid w:val="1F35F3BD"/>
    <w:rsid w:val="1F37567E"/>
    <w:rsid w:val="1F389218"/>
    <w:rsid w:val="1F38D5EF"/>
    <w:rsid w:val="1F3C215A"/>
    <w:rsid w:val="1F3DB2B4"/>
    <w:rsid w:val="1F3F3331"/>
    <w:rsid w:val="1F3FB310"/>
    <w:rsid w:val="1F4039D6"/>
    <w:rsid w:val="1F4304E6"/>
    <w:rsid w:val="1F462DC0"/>
    <w:rsid w:val="1F474020"/>
    <w:rsid w:val="1F47FC57"/>
    <w:rsid w:val="1F49BB13"/>
    <w:rsid w:val="1F4B9F04"/>
    <w:rsid w:val="1F4CB57E"/>
    <w:rsid w:val="1F4D48F8"/>
    <w:rsid w:val="1F501695"/>
    <w:rsid w:val="1F50C56E"/>
    <w:rsid w:val="1F513CD1"/>
    <w:rsid w:val="1F516FB9"/>
    <w:rsid w:val="1F54D643"/>
    <w:rsid w:val="1F55BC09"/>
    <w:rsid w:val="1F5DE9C4"/>
    <w:rsid w:val="1F5E3BEF"/>
    <w:rsid w:val="1F5EE3B7"/>
    <w:rsid w:val="1F5F7476"/>
    <w:rsid w:val="1F61E388"/>
    <w:rsid w:val="1F62DE5B"/>
    <w:rsid w:val="1F63BA06"/>
    <w:rsid w:val="1F656796"/>
    <w:rsid w:val="1F665848"/>
    <w:rsid w:val="1F6BFDCC"/>
    <w:rsid w:val="1F72096D"/>
    <w:rsid w:val="1F724DA3"/>
    <w:rsid w:val="1F7389D4"/>
    <w:rsid w:val="1F73BB1B"/>
    <w:rsid w:val="1F77A17B"/>
    <w:rsid w:val="1F789EBD"/>
    <w:rsid w:val="1F7C9B69"/>
    <w:rsid w:val="1F7FF030"/>
    <w:rsid w:val="1F81EE63"/>
    <w:rsid w:val="1F83FE4A"/>
    <w:rsid w:val="1F843CAC"/>
    <w:rsid w:val="1F895BC4"/>
    <w:rsid w:val="1F8B0809"/>
    <w:rsid w:val="1F8B5F07"/>
    <w:rsid w:val="1F8BDE36"/>
    <w:rsid w:val="1F8D8A40"/>
    <w:rsid w:val="1F8E193B"/>
    <w:rsid w:val="1F91B2E6"/>
    <w:rsid w:val="1F95D3A7"/>
    <w:rsid w:val="1F994782"/>
    <w:rsid w:val="1F9ADD4A"/>
    <w:rsid w:val="1F9B036E"/>
    <w:rsid w:val="1F9B6D92"/>
    <w:rsid w:val="1F9C98E4"/>
    <w:rsid w:val="1F9DCFE0"/>
    <w:rsid w:val="1FA0BDA9"/>
    <w:rsid w:val="1FA0D716"/>
    <w:rsid w:val="1FA2C4E1"/>
    <w:rsid w:val="1FA4D362"/>
    <w:rsid w:val="1FA504E8"/>
    <w:rsid w:val="1FA5BCF4"/>
    <w:rsid w:val="1FA821B2"/>
    <w:rsid w:val="1FA9A31C"/>
    <w:rsid w:val="1FAD5A29"/>
    <w:rsid w:val="1FAEEAAF"/>
    <w:rsid w:val="1FAF689E"/>
    <w:rsid w:val="1FB0A62A"/>
    <w:rsid w:val="1FB1860C"/>
    <w:rsid w:val="1FB3A2A3"/>
    <w:rsid w:val="1FB46A38"/>
    <w:rsid w:val="1FB6CF6A"/>
    <w:rsid w:val="1FB77C00"/>
    <w:rsid w:val="1FB7A416"/>
    <w:rsid w:val="1FB82085"/>
    <w:rsid w:val="1FBA9A10"/>
    <w:rsid w:val="1FBBCAC2"/>
    <w:rsid w:val="1FBBFAEF"/>
    <w:rsid w:val="1FBC5FFA"/>
    <w:rsid w:val="1FC1449C"/>
    <w:rsid w:val="1FC1BB14"/>
    <w:rsid w:val="1FC23CF8"/>
    <w:rsid w:val="1FC56246"/>
    <w:rsid w:val="1FCBB4CD"/>
    <w:rsid w:val="1FCBC98A"/>
    <w:rsid w:val="1FCC5194"/>
    <w:rsid w:val="1FCE5DFB"/>
    <w:rsid w:val="1FD00129"/>
    <w:rsid w:val="1FD40B7D"/>
    <w:rsid w:val="1FD4B4A7"/>
    <w:rsid w:val="1FD60F38"/>
    <w:rsid w:val="1FD70E27"/>
    <w:rsid w:val="1FD78988"/>
    <w:rsid w:val="1FD7BC39"/>
    <w:rsid w:val="1FD86E70"/>
    <w:rsid w:val="1FDAA36E"/>
    <w:rsid w:val="1FDBB372"/>
    <w:rsid w:val="1FDCE282"/>
    <w:rsid w:val="1FDDEF32"/>
    <w:rsid w:val="1FE219BA"/>
    <w:rsid w:val="1FE24958"/>
    <w:rsid w:val="1FE37B30"/>
    <w:rsid w:val="1FE63A7F"/>
    <w:rsid w:val="1FE76BC7"/>
    <w:rsid w:val="1FE8027F"/>
    <w:rsid w:val="1FEC5489"/>
    <w:rsid w:val="1FEE56FA"/>
    <w:rsid w:val="1FEEE6CC"/>
    <w:rsid w:val="1FEF1861"/>
    <w:rsid w:val="1FEFE506"/>
    <w:rsid w:val="1FF2FE9F"/>
    <w:rsid w:val="1FF31F6B"/>
    <w:rsid w:val="1FF480E9"/>
    <w:rsid w:val="1FF5A28B"/>
    <w:rsid w:val="1FFA0BE0"/>
    <w:rsid w:val="1FFCF505"/>
    <w:rsid w:val="1FFD494A"/>
    <w:rsid w:val="1FFD78BB"/>
    <w:rsid w:val="20015143"/>
    <w:rsid w:val="2002500C"/>
    <w:rsid w:val="2002B41A"/>
    <w:rsid w:val="20052E92"/>
    <w:rsid w:val="20062E20"/>
    <w:rsid w:val="20088F52"/>
    <w:rsid w:val="2009AB78"/>
    <w:rsid w:val="200BEAB5"/>
    <w:rsid w:val="200E3AF8"/>
    <w:rsid w:val="200F3E36"/>
    <w:rsid w:val="2010F87C"/>
    <w:rsid w:val="2015D720"/>
    <w:rsid w:val="2016680F"/>
    <w:rsid w:val="2017670B"/>
    <w:rsid w:val="201B1B86"/>
    <w:rsid w:val="201E1842"/>
    <w:rsid w:val="2022722E"/>
    <w:rsid w:val="20232FDF"/>
    <w:rsid w:val="20267A83"/>
    <w:rsid w:val="2027BD0C"/>
    <w:rsid w:val="202F64D6"/>
    <w:rsid w:val="20315D63"/>
    <w:rsid w:val="203321FE"/>
    <w:rsid w:val="203B51F8"/>
    <w:rsid w:val="204355FF"/>
    <w:rsid w:val="2048CD67"/>
    <w:rsid w:val="204CE592"/>
    <w:rsid w:val="204EA64C"/>
    <w:rsid w:val="204F2D70"/>
    <w:rsid w:val="20534A4B"/>
    <w:rsid w:val="2053FF01"/>
    <w:rsid w:val="205773A1"/>
    <w:rsid w:val="205861F5"/>
    <w:rsid w:val="2058C658"/>
    <w:rsid w:val="205B0B1D"/>
    <w:rsid w:val="205BEF2F"/>
    <w:rsid w:val="205C2A5D"/>
    <w:rsid w:val="205D91BA"/>
    <w:rsid w:val="20600488"/>
    <w:rsid w:val="2062E37D"/>
    <w:rsid w:val="2063E782"/>
    <w:rsid w:val="2064076D"/>
    <w:rsid w:val="20651F1B"/>
    <w:rsid w:val="206AB3A0"/>
    <w:rsid w:val="206B1223"/>
    <w:rsid w:val="206B83BE"/>
    <w:rsid w:val="206D794B"/>
    <w:rsid w:val="206D82BC"/>
    <w:rsid w:val="206DCBF6"/>
    <w:rsid w:val="206DD2F7"/>
    <w:rsid w:val="206DDADD"/>
    <w:rsid w:val="206E7148"/>
    <w:rsid w:val="206EFBB8"/>
    <w:rsid w:val="2072A252"/>
    <w:rsid w:val="2073FBAA"/>
    <w:rsid w:val="2076F60D"/>
    <w:rsid w:val="2079808F"/>
    <w:rsid w:val="207A10FB"/>
    <w:rsid w:val="207A8207"/>
    <w:rsid w:val="207C956B"/>
    <w:rsid w:val="20812906"/>
    <w:rsid w:val="20813436"/>
    <w:rsid w:val="2081BCCE"/>
    <w:rsid w:val="20829C53"/>
    <w:rsid w:val="2084473C"/>
    <w:rsid w:val="20861C4B"/>
    <w:rsid w:val="208625F8"/>
    <w:rsid w:val="2086AD3C"/>
    <w:rsid w:val="2089D74F"/>
    <w:rsid w:val="208EE0F7"/>
    <w:rsid w:val="208F0D61"/>
    <w:rsid w:val="208F6A7E"/>
    <w:rsid w:val="2096807C"/>
    <w:rsid w:val="209CA460"/>
    <w:rsid w:val="209CB5F0"/>
    <w:rsid w:val="209DC8CD"/>
    <w:rsid w:val="20A272DC"/>
    <w:rsid w:val="20A358C8"/>
    <w:rsid w:val="20A4B3D4"/>
    <w:rsid w:val="20A5C313"/>
    <w:rsid w:val="20A76A7C"/>
    <w:rsid w:val="20A7C0A4"/>
    <w:rsid w:val="20AA0027"/>
    <w:rsid w:val="20B334EF"/>
    <w:rsid w:val="20BEF8B9"/>
    <w:rsid w:val="20C26A68"/>
    <w:rsid w:val="20C69F81"/>
    <w:rsid w:val="20C784C4"/>
    <w:rsid w:val="20C9E824"/>
    <w:rsid w:val="20CA467F"/>
    <w:rsid w:val="20CE2643"/>
    <w:rsid w:val="20D084A8"/>
    <w:rsid w:val="20D0E3B2"/>
    <w:rsid w:val="20D1DA04"/>
    <w:rsid w:val="20D3ABD6"/>
    <w:rsid w:val="20D8CFD3"/>
    <w:rsid w:val="20D9BEE0"/>
    <w:rsid w:val="20DA8B2F"/>
    <w:rsid w:val="20DADBF6"/>
    <w:rsid w:val="20DBDC22"/>
    <w:rsid w:val="20DC4C1E"/>
    <w:rsid w:val="20DF6EEE"/>
    <w:rsid w:val="20E0D044"/>
    <w:rsid w:val="20E311AB"/>
    <w:rsid w:val="20E780BF"/>
    <w:rsid w:val="20E7B8EF"/>
    <w:rsid w:val="20E80F9A"/>
    <w:rsid w:val="20E892FD"/>
    <w:rsid w:val="20E8FEAB"/>
    <w:rsid w:val="20EC3D82"/>
    <w:rsid w:val="20EFDFF4"/>
    <w:rsid w:val="20F2164D"/>
    <w:rsid w:val="20F3173C"/>
    <w:rsid w:val="20F671D1"/>
    <w:rsid w:val="20F6BC67"/>
    <w:rsid w:val="20F8EAC6"/>
    <w:rsid w:val="20FD388A"/>
    <w:rsid w:val="20FF6BA6"/>
    <w:rsid w:val="2101B038"/>
    <w:rsid w:val="21023E3A"/>
    <w:rsid w:val="21032230"/>
    <w:rsid w:val="21057D9A"/>
    <w:rsid w:val="21079752"/>
    <w:rsid w:val="21087DE0"/>
    <w:rsid w:val="210BC2B5"/>
    <w:rsid w:val="210C66A6"/>
    <w:rsid w:val="210FD170"/>
    <w:rsid w:val="211028E7"/>
    <w:rsid w:val="2110B658"/>
    <w:rsid w:val="21130732"/>
    <w:rsid w:val="21144354"/>
    <w:rsid w:val="2116A7C2"/>
    <w:rsid w:val="2118786E"/>
    <w:rsid w:val="211A3A65"/>
    <w:rsid w:val="211A7513"/>
    <w:rsid w:val="211F5D90"/>
    <w:rsid w:val="21200A14"/>
    <w:rsid w:val="21246D3B"/>
    <w:rsid w:val="21285C29"/>
    <w:rsid w:val="21290AA3"/>
    <w:rsid w:val="212C5FEF"/>
    <w:rsid w:val="212D55C4"/>
    <w:rsid w:val="213737C6"/>
    <w:rsid w:val="21383AAE"/>
    <w:rsid w:val="2139B491"/>
    <w:rsid w:val="213A9442"/>
    <w:rsid w:val="213ECB1B"/>
    <w:rsid w:val="214068C5"/>
    <w:rsid w:val="21414BAD"/>
    <w:rsid w:val="2141C98E"/>
    <w:rsid w:val="21429584"/>
    <w:rsid w:val="2142EE20"/>
    <w:rsid w:val="21430EE7"/>
    <w:rsid w:val="2144462A"/>
    <w:rsid w:val="2146A34B"/>
    <w:rsid w:val="2146EBD5"/>
    <w:rsid w:val="214709A1"/>
    <w:rsid w:val="2149C389"/>
    <w:rsid w:val="214ADDF8"/>
    <w:rsid w:val="214BD210"/>
    <w:rsid w:val="214E490E"/>
    <w:rsid w:val="214F12E0"/>
    <w:rsid w:val="214F9DD9"/>
    <w:rsid w:val="215065F1"/>
    <w:rsid w:val="2151A1AA"/>
    <w:rsid w:val="21526B78"/>
    <w:rsid w:val="2152EAA2"/>
    <w:rsid w:val="21535741"/>
    <w:rsid w:val="215398E8"/>
    <w:rsid w:val="215D40B9"/>
    <w:rsid w:val="215FD457"/>
    <w:rsid w:val="216005EE"/>
    <w:rsid w:val="2160EABE"/>
    <w:rsid w:val="21643B6C"/>
    <w:rsid w:val="2164DC8F"/>
    <w:rsid w:val="216696B1"/>
    <w:rsid w:val="216CEEC9"/>
    <w:rsid w:val="2173BEB4"/>
    <w:rsid w:val="217464E1"/>
    <w:rsid w:val="2178FF0B"/>
    <w:rsid w:val="217A6E30"/>
    <w:rsid w:val="217C0333"/>
    <w:rsid w:val="217DE883"/>
    <w:rsid w:val="21818BE7"/>
    <w:rsid w:val="2187DC07"/>
    <w:rsid w:val="218807ED"/>
    <w:rsid w:val="218A5F52"/>
    <w:rsid w:val="218C2BCE"/>
    <w:rsid w:val="219116CF"/>
    <w:rsid w:val="2191202E"/>
    <w:rsid w:val="2196FE65"/>
    <w:rsid w:val="219E92A6"/>
    <w:rsid w:val="219EB7F5"/>
    <w:rsid w:val="21A3A078"/>
    <w:rsid w:val="21A3CC7D"/>
    <w:rsid w:val="21A7C35D"/>
    <w:rsid w:val="21A9DD63"/>
    <w:rsid w:val="21AA8D69"/>
    <w:rsid w:val="21AB5B12"/>
    <w:rsid w:val="21AC9F1E"/>
    <w:rsid w:val="21AD821A"/>
    <w:rsid w:val="21B0528D"/>
    <w:rsid w:val="21B1013C"/>
    <w:rsid w:val="21B725B5"/>
    <w:rsid w:val="21B901C6"/>
    <w:rsid w:val="21B91999"/>
    <w:rsid w:val="21B9FDB6"/>
    <w:rsid w:val="21BABA91"/>
    <w:rsid w:val="21BEF97B"/>
    <w:rsid w:val="21C31B25"/>
    <w:rsid w:val="21CC437D"/>
    <w:rsid w:val="21CC91FE"/>
    <w:rsid w:val="21D160E1"/>
    <w:rsid w:val="21D27366"/>
    <w:rsid w:val="21D6B9B2"/>
    <w:rsid w:val="21D91B47"/>
    <w:rsid w:val="21DB3888"/>
    <w:rsid w:val="21DB64B1"/>
    <w:rsid w:val="21DB78C7"/>
    <w:rsid w:val="21DF9024"/>
    <w:rsid w:val="21E1958A"/>
    <w:rsid w:val="21E2C561"/>
    <w:rsid w:val="21E37853"/>
    <w:rsid w:val="21E4C927"/>
    <w:rsid w:val="21E89E29"/>
    <w:rsid w:val="21EA2EF6"/>
    <w:rsid w:val="21F9D005"/>
    <w:rsid w:val="21FD6F56"/>
    <w:rsid w:val="2201623F"/>
    <w:rsid w:val="2203A186"/>
    <w:rsid w:val="22054DB6"/>
    <w:rsid w:val="2205EC08"/>
    <w:rsid w:val="2208368F"/>
    <w:rsid w:val="220B1A2E"/>
    <w:rsid w:val="220E5858"/>
    <w:rsid w:val="220FE268"/>
    <w:rsid w:val="2210ACA6"/>
    <w:rsid w:val="2210FAE2"/>
    <w:rsid w:val="221150C8"/>
    <w:rsid w:val="22150F8D"/>
    <w:rsid w:val="221629A9"/>
    <w:rsid w:val="221A6B7D"/>
    <w:rsid w:val="221A8091"/>
    <w:rsid w:val="221CCA93"/>
    <w:rsid w:val="221DE4EC"/>
    <w:rsid w:val="221FA6D8"/>
    <w:rsid w:val="2220C737"/>
    <w:rsid w:val="2222E44D"/>
    <w:rsid w:val="22232AFA"/>
    <w:rsid w:val="2224D46F"/>
    <w:rsid w:val="222B1B05"/>
    <w:rsid w:val="222B4DE2"/>
    <w:rsid w:val="222C3BF7"/>
    <w:rsid w:val="222CDA31"/>
    <w:rsid w:val="222DECCC"/>
    <w:rsid w:val="222F09B3"/>
    <w:rsid w:val="222F6646"/>
    <w:rsid w:val="22313F06"/>
    <w:rsid w:val="223326E0"/>
    <w:rsid w:val="2234E520"/>
    <w:rsid w:val="22353A73"/>
    <w:rsid w:val="22363DE2"/>
    <w:rsid w:val="223A322B"/>
    <w:rsid w:val="223B127E"/>
    <w:rsid w:val="224196D9"/>
    <w:rsid w:val="2241AE9F"/>
    <w:rsid w:val="2242B6AF"/>
    <w:rsid w:val="22451DD9"/>
    <w:rsid w:val="2245566C"/>
    <w:rsid w:val="22464BA9"/>
    <w:rsid w:val="22487544"/>
    <w:rsid w:val="22489F3C"/>
    <w:rsid w:val="224A0D47"/>
    <w:rsid w:val="224B3DE0"/>
    <w:rsid w:val="224CC80E"/>
    <w:rsid w:val="224CD8DE"/>
    <w:rsid w:val="22500791"/>
    <w:rsid w:val="22511B37"/>
    <w:rsid w:val="2252076D"/>
    <w:rsid w:val="2252BA59"/>
    <w:rsid w:val="22531782"/>
    <w:rsid w:val="2253F762"/>
    <w:rsid w:val="22559FAB"/>
    <w:rsid w:val="22577482"/>
    <w:rsid w:val="22584652"/>
    <w:rsid w:val="225AD9EF"/>
    <w:rsid w:val="225BF15A"/>
    <w:rsid w:val="2261B7E2"/>
    <w:rsid w:val="22654089"/>
    <w:rsid w:val="226C04A6"/>
    <w:rsid w:val="226E0ADF"/>
    <w:rsid w:val="226ED90F"/>
    <w:rsid w:val="2272D2D5"/>
    <w:rsid w:val="2274F635"/>
    <w:rsid w:val="2276165A"/>
    <w:rsid w:val="22766599"/>
    <w:rsid w:val="2276B4EA"/>
    <w:rsid w:val="227769FB"/>
    <w:rsid w:val="227782DD"/>
    <w:rsid w:val="2277ACDE"/>
    <w:rsid w:val="22783906"/>
    <w:rsid w:val="227A23D4"/>
    <w:rsid w:val="227CB141"/>
    <w:rsid w:val="227DECCD"/>
    <w:rsid w:val="227EE24A"/>
    <w:rsid w:val="2280058E"/>
    <w:rsid w:val="22818F56"/>
    <w:rsid w:val="22821C66"/>
    <w:rsid w:val="2288EED8"/>
    <w:rsid w:val="22897BFA"/>
    <w:rsid w:val="22898AC8"/>
    <w:rsid w:val="228A7E74"/>
    <w:rsid w:val="228B2D85"/>
    <w:rsid w:val="228D8AD0"/>
    <w:rsid w:val="228DFFAB"/>
    <w:rsid w:val="228F1226"/>
    <w:rsid w:val="228FACCE"/>
    <w:rsid w:val="22907A28"/>
    <w:rsid w:val="22929BF1"/>
    <w:rsid w:val="2296AB15"/>
    <w:rsid w:val="2297A372"/>
    <w:rsid w:val="229C114D"/>
    <w:rsid w:val="229E9197"/>
    <w:rsid w:val="229EDB23"/>
    <w:rsid w:val="22A2B511"/>
    <w:rsid w:val="22A4A474"/>
    <w:rsid w:val="22A79CAD"/>
    <w:rsid w:val="22ADE77A"/>
    <w:rsid w:val="22B0F854"/>
    <w:rsid w:val="22B1C27A"/>
    <w:rsid w:val="22B24D40"/>
    <w:rsid w:val="22B9841D"/>
    <w:rsid w:val="22BE3B66"/>
    <w:rsid w:val="22C2A8CB"/>
    <w:rsid w:val="22C2EDAA"/>
    <w:rsid w:val="22C302FD"/>
    <w:rsid w:val="22C5B169"/>
    <w:rsid w:val="22C5B9FD"/>
    <w:rsid w:val="22C912EA"/>
    <w:rsid w:val="22CB80D1"/>
    <w:rsid w:val="22CD6AF7"/>
    <w:rsid w:val="22CF8E97"/>
    <w:rsid w:val="22D52803"/>
    <w:rsid w:val="22D6D8FA"/>
    <w:rsid w:val="22D7D870"/>
    <w:rsid w:val="22D92F84"/>
    <w:rsid w:val="22D9ADF3"/>
    <w:rsid w:val="22DAA95B"/>
    <w:rsid w:val="22DD3A6A"/>
    <w:rsid w:val="22DD4A08"/>
    <w:rsid w:val="22DFFDF0"/>
    <w:rsid w:val="22E0094B"/>
    <w:rsid w:val="22E3CC9A"/>
    <w:rsid w:val="22E85001"/>
    <w:rsid w:val="22E87D2C"/>
    <w:rsid w:val="22E90C9C"/>
    <w:rsid w:val="22EB7A75"/>
    <w:rsid w:val="22EEBF8D"/>
    <w:rsid w:val="22EEDCFF"/>
    <w:rsid w:val="22F101FD"/>
    <w:rsid w:val="22F1836F"/>
    <w:rsid w:val="22F295BA"/>
    <w:rsid w:val="22F2E80F"/>
    <w:rsid w:val="22F57AD2"/>
    <w:rsid w:val="22F64BA1"/>
    <w:rsid w:val="22F65B22"/>
    <w:rsid w:val="22F7E000"/>
    <w:rsid w:val="22F81B81"/>
    <w:rsid w:val="22F82CDD"/>
    <w:rsid w:val="22F8DB27"/>
    <w:rsid w:val="22FCD7BC"/>
    <w:rsid w:val="22FE1644"/>
    <w:rsid w:val="22FE4EA0"/>
    <w:rsid w:val="22FE8C8F"/>
    <w:rsid w:val="23029699"/>
    <w:rsid w:val="2304AF33"/>
    <w:rsid w:val="230B7B0B"/>
    <w:rsid w:val="230CBE69"/>
    <w:rsid w:val="23119895"/>
    <w:rsid w:val="2312266B"/>
    <w:rsid w:val="2312CE5A"/>
    <w:rsid w:val="2312F29E"/>
    <w:rsid w:val="2315E656"/>
    <w:rsid w:val="23174912"/>
    <w:rsid w:val="231822C8"/>
    <w:rsid w:val="231A8883"/>
    <w:rsid w:val="231D1F9C"/>
    <w:rsid w:val="231E0112"/>
    <w:rsid w:val="231F154E"/>
    <w:rsid w:val="2320A4B7"/>
    <w:rsid w:val="23222BDE"/>
    <w:rsid w:val="2325DFF9"/>
    <w:rsid w:val="2326210F"/>
    <w:rsid w:val="23267244"/>
    <w:rsid w:val="2328428B"/>
    <w:rsid w:val="2329F0EB"/>
    <w:rsid w:val="232BB875"/>
    <w:rsid w:val="232C962E"/>
    <w:rsid w:val="232D215E"/>
    <w:rsid w:val="232DF241"/>
    <w:rsid w:val="232E558A"/>
    <w:rsid w:val="23308457"/>
    <w:rsid w:val="233374DD"/>
    <w:rsid w:val="23350D96"/>
    <w:rsid w:val="2335748E"/>
    <w:rsid w:val="23363347"/>
    <w:rsid w:val="233837B1"/>
    <w:rsid w:val="233E86ED"/>
    <w:rsid w:val="2343AA4C"/>
    <w:rsid w:val="234414A2"/>
    <w:rsid w:val="2348A739"/>
    <w:rsid w:val="234DCBD3"/>
    <w:rsid w:val="234F5AA8"/>
    <w:rsid w:val="2350F491"/>
    <w:rsid w:val="235862F1"/>
    <w:rsid w:val="23587380"/>
    <w:rsid w:val="235B7BC6"/>
    <w:rsid w:val="235C11A1"/>
    <w:rsid w:val="235CA97D"/>
    <w:rsid w:val="235CD452"/>
    <w:rsid w:val="235DAD4F"/>
    <w:rsid w:val="235DE4AC"/>
    <w:rsid w:val="235E5A8C"/>
    <w:rsid w:val="2360C851"/>
    <w:rsid w:val="23615C6E"/>
    <w:rsid w:val="2363C25E"/>
    <w:rsid w:val="2364D55F"/>
    <w:rsid w:val="2364F0E0"/>
    <w:rsid w:val="2366C1D6"/>
    <w:rsid w:val="236929CE"/>
    <w:rsid w:val="23693D84"/>
    <w:rsid w:val="2369BDC7"/>
    <w:rsid w:val="2369E92D"/>
    <w:rsid w:val="236B6002"/>
    <w:rsid w:val="236CB4EC"/>
    <w:rsid w:val="23709946"/>
    <w:rsid w:val="23717E50"/>
    <w:rsid w:val="2375C25F"/>
    <w:rsid w:val="2375EC45"/>
    <w:rsid w:val="2375FCAF"/>
    <w:rsid w:val="23764086"/>
    <w:rsid w:val="23789F0F"/>
    <w:rsid w:val="237A5714"/>
    <w:rsid w:val="237CCF7F"/>
    <w:rsid w:val="237D36B1"/>
    <w:rsid w:val="237D425A"/>
    <w:rsid w:val="237D6268"/>
    <w:rsid w:val="237F0A25"/>
    <w:rsid w:val="2385CF4A"/>
    <w:rsid w:val="238616F4"/>
    <w:rsid w:val="23862F88"/>
    <w:rsid w:val="2386DECC"/>
    <w:rsid w:val="2389063A"/>
    <w:rsid w:val="2390007C"/>
    <w:rsid w:val="2396175C"/>
    <w:rsid w:val="239878EE"/>
    <w:rsid w:val="239C6E9F"/>
    <w:rsid w:val="239E3298"/>
    <w:rsid w:val="239E4672"/>
    <w:rsid w:val="23A36828"/>
    <w:rsid w:val="23A83993"/>
    <w:rsid w:val="23AA3A16"/>
    <w:rsid w:val="23AD8B05"/>
    <w:rsid w:val="23B5127F"/>
    <w:rsid w:val="23B6F271"/>
    <w:rsid w:val="23BCF9EF"/>
    <w:rsid w:val="23BD3017"/>
    <w:rsid w:val="23C00435"/>
    <w:rsid w:val="23C1697B"/>
    <w:rsid w:val="23C212D2"/>
    <w:rsid w:val="23C3B6B8"/>
    <w:rsid w:val="23C75F0D"/>
    <w:rsid w:val="23C7945A"/>
    <w:rsid w:val="23C80C61"/>
    <w:rsid w:val="23C89FA8"/>
    <w:rsid w:val="23CAEEFF"/>
    <w:rsid w:val="23CC7052"/>
    <w:rsid w:val="23CCE3D4"/>
    <w:rsid w:val="23CEA917"/>
    <w:rsid w:val="23D15492"/>
    <w:rsid w:val="23D71822"/>
    <w:rsid w:val="23D82551"/>
    <w:rsid w:val="23D9D2F2"/>
    <w:rsid w:val="23DA1938"/>
    <w:rsid w:val="23DC21BB"/>
    <w:rsid w:val="23DDAD06"/>
    <w:rsid w:val="23DE6CC8"/>
    <w:rsid w:val="23E05F17"/>
    <w:rsid w:val="23E0ADCA"/>
    <w:rsid w:val="23E1E8A6"/>
    <w:rsid w:val="23E2AFE2"/>
    <w:rsid w:val="23E4A2A6"/>
    <w:rsid w:val="23E73F5D"/>
    <w:rsid w:val="23E77582"/>
    <w:rsid w:val="23E7CDE3"/>
    <w:rsid w:val="23E9DA34"/>
    <w:rsid w:val="23EACFD8"/>
    <w:rsid w:val="23EBBA9E"/>
    <w:rsid w:val="23EEE7C4"/>
    <w:rsid w:val="23EF7867"/>
    <w:rsid w:val="23F0981B"/>
    <w:rsid w:val="23F30929"/>
    <w:rsid w:val="23F5C9C1"/>
    <w:rsid w:val="23FC57B1"/>
    <w:rsid w:val="23FD2639"/>
    <w:rsid w:val="2401E7C7"/>
    <w:rsid w:val="2402FD09"/>
    <w:rsid w:val="240B2AC4"/>
    <w:rsid w:val="240C67E2"/>
    <w:rsid w:val="240C994B"/>
    <w:rsid w:val="240E57D4"/>
    <w:rsid w:val="240E6CBF"/>
    <w:rsid w:val="2412E46F"/>
    <w:rsid w:val="24131088"/>
    <w:rsid w:val="24166AD2"/>
    <w:rsid w:val="2416D653"/>
    <w:rsid w:val="2419B765"/>
    <w:rsid w:val="241B3D9C"/>
    <w:rsid w:val="241FB05C"/>
    <w:rsid w:val="24200B8D"/>
    <w:rsid w:val="24201F98"/>
    <w:rsid w:val="24240D94"/>
    <w:rsid w:val="2424C761"/>
    <w:rsid w:val="242569CB"/>
    <w:rsid w:val="2425A34C"/>
    <w:rsid w:val="2427EC1B"/>
    <w:rsid w:val="242B29A7"/>
    <w:rsid w:val="242C75B7"/>
    <w:rsid w:val="242DD372"/>
    <w:rsid w:val="242E53EC"/>
    <w:rsid w:val="24301A88"/>
    <w:rsid w:val="24301C2A"/>
    <w:rsid w:val="2433AB75"/>
    <w:rsid w:val="24377EEE"/>
    <w:rsid w:val="24386700"/>
    <w:rsid w:val="243D1E74"/>
    <w:rsid w:val="243EDA5E"/>
    <w:rsid w:val="243FE99E"/>
    <w:rsid w:val="243FFBD3"/>
    <w:rsid w:val="24412C2A"/>
    <w:rsid w:val="2443F13C"/>
    <w:rsid w:val="24440B24"/>
    <w:rsid w:val="2445C285"/>
    <w:rsid w:val="244EF74D"/>
    <w:rsid w:val="245189B0"/>
    <w:rsid w:val="2453A416"/>
    <w:rsid w:val="2458D5A1"/>
    <w:rsid w:val="245A71D3"/>
    <w:rsid w:val="24604B24"/>
    <w:rsid w:val="2460D4D7"/>
    <w:rsid w:val="2461A382"/>
    <w:rsid w:val="2461F021"/>
    <w:rsid w:val="24636C5D"/>
    <w:rsid w:val="24654643"/>
    <w:rsid w:val="24655639"/>
    <w:rsid w:val="24678CC5"/>
    <w:rsid w:val="2468607F"/>
    <w:rsid w:val="246866E2"/>
    <w:rsid w:val="24688F40"/>
    <w:rsid w:val="246D21A7"/>
    <w:rsid w:val="246D2CCF"/>
    <w:rsid w:val="246E57D6"/>
    <w:rsid w:val="2470A7E5"/>
    <w:rsid w:val="24710B76"/>
    <w:rsid w:val="2472DDA2"/>
    <w:rsid w:val="24743EAE"/>
    <w:rsid w:val="247593A8"/>
    <w:rsid w:val="247BEB61"/>
    <w:rsid w:val="247FA614"/>
    <w:rsid w:val="24821709"/>
    <w:rsid w:val="2482C79B"/>
    <w:rsid w:val="2484C8ED"/>
    <w:rsid w:val="2486660A"/>
    <w:rsid w:val="2488400C"/>
    <w:rsid w:val="2489640E"/>
    <w:rsid w:val="2489F3A0"/>
    <w:rsid w:val="248A41E2"/>
    <w:rsid w:val="248D6610"/>
    <w:rsid w:val="2490558F"/>
    <w:rsid w:val="2491FF76"/>
    <w:rsid w:val="24931742"/>
    <w:rsid w:val="24933F90"/>
    <w:rsid w:val="249919E7"/>
    <w:rsid w:val="249B2B29"/>
    <w:rsid w:val="249C6193"/>
    <w:rsid w:val="249E54FD"/>
    <w:rsid w:val="249E983E"/>
    <w:rsid w:val="249EAB37"/>
    <w:rsid w:val="249FADDE"/>
    <w:rsid w:val="24A38A6C"/>
    <w:rsid w:val="24A972F7"/>
    <w:rsid w:val="24AD13E8"/>
    <w:rsid w:val="24AD2BA7"/>
    <w:rsid w:val="24AD2DB0"/>
    <w:rsid w:val="24AE1FE4"/>
    <w:rsid w:val="24AE3D76"/>
    <w:rsid w:val="24AF5D9D"/>
    <w:rsid w:val="24B24379"/>
    <w:rsid w:val="24B399BF"/>
    <w:rsid w:val="24B53EAA"/>
    <w:rsid w:val="24B6EBBC"/>
    <w:rsid w:val="24B7B6E4"/>
    <w:rsid w:val="24B92E2C"/>
    <w:rsid w:val="24BA3768"/>
    <w:rsid w:val="24BB73A7"/>
    <w:rsid w:val="24BDE703"/>
    <w:rsid w:val="24BEBAD8"/>
    <w:rsid w:val="24BFFFD7"/>
    <w:rsid w:val="24C06889"/>
    <w:rsid w:val="24C0AC41"/>
    <w:rsid w:val="24C23865"/>
    <w:rsid w:val="24C2576B"/>
    <w:rsid w:val="24C3F91E"/>
    <w:rsid w:val="24C43160"/>
    <w:rsid w:val="24C7B185"/>
    <w:rsid w:val="24C8DD7F"/>
    <w:rsid w:val="24CDB66F"/>
    <w:rsid w:val="24CE88E3"/>
    <w:rsid w:val="24D01EF1"/>
    <w:rsid w:val="24D086A3"/>
    <w:rsid w:val="24D43185"/>
    <w:rsid w:val="24D56015"/>
    <w:rsid w:val="24D93AA8"/>
    <w:rsid w:val="24DD246D"/>
    <w:rsid w:val="24DD5351"/>
    <w:rsid w:val="24DD6853"/>
    <w:rsid w:val="24DF7062"/>
    <w:rsid w:val="24E1039D"/>
    <w:rsid w:val="24E31215"/>
    <w:rsid w:val="24E34034"/>
    <w:rsid w:val="24E35D32"/>
    <w:rsid w:val="24E3DAF6"/>
    <w:rsid w:val="24E4175E"/>
    <w:rsid w:val="24E64A72"/>
    <w:rsid w:val="24E71B14"/>
    <w:rsid w:val="24E90B8F"/>
    <w:rsid w:val="24EE2118"/>
    <w:rsid w:val="24EECFC9"/>
    <w:rsid w:val="24F31D8F"/>
    <w:rsid w:val="24F53217"/>
    <w:rsid w:val="24F67386"/>
    <w:rsid w:val="24F8A4B3"/>
    <w:rsid w:val="24FB2E33"/>
    <w:rsid w:val="24FC3974"/>
    <w:rsid w:val="24FCA358"/>
    <w:rsid w:val="24FD61D5"/>
    <w:rsid w:val="24FFFC3A"/>
    <w:rsid w:val="25016A9D"/>
    <w:rsid w:val="2506A607"/>
    <w:rsid w:val="250866CB"/>
    <w:rsid w:val="2508842B"/>
    <w:rsid w:val="2509BB94"/>
    <w:rsid w:val="250CD7AD"/>
    <w:rsid w:val="250D9630"/>
    <w:rsid w:val="250EBF72"/>
    <w:rsid w:val="2512070C"/>
    <w:rsid w:val="25123544"/>
    <w:rsid w:val="25152B13"/>
    <w:rsid w:val="2515E133"/>
    <w:rsid w:val="2516A356"/>
    <w:rsid w:val="2517685D"/>
    <w:rsid w:val="251786B0"/>
    <w:rsid w:val="2518768A"/>
    <w:rsid w:val="2519A86C"/>
    <w:rsid w:val="251AEA47"/>
    <w:rsid w:val="251FD664"/>
    <w:rsid w:val="252165EF"/>
    <w:rsid w:val="25231C4D"/>
    <w:rsid w:val="2523E39E"/>
    <w:rsid w:val="2526571C"/>
    <w:rsid w:val="2526E535"/>
    <w:rsid w:val="25285CCE"/>
    <w:rsid w:val="25295558"/>
    <w:rsid w:val="252A89D6"/>
    <w:rsid w:val="252BE655"/>
    <w:rsid w:val="252D61E6"/>
    <w:rsid w:val="252E8A4A"/>
    <w:rsid w:val="25380718"/>
    <w:rsid w:val="25395812"/>
    <w:rsid w:val="253B841A"/>
    <w:rsid w:val="253CC43D"/>
    <w:rsid w:val="253D7480"/>
    <w:rsid w:val="253F1471"/>
    <w:rsid w:val="253F8BCC"/>
    <w:rsid w:val="2540B1A1"/>
    <w:rsid w:val="2543F992"/>
    <w:rsid w:val="25440C9E"/>
    <w:rsid w:val="254715EC"/>
    <w:rsid w:val="254720D2"/>
    <w:rsid w:val="25498E1A"/>
    <w:rsid w:val="25499B89"/>
    <w:rsid w:val="2549D3F6"/>
    <w:rsid w:val="254B8632"/>
    <w:rsid w:val="254CC258"/>
    <w:rsid w:val="254DCC2C"/>
    <w:rsid w:val="254FAE1C"/>
    <w:rsid w:val="25527CC2"/>
    <w:rsid w:val="25554B58"/>
    <w:rsid w:val="25566895"/>
    <w:rsid w:val="2558EC94"/>
    <w:rsid w:val="255ED5F0"/>
    <w:rsid w:val="255F1640"/>
    <w:rsid w:val="255F7819"/>
    <w:rsid w:val="255FF7A7"/>
    <w:rsid w:val="25613C82"/>
    <w:rsid w:val="256370A7"/>
    <w:rsid w:val="256547A4"/>
    <w:rsid w:val="25686E9B"/>
    <w:rsid w:val="25687B21"/>
    <w:rsid w:val="25687B80"/>
    <w:rsid w:val="2568B1ED"/>
    <w:rsid w:val="2568EBC0"/>
    <w:rsid w:val="256D17AD"/>
    <w:rsid w:val="25732FE9"/>
    <w:rsid w:val="25745A8E"/>
    <w:rsid w:val="2575C9FF"/>
    <w:rsid w:val="25766F97"/>
    <w:rsid w:val="25774814"/>
    <w:rsid w:val="257786A9"/>
    <w:rsid w:val="2577C076"/>
    <w:rsid w:val="257A303C"/>
    <w:rsid w:val="257B9B8E"/>
    <w:rsid w:val="2580C6E7"/>
    <w:rsid w:val="2583D508"/>
    <w:rsid w:val="2583D62B"/>
    <w:rsid w:val="258561ED"/>
    <w:rsid w:val="25878BD4"/>
    <w:rsid w:val="25886963"/>
    <w:rsid w:val="25894722"/>
    <w:rsid w:val="25931ECF"/>
    <w:rsid w:val="2598264E"/>
    <w:rsid w:val="25982DF4"/>
    <w:rsid w:val="259919A3"/>
    <w:rsid w:val="259AA052"/>
    <w:rsid w:val="259DB828"/>
    <w:rsid w:val="259DE782"/>
    <w:rsid w:val="25A0585A"/>
    <w:rsid w:val="25A18C69"/>
    <w:rsid w:val="25A3F83D"/>
    <w:rsid w:val="25A6B3BA"/>
    <w:rsid w:val="25A7D5A4"/>
    <w:rsid w:val="25AA8955"/>
    <w:rsid w:val="25AABC0D"/>
    <w:rsid w:val="25AB58E4"/>
    <w:rsid w:val="25ABBAA5"/>
    <w:rsid w:val="25ACD2D6"/>
    <w:rsid w:val="25ADE2BA"/>
    <w:rsid w:val="25AEADEB"/>
    <w:rsid w:val="25B56EBE"/>
    <w:rsid w:val="25B661DA"/>
    <w:rsid w:val="25B7FDBB"/>
    <w:rsid w:val="25B8D7DB"/>
    <w:rsid w:val="25BA8D61"/>
    <w:rsid w:val="25C006F2"/>
    <w:rsid w:val="25C16D10"/>
    <w:rsid w:val="25C1CEEC"/>
    <w:rsid w:val="25C37051"/>
    <w:rsid w:val="25D3E525"/>
    <w:rsid w:val="25D5F410"/>
    <w:rsid w:val="25D5F632"/>
    <w:rsid w:val="25D69A57"/>
    <w:rsid w:val="25DB1795"/>
    <w:rsid w:val="25E1D2CF"/>
    <w:rsid w:val="25E45DFE"/>
    <w:rsid w:val="25E4856D"/>
    <w:rsid w:val="25E55892"/>
    <w:rsid w:val="25E5885D"/>
    <w:rsid w:val="25E7190A"/>
    <w:rsid w:val="25E7384E"/>
    <w:rsid w:val="25E7CDE3"/>
    <w:rsid w:val="25E80C32"/>
    <w:rsid w:val="25E82C70"/>
    <w:rsid w:val="25E8EE09"/>
    <w:rsid w:val="25EBCA52"/>
    <w:rsid w:val="25EC72F3"/>
    <w:rsid w:val="25EF250C"/>
    <w:rsid w:val="25EFFB73"/>
    <w:rsid w:val="25F13F5B"/>
    <w:rsid w:val="25F81A77"/>
    <w:rsid w:val="25F9B31C"/>
    <w:rsid w:val="25FD42D2"/>
    <w:rsid w:val="26008B76"/>
    <w:rsid w:val="2600B28E"/>
    <w:rsid w:val="2600DCC2"/>
    <w:rsid w:val="2603207B"/>
    <w:rsid w:val="2605EA49"/>
    <w:rsid w:val="2609DDB5"/>
    <w:rsid w:val="260A2745"/>
    <w:rsid w:val="260D172D"/>
    <w:rsid w:val="260D3368"/>
    <w:rsid w:val="260D61E1"/>
    <w:rsid w:val="260E1CC4"/>
    <w:rsid w:val="260EC39F"/>
    <w:rsid w:val="2610419D"/>
    <w:rsid w:val="2612F00F"/>
    <w:rsid w:val="261302BC"/>
    <w:rsid w:val="26139F09"/>
    <w:rsid w:val="26156B4D"/>
    <w:rsid w:val="2615A52D"/>
    <w:rsid w:val="26184344"/>
    <w:rsid w:val="261A9424"/>
    <w:rsid w:val="261AEB83"/>
    <w:rsid w:val="2622469D"/>
    <w:rsid w:val="2623034F"/>
    <w:rsid w:val="26249F90"/>
    <w:rsid w:val="2624C3F1"/>
    <w:rsid w:val="26256FFD"/>
    <w:rsid w:val="262767BB"/>
    <w:rsid w:val="2627B43E"/>
    <w:rsid w:val="26280FAC"/>
    <w:rsid w:val="26284A11"/>
    <w:rsid w:val="262A9B41"/>
    <w:rsid w:val="262D1CAC"/>
    <w:rsid w:val="263592E1"/>
    <w:rsid w:val="26365F13"/>
    <w:rsid w:val="2638D2AF"/>
    <w:rsid w:val="26396DC8"/>
    <w:rsid w:val="2639ED3D"/>
    <w:rsid w:val="263B6DA0"/>
    <w:rsid w:val="263C5BCC"/>
    <w:rsid w:val="26406CE6"/>
    <w:rsid w:val="264347AB"/>
    <w:rsid w:val="2644CB74"/>
    <w:rsid w:val="2644D4FE"/>
    <w:rsid w:val="26476C48"/>
    <w:rsid w:val="264881B9"/>
    <w:rsid w:val="264C1587"/>
    <w:rsid w:val="264CF08A"/>
    <w:rsid w:val="264D4F52"/>
    <w:rsid w:val="264D82BD"/>
    <w:rsid w:val="264FC38A"/>
    <w:rsid w:val="2650340F"/>
    <w:rsid w:val="26504937"/>
    <w:rsid w:val="2651C946"/>
    <w:rsid w:val="2652DC82"/>
    <w:rsid w:val="2654DCF6"/>
    <w:rsid w:val="2655FF56"/>
    <w:rsid w:val="2656691A"/>
    <w:rsid w:val="2657129D"/>
    <w:rsid w:val="2657EE73"/>
    <w:rsid w:val="265A496B"/>
    <w:rsid w:val="2660F3DD"/>
    <w:rsid w:val="26611413"/>
    <w:rsid w:val="26613687"/>
    <w:rsid w:val="266C0617"/>
    <w:rsid w:val="266EDF07"/>
    <w:rsid w:val="26779888"/>
    <w:rsid w:val="267B21E2"/>
    <w:rsid w:val="267EBADF"/>
    <w:rsid w:val="267EFBE8"/>
    <w:rsid w:val="267FC502"/>
    <w:rsid w:val="268006B6"/>
    <w:rsid w:val="26807B3B"/>
    <w:rsid w:val="26816D00"/>
    <w:rsid w:val="2681B8D0"/>
    <w:rsid w:val="26836E93"/>
    <w:rsid w:val="26918DE3"/>
    <w:rsid w:val="2691CBF9"/>
    <w:rsid w:val="2694C5F7"/>
    <w:rsid w:val="26978C04"/>
    <w:rsid w:val="269A3B9C"/>
    <w:rsid w:val="269AFAB7"/>
    <w:rsid w:val="269C12AF"/>
    <w:rsid w:val="269F956F"/>
    <w:rsid w:val="269FA3CD"/>
    <w:rsid w:val="26A116C8"/>
    <w:rsid w:val="26A812D8"/>
    <w:rsid w:val="26A94251"/>
    <w:rsid w:val="26A94777"/>
    <w:rsid w:val="26AC8FA4"/>
    <w:rsid w:val="26B0B92E"/>
    <w:rsid w:val="26B2B460"/>
    <w:rsid w:val="26B3E63C"/>
    <w:rsid w:val="26B436AA"/>
    <w:rsid w:val="26B5B4B6"/>
    <w:rsid w:val="26B60798"/>
    <w:rsid w:val="26B67E3C"/>
    <w:rsid w:val="26B80038"/>
    <w:rsid w:val="26B934DF"/>
    <w:rsid w:val="26B9F74F"/>
    <w:rsid w:val="26BBA6C5"/>
    <w:rsid w:val="26BBCD9A"/>
    <w:rsid w:val="26BCA8A4"/>
    <w:rsid w:val="26BF48D9"/>
    <w:rsid w:val="26C08D29"/>
    <w:rsid w:val="26C44163"/>
    <w:rsid w:val="26C4D528"/>
    <w:rsid w:val="26C50AAE"/>
    <w:rsid w:val="26CC6350"/>
    <w:rsid w:val="26D302F1"/>
    <w:rsid w:val="26D4CEF3"/>
    <w:rsid w:val="26D95525"/>
    <w:rsid w:val="26DBF32A"/>
    <w:rsid w:val="26DE23B4"/>
    <w:rsid w:val="26E044C3"/>
    <w:rsid w:val="26E097A1"/>
    <w:rsid w:val="26E1CC78"/>
    <w:rsid w:val="26E31602"/>
    <w:rsid w:val="26E4BE4A"/>
    <w:rsid w:val="26E50045"/>
    <w:rsid w:val="26E8490B"/>
    <w:rsid w:val="26E88750"/>
    <w:rsid w:val="26E973E3"/>
    <w:rsid w:val="26EF0521"/>
    <w:rsid w:val="26F05FD9"/>
    <w:rsid w:val="26F0C6CA"/>
    <w:rsid w:val="26F27BF9"/>
    <w:rsid w:val="26F30AFC"/>
    <w:rsid w:val="26F5AC10"/>
    <w:rsid w:val="2700438C"/>
    <w:rsid w:val="27011113"/>
    <w:rsid w:val="270235AB"/>
    <w:rsid w:val="2707A4F6"/>
    <w:rsid w:val="2707C071"/>
    <w:rsid w:val="270880C4"/>
    <w:rsid w:val="2708DC93"/>
    <w:rsid w:val="270A3A58"/>
    <w:rsid w:val="270B59A3"/>
    <w:rsid w:val="270BEBA1"/>
    <w:rsid w:val="270DA5ED"/>
    <w:rsid w:val="270E74C9"/>
    <w:rsid w:val="270E9E16"/>
    <w:rsid w:val="271103AA"/>
    <w:rsid w:val="27111B80"/>
    <w:rsid w:val="271508C0"/>
    <w:rsid w:val="27163811"/>
    <w:rsid w:val="2718C504"/>
    <w:rsid w:val="271A75F4"/>
    <w:rsid w:val="271B5D8C"/>
    <w:rsid w:val="271DDA88"/>
    <w:rsid w:val="271EC4DD"/>
    <w:rsid w:val="271FB2C0"/>
    <w:rsid w:val="2722A3AE"/>
    <w:rsid w:val="2722C1E9"/>
    <w:rsid w:val="2722D0D3"/>
    <w:rsid w:val="2727B22D"/>
    <w:rsid w:val="272BC6D3"/>
    <w:rsid w:val="272FC7C1"/>
    <w:rsid w:val="27307456"/>
    <w:rsid w:val="27307D85"/>
    <w:rsid w:val="273125AA"/>
    <w:rsid w:val="273159C0"/>
    <w:rsid w:val="2733EAC9"/>
    <w:rsid w:val="27341312"/>
    <w:rsid w:val="273A81A7"/>
    <w:rsid w:val="273AAEEC"/>
    <w:rsid w:val="273B0CAB"/>
    <w:rsid w:val="273B2EA6"/>
    <w:rsid w:val="273D0088"/>
    <w:rsid w:val="2740D499"/>
    <w:rsid w:val="27429C14"/>
    <w:rsid w:val="2743D462"/>
    <w:rsid w:val="2743F953"/>
    <w:rsid w:val="27455116"/>
    <w:rsid w:val="2746C349"/>
    <w:rsid w:val="274774C3"/>
    <w:rsid w:val="2747D33B"/>
    <w:rsid w:val="274A04AA"/>
    <w:rsid w:val="274B9046"/>
    <w:rsid w:val="274EF4DB"/>
    <w:rsid w:val="2750F612"/>
    <w:rsid w:val="27513FA5"/>
    <w:rsid w:val="2757FFB4"/>
    <w:rsid w:val="2759B1A2"/>
    <w:rsid w:val="275C150C"/>
    <w:rsid w:val="275C291B"/>
    <w:rsid w:val="27623278"/>
    <w:rsid w:val="276940F6"/>
    <w:rsid w:val="276BBFBD"/>
    <w:rsid w:val="277074EF"/>
    <w:rsid w:val="2771530D"/>
    <w:rsid w:val="2771FBFA"/>
    <w:rsid w:val="2772D537"/>
    <w:rsid w:val="277424C1"/>
    <w:rsid w:val="27762785"/>
    <w:rsid w:val="27766399"/>
    <w:rsid w:val="277BE7DF"/>
    <w:rsid w:val="277D923E"/>
    <w:rsid w:val="277DCE0F"/>
    <w:rsid w:val="27847A32"/>
    <w:rsid w:val="2784C9E7"/>
    <w:rsid w:val="27883EB8"/>
    <w:rsid w:val="278D170B"/>
    <w:rsid w:val="278D6502"/>
    <w:rsid w:val="27911F96"/>
    <w:rsid w:val="27921538"/>
    <w:rsid w:val="27938DE5"/>
    <w:rsid w:val="2793F6B8"/>
    <w:rsid w:val="2795CE94"/>
    <w:rsid w:val="279A7171"/>
    <w:rsid w:val="279B0FD4"/>
    <w:rsid w:val="279B5CA7"/>
    <w:rsid w:val="279C4614"/>
    <w:rsid w:val="279CDB1B"/>
    <w:rsid w:val="279D752A"/>
    <w:rsid w:val="27A3E39B"/>
    <w:rsid w:val="27A4476D"/>
    <w:rsid w:val="27A4AF72"/>
    <w:rsid w:val="27A4CE41"/>
    <w:rsid w:val="27A5AFBD"/>
    <w:rsid w:val="27A652AE"/>
    <w:rsid w:val="27A99C8C"/>
    <w:rsid w:val="27AB9B58"/>
    <w:rsid w:val="27ACB642"/>
    <w:rsid w:val="27AEA52F"/>
    <w:rsid w:val="27AF49D5"/>
    <w:rsid w:val="27B14CBF"/>
    <w:rsid w:val="27B4F836"/>
    <w:rsid w:val="27B746D6"/>
    <w:rsid w:val="27B7704F"/>
    <w:rsid w:val="27B79785"/>
    <w:rsid w:val="27B85E11"/>
    <w:rsid w:val="27BAF775"/>
    <w:rsid w:val="27BD44BF"/>
    <w:rsid w:val="27BE7687"/>
    <w:rsid w:val="27C2314C"/>
    <w:rsid w:val="27C2AF9B"/>
    <w:rsid w:val="27C2D9F2"/>
    <w:rsid w:val="27C3CBCD"/>
    <w:rsid w:val="27C9BD66"/>
    <w:rsid w:val="27CA111C"/>
    <w:rsid w:val="27CE4163"/>
    <w:rsid w:val="27CED009"/>
    <w:rsid w:val="27CF36D5"/>
    <w:rsid w:val="27D031B1"/>
    <w:rsid w:val="27D713AB"/>
    <w:rsid w:val="27D7AA1D"/>
    <w:rsid w:val="27D89ECD"/>
    <w:rsid w:val="27D99ACA"/>
    <w:rsid w:val="27D9A4B7"/>
    <w:rsid w:val="27DB2DD4"/>
    <w:rsid w:val="27DC4B02"/>
    <w:rsid w:val="27DDA4C6"/>
    <w:rsid w:val="27DE654B"/>
    <w:rsid w:val="27DE7680"/>
    <w:rsid w:val="27DF3939"/>
    <w:rsid w:val="27DFBC63"/>
    <w:rsid w:val="27E0AEDE"/>
    <w:rsid w:val="27E478A1"/>
    <w:rsid w:val="27E59127"/>
    <w:rsid w:val="27E6B6F8"/>
    <w:rsid w:val="27E7C733"/>
    <w:rsid w:val="27E85AC0"/>
    <w:rsid w:val="27E860A7"/>
    <w:rsid w:val="27E8F681"/>
    <w:rsid w:val="27F3D74E"/>
    <w:rsid w:val="27F7A099"/>
    <w:rsid w:val="27FAA98D"/>
    <w:rsid w:val="27FBFCA2"/>
    <w:rsid w:val="27FD0C71"/>
    <w:rsid w:val="27FFA9E6"/>
    <w:rsid w:val="280356F7"/>
    <w:rsid w:val="28043ACD"/>
    <w:rsid w:val="28067290"/>
    <w:rsid w:val="2808F27D"/>
    <w:rsid w:val="280960C9"/>
    <w:rsid w:val="280F2993"/>
    <w:rsid w:val="280FA68F"/>
    <w:rsid w:val="28104001"/>
    <w:rsid w:val="2810FF8B"/>
    <w:rsid w:val="28122EC0"/>
    <w:rsid w:val="28129696"/>
    <w:rsid w:val="2813C953"/>
    <w:rsid w:val="28195577"/>
    <w:rsid w:val="281AD046"/>
    <w:rsid w:val="281C681A"/>
    <w:rsid w:val="281D82CC"/>
    <w:rsid w:val="281ECC29"/>
    <w:rsid w:val="281F5C57"/>
    <w:rsid w:val="28216A1E"/>
    <w:rsid w:val="28225063"/>
    <w:rsid w:val="2822E561"/>
    <w:rsid w:val="28262040"/>
    <w:rsid w:val="2828FDA2"/>
    <w:rsid w:val="282D220D"/>
    <w:rsid w:val="282D43C3"/>
    <w:rsid w:val="282D6CA3"/>
    <w:rsid w:val="282ECA06"/>
    <w:rsid w:val="282EDA6E"/>
    <w:rsid w:val="2833C926"/>
    <w:rsid w:val="2834C4A8"/>
    <w:rsid w:val="2835E0C2"/>
    <w:rsid w:val="283803F4"/>
    <w:rsid w:val="2838774C"/>
    <w:rsid w:val="283CE729"/>
    <w:rsid w:val="283E062E"/>
    <w:rsid w:val="28420B6D"/>
    <w:rsid w:val="28445588"/>
    <w:rsid w:val="2844E44C"/>
    <w:rsid w:val="284502E9"/>
    <w:rsid w:val="284849D5"/>
    <w:rsid w:val="2849D3DC"/>
    <w:rsid w:val="284A1756"/>
    <w:rsid w:val="284B031C"/>
    <w:rsid w:val="284D6BFC"/>
    <w:rsid w:val="284EC0EF"/>
    <w:rsid w:val="284F7B42"/>
    <w:rsid w:val="284FAC06"/>
    <w:rsid w:val="28539A88"/>
    <w:rsid w:val="2854D6F7"/>
    <w:rsid w:val="285564B4"/>
    <w:rsid w:val="28572EB3"/>
    <w:rsid w:val="285736A0"/>
    <w:rsid w:val="285D0F49"/>
    <w:rsid w:val="285FDC0D"/>
    <w:rsid w:val="2860DCA4"/>
    <w:rsid w:val="2860F806"/>
    <w:rsid w:val="28614FEF"/>
    <w:rsid w:val="2862AFFE"/>
    <w:rsid w:val="286381FF"/>
    <w:rsid w:val="2863A356"/>
    <w:rsid w:val="28650533"/>
    <w:rsid w:val="2866AA13"/>
    <w:rsid w:val="2866D2D1"/>
    <w:rsid w:val="28686A86"/>
    <w:rsid w:val="286AA475"/>
    <w:rsid w:val="286CB0C7"/>
    <w:rsid w:val="28710207"/>
    <w:rsid w:val="28726BB6"/>
    <w:rsid w:val="2872DA7D"/>
    <w:rsid w:val="28782062"/>
    <w:rsid w:val="287C1967"/>
    <w:rsid w:val="287C845A"/>
    <w:rsid w:val="2885476B"/>
    <w:rsid w:val="2885D3D9"/>
    <w:rsid w:val="28860406"/>
    <w:rsid w:val="28867F3A"/>
    <w:rsid w:val="288A0C65"/>
    <w:rsid w:val="288DD67E"/>
    <w:rsid w:val="288E991D"/>
    <w:rsid w:val="2890A409"/>
    <w:rsid w:val="2894BC14"/>
    <w:rsid w:val="289689B3"/>
    <w:rsid w:val="289B7B84"/>
    <w:rsid w:val="289C34BF"/>
    <w:rsid w:val="289F71C3"/>
    <w:rsid w:val="28A0468B"/>
    <w:rsid w:val="28A0EC4E"/>
    <w:rsid w:val="28A57AAC"/>
    <w:rsid w:val="28A8C9BF"/>
    <w:rsid w:val="28A9B72F"/>
    <w:rsid w:val="28AA49E1"/>
    <w:rsid w:val="28AB48A4"/>
    <w:rsid w:val="28AD2EF7"/>
    <w:rsid w:val="28AE0DD6"/>
    <w:rsid w:val="28AE7A50"/>
    <w:rsid w:val="28B2ED06"/>
    <w:rsid w:val="28B4A5AF"/>
    <w:rsid w:val="28B6C2D5"/>
    <w:rsid w:val="28B8E0A5"/>
    <w:rsid w:val="28BD97F7"/>
    <w:rsid w:val="28BE1C38"/>
    <w:rsid w:val="28C395D9"/>
    <w:rsid w:val="28C62905"/>
    <w:rsid w:val="28C646BD"/>
    <w:rsid w:val="28C6A31B"/>
    <w:rsid w:val="28C708A4"/>
    <w:rsid w:val="28C72C3C"/>
    <w:rsid w:val="28C81658"/>
    <w:rsid w:val="28CBA003"/>
    <w:rsid w:val="28CBC56E"/>
    <w:rsid w:val="28CCC6CC"/>
    <w:rsid w:val="28D2F882"/>
    <w:rsid w:val="28D47D75"/>
    <w:rsid w:val="28D6CD96"/>
    <w:rsid w:val="28DB33A2"/>
    <w:rsid w:val="28DBC54F"/>
    <w:rsid w:val="28DD1380"/>
    <w:rsid w:val="28DD8A94"/>
    <w:rsid w:val="28DE01D0"/>
    <w:rsid w:val="28E2F489"/>
    <w:rsid w:val="28E31ECE"/>
    <w:rsid w:val="28E35A0B"/>
    <w:rsid w:val="28E5A670"/>
    <w:rsid w:val="28E6384D"/>
    <w:rsid w:val="28EA8E20"/>
    <w:rsid w:val="28EC05D3"/>
    <w:rsid w:val="28ED9182"/>
    <w:rsid w:val="28F000AE"/>
    <w:rsid w:val="28F0A900"/>
    <w:rsid w:val="28F0C408"/>
    <w:rsid w:val="28F253F8"/>
    <w:rsid w:val="28F519A8"/>
    <w:rsid w:val="28F56235"/>
    <w:rsid w:val="28F57481"/>
    <w:rsid w:val="28FA0840"/>
    <w:rsid w:val="28FC02A4"/>
    <w:rsid w:val="28FE6799"/>
    <w:rsid w:val="28FE963F"/>
    <w:rsid w:val="29004DF6"/>
    <w:rsid w:val="2901BC3F"/>
    <w:rsid w:val="2902B07B"/>
    <w:rsid w:val="2902F0DF"/>
    <w:rsid w:val="2904F8DB"/>
    <w:rsid w:val="29057AB6"/>
    <w:rsid w:val="2909EC82"/>
    <w:rsid w:val="290A67AD"/>
    <w:rsid w:val="290DAB8F"/>
    <w:rsid w:val="2910104C"/>
    <w:rsid w:val="29103F8C"/>
    <w:rsid w:val="2912A3F2"/>
    <w:rsid w:val="2913026E"/>
    <w:rsid w:val="2914AC1A"/>
    <w:rsid w:val="291B3ACC"/>
    <w:rsid w:val="29211DD1"/>
    <w:rsid w:val="292425F4"/>
    <w:rsid w:val="2924FC0A"/>
    <w:rsid w:val="29288EC2"/>
    <w:rsid w:val="29292FB1"/>
    <w:rsid w:val="292A72BA"/>
    <w:rsid w:val="292AD742"/>
    <w:rsid w:val="292B8052"/>
    <w:rsid w:val="292DEFBE"/>
    <w:rsid w:val="2931D45A"/>
    <w:rsid w:val="2937BA6D"/>
    <w:rsid w:val="2939E3D2"/>
    <w:rsid w:val="293B544C"/>
    <w:rsid w:val="293C4E48"/>
    <w:rsid w:val="293C5D5D"/>
    <w:rsid w:val="293D27A6"/>
    <w:rsid w:val="29435626"/>
    <w:rsid w:val="2944486F"/>
    <w:rsid w:val="2944D42A"/>
    <w:rsid w:val="294C8B72"/>
    <w:rsid w:val="294DEB7A"/>
    <w:rsid w:val="294F1390"/>
    <w:rsid w:val="294F66F2"/>
    <w:rsid w:val="295071A5"/>
    <w:rsid w:val="295262FA"/>
    <w:rsid w:val="29543368"/>
    <w:rsid w:val="2957BF7E"/>
    <w:rsid w:val="295854DB"/>
    <w:rsid w:val="295AC305"/>
    <w:rsid w:val="295FB3DA"/>
    <w:rsid w:val="295FBB76"/>
    <w:rsid w:val="29609A5C"/>
    <w:rsid w:val="29619A78"/>
    <w:rsid w:val="29653738"/>
    <w:rsid w:val="29655696"/>
    <w:rsid w:val="2965C944"/>
    <w:rsid w:val="29675809"/>
    <w:rsid w:val="2967C32E"/>
    <w:rsid w:val="29680412"/>
    <w:rsid w:val="296866E4"/>
    <w:rsid w:val="296969DC"/>
    <w:rsid w:val="296A268C"/>
    <w:rsid w:val="296A7ECE"/>
    <w:rsid w:val="296C2C61"/>
    <w:rsid w:val="296D0EF0"/>
    <w:rsid w:val="29711F09"/>
    <w:rsid w:val="297456FD"/>
    <w:rsid w:val="2975AD51"/>
    <w:rsid w:val="29764981"/>
    <w:rsid w:val="29769A15"/>
    <w:rsid w:val="29782B03"/>
    <w:rsid w:val="2978551E"/>
    <w:rsid w:val="2978CCB3"/>
    <w:rsid w:val="2979AF0E"/>
    <w:rsid w:val="297C4E32"/>
    <w:rsid w:val="297D6EA2"/>
    <w:rsid w:val="297D9026"/>
    <w:rsid w:val="29810558"/>
    <w:rsid w:val="29814C12"/>
    <w:rsid w:val="2983274E"/>
    <w:rsid w:val="2987CB36"/>
    <w:rsid w:val="298B565D"/>
    <w:rsid w:val="298B8DB5"/>
    <w:rsid w:val="298F25F4"/>
    <w:rsid w:val="2991EF67"/>
    <w:rsid w:val="299697E8"/>
    <w:rsid w:val="2996B52E"/>
    <w:rsid w:val="29A1C90C"/>
    <w:rsid w:val="29A2235C"/>
    <w:rsid w:val="29A2BA97"/>
    <w:rsid w:val="29A3FA2F"/>
    <w:rsid w:val="29A47122"/>
    <w:rsid w:val="29A77A58"/>
    <w:rsid w:val="29A9104D"/>
    <w:rsid w:val="29A9B9C0"/>
    <w:rsid w:val="29AA5C40"/>
    <w:rsid w:val="29AFB052"/>
    <w:rsid w:val="29AFDC02"/>
    <w:rsid w:val="29B20195"/>
    <w:rsid w:val="29B2ED12"/>
    <w:rsid w:val="29B4D6AC"/>
    <w:rsid w:val="29B7B5EC"/>
    <w:rsid w:val="29B85922"/>
    <w:rsid w:val="29B88AE2"/>
    <w:rsid w:val="29B90DC2"/>
    <w:rsid w:val="29BB4E83"/>
    <w:rsid w:val="29BCCF72"/>
    <w:rsid w:val="29BD2A81"/>
    <w:rsid w:val="29C0FE86"/>
    <w:rsid w:val="29C2B7B0"/>
    <w:rsid w:val="29C3404D"/>
    <w:rsid w:val="29C41F0A"/>
    <w:rsid w:val="29C48DC8"/>
    <w:rsid w:val="29C706E8"/>
    <w:rsid w:val="29CA00A2"/>
    <w:rsid w:val="29CAB30B"/>
    <w:rsid w:val="29CF8842"/>
    <w:rsid w:val="29D00AE0"/>
    <w:rsid w:val="29D2AFEA"/>
    <w:rsid w:val="29D64F12"/>
    <w:rsid w:val="29DAC439"/>
    <w:rsid w:val="29DC4C09"/>
    <w:rsid w:val="29DD135A"/>
    <w:rsid w:val="29DD954D"/>
    <w:rsid w:val="29E2B14D"/>
    <w:rsid w:val="29E48248"/>
    <w:rsid w:val="29E57B11"/>
    <w:rsid w:val="29E735AB"/>
    <w:rsid w:val="29EA2373"/>
    <w:rsid w:val="29EAB70B"/>
    <w:rsid w:val="29EC5928"/>
    <w:rsid w:val="29EDD1CA"/>
    <w:rsid w:val="29EDD7C9"/>
    <w:rsid w:val="29F09A1E"/>
    <w:rsid w:val="29F0A267"/>
    <w:rsid w:val="29F0EBED"/>
    <w:rsid w:val="29F16667"/>
    <w:rsid w:val="29F1B84D"/>
    <w:rsid w:val="29F29F54"/>
    <w:rsid w:val="29F7BBC6"/>
    <w:rsid w:val="29FDFAF9"/>
    <w:rsid w:val="29FE904C"/>
    <w:rsid w:val="29FFD3C4"/>
    <w:rsid w:val="2A0398DF"/>
    <w:rsid w:val="2A0B2C1E"/>
    <w:rsid w:val="2A0D929A"/>
    <w:rsid w:val="2A0DB72B"/>
    <w:rsid w:val="2A1880F2"/>
    <w:rsid w:val="2A1899A5"/>
    <w:rsid w:val="2A1AF271"/>
    <w:rsid w:val="2A1DCAC4"/>
    <w:rsid w:val="2A2410CF"/>
    <w:rsid w:val="2A2451F7"/>
    <w:rsid w:val="2A2583C4"/>
    <w:rsid w:val="2A263D4E"/>
    <w:rsid w:val="2A27DF54"/>
    <w:rsid w:val="2A2A520B"/>
    <w:rsid w:val="2A2EB78E"/>
    <w:rsid w:val="2A37100C"/>
    <w:rsid w:val="2A3B3F20"/>
    <w:rsid w:val="2A3D35AE"/>
    <w:rsid w:val="2A40B864"/>
    <w:rsid w:val="2A41A6A0"/>
    <w:rsid w:val="2A45764C"/>
    <w:rsid w:val="2A463ED8"/>
    <w:rsid w:val="2A4AC987"/>
    <w:rsid w:val="2A4B9F94"/>
    <w:rsid w:val="2A4C2A19"/>
    <w:rsid w:val="2A4C815E"/>
    <w:rsid w:val="2A4D19CB"/>
    <w:rsid w:val="2A511237"/>
    <w:rsid w:val="2A51BF7E"/>
    <w:rsid w:val="2A527115"/>
    <w:rsid w:val="2A531C7E"/>
    <w:rsid w:val="2A53B2FB"/>
    <w:rsid w:val="2A5515AD"/>
    <w:rsid w:val="2A5976D6"/>
    <w:rsid w:val="2A5A660B"/>
    <w:rsid w:val="2A5F7FCF"/>
    <w:rsid w:val="2A613FA6"/>
    <w:rsid w:val="2A6608C6"/>
    <w:rsid w:val="2A698638"/>
    <w:rsid w:val="2A6AA423"/>
    <w:rsid w:val="2A6B72D7"/>
    <w:rsid w:val="2A6C48BC"/>
    <w:rsid w:val="2A6F8A16"/>
    <w:rsid w:val="2A73FC43"/>
    <w:rsid w:val="2A779AF4"/>
    <w:rsid w:val="2A78B563"/>
    <w:rsid w:val="2A7EAAA8"/>
    <w:rsid w:val="2A7F84CB"/>
    <w:rsid w:val="2A7FBEE5"/>
    <w:rsid w:val="2A821E7B"/>
    <w:rsid w:val="2A83B5F6"/>
    <w:rsid w:val="2A8424DC"/>
    <w:rsid w:val="2A8552A3"/>
    <w:rsid w:val="2A865F63"/>
    <w:rsid w:val="2A86F33A"/>
    <w:rsid w:val="2A8B3D88"/>
    <w:rsid w:val="2A8C58E3"/>
    <w:rsid w:val="2A90BD44"/>
    <w:rsid w:val="2A91466B"/>
    <w:rsid w:val="2A9433E9"/>
    <w:rsid w:val="2A97A221"/>
    <w:rsid w:val="2A986C5E"/>
    <w:rsid w:val="2A98CA54"/>
    <w:rsid w:val="2A9AE259"/>
    <w:rsid w:val="2A9D55C6"/>
    <w:rsid w:val="2A9E80DC"/>
    <w:rsid w:val="2A9EFD43"/>
    <w:rsid w:val="2A9F14AA"/>
    <w:rsid w:val="2AA20BBA"/>
    <w:rsid w:val="2AA29ECB"/>
    <w:rsid w:val="2AA30C8B"/>
    <w:rsid w:val="2AA359E3"/>
    <w:rsid w:val="2AA37216"/>
    <w:rsid w:val="2AA46B61"/>
    <w:rsid w:val="2AA48767"/>
    <w:rsid w:val="2AA6F74B"/>
    <w:rsid w:val="2AA8748C"/>
    <w:rsid w:val="2AA875B1"/>
    <w:rsid w:val="2AAC70DE"/>
    <w:rsid w:val="2AAC827E"/>
    <w:rsid w:val="2AAD2569"/>
    <w:rsid w:val="2AAD454A"/>
    <w:rsid w:val="2AAFF3DA"/>
    <w:rsid w:val="2AB0793A"/>
    <w:rsid w:val="2AB1C411"/>
    <w:rsid w:val="2AB2A986"/>
    <w:rsid w:val="2AB418C3"/>
    <w:rsid w:val="2AB48DF8"/>
    <w:rsid w:val="2AB55906"/>
    <w:rsid w:val="2AB56F11"/>
    <w:rsid w:val="2AB6D5A7"/>
    <w:rsid w:val="2ABC886C"/>
    <w:rsid w:val="2ABD1767"/>
    <w:rsid w:val="2AC3D128"/>
    <w:rsid w:val="2AC6845B"/>
    <w:rsid w:val="2AC7C7F2"/>
    <w:rsid w:val="2AC9BDF0"/>
    <w:rsid w:val="2ACA0BE1"/>
    <w:rsid w:val="2ACB7D0F"/>
    <w:rsid w:val="2ACC8E90"/>
    <w:rsid w:val="2ACF7168"/>
    <w:rsid w:val="2AD17D89"/>
    <w:rsid w:val="2AD1E8E2"/>
    <w:rsid w:val="2AD2D695"/>
    <w:rsid w:val="2AD2DA66"/>
    <w:rsid w:val="2AD59AF1"/>
    <w:rsid w:val="2AD88896"/>
    <w:rsid w:val="2AD8B6EE"/>
    <w:rsid w:val="2AD8E8A0"/>
    <w:rsid w:val="2ADB188F"/>
    <w:rsid w:val="2ADBF15C"/>
    <w:rsid w:val="2ADE16B0"/>
    <w:rsid w:val="2ADEF954"/>
    <w:rsid w:val="2ADF1CF4"/>
    <w:rsid w:val="2ADFC991"/>
    <w:rsid w:val="2AE0A48B"/>
    <w:rsid w:val="2AE0C310"/>
    <w:rsid w:val="2AE2C821"/>
    <w:rsid w:val="2AE44393"/>
    <w:rsid w:val="2AE5B22E"/>
    <w:rsid w:val="2AE6EC72"/>
    <w:rsid w:val="2AED6689"/>
    <w:rsid w:val="2AED8CAD"/>
    <w:rsid w:val="2AED8E40"/>
    <w:rsid w:val="2AF31678"/>
    <w:rsid w:val="2AF4B2B5"/>
    <w:rsid w:val="2AF9F777"/>
    <w:rsid w:val="2AFB4BA6"/>
    <w:rsid w:val="2AFDC2A8"/>
    <w:rsid w:val="2B00F623"/>
    <w:rsid w:val="2B01789D"/>
    <w:rsid w:val="2B02F41A"/>
    <w:rsid w:val="2B044A85"/>
    <w:rsid w:val="2B067D6A"/>
    <w:rsid w:val="2B070BE5"/>
    <w:rsid w:val="2B0770EF"/>
    <w:rsid w:val="2B0A3F64"/>
    <w:rsid w:val="2B0D04E3"/>
    <w:rsid w:val="2B10D86B"/>
    <w:rsid w:val="2B14127B"/>
    <w:rsid w:val="2B1797BD"/>
    <w:rsid w:val="2B17AE89"/>
    <w:rsid w:val="2B1BC590"/>
    <w:rsid w:val="2B1C453D"/>
    <w:rsid w:val="2B1CEEF1"/>
    <w:rsid w:val="2B1D7B5B"/>
    <w:rsid w:val="2B2334AD"/>
    <w:rsid w:val="2B23CB99"/>
    <w:rsid w:val="2B281CAB"/>
    <w:rsid w:val="2B2B01EC"/>
    <w:rsid w:val="2B2D2887"/>
    <w:rsid w:val="2B2D77CE"/>
    <w:rsid w:val="2B2F3D58"/>
    <w:rsid w:val="2B2F4C56"/>
    <w:rsid w:val="2B3101BE"/>
    <w:rsid w:val="2B312E6F"/>
    <w:rsid w:val="2B32D0C8"/>
    <w:rsid w:val="2B3426DF"/>
    <w:rsid w:val="2B3A505D"/>
    <w:rsid w:val="2B3AAC4E"/>
    <w:rsid w:val="2B3CD0EF"/>
    <w:rsid w:val="2B3D1247"/>
    <w:rsid w:val="2B3DCB97"/>
    <w:rsid w:val="2B3EDDED"/>
    <w:rsid w:val="2B3FD285"/>
    <w:rsid w:val="2B415257"/>
    <w:rsid w:val="2B439386"/>
    <w:rsid w:val="2B440555"/>
    <w:rsid w:val="2B49450F"/>
    <w:rsid w:val="2B49A9C2"/>
    <w:rsid w:val="2B4A714D"/>
    <w:rsid w:val="2B4FE5B5"/>
    <w:rsid w:val="2B509609"/>
    <w:rsid w:val="2B51359B"/>
    <w:rsid w:val="2B51AC07"/>
    <w:rsid w:val="2B54DE23"/>
    <w:rsid w:val="2B556A45"/>
    <w:rsid w:val="2B579452"/>
    <w:rsid w:val="2B579F6F"/>
    <w:rsid w:val="2B59756E"/>
    <w:rsid w:val="2B5C6A54"/>
    <w:rsid w:val="2B5E2B8A"/>
    <w:rsid w:val="2B607D6E"/>
    <w:rsid w:val="2B613023"/>
    <w:rsid w:val="2B6AEFAE"/>
    <w:rsid w:val="2B6D9711"/>
    <w:rsid w:val="2B703246"/>
    <w:rsid w:val="2B744FCC"/>
    <w:rsid w:val="2B7487EB"/>
    <w:rsid w:val="2B7ACC22"/>
    <w:rsid w:val="2B7C0B70"/>
    <w:rsid w:val="2B7E8557"/>
    <w:rsid w:val="2B805C75"/>
    <w:rsid w:val="2B80A4EB"/>
    <w:rsid w:val="2B813398"/>
    <w:rsid w:val="2B82AB0E"/>
    <w:rsid w:val="2B854D01"/>
    <w:rsid w:val="2B8C8C15"/>
    <w:rsid w:val="2B8F3526"/>
    <w:rsid w:val="2B91A5C3"/>
    <w:rsid w:val="2B92793E"/>
    <w:rsid w:val="2B94A059"/>
    <w:rsid w:val="2B9627B1"/>
    <w:rsid w:val="2B9739CE"/>
    <w:rsid w:val="2B9740DC"/>
    <w:rsid w:val="2B97D1A0"/>
    <w:rsid w:val="2B99CB5A"/>
    <w:rsid w:val="2B9A18A0"/>
    <w:rsid w:val="2B9B4A14"/>
    <w:rsid w:val="2BA0E480"/>
    <w:rsid w:val="2BA1DD7F"/>
    <w:rsid w:val="2BA21709"/>
    <w:rsid w:val="2BA9F15E"/>
    <w:rsid w:val="2BADF5B2"/>
    <w:rsid w:val="2BAE9283"/>
    <w:rsid w:val="2BB071EA"/>
    <w:rsid w:val="2BB54CE2"/>
    <w:rsid w:val="2BB5B98F"/>
    <w:rsid w:val="2BB60772"/>
    <w:rsid w:val="2BB66BBF"/>
    <w:rsid w:val="2BB7E0AB"/>
    <w:rsid w:val="2BB84796"/>
    <w:rsid w:val="2BBA0504"/>
    <w:rsid w:val="2BBAAB10"/>
    <w:rsid w:val="2BBC5EB6"/>
    <w:rsid w:val="2BC5D00A"/>
    <w:rsid w:val="2BC61507"/>
    <w:rsid w:val="2BC7407A"/>
    <w:rsid w:val="2BC7B5A8"/>
    <w:rsid w:val="2BC99DCA"/>
    <w:rsid w:val="2BCA7B46"/>
    <w:rsid w:val="2BCF9BF2"/>
    <w:rsid w:val="2BD0A4F7"/>
    <w:rsid w:val="2BD0BCE5"/>
    <w:rsid w:val="2BD11347"/>
    <w:rsid w:val="2BD5BC9D"/>
    <w:rsid w:val="2BD7C024"/>
    <w:rsid w:val="2BD9BC59"/>
    <w:rsid w:val="2BDC89A8"/>
    <w:rsid w:val="2BDDDC09"/>
    <w:rsid w:val="2BDE72FC"/>
    <w:rsid w:val="2BE513CF"/>
    <w:rsid w:val="2BE818D5"/>
    <w:rsid w:val="2BEA2935"/>
    <w:rsid w:val="2BEBAB53"/>
    <w:rsid w:val="2BEC6DE2"/>
    <w:rsid w:val="2BED979E"/>
    <w:rsid w:val="2BEE0FEE"/>
    <w:rsid w:val="2BEE2238"/>
    <w:rsid w:val="2BEE81B6"/>
    <w:rsid w:val="2BF11613"/>
    <w:rsid w:val="2BF179E8"/>
    <w:rsid w:val="2BF5194C"/>
    <w:rsid w:val="2BF84B2E"/>
    <w:rsid w:val="2BFA2A2E"/>
    <w:rsid w:val="2BFB64C6"/>
    <w:rsid w:val="2BFB6964"/>
    <w:rsid w:val="2BFB832E"/>
    <w:rsid w:val="2BFDFBAD"/>
    <w:rsid w:val="2BFE4B4B"/>
    <w:rsid w:val="2BFF4085"/>
    <w:rsid w:val="2C05492D"/>
    <w:rsid w:val="2C0C678B"/>
    <w:rsid w:val="2C0D461A"/>
    <w:rsid w:val="2C0E301D"/>
    <w:rsid w:val="2C127CC5"/>
    <w:rsid w:val="2C12DEFA"/>
    <w:rsid w:val="2C12F2B4"/>
    <w:rsid w:val="2C18C63F"/>
    <w:rsid w:val="2C1B311B"/>
    <w:rsid w:val="2C1C3843"/>
    <w:rsid w:val="2C1C7FE0"/>
    <w:rsid w:val="2C1E36AB"/>
    <w:rsid w:val="2C1E5C70"/>
    <w:rsid w:val="2C1F7C3D"/>
    <w:rsid w:val="2C2004E4"/>
    <w:rsid w:val="2C250240"/>
    <w:rsid w:val="2C276CD1"/>
    <w:rsid w:val="2C2AC42C"/>
    <w:rsid w:val="2C2E68AA"/>
    <w:rsid w:val="2C336CFE"/>
    <w:rsid w:val="2C384D3E"/>
    <w:rsid w:val="2C39E9C6"/>
    <w:rsid w:val="2C3B0A83"/>
    <w:rsid w:val="2C3CF081"/>
    <w:rsid w:val="2C3E8F1B"/>
    <w:rsid w:val="2C3EF43D"/>
    <w:rsid w:val="2C3F094B"/>
    <w:rsid w:val="2C3F8AD2"/>
    <w:rsid w:val="2C4057C8"/>
    <w:rsid w:val="2C425D1E"/>
    <w:rsid w:val="2C475C9E"/>
    <w:rsid w:val="2C4855B7"/>
    <w:rsid w:val="2C4A083E"/>
    <w:rsid w:val="2C4DA8A2"/>
    <w:rsid w:val="2C4DC2D0"/>
    <w:rsid w:val="2C509CF3"/>
    <w:rsid w:val="2C536BA4"/>
    <w:rsid w:val="2C558A38"/>
    <w:rsid w:val="2C56B8C9"/>
    <w:rsid w:val="2C57C929"/>
    <w:rsid w:val="2C5C421B"/>
    <w:rsid w:val="2C5E573A"/>
    <w:rsid w:val="2C5EE184"/>
    <w:rsid w:val="2C61F175"/>
    <w:rsid w:val="2C629151"/>
    <w:rsid w:val="2C6395FF"/>
    <w:rsid w:val="2C64A04B"/>
    <w:rsid w:val="2C64DCA8"/>
    <w:rsid w:val="2C67373D"/>
    <w:rsid w:val="2C69A805"/>
    <w:rsid w:val="2C6BBA0D"/>
    <w:rsid w:val="2C6D6D18"/>
    <w:rsid w:val="2C71AE5A"/>
    <w:rsid w:val="2C790F99"/>
    <w:rsid w:val="2C7A678F"/>
    <w:rsid w:val="2C7C6D2D"/>
    <w:rsid w:val="2C802765"/>
    <w:rsid w:val="2C81712C"/>
    <w:rsid w:val="2C844BB2"/>
    <w:rsid w:val="2C84AD93"/>
    <w:rsid w:val="2C84EB39"/>
    <w:rsid w:val="2C877845"/>
    <w:rsid w:val="2C8D6449"/>
    <w:rsid w:val="2C92FECC"/>
    <w:rsid w:val="2C937A01"/>
    <w:rsid w:val="2C980B5A"/>
    <w:rsid w:val="2C9823C8"/>
    <w:rsid w:val="2C9849E5"/>
    <w:rsid w:val="2C9B6A97"/>
    <w:rsid w:val="2C9F4654"/>
    <w:rsid w:val="2CA06064"/>
    <w:rsid w:val="2CA2F659"/>
    <w:rsid w:val="2CA38362"/>
    <w:rsid w:val="2CA7A45A"/>
    <w:rsid w:val="2CA877B7"/>
    <w:rsid w:val="2CA94DF3"/>
    <w:rsid w:val="2CAB971E"/>
    <w:rsid w:val="2CACF256"/>
    <w:rsid w:val="2CADA3CB"/>
    <w:rsid w:val="2CAE5649"/>
    <w:rsid w:val="2CAFE4BA"/>
    <w:rsid w:val="2CB0A669"/>
    <w:rsid w:val="2CB1048D"/>
    <w:rsid w:val="2CB1E323"/>
    <w:rsid w:val="2CB9A055"/>
    <w:rsid w:val="2CBB9422"/>
    <w:rsid w:val="2CBC8352"/>
    <w:rsid w:val="2CBD0D8D"/>
    <w:rsid w:val="2CBDD370"/>
    <w:rsid w:val="2CBFBEF8"/>
    <w:rsid w:val="2CC29A13"/>
    <w:rsid w:val="2CC3FCF9"/>
    <w:rsid w:val="2CC56DB2"/>
    <w:rsid w:val="2CC66932"/>
    <w:rsid w:val="2CC9823A"/>
    <w:rsid w:val="2CC9CCBD"/>
    <w:rsid w:val="2CCF739A"/>
    <w:rsid w:val="2CD0E952"/>
    <w:rsid w:val="2CD1763C"/>
    <w:rsid w:val="2CD1C242"/>
    <w:rsid w:val="2CD49B13"/>
    <w:rsid w:val="2CD56027"/>
    <w:rsid w:val="2CD695E8"/>
    <w:rsid w:val="2CD6CFD1"/>
    <w:rsid w:val="2CD95BCB"/>
    <w:rsid w:val="2CD976A4"/>
    <w:rsid w:val="2CDAD987"/>
    <w:rsid w:val="2CDB5950"/>
    <w:rsid w:val="2CDD35E9"/>
    <w:rsid w:val="2CE1F4E4"/>
    <w:rsid w:val="2CE31BE5"/>
    <w:rsid w:val="2CE32542"/>
    <w:rsid w:val="2CE45F39"/>
    <w:rsid w:val="2CE4C23A"/>
    <w:rsid w:val="2CE68B5F"/>
    <w:rsid w:val="2CEB05BF"/>
    <w:rsid w:val="2CEB8F47"/>
    <w:rsid w:val="2CEC2EFC"/>
    <w:rsid w:val="2CED1490"/>
    <w:rsid w:val="2CEE0205"/>
    <w:rsid w:val="2CF079F1"/>
    <w:rsid w:val="2CF0EB8F"/>
    <w:rsid w:val="2CF21EDE"/>
    <w:rsid w:val="2CF52339"/>
    <w:rsid w:val="2CF66743"/>
    <w:rsid w:val="2CFECB8C"/>
    <w:rsid w:val="2D01AC22"/>
    <w:rsid w:val="2D01B214"/>
    <w:rsid w:val="2D02E9C7"/>
    <w:rsid w:val="2D06ED01"/>
    <w:rsid w:val="2D070EBC"/>
    <w:rsid w:val="2D0981E6"/>
    <w:rsid w:val="2D09892F"/>
    <w:rsid w:val="2D0ABBF6"/>
    <w:rsid w:val="2D0E2FD2"/>
    <w:rsid w:val="2D0F15BB"/>
    <w:rsid w:val="2D11AB99"/>
    <w:rsid w:val="2D122658"/>
    <w:rsid w:val="2D128751"/>
    <w:rsid w:val="2D13CB6A"/>
    <w:rsid w:val="2D15CBF4"/>
    <w:rsid w:val="2D19C171"/>
    <w:rsid w:val="2D1A4C9F"/>
    <w:rsid w:val="2D1D7C03"/>
    <w:rsid w:val="2D1E2BA8"/>
    <w:rsid w:val="2D22571F"/>
    <w:rsid w:val="2D2446C3"/>
    <w:rsid w:val="2D247537"/>
    <w:rsid w:val="2D271226"/>
    <w:rsid w:val="2D28D09A"/>
    <w:rsid w:val="2D2A46DA"/>
    <w:rsid w:val="2D2ABEAB"/>
    <w:rsid w:val="2D2AE81A"/>
    <w:rsid w:val="2D2BBF63"/>
    <w:rsid w:val="2D2D4647"/>
    <w:rsid w:val="2D3090A5"/>
    <w:rsid w:val="2D34FC1E"/>
    <w:rsid w:val="2D364024"/>
    <w:rsid w:val="2D379198"/>
    <w:rsid w:val="2D3BBD7E"/>
    <w:rsid w:val="2D3D81AB"/>
    <w:rsid w:val="2D4696A1"/>
    <w:rsid w:val="2D49BB31"/>
    <w:rsid w:val="2D4D062D"/>
    <w:rsid w:val="2D4EAF24"/>
    <w:rsid w:val="2D502BD7"/>
    <w:rsid w:val="2D52752B"/>
    <w:rsid w:val="2D54AA2E"/>
    <w:rsid w:val="2D54F13F"/>
    <w:rsid w:val="2D5627BB"/>
    <w:rsid w:val="2D57E9A5"/>
    <w:rsid w:val="2D5926C3"/>
    <w:rsid w:val="2D59469D"/>
    <w:rsid w:val="2D59F947"/>
    <w:rsid w:val="2D629BCD"/>
    <w:rsid w:val="2D62A057"/>
    <w:rsid w:val="2D6311C9"/>
    <w:rsid w:val="2D65645A"/>
    <w:rsid w:val="2D69ACC5"/>
    <w:rsid w:val="2D6AAB5F"/>
    <w:rsid w:val="2D6C467E"/>
    <w:rsid w:val="2D6FD786"/>
    <w:rsid w:val="2D6FF2FC"/>
    <w:rsid w:val="2D708DB6"/>
    <w:rsid w:val="2D71414D"/>
    <w:rsid w:val="2D732835"/>
    <w:rsid w:val="2D741719"/>
    <w:rsid w:val="2D779177"/>
    <w:rsid w:val="2D7D4F42"/>
    <w:rsid w:val="2D7E2AE3"/>
    <w:rsid w:val="2D8083FF"/>
    <w:rsid w:val="2D816F49"/>
    <w:rsid w:val="2D8281DC"/>
    <w:rsid w:val="2D83B2B0"/>
    <w:rsid w:val="2D86DB8B"/>
    <w:rsid w:val="2D886B5D"/>
    <w:rsid w:val="2D8A3069"/>
    <w:rsid w:val="2D8BCE4D"/>
    <w:rsid w:val="2D8BD04C"/>
    <w:rsid w:val="2D8E14A1"/>
    <w:rsid w:val="2D8FE3B5"/>
    <w:rsid w:val="2D9140DA"/>
    <w:rsid w:val="2D91DBEC"/>
    <w:rsid w:val="2D9226B8"/>
    <w:rsid w:val="2D9495AB"/>
    <w:rsid w:val="2D982E29"/>
    <w:rsid w:val="2D98B18D"/>
    <w:rsid w:val="2D9978CC"/>
    <w:rsid w:val="2D99CEEE"/>
    <w:rsid w:val="2D9E2FFF"/>
    <w:rsid w:val="2DA268B0"/>
    <w:rsid w:val="2DA6300F"/>
    <w:rsid w:val="2DA835A9"/>
    <w:rsid w:val="2DA9981B"/>
    <w:rsid w:val="2DAADA7B"/>
    <w:rsid w:val="2DADF40B"/>
    <w:rsid w:val="2DB04DA0"/>
    <w:rsid w:val="2DB41061"/>
    <w:rsid w:val="2DB53ACE"/>
    <w:rsid w:val="2DB56325"/>
    <w:rsid w:val="2DBA3541"/>
    <w:rsid w:val="2DBB5489"/>
    <w:rsid w:val="2DBCD557"/>
    <w:rsid w:val="2DC0EE79"/>
    <w:rsid w:val="2DC5888A"/>
    <w:rsid w:val="2DC8A4D4"/>
    <w:rsid w:val="2DC95BAE"/>
    <w:rsid w:val="2DCA2512"/>
    <w:rsid w:val="2DCBD791"/>
    <w:rsid w:val="2DCC2D0F"/>
    <w:rsid w:val="2DCCB845"/>
    <w:rsid w:val="2DCF38DA"/>
    <w:rsid w:val="2DD17AC7"/>
    <w:rsid w:val="2DD25644"/>
    <w:rsid w:val="2DD6A47A"/>
    <w:rsid w:val="2DD70869"/>
    <w:rsid w:val="2DD7F485"/>
    <w:rsid w:val="2DDC0360"/>
    <w:rsid w:val="2DDD9B67"/>
    <w:rsid w:val="2DDFE7EC"/>
    <w:rsid w:val="2DE30D74"/>
    <w:rsid w:val="2DE6067E"/>
    <w:rsid w:val="2DE60942"/>
    <w:rsid w:val="2DE60AF9"/>
    <w:rsid w:val="2DE64270"/>
    <w:rsid w:val="2DE82B38"/>
    <w:rsid w:val="2DE9F8E8"/>
    <w:rsid w:val="2DEAE159"/>
    <w:rsid w:val="2DF045C1"/>
    <w:rsid w:val="2DF078F3"/>
    <w:rsid w:val="2DF28ED9"/>
    <w:rsid w:val="2DF2CFAF"/>
    <w:rsid w:val="2DF73AE1"/>
    <w:rsid w:val="2DF7798B"/>
    <w:rsid w:val="2DF9D3A8"/>
    <w:rsid w:val="2DFB0570"/>
    <w:rsid w:val="2DFCDCCC"/>
    <w:rsid w:val="2DFE66AB"/>
    <w:rsid w:val="2E00068B"/>
    <w:rsid w:val="2E01990F"/>
    <w:rsid w:val="2E02976C"/>
    <w:rsid w:val="2E063403"/>
    <w:rsid w:val="2E07D67B"/>
    <w:rsid w:val="2E08745F"/>
    <w:rsid w:val="2E08D892"/>
    <w:rsid w:val="2E090EF7"/>
    <w:rsid w:val="2E0C1897"/>
    <w:rsid w:val="2E0D5EB7"/>
    <w:rsid w:val="2E112AA7"/>
    <w:rsid w:val="2E165818"/>
    <w:rsid w:val="2E172770"/>
    <w:rsid w:val="2E1FD94A"/>
    <w:rsid w:val="2E209C34"/>
    <w:rsid w:val="2E215AC2"/>
    <w:rsid w:val="2E21B88C"/>
    <w:rsid w:val="2E23FD67"/>
    <w:rsid w:val="2E249EE8"/>
    <w:rsid w:val="2E24C5B8"/>
    <w:rsid w:val="2E275FD5"/>
    <w:rsid w:val="2E28EEC7"/>
    <w:rsid w:val="2E296957"/>
    <w:rsid w:val="2E2B8435"/>
    <w:rsid w:val="2E2C5937"/>
    <w:rsid w:val="2E2CD9DD"/>
    <w:rsid w:val="2E2D57F6"/>
    <w:rsid w:val="2E34D1FA"/>
    <w:rsid w:val="2E365F55"/>
    <w:rsid w:val="2E394698"/>
    <w:rsid w:val="2E39B6E2"/>
    <w:rsid w:val="2E3AB3A6"/>
    <w:rsid w:val="2E3ADCE9"/>
    <w:rsid w:val="2E3B8B20"/>
    <w:rsid w:val="2E3C5E50"/>
    <w:rsid w:val="2E3CC05E"/>
    <w:rsid w:val="2E3E46B9"/>
    <w:rsid w:val="2E411D46"/>
    <w:rsid w:val="2E4153C1"/>
    <w:rsid w:val="2E421413"/>
    <w:rsid w:val="2E423867"/>
    <w:rsid w:val="2E435DF8"/>
    <w:rsid w:val="2E43C353"/>
    <w:rsid w:val="2E4594A4"/>
    <w:rsid w:val="2E477234"/>
    <w:rsid w:val="2E4D185C"/>
    <w:rsid w:val="2E4D63C8"/>
    <w:rsid w:val="2E52845C"/>
    <w:rsid w:val="2E52A5FA"/>
    <w:rsid w:val="2E54CC6F"/>
    <w:rsid w:val="2E564D1C"/>
    <w:rsid w:val="2E586352"/>
    <w:rsid w:val="2E5911BB"/>
    <w:rsid w:val="2E5A0C80"/>
    <w:rsid w:val="2E5A5DA5"/>
    <w:rsid w:val="2E5DBDCC"/>
    <w:rsid w:val="2E611D67"/>
    <w:rsid w:val="2E623993"/>
    <w:rsid w:val="2E62801C"/>
    <w:rsid w:val="2E657239"/>
    <w:rsid w:val="2E67E4F4"/>
    <w:rsid w:val="2E6D78B8"/>
    <w:rsid w:val="2E6D8ED5"/>
    <w:rsid w:val="2E6ECD74"/>
    <w:rsid w:val="2E71FC27"/>
    <w:rsid w:val="2E74333C"/>
    <w:rsid w:val="2E78C74F"/>
    <w:rsid w:val="2E791A0E"/>
    <w:rsid w:val="2E7B36C2"/>
    <w:rsid w:val="2E7EE879"/>
    <w:rsid w:val="2E7F7D03"/>
    <w:rsid w:val="2E806648"/>
    <w:rsid w:val="2E80D7C3"/>
    <w:rsid w:val="2E830B31"/>
    <w:rsid w:val="2E854014"/>
    <w:rsid w:val="2E8669E9"/>
    <w:rsid w:val="2E86FA4A"/>
    <w:rsid w:val="2E8819FF"/>
    <w:rsid w:val="2E8CC974"/>
    <w:rsid w:val="2E8DB40D"/>
    <w:rsid w:val="2E919001"/>
    <w:rsid w:val="2E95F805"/>
    <w:rsid w:val="2E963753"/>
    <w:rsid w:val="2E987650"/>
    <w:rsid w:val="2E9AA523"/>
    <w:rsid w:val="2E9BD6A3"/>
    <w:rsid w:val="2E9BFD26"/>
    <w:rsid w:val="2E9F0E82"/>
    <w:rsid w:val="2E9F573E"/>
    <w:rsid w:val="2EA2BD1D"/>
    <w:rsid w:val="2EA5A553"/>
    <w:rsid w:val="2EA7797B"/>
    <w:rsid w:val="2EA86909"/>
    <w:rsid w:val="2EADE462"/>
    <w:rsid w:val="2EAF1ECF"/>
    <w:rsid w:val="2EAF38E7"/>
    <w:rsid w:val="2EB25A63"/>
    <w:rsid w:val="2EB2E18A"/>
    <w:rsid w:val="2EB3DE60"/>
    <w:rsid w:val="2EB6D497"/>
    <w:rsid w:val="2EB85138"/>
    <w:rsid w:val="2EB8A51A"/>
    <w:rsid w:val="2EBB984F"/>
    <w:rsid w:val="2EBC649C"/>
    <w:rsid w:val="2EBE0A50"/>
    <w:rsid w:val="2EC19674"/>
    <w:rsid w:val="2EC49ED4"/>
    <w:rsid w:val="2EC4FD6A"/>
    <w:rsid w:val="2ECB7289"/>
    <w:rsid w:val="2ECE41C4"/>
    <w:rsid w:val="2ECF9C55"/>
    <w:rsid w:val="2ED02F03"/>
    <w:rsid w:val="2ED3119F"/>
    <w:rsid w:val="2ED36F8D"/>
    <w:rsid w:val="2ED40465"/>
    <w:rsid w:val="2EDACACB"/>
    <w:rsid w:val="2EDFE753"/>
    <w:rsid w:val="2EE4CB28"/>
    <w:rsid w:val="2EE6C305"/>
    <w:rsid w:val="2EED0848"/>
    <w:rsid w:val="2EEF63DD"/>
    <w:rsid w:val="2EF00C03"/>
    <w:rsid w:val="2EF342D8"/>
    <w:rsid w:val="2EF3BB7F"/>
    <w:rsid w:val="2EF8BB06"/>
    <w:rsid w:val="2EFA056B"/>
    <w:rsid w:val="2EFB9A21"/>
    <w:rsid w:val="2EFBDE5E"/>
    <w:rsid w:val="2EFF0D86"/>
    <w:rsid w:val="2F012E43"/>
    <w:rsid w:val="2F02C175"/>
    <w:rsid w:val="2F03138F"/>
    <w:rsid w:val="2F043383"/>
    <w:rsid w:val="2F04931C"/>
    <w:rsid w:val="2F05A56D"/>
    <w:rsid w:val="2F05FF87"/>
    <w:rsid w:val="2F08BA8F"/>
    <w:rsid w:val="2F096827"/>
    <w:rsid w:val="2F0976F0"/>
    <w:rsid w:val="2F0C12AB"/>
    <w:rsid w:val="2F0CC1B4"/>
    <w:rsid w:val="2F0D7BED"/>
    <w:rsid w:val="2F0FEF77"/>
    <w:rsid w:val="2F11169F"/>
    <w:rsid w:val="2F11826B"/>
    <w:rsid w:val="2F11BB31"/>
    <w:rsid w:val="2F1329BB"/>
    <w:rsid w:val="2F134A8A"/>
    <w:rsid w:val="2F14C43D"/>
    <w:rsid w:val="2F163C67"/>
    <w:rsid w:val="2F17C1F9"/>
    <w:rsid w:val="2F19B4FC"/>
    <w:rsid w:val="2F1A4B4D"/>
    <w:rsid w:val="2F1AA8E4"/>
    <w:rsid w:val="2F1D656C"/>
    <w:rsid w:val="2F1E47FF"/>
    <w:rsid w:val="2F204B34"/>
    <w:rsid w:val="2F237A85"/>
    <w:rsid w:val="2F25E14D"/>
    <w:rsid w:val="2F261E39"/>
    <w:rsid w:val="2F265750"/>
    <w:rsid w:val="2F2A4099"/>
    <w:rsid w:val="2F2BF3F3"/>
    <w:rsid w:val="2F2C3362"/>
    <w:rsid w:val="2F2C4C61"/>
    <w:rsid w:val="2F2CCE0D"/>
    <w:rsid w:val="2F2E4D9F"/>
    <w:rsid w:val="2F30700A"/>
    <w:rsid w:val="2F31D5DC"/>
    <w:rsid w:val="2F35F2B1"/>
    <w:rsid w:val="2F382940"/>
    <w:rsid w:val="2F38544A"/>
    <w:rsid w:val="2F390F64"/>
    <w:rsid w:val="2F3C2EA5"/>
    <w:rsid w:val="2F3EBEEB"/>
    <w:rsid w:val="2F445265"/>
    <w:rsid w:val="2F472DD4"/>
    <w:rsid w:val="2F494CCA"/>
    <w:rsid w:val="2F495664"/>
    <w:rsid w:val="2F4BF2BF"/>
    <w:rsid w:val="2F4D03D6"/>
    <w:rsid w:val="2F4D1735"/>
    <w:rsid w:val="2F4F2740"/>
    <w:rsid w:val="2F51A97C"/>
    <w:rsid w:val="2F58AD4F"/>
    <w:rsid w:val="2F5D3DDC"/>
    <w:rsid w:val="2F5ECFB4"/>
    <w:rsid w:val="2F5ED02D"/>
    <w:rsid w:val="2F639227"/>
    <w:rsid w:val="2F63D968"/>
    <w:rsid w:val="2F648C7E"/>
    <w:rsid w:val="2F65DE4B"/>
    <w:rsid w:val="2F6B5FA6"/>
    <w:rsid w:val="2F6CDABC"/>
    <w:rsid w:val="2F6FE0B2"/>
    <w:rsid w:val="2F71F1FF"/>
    <w:rsid w:val="2F7379FC"/>
    <w:rsid w:val="2F74447C"/>
    <w:rsid w:val="2F75777D"/>
    <w:rsid w:val="2F75F1CF"/>
    <w:rsid w:val="2F7780C6"/>
    <w:rsid w:val="2F7E0A89"/>
    <w:rsid w:val="2F805D31"/>
    <w:rsid w:val="2F83014B"/>
    <w:rsid w:val="2F83B6A0"/>
    <w:rsid w:val="2F84172D"/>
    <w:rsid w:val="2F86F6AE"/>
    <w:rsid w:val="2F896B7C"/>
    <w:rsid w:val="2F8ADD53"/>
    <w:rsid w:val="2F8D10A9"/>
    <w:rsid w:val="2F8E27D4"/>
    <w:rsid w:val="2F8E9FC0"/>
    <w:rsid w:val="2F900DAD"/>
    <w:rsid w:val="2F91937F"/>
    <w:rsid w:val="2F91ABC5"/>
    <w:rsid w:val="2F92BE88"/>
    <w:rsid w:val="2F98F0C8"/>
    <w:rsid w:val="2F990431"/>
    <w:rsid w:val="2F9B0B43"/>
    <w:rsid w:val="2F9B402F"/>
    <w:rsid w:val="2F9D13CB"/>
    <w:rsid w:val="2FA00651"/>
    <w:rsid w:val="2FA5AE87"/>
    <w:rsid w:val="2FA66D4E"/>
    <w:rsid w:val="2FA9B41D"/>
    <w:rsid w:val="2FAA99F7"/>
    <w:rsid w:val="2FACC88D"/>
    <w:rsid w:val="2FACF6EA"/>
    <w:rsid w:val="2FAE3D81"/>
    <w:rsid w:val="2FAE6195"/>
    <w:rsid w:val="2FB39DA4"/>
    <w:rsid w:val="2FB3B154"/>
    <w:rsid w:val="2FB3D802"/>
    <w:rsid w:val="2FB4BFF2"/>
    <w:rsid w:val="2FB6D291"/>
    <w:rsid w:val="2FB6E067"/>
    <w:rsid w:val="2FB9A2F6"/>
    <w:rsid w:val="2FB9CB80"/>
    <w:rsid w:val="2FB9CF30"/>
    <w:rsid w:val="2FBCBCA8"/>
    <w:rsid w:val="2FBE9563"/>
    <w:rsid w:val="2FBED269"/>
    <w:rsid w:val="2FBEE9DF"/>
    <w:rsid w:val="2FC0B97F"/>
    <w:rsid w:val="2FC3F9D1"/>
    <w:rsid w:val="2FC41440"/>
    <w:rsid w:val="2FC46D48"/>
    <w:rsid w:val="2FC5FA9C"/>
    <w:rsid w:val="2FC61749"/>
    <w:rsid w:val="2FC678BD"/>
    <w:rsid w:val="2FC8BAAF"/>
    <w:rsid w:val="2FCA16DD"/>
    <w:rsid w:val="2FCA695D"/>
    <w:rsid w:val="2FCAE838"/>
    <w:rsid w:val="2FCBFB91"/>
    <w:rsid w:val="2FCCC99B"/>
    <w:rsid w:val="2FCFC9D2"/>
    <w:rsid w:val="2FCFF75D"/>
    <w:rsid w:val="2FD014FC"/>
    <w:rsid w:val="2FD567A2"/>
    <w:rsid w:val="2FD8D95D"/>
    <w:rsid w:val="2FDC54B8"/>
    <w:rsid w:val="2FDD7D73"/>
    <w:rsid w:val="2FE0CE80"/>
    <w:rsid w:val="2FE29B44"/>
    <w:rsid w:val="2FE9432F"/>
    <w:rsid w:val="2FEED841"/>
    <w:rsid w:val="2FF813BD"/>
    <w:rsid w:val="2FF9923F"/>
    <w:rsid w:val="2FFE81FB"/>
    <w:rsid w:val="2FFFA7DB"/>
    <w:rsid w:val="30010EF8"/>
    <w:rsid w:val="3001683B"/>
    <w:rsid w:val="300343D7"/>
    <w:rsid w:val="3005182E"/>
    <w:rsid w:val="3007DA2C"/>
    <w:rsid w:val="300A66A2"/>
    <w:rsid w:val="300A7BC0"/>
    <w:rsid w:val="300B168E"/>
    <w:rsid w:val="300B33D1"/>
    <w:rsid w:val="301343A8"/>
    <w:rsid w:val="30140542"/>
    <w:rsid w:val="3015CB21"/>
    <w:rsid w:val="301651BD"/>
    <w:rsid w:val="30175C1A"/>
    <w:rsid w:val="30194766"/>
    <w:rsid w:val="301A0188"/>
    <w:rsid w:val="301CB961"/>
    <w:rsid w:val="301CF20B"/>
    <w:rsid w:val="301D6152"/>
    <w:rsid w:val="301D9192"/>
    <w:rsid w:val="301F9D35"/>
    <w:rsid w:val="30204FCE"/>
    <w:rsid w:val="3021C275"/>
    <w:rsid w:val="30227AE3"/>
    <w:rsid w:val="302AB8F7"/>
    <w:rsid w:val="302D174C"/>
    <w:rsid w:val="302E9201"/>
    <w:rsid w:val="303148F2"/>
    <w:rsid w:val="303196C1"/>
    <w:rsid w:val="3031F7B4"/>
    <w:rsid w:val="3035B0F8"/>
    <w:rsid w:val="3039402C"/>
    <w:rsid w:val="30394CE4"/>
    <w:rsid w:val="303AC1E1"/>
    <w:rsid w:val="303B29F9"/>
    <w:rsid w:val="303B575A"/>
    <w:rsid w:val="303BBEC9"/>
    <w:rsid w:val="303BF49D"/>
    <w:rsid w:val="303D79EC"/>
    <w:rsid w:val="3044CEB7"/>
    <w:rsid w:val="30463525"/>
    <w:rsid w:val="30467D3A"/>
    <w:rsid w:val="304714B3"/>
    <w:rsid w:val="30480877"/>
    <w:rsid w:val="3048B8A9"/>
    <w:rsid w:val="304B0465"/>
    <w:rsid w:val="304E2C88"/>
    <w:rsid w:val="304F0194"/>
    <w:rsid w:val="304FAE87"/>
    <w:rsid w:val="3052D810"/>
    <w:rsid w:val="305768B0"/>
    <w:rsid w:val="3057EDD7"/>
    <w:rsid w:val="30580E11"/>
    <w:rsid w:val="305BA2D9"/>
    <w:rsid w:val="305D488F"/>
    <w:rsid w:val="305E49DF"/>
    <w:rsid w:val="305E61B5"/>
    <w:rsid w:val="305E8AD0"/>
    <w:rsid w:val="30620A46"/>
    <w:rsid w:val="30669322"/>
    <w:rsid w:val="306703C3"/>
    <w:rsid w:val="3069370D"/>
    <w:rsid w:val="306B9859"/>
    <w:rsid w:val="306BD0A7"/>
    <w:rsid w:val="306C5EE7"/>
    <w:rsid w:val="306E4C2D"/>
    <w:rsid w:val="306E93A2"/>
    <w:rsid w:val="306FD4C6"/>
    <w:rsid w:val="307045A6"/>
    <w:rsid w:val="30733D10"/>
    <w:rsid w:val="3073943B"/>
    <w:rsid w:val="3073A376"/>
    <w:rsid w:val="3081714B"/>
    <w:rsid w:val="3086BD4B"/>
    <w:rsid w:val="3087B9EE"/>
    <w:rsid w:val="30883B3B"/>
    <w:rsid w:val="308AA141"/>
    <w:rsid w:val="308B6717"/>
    <w:rsid w:val="308C7E25"/>
    <w:rsid w:val="308CD2C8"/>
    <w:rsid w:val="308F0322"/>
    <w:rsid w:val="30905207"/>
    <w:rsid w:val="3092C456"/>
    <w:rsid w:val="3095667F"/>
    <w:rsid w:val="309628BA"/>
    <w:rsid w:val="3096EFC2"/>
    <w:rsid w:val="309CB578"/>
    <w:rsid w:val="309DE005"/>
    <w:rsid w:val="30A2166D"/>
    <w:rsid w:val="30A3CB6E"/>
    <w:rsid w:val="30A4846A"/>
    <w:rsid w:val="30AF6D4F"/>
    <w:rsid w:val="30B01273"/>
    <w:rsid w:val="30B092DD"/>
    <w:rsid w:val="30B29A95"/>
    <w:rsid w:val="30B647F8"/>
    <w:rsid w:val="30B79C2C"/>
    <w:rsid w:val="30BAEBBE"/>
    <w:rsid w:val="30BB81CB"/>
    <w:rsid w:val="30BC4A04"/>
    <w:rsid w:val="30BE9DB9"/>
    <w:rsid w:val="30C02D71"/>
    <w:rsid w:val="30C1950D"/>
    <w:rsid w:val="30C452B9"/>
    <w:rsid w:val="30C4B52B"/>
    <w:rsid w:val="30C885C4"/>
    <w:rsid w:val="30CD6CD6"/>
    <w:rsid w:val="30CE0274"/>
    <w:rsid w:val="30D065D7"/>
    <w:rsid w:val="30D1FF1D"/>
    <w:rsid w:val="30D27EF5"/>
    <w:rsid w:val="30D48E5C"/>
    <w:rsid w:val="30D63C17"/>
    <w:rsid w:val="30D67B2A"/>
    <w:rsid w:val="30DAB3EB"/>
    <w:rsid w:val="30DB2606"/>
    <w:rsid w:val="30DD34E0"/>
    <w:rsid w:val="30DDC4C2"/>
    <w:rsid w:val="30DF6993"/>
    <w:rsid w:val="30E3866A"/>
    <w:rsid w:val="30E6F8C6"/>
    <w:rsid w:val="30E9E1F6"/>
    <w:rsid w:val="30E9E974"/>
    <w:rsid w:val="30EA1DC2"/>
    <w:rsid w:val="30EF4CD7"/>
    <w:rsid w:val="30EFCB3B"/>
    <w:rsid w:val="30F00573"/>
    <w:rsid w:val="30F02468"/>
    <w:rsid w:val="30F07F92"/>
    <w:rsid w:val="30F7C720"/>
    <w:rsid w:val="30F91CAF"/>
    <w:rsid w:val="30FF18D4"/>
    <w:rsid w:val="310156A4"/>
    <w:rsid w:val="3101DA02"/>
    <w:rsid w:val="3102315E"/>
    <w:rsid w:val="3104846B"/>
    <w:rsid w:val="31056523"/>
    <w:rsid w:val="310C1FD4"/>
    <w:rsid w:val="310F9B99"/>
    <w:rsid w:val="31106C1E"/>
    <w:rsid w:val="31125C37"/>
    <w:rsid w:val="31128B8E"/>
    <w:rsid w:val="3113F1A2"/>
    <w:rsid w:val="311C9561"/>
    <w:rsid w:val="3123CEC1"/>
    <w:rsid w:val="3124A34E"/>
    <w:rsid w:val="31274C47"/>
    <w:rsid w:val="312DA015"/>
    <w:rsid w:val="312EA601"/>
    <w:rsid w:val="313312AC"/>
    <w:rsid w:val="3137C584"/>
    <w:rsid w:val="313A5666"/>
    <w:rsid w:val="313AA91B"/>
    <w:rsid w:val="313D4996"/>
    <w:rsid w:val="313F7EE3"/>
    <w:rsid w:val="3140E0B2"/>
    <w:rsid w:val="3145607D"/>
    <w:rsid w:val="31487CA6"/>
    <w:rsid w:val="3149618B"/>
    <w:rsid w:val="314C45FB"/>
    <w:rsid w:val="314FC0C0"/>
    <w:rsid w:val="314FCC69"/>
    <w:rsid w:val="315053DF"/>
    <w:rsid w:val="3152CEC5"/>
    <w:rsid w:val="3153B06E"/>
    <w:rsid w:val="315428FC"/>
    <w:rsid w:val="315A8D72"/>
    <w:rsid w:val="315BDCEB"/>
    <w:rsid w:val="31638164"/>
    <w:rsid w:val="31645BF6"/>
    <w:rsid w:val="31649AF2"/>
    <w:rsid w:val="3164E0CF"/>
    <w:rsid w:val="3164FC34"/>
    <w:rsid w:val="31656459"/>
    <w:rsid w:val="316752B2"/>
    <w:rsid w:val="3168CA42"/>
    <w:rsid w:val="3169CC13"/>
    <w:rsid w:val="317244F8"/>
    <w:rsid w:val="3172CDB5"/>
    <w:rsid w:val="3173B528"/>
    <w:rsid w:val="3173B823"/>
    <w:rsid w:val="3173F53A"/>
    <w:rsid w:val="3177B7C8"/>
    <w:rsid w:val="3179AB0A"/>
    <w:rsid w:val="317B3EB7"/>
    <w:rsid w:val="317EC9CB"/>
    <w:rsid w:val="317EF10E"/>
    <w:rsid w:val="317F5A8E"/>
    <w:rsid w:val="3181ADDE"/>
    <w:rsid w:val="31865690"/>
    <w:rsid w:val="3188B1B9"/>
    <w:rsid w:val="3188C254"/>
    <w:rsid w:val="318A7FFF"/>
    <w:rsid w:val="318AB0C2"/>
    <w:rsid w:val="318F343F"/>
    <w:rsid w:val="31909E18"/>
    <w:rsid w:val="31916D03"/>
    <w:rsid w:val="3191FE04"/>
    <w:rsid w:val="31928290"/>
    <w:rsid w:val="31937EA8"/>
    <w:rsid w:val="3194088C"/>
    <w:rsid w:val="3194ECA6"/>
    <w:rsid w:val="319CE0F6"/>
    <w:rsid w:val="319CF00C"/>
    <w:rsid w:val="319F601C"/>
    <w:rsid w:val="31A16E07"/>
    <w:rsid w:val="31A2194C"/>
    <w:rsid w:val="31A2D69F"/>
    <w:rsid w:val="31A53F87"/>
    <w:rsid w:val="31A557F9"/>
    <w:rsid w:val="31A5D462"/>
    <w:rsid w:val="31A64CDF"/>
    <w:rsid w:val="31A75719"/>
    <w:rsid w:val="31A82F95"/>
    <w:rsid w:val="31B13A88"/>
    <w:rsid w:val="31B302B2"/>
    <w:rsid w:val="31B57B31"/>
    <w:rsid w:val="31B6CB94"/>
    <w:rsid w:val="31B846AA"/>
    <w:rsid w:val="31B889C2"/>
    <w:rsid w:val="31BC4B68"/>
    <w:rsid w:val="31BD9516"/>
    <w:rsid w:val="31C0510E"/>
    <w:rsid w:val="31C05ED0"/>
    <w:rsid w:val="31C0A8FF"/>
    <w:rsid w:val="31C3220B"/>
    <w:rsid w:val="31C5B813"/>
    <w:rsid w:val="31C6BF66"/>
    <w:rsid w:val="31C9C7E0"/>
    <w:rsid w:val="31CDE7EB"/>
    <w:rsid w:val="31CEA38E"/>
    <w:rsid w:val="31CFF3F1"/>
    <w:rsid w:val="31D0F3F3"/>
    <w:rsid w:val="31D46197"/>
    <w:rsid w:val="31D4C5D4"/>
    <w:rsid w:val="31D749E9"/>
    <w:rsid w:val="31D785B4"/>
    <w:rsid w:val="31D7D13D"/>
    <w:rsid w:val="31D89DEF"/>
    <w:rsid w:val="31DC3D46"/>
    <w:rsid w:val="31DD64AD"/>
    <w:rsid w:val="31DD9293"/>
    <w:rsid w:val="31DDD862"/>
    <w:rsid w:val="31DE0DA0"/>
    <w:rsid w:val="31DF99AE"/>
    <w:rsid w:val="31E1DF4F"/>
    <w:rsid w:val="31E24D9B"/>
    <w:rsid w:val="31E4FB71"/>
    <w:rsid w:val="31E661D7"/>
    <w:rsid w:val="31E6C0B4"/>
    <w:rsid w:val="31E7EC4D"/>
    <w:rsid w:val="31E83A25"/>
    <w:rsid w:val="31E8888F"/>
    <w:rsid w:val="31E9DEE9"/>
    <w:rsid w:val="31E9E715"/>
    <w:rsid w:val="31EA2053"/>
    <w:rsid w:val="31EC535A"/>
    <w:rsid w:val="31EE0D33"/>
    <w:rsid w:val="31EF2B21"/>
    <w:rsid w:val="31F038B1"/>
    <w:rsid w:val="31F3B9AB"/>
    <w:rsid w:val="31F448E3"/>
    <w:rsid w:val="31F58EAF"/>
    <w:rsid w:val="31F6F316"/>
    <w:rsid w:val="31F928BE"/>
    <w:rsid w:val="31FF14EF"/>
    <w:rsid w:val="32019C88"/>
    <w:rsid w:val="3203E8AF"/>
    <w:rsid w:val="320511F6"/>
    <w:rsid w:val="3209D8BC"/>
    <w:rsid w:val="320CD129"/>
    <w:rsid w:val="3211A71F"/>
    <w:rsid w:val="32134D09"/>
    <w:rsid w:val="32153189"/>
    <w:rsid w:val="321543E0"/>
    <w:rsid w:val="32177785"/>
    <w:rsid w:val="3218BB45"/>
    <w:rsid w:val="321C8145"/>
    <w:rsid w:val="321CC981"/>
    <w:rsid w:val="321D3AAC"/>
    <w:rsid w:val="321D5A2A"/>
    <w:rsid w:val="32203C1E"/>
    <w:rsid w:val="3220E609"/>
    <w:rsid w:val="32211CAC"/>
    <w:rsid w:val="32226ABA"/>
    <w:rsid w:val="32241F5E"/>
    <w:rsid w:val="32251C20"/>
    <w:rsid w:val="322C0B2D"/>
    <w:rsid w:val="322CA8A0"/>
    <w:rsid w:val="322E881F"/>
    <w:rsid w:val="32332FC2"/>
    <w:rsid w:val="3233EE3A"/>
    <w:rsid w:val="323913B6"/>
    <w:rsid w:val="323A6D04"/>
    <w:rsid w:val="323B4AA4"/>
    <w:rsid w:val="323B5FC7"/>
    <w:rsid w:val="3241CC52"/>
    <w:rsid w:val="32463A90"/>
    <w:rsid w:val="32474D64"/>
    <w:rsid w:val="32492676"/>
    <w:rsid w:val="32499166"/>
    <w:rsid w:val="324E95EA"/>
    <w:rsid w:val="325150BD"/>
    <w:rsid w:val="3255C1B5"/>
    <w:rsid w:val="325AE4D9"/>
    <w:rsid w:val="325AFABB"/>
    <w:rsid w:val="325C233C"/>
    <w:rsid w:val="325CC902"/>
    <w:rsid w:val="325D5D22"/>
    <w:rsid w:val="325D722B"/>
    <w:rsid w:val="325F2351"/>
    <w:rsid w:val="32606425"/>
    <w:rsid w:val="32606C86"/>
    <w:rsid w:val="32612EDF"/>
    <w:rsid w:val="326150C9"/>
    <w:rsid w:val="3263D236"/>
    <w:rsid w:val="326A3041"/>
    <w:rsid w:val="326C0793"/>
    <w:rsid w:val="326C4D17"/>
    <w:rsid w:val="326CD12D"/>
    <w:rsid w:val="326D2FD9"/>
    <w:rsid w:val="326DF1D3"/>
    <w:rsid w:val="327123F4"/>
    <w:rsid w:val="327205AA"/>
    <w:rsid w:val="327299E4"/>
    <w:rsid w:val="32744EE0"/>
    <w:rsid w:val="3275BD27"/>
    <w:rsid w:val="3278DDFC"/>
    <w:rsid w:val="327A6352"/>
    <w:rsid w:val="327ADB04"/>
    <w:rsid w:val="327BFD10"/>
    <w:rsid w:val="327FACFC"/>
    <w:rsid w:val="3280A7A1"/>
    <w:rsid w:val="3283C5FB"/>
    <w:rsid w:val="32847F29"/>
    <w:rsid w:val="328655DE"/>
    <w:rsid w:val="32867C96"/>
    <w:rsid w:val="328AAFF9"/>
    <w:rsid w:val="328E6616"/>
    <w:rsid w:val="3294BD13"/>
    <w:rsid w:val="3296EBA8"/>
    <w:rsid w:val="3299F619"/>
    <w:rsid w:val="329F7453"/>
    <w:rsid w:val="329FF4FE"/>
    <w:rsid w:val="32A2170A"/>
    <w:rsid w:val="32A33A28"/>
    <w:rsid w:val="32A3DC39"/>
    <w:rsid w:val="32A55B99"/>
    <w:rsid w:val="32A5C250"/>
    <w:rsid w:val="32A618AE"/>
    <w:rsid w:val="32A69D0F"/>
    <w:rsid w:val="32A83877"/>
    <w:rsid w:val="32AC48CF"/>
    <w:rsid w:val="32AC843A"/>
    <w:rsid w:val="32ADAB5D"/>
    <w:rsid w:val="32AF1B77"/>
    <w:rsid w:val="32B14D60"/>
    <w:rsid w:val="32B1B327"/>
    <w:rsid w:val="32B207F7"/>
    <w:rsid w:val="32B48C5F"/>
    <w:rsid w:val="32B4A0F5"/>
    <w:rsid w:val="32B93571"/>
    <w:rsid w:val="32BA0190"/>
    <w:rsid w:val="32BB9D61"/>
    <w:rsid w:val="32BC693F"/>
    <w:rsid w:val="32BDA89C"/>
    <w:rsid w:val="32BEE21A"/>
    <w:rsid w:val="32C305AB"/>
    <w:rsid w:val="32C3D51D"/>
    <w:rsid w:val="32C7A7E8"/>
    <w:rsid w:val="32CAF37B"/>
    <w:rsid w:val="32CB9133"/>
    <w:rsid w:val="32CCB22F"/>
    <w:rsid w:val="32CCCC11"/>
    <w:rsid w:val="32D1BB88"/>
    <w:rsid w:val="32D50E69"/>
    <w:rsid w:val="32D81E5A"/>
    <w:rsid w:val="32D91087"/>
    <w:rsid w:val="32DB51B3"/>
    <w:rsid w:val="32DD20DB"/>
    <w:rsid w:val="32DE1D2B"/>
    <w:rsid w:val="32DEBA25"/>
    <w:rsid w:val="32DF33D5"/>
    <w:rsid w:val="32DFD564"/>
    <w:rsid w:val="32E10379"/>
    <w:rsid w:val="32E126A4"/>
    <w:rsid w:val="32E2F571"/>
    <w:rsid w:val="32E57758"/>
    <w:rsid w:val="32E75B97"/>
    <w:rsid w:val="32EA38A5"/>
    <w:rsid w:val="32EDA1B7"/>
    <w:rsid w:val="32EE6D64"/>
    <w:rsid w:val="32EFDDE6"/>
    <w:rsid w:val="32F00D01"/>
    <w:rsid w:val="32F0682C"/>
    <w:rsid w:val="32F08162"/>
    <w:rsid w:val="32F3546F"/>
    <w:rsid w:val="32F3D5E2"/>
    <w:rsid w:val="32F4A53B"/>
    <w:rsid w:val="32F57D17"/>
    <w:rsid w:val="32F61207"/>
    <w:rsid w:val="32F89F74"/>
    <w:rsid w:val="32F96DAB"/>
    <w:rsid w:val="32F9F97D"/>
    <w:rsid w:val="32FB0454"/>
    <w:rsid w:val="32FFA239"/>
    <w:rsid w:val="330105BB"/>
    <w:rsid w:val="3301BF8F"/>
    <w:rsid w:val="330404F1"/>
    <w:rsid w:val="3304BCEB"/>
    <w:rsid w:val="3306F43C"/>
    <w:rsid w:val="330813FA"/>
    <w:rsid w:val="330C3999"/>
    <w:rsid w:val="330DBC75"/>
    <w:rsid w:val="330E364E"/>
    <w:rsid w:val="33104C22"/>
    <w:rsid w:val="3311A25C"/>
    <w:rsid w:val="33120786"/>
    <w:rsid w:val="33186E79"/>
    <w:rsid w:val="331AF14F"/>
    <w:rsid w:val="331E2F45"/>
    <w:rsid w:val="331E3290"/>
    <w:rsid w:val="331FAE16"/>
    <w:rsid w:val="331FEE34"/>
    <w:rsid w:val="332099C7"/>
    <w:rsid w:val="332544BD"/>
    <w:rsid w:val="33351E50"/>
    <w:rsid w:val="33360D9E"/>
    <w:rsid w:val="333877D2"/>
    <w:rsid w:val="3338EEE4"/>
    <w:rsid w:val="333AA021"/>
    <w:rsid w:val="333CA97F"/>
    <w:rsid w:val="333D67F6"/>
    <w:rsid w:val="333DF493"/>
    <w:rsid w:val="333F749C"/>
    <w:rsid w:val="333FCCC1"/>
    <w:rsid w:val="3340AC52"/>
    <w:rsid w:val="33439F19"/>
    <w:rsid w:val="33440443"/>
    <w:rsid w:val="3344BDF7"/>
    <w:rsid w:val="3344D0CB"/>
    <w:rsid w:val="3345C974"/>
    <w:rsid w:val="334B9D65"/>
    <w:rsid w:val="334BF6F7"/>
    <w:rsid w:val="33532849"/>
    <w:rsid w:val="3357F090"/>
    <w:rsid w:val="335F7E53"/>
    <w:rsid w:val="33613B0C"/>
    <w:rsid w:val="33615D9A"/>
    <w:rsid w:val="3361D16E"/>
    <w:rsid w:val="336271AA"/>
    <w:rsid w:val="3363D1F1"/>
    <w:rsid w:val="33646931"/>
    <w:rsid w:val="33648FA3"/>
    <w:rsid w:val="3364BAAD"/>
    <w:rsid w:val="33652B8E"/>
    <w:rsid w:val="336618DE"/>
    <w:rsid w:val="336837F4"/>
    <w:rsid w:val="33689457"/>
    <w:rsid w:val="336A2ED9"/>
    <w:rsid w:val="336B739E"/>
    <w:rsid w:val="336D0647"/>
    <w:rsid w:val="336D51D2"/>
    <w:rsid w:val="336D66FA"/>
    <w:rsid w:val="336E91A7"/>
    <w:rsid w:val="336E9CA8"/>
    <w:rsid w:val="3370BD53"/>
    <w:rsid w:val="337112B1"/>
    <w:rsid w:val="33751E21"/>
    <w:rsid w:val="33757EA2"/>
    <w:rsid w:val="33802733"/>
    <w:rsid w:val="33809FF0"/>
    <w:rsid w:val="3380B990"/>
    <w:rsid w:val="3382C817"/>
    <w:rsid w:val="3382F4D5"/>
    <w:rsid w:val="3383206F"/>
    <w:rsid w:val="338508D8"/>
    <w:rsid w:val="3385BCEB"/>
    <w:rsid w:val="3385C725"/>
    <w:rsid w:val="338778E2"/>
    <w:rsid w:val="33878DF0"/>
    <w:rsid w:val="3389FE2E"/>
    <w:rsid w:val="338D7948"/>
    <w:rsid w:val="338DB0ED"/>
    <w:rsid w:val="338E5FB5"/>
    <w:rsid w:val="338EDCC9"/>
    <w:rsid w:val="338F02FB"/>
    <w:rsid w:val="338F1E77"/>
    <w:rsid w:val="339298CD"/>
    <w:rsid w:val="3392E293"/>
    <w:rsid w:val="339385C4"/>
    <w:rsid w:val="33972807"/>
    <w:rsid w:val="3397899E"/>
    <w:rsid w:val="3397FA7F"/>
    <w:rsid w:val="339AACF2"/>
    <w:rsid w:val="339AD608"/>
    <w:rsid w:val="339C0393"/>
    <w:rsid w:val="33A09E0A"/>
    <w:rsid w:val="33A37D6C"/>
    <w:rsid w:val="33A61EE7"/>
    <w:rsid w:val="33AA35A4"/>
    <w:rsid w:val="33AB3B81"/>
    <w:rsid w:val="33AD83FC"/>
    <w:rsid w:val="33B2195C"/>
    <w:rsid w:val="33B347E6"/>
    <w:rsid w:val="33B3C8AD"/>
    <w:rsid w:val="33B817C9"/>
    <w:rsid w:val="33BB5CD4"/>
    <w:rsid w:val="33BB66BF"/>
    <w:rsid w:val="33BE2DF8"/>
    <w:rsid w:val="33C29018"/>
    <w:rsid w:val="33C2A600"/>
    <w:rsid w:val="33C546F3"/>
    <w:rsid w:val="33C5CA5D"/>
    <w:rsid w:val="33C61D3A"/>
    <w:rsid w:val="33C677A9"/>
    <w:rsid w:val="33C720E8"/>
    <w:rsid w:val="33C8F020"/>
    <w:rsid w:val="33CF0795"/>
    <w:rsid w:val="33CF1F54"/>
    <w:rsid w:val="33D6D269"/>
    <w:rsid w:val="33DABD62"/>
    <w:rsid w:val="33DFE311"/>
    <w:rsid w:val="33E41051"/>
    <w:rsid w:val="33E42491"/>
    <w:rsid w:val="33E51C90"/>
    <w:rsid w:val="33E7D0B6"/>
    <w:rsid w:val="33EDE40D"/>
    <w:rsid w:val="33EF007B"/>
    <w:rsid w:val="33F2F040"/>
    <w:rsid w:val="33F5C0CC"/>
    <w:rsid w:val="33F61E28"/>
    <w:rsid w:val="33F68536"/>
    <w:rsid w:val="33F9F165"/>
    <w:rsid w:val="33FA090A"/>
    <w:rsid w:val="33FC4F20"/>
    <w:rsid w:val="33FC8C5D"/>
    <w:rsid w:val="33FE1321"/>
    <w:rsid w:val="33FF065E"/>
    <w:rsid w:val="33FFF13D"/>
    <w:rsid w:val="3405FCCD"/>
    <w:rsid w:val="3407C2F4"/>
    <w:rsid w:val="3407EB84"/>
    <w:rsid w:val="340DBEB2"/>
    <w:rsid w:val="340E42C3"/>
    <w:rsid w:val="3411A36E"/>
    <w:rsid w:val="34122C8B"/>
    <w:rsid w:val="3416040A"/>
    <w:rsid w:val="34174FBD"/>
    <w:rsid w:val="3417FFFE"/>
    <w:rsid w:val="341DDCD0"/>
    <w:rsid w:val="341EFA1B"/>
    <w:rsid w:val="3420BFE9"/>
    <w:rsid w:val="34262049"/>
    <w:rsid w:val="3427F913"/>
    <w:rsid w:val="34291BBB"/>
    <w:rsid w:val="342AFC84"/>
    <w:rsid w:val="342D3335"/>
    <w:rsid w:val="342D5E3A"/>
    <w:rsid w:val="342F94C4"/>
    <w:rsid w:val="34336F43"/>
    <w:rsid w:val="34338C5B"/>
    <w:rsid w:val="3436844E"/>
    <w:rsid w:val="343C0C98"/>
    <w:rsid w:val="343DB2D6"/>
    <w:rsid w:val="343F5A23"/>
    <w:rsid w:val="34439E4F"/>
    <w:rsid w:val="34473017"/>
    <w:rsid w:val="3448F48F"/>
    <w:rsid w:val="344962F2"/>
    <w:rsid w:val="344EFC83"/>
    <w:rsid w:val="3458722F"/>
    <w:rsid w:val="345B1470"/>
    <w:rsid w:val="345D5CE9"/>
    <w:rsid w:val="345ED6BB"/>
    <w:rsid w:val="345F651F"/>
    <w:rsid w:val="345F6ED6"/>
    <w:rsid w:val="34620B82"/>
    <w:rsid w:val="34645D46"/>
    <w:rsid w:val="3465509F"/>
    <w:rsid w:val="3469C4A1"/>
    <w:rsid w:val="346A0951"/>
    <w:rsid w:val="346A332D"/>
    <w:rsid w:val="346B5392"/>
    <w:rsid w:val="346B6FAE"/>
    <w:rsid w:val="34731578"/>
    <w:rsid w:val="3474333D"/>
    <w:rsid w:val="34743567"/>
    <w:rsid w:val="3474EE18"/>
    <w:rsid w:val="34753351"/>
    <w:rsid w:val="34769483"/>
    <w:rsid w:val="347A88C6"/>
    <w:rsid w:val="347C29F8"/>
    <w:rsid w:val="347CBF06"/>
    <w:rsid w:val="347D8A88"/>
    <w:rsid w:val="347E170F"/>
    <w:rsid w:val="347FB5AD"/>
    <w:rsid w:val="34815A42"/>
    <w:rsid w:val="348261F3"/>
    <w:rsid w:val="3482E5BA"/>
    <w:rsid w:val="3483416F"/>
    <w:rsid w:val="34834668"/>
    <w:rsid w:val="3484F623"/>
    <w:rsid w:val="34863C05"/>
    <w:rsid w:val="3486FBA3"/>
    <w:rsid w:val="3488C02E"/>
    <w:rsid w:val="34891124"/>
    <w:rsid w:val="348AAF14"/>
    <w:rsid w:val="348CA954"/>
    <w:rsid w:val="348CABD8"/>
    <w:rsid w:val="3492A155"/>
    <w:rsid w:val="3496BE41"/>
    <w:rsid w:val="349AEB62"/>
    <w:rsid w:val="349C5C77"/>
    <w:rsid w:val="349F0247"/>
    <w:rsid w:val="34A3609F"/>
    <w:rsid w:val="34A575A6"/>
    <w:rsid w:val="34A5CD45"/>
    <w:rsid w:val="34A71F86"/>
    <w:rsid w:val="34A9A6BC"/>
    <w:rsid w:val="34AA5CC6"/>
    <w:rsid w:val="34ABEBC9"/>
    <w:rsid w:val="34AC1BE7"/>
    <w:rsid w:val="34AFB64A"/>
    <w:rsid w:val="34B6873F"/>
    <w:rsid w:val="34B722DE"/>
    <w:rsid w:val="34B89CEF"/>
    <w:rsid w:val="34BCDBA6"/>
    <w:rsid w:val="34BEA51C"/>
    <w:rsid w:val="34C3E177"/>
    <w:rsid w:val="34C4A9CF"/>
    <w:rsid w:val="34C5B05C"/>
    <w:rsid w:val="34C8BB9B"/>
    <w:rsid w:val="34CA4216"/>
    <w:rsid w:val="34CD3F5A"/>
    <w:rsid w:val="34CDCB07"/>
    <w:rsid w:val="34CE2D33"/>
    <w:rsid w:val="34CF36A0"/>
    <w:rsid w:val="34D118FB"/>
    <w:rsid w:val="34D16E02"/>
    <w:rsid w:val="34D19269"/>
    <w:rsid w:val="34D25F49"/>
    <w:rsid w:val="34D26B30"/>
    <w:rsid w:val="34D27B84"/>
    <w:rsid w:val="34D5993B"/>
    <w:rsid w:val="34D5AC9C"/>
    <w:rsid w:val="34D99036"/>
    <w:rsid w:val="34DACE4C"/>
    <w:rsid w:val="34DB593B"/>
    <w:rsid w:val="34DB97AD"/>
    <w:rsid w:val="34DC2DAF"/>
    <w:rsid w:val="34DD083F"/>
    <w:rsid w:val="34DD53AE"/>
    <w:rsid w:val="34E4C49B"/>
    <w:rsid w:val="34E6E448"/>
    <w:rsid w:val="34E863C9"/>
    <w:rsid w:val="34E94539"/>
    <w:rsid w:val="34EC3ACC"/>
    <w:rsid w:val="34EE3A2E"/>
    <w:rsid w:val="34F340D2"/>
    <w:rsid w:val="34F4C00A"/>
    <w:rsid w:val="34F53772"/>
    <w:rsid w:val="34F6E392"/>
    <w:rsid w:val="34F808BA"/>
    <w:rsid w:val="34F8E3CA"/>
    <w:rsid w:val="34FB0252"/>
    <w:rsid w:val="34FB6200"/>
    <w:rsid w:val="34FE78E7"/>
    <w:rsid w:val="34FFFDA3"/>
    <w:rsid w:val="350299C1"/>
    <w:rsid w:val="3502CA81"/>
    <w:rsid w:val="3503A9FE"/>
    <w:rsid w:val="3503CF75"/>
    <w:rsid w:val="3503F87E"/>
    <w:rsid w:val="35040B42"/>
    <w:rsid w:val="35099745"/>
    <w:rsid w:val="3509F754"/>
    <w:rsid w:val="350A69DA"/>
    <w:rsid w:val="350CD358"/>
    <w:rsid w:val="350DAF88"/>
    <w:rsid w:val="350F23DE"/>
    <w:rsid w:val="350F3580"/>
    <w:rsid w:val="350F9967"/>
    <w:rsid w:val="35112AC1"/>
    <w:rsid w:val="351166E4"/>
    <w:rsid w:val="3511E529"/>
    <w:rsid w:val="3515772D"/>
    <w:rsid w:val="3515B4E2"/>
    <w:rsid w:val="35185AC7"/>
    <w:rsid w:val="3520CB48"/>
    <w:rsid w:val="3527ABA3"/>
    <w:rsid w:val="352805DC"/>
    <w:rsid w:val="352AD04B"/>
    <w:rsid w:val="352B23C0"/>
    <w:rsid w:val="352C033B"/>
    <w:rsid w:val="352D60DD"/>
    <w:rsid w:val="352E7F33"/>
    <w:rsid w:val="352F370D"/>
    <w:rsid w:val="3531BF4E"/>
    <w:rsid w:val="35333C77"/>
    <w:rsid w:val="35357468"/>
    <w:rsid w:val="3535FA2E"/>
    <w:rsid w:val="35409BCC"/>
    <w:rsid w:val="354170E1"/>
    <w:rsid w:val="354254EB"/>
    <w:rsid w:val="3542772D"/>
    <w:rsid w:val="35445AC4"/>
    <w:rsid w:val="354E6E85"/>
    <w:rsid w:val="354FE7A2"/>
    <w:rsid w:val="3550560E"/>
    <w:rsid w:val="35546F27"/>
    <w:rsid w:val="355479A9"/>
    <w:rsid w:val="355481CF"/>
    <w:rsid w:val="35563162"/>
    <w:rsid w:val="3556630E"/>
    <w:rsid w:val="355A3702"/>
    <w:rsid w:val="35669E69"/>
    <w:rsid w:val="35685FE9"/>
    <w:rsid w:val="356CDB99"/>
    <w:rsid w:val="356E040E"/>
    <w:rsid w:val="356EBCD1"/>
    <w:rsid w:val="356F4073"/>
    <w:rsid w:val="35720D5A"/>
    <w:rsid w:val="35722EB6"/>
    <w:rsid w:val="357583AC"/>
    <w:rsid w:val="357944E1"/>
    <w:rsid w:val="357C3107"/>
    <w:rsid w:val="357E2763"/>
    <w:rsid w:val="357E9494"/>
    <w:rsid w:val="357F84B8"/>
    <w:rsid w:val="3580E741"/>
    <w:rsid w:val="35828194"/>
    <w:rsid w:val="35845D14"/>
    <w:rsid w:val="358522EA"/>
    <w:rsid w:val="358CE899"/>
    <w:rsid w:val="35908117"/>
    <w:rsid w:val="35925EE0"/>
    <w:rsid w:val="359284A5"/>
    <w:rsid w:val="3593E918"/>
    <w:rsid w:val="3596AA73"/>
    <w:rsid w:val="3596B6DF"/>
    <w:rsid w:val="3596BF0B"/>
    <w:rsid w:val="359D62C2"/>
    <w:rsid w:val="35A0DA6D"/>
    <w:rsid w:val="35A399BE"/>
    <w:rsid w:val="35A49800"/>
    <w:rsid w:val="35A516B9"/>
    <w:rsid w:val="35A8A142"/>
    <w:rsid w:val="35AB07FA"/>
    <w:rsid w:val="35ABA3E4"/>
    <w:rsid w:val="35AC523D"/>
    <w:rsid w:val="35AE58A4"/>
    <w:rsid w:val="35B1EA9C"/>
    <w:rsid w:val="35B40DB7"/>
    <w:rsid w:val="35B56AB5"/>
    <w:rsid w:val="35B61530"/>
    <w:rsid w:val="35B78FA7"/>
    <w:rsid w:val="35BA03AA"/>
    <w:rsid w:val="35C25BE0"/>
    <w:rsid w:val="35C57962"/>
    <w:rsid w:val="35C58B7A"/>
    <w:rsid w:val="35C599F9"/>
    <w:rsid w:val="35C5FF4B"/>
    <w:rsid w:val="35C64653"/>
    <w:rsid w:val="35C88C26"/>
    <w:rsid w:val="35CB69C3"/>
    <w:rsid w:val="35CEBF33"/>
    <w:rsid w:val="35D04EDF"/>
    <w:rsid w:val="35D2530F"/>
    <w:rsid w:val="35D29EA1"/>
    <w:rsid w:val="35D482FE"/>
    <w:rsid w:val="35D49FD6"/>
    <w:rsid w:val="35D957E8"/>
    <w:rsid w:val="35E53E7E"/>
    <w:rsid w:val="35E600F0"/>
    <w:rsid w:val="35E86969"/>
    <w:rsid w:val="35EAA5D0"/>
    <w:rsid w:val="35EE188B"/>
    <w:rsid w:val="35EF1B96"/>
    <w:rsid w:val="35F0016B"/>
    <w:rsid w:val="35F1F3A1"/>
    <w:rsid w:val="35F3A01B"/>
    <w:rsid w:val="35F3C620"/>
    <w:rsid w:val="35F4B169"/>
    <w:rsid w:val="35F7890D"/>
    <w:rsid w:val="35FF43D8"/>
    <w:rsid w:val="36012915"/>
    <w:rsid w:val="360301D2"/>
    <w:rsid w:val="36034E19"/>
    <w:rsid w:val="36055E5A"/>
    <w:rsid w:val="36056E23"/>
    <w:rsid w:val="3606755B"/>
    <w:rsid w:val="36079173"/>
    <w:rsid w:val="36083425"/>
    <w:rsid w:val="360C85EC"/>
    <w:rsid w:val="360F0309"/>
    <w:rsid w:val="361145D6"/>
    <w:rsid w:val="3612EF10"/>
    <w:rsid w:val="3613CEDA"/>
    <w:rsid w:val="3618EE46"/>
    <w:rsid w:val="3618FACB"/>
    <w:rsid w:val="361C3A03"/>
    <w:rsid w:val="361E230B"/>
    <w:rsid w:val="3623EB36"/>
    <w:rsid w:val="3624036A"/>
    <w:rsid w:val="3624A861"/>
    <w:rsid w:val="36256B63"/>
    <w:rsid w:val="3625EDD3"/>
    <w:rsid w:val="3625F94E"/>
    <w:rsid w:val="36279A1F"/>
    <w:rsid w:val="3628253E"/>
    <w:rsid w:val="362825FC"/>
    <w:rsid w:val="3629E865"/>
    <w:rsid w:val="3629E90B"/>
    <w:rsid w:val="362A1635"/>
    <w:rsid w:val="362B0E7A"/>
    <w:rsid w:val="362C6996"/>
    <w:rsid w:val="362DA920"/>
    <w:rsid w:val="362E6357"/>
    <w:rsid w:val="362F18F9"/>
    <w:rsid w:val="363229D6"/>
    <w:rsid w:val="3634E4B0"/>
    <w:rsid w:val="3636C4BA"/>
    <w:rsid w:val="3638983A"/>
    <w:rsid w:val="3638A59D"/>
    <w:rsid w:val="3638C7E2"/>
    <w:rsid w:val="3639329A"/>
    <w:rsid w:val="3639A6C2"/>
    <w:rsid w:val="363DA976"/>
    <w:rsid w:val="3641427A"/>
    <w:rsid w:val="36419DA6"/>
    <w:rsid w:val="3644AE6E"/>
    <w:rsid w:val="36477190"/>
    <w:rsid w:val="364A0396"/>
    <w:rsid w:val="364B4335"/>
    <w:rsid w:val="364BABB3"/>
    <w:rsid w:val="364ECBA5"/>
    <w:rsid w:val="364F13DC"/>
    <w:rsid w:val="365517DF"/>
    <w:rsid w:val="365A7D4B"/>
    <w:rsid w:val="365DEF82"/>
    <w:rsid w:val="365E9B97"/>
    <w:rsid w:val="36606F71"/>
    <w:rsid w:val="3661E8D1"/>
    <w:rsid w:val="366281F0"/>
    <w:rsid w:val="36628261"/>
    <w:rsid w:val="3663D631"/>
    <w:rsid w:val="36647436"/>
    <w:rsid w:val="3667B4A9"/>
    <w:rsid w:val="366B3382"/>
    <w:rsid w:val="366C8CD8"/>
    <w:rsid w:val="366CD93C"/>
    <w:rsid w:val="366D55C7"/>
    <w:rsid w:val="366F6F11"/>
    <w:rsid w:val="366FBAB3"/>
    <w:rsid w:val="366FCDCA"/>
    <w:rsid w:val="36761F6C"/>
    <w:rsid w:val="36773949"/>
    <w:rsid w:val="3678E593"/>
    <w:rsid w:val="3684FD62"/>
    <w:rsid w:val="368620F1"/>
    <w:rsid w:val="36895292"/>
    <w:rsid w:val="368A07D0"/>
    <w:rsid w:val="368A4C69"/>
    <w:rsid w:val="368C655B"/>
    <w:rsid w:val="368D5FD7"/>
    <w:rsid w:val="36984D5C"/>
    <w:rsid w:val="36997230"/>
    <w:rsid w:val="369B7BC7"/>
    <w:rsid w:val="369BE79B"/>
    <w:rsid w:val="369CA709"/>
    <w:rsid w:val="369CC553"/>
    <w:rsid w:val="36A15116"/>
    <w:rsid w:val="36A24E7F"/>
    <w:rsid w:val="36A6BE71"/>
    <w:rsid w:val="36AA98DE"/>
    <w:rsid w:val="36AB9EFC"/>
    <w:rsid w:val="36AD2731"/>
    <w:rsid w:val="36AD9BB2"/>
    <w:rsid w:val="36B0AFC3"/>
    <w:rsid w:val="36B5F00F"/>
    <w:rsid w:val="36BB0EFD"/>
    <w:rsid w:val="36BB5D78"/>
    <w:rsid w:val="36BDC653"/>
    <w:rsid w:val="36C0F795"/>
    <w:rsid w:val="36C2DABE"/>
    <w:rsid w:val="36C4A0D2"/>
    <w:rsid w:val="36CA3ADA"/>
    <w:rsid w:val="36CC87E9"/>
    <w:rsid w:val="36CE44BC"/>
    <w:rsid w:val="36D242F0"/>
    <w:rsid w:val="36D25A78"/>
    <w:rsid w:val="36D499FF"/>
    <w:rsid w:val="36D51E2E"/>
    <w:rsid w:val="36D76520"/>
    <w:rsid w:val="36DAAC35"/>
    <w:rsid w:val="36DE737F"/>
    <w:rsid w:val="36DEA6AF"/>
    <w:rsid w:val="36E2F2BD"/>
    <w:rsid w:val="36E43C90"/>
    <w:rsid w:val="36E7BC4F"/>
    <w:rsid w:val="36EAC42B"/>
    <w:rsid w:val="36EC5843"/>
    <w:rsid w:val="36EE191F"/>
    <w:rsid w:val="36EE8804"/>
    <w:rsid w:val="36EEBEFF"/>
    <w:rsid w:val="36EEE894"/>
    <w:rsid w:val="36EFB07F"/>
    <w:rsid w:val="36F01457"/>
    <w:rsid w:val="36F23056"/>
    <w:rsid w:val="36F36C28"/>
    <w:rsid w:val="36F46756"/>
    <w:rsid w:val="36F655EA"/>
    <w:rsid w:val="36F72D53"/>
    <w:rsid w:val="36F78BC6"/>
    <w:rsid w:val="36F86499"/>
    <w:rsid w:val="36FC2A30"/>
    <w:rsid w:val="36FC6AB7"/>
    <w:rsid w:val="36FF9221"/>
    <w:rsid w:val="37006312"/>
    <w:rsid w:val="370420AD"/>
    <w:rsid w:val="370666EE"/>
    <w:rsid w:val="3706F209"/>
    <w:rsid w:val="370C222D"/>
    <w:rsid w:val="370D84B3"/>
    <w:rsid w:val="371159FA"/>
    <w:rsid w:val="3714C4F4"/>
    <w:rsid w:val="3715AD19"/>
    <w:rsid w:val="3718F7F1"/>
    <w:rsid w:val="371A2E3B"/>
    <w:rsid w:val="371ADF5B"/>
    <w:rsid w:val="371DBC2D"/>
    <w:rsid w:val="371F323A"/>
    <w:rsid w:val="3720A457"/>
    <w:rsid w:val="3722C79B"/>
    <w:rsid w:val="3725A013"/>
    <w:rsid w:val="3727BBE4"/>
    <w:rsid w:val="372849D2"/>
    <w:rsid w:val="3730E151"/>
    <w:rsid w:val="373258A5"/>
    <w:rsid w:val="3737D8F2"/>
    <w:rsid w:val="373D8C4F"/>
    <w:rsid w:val="3740AB59"/>
    <w:rsid w:val="37449BF8"/>
    <w:rsid w:val="37451D68"/>
    <w:rsid w:val="3747EF2A"/>
    <w:rsid w:val="37494430"/>
    <w:rsid w:val="3749B64C"/>
    <w:rsid w:val="374B3B63"/>
    <w:rsid w:val="374C5291"/>
    <w:rsid w:val="374D6B19"/>
    <w:rsid w:val="37588AA2"/>
    <w:rsid w:val="37591EA2"/>
    <w:rsid w:val="375D2DB0"/>
    <w:rsid w:val="37634834"/>
    <w:rsid w:val="376539F5"/>
    <w:rsid w:val="3766FCED"/>
    <w:rsid w:val="3769055D"/>
    <w:rsid w:val="376C0FAC"/>
    <w:rsid w:val="376D74E8"/>
    <w:rsid w:val="376E2962"/>
    <w:rsid w:val="376F3AF6"/>
    <w:rsid w:val="376F3D1E"/>
    <w:rsid w:val="37741372"/>
    <w:rsid w:val="37744546"/>
    <w:rsid w:val="3775C970"/>
    <w:rsid w:val="377AF297"/>
    <w:rsid w:val="377D03E4"/>
    <w:rsid w:val="377D8250"/>
    <w:rsid w:val="377D8BC7"/>
    <w:rsid w:val="377DA348"/>
    <w:rsid w:val="377F1667"/>
    <w:rsid w:val="377FBB1B"/>
    <w:rsid w:val="3780CDB8"/>
    <w:rsid w:val="3781FECF"/>
    <w:rsid w:val="37831F6F"/>
    <w:rsid w:val="3784BE83"/>
    <w:rsid w:val="3784FA15"/>
    <w:rsid w:val="3788A5E0"/>
    <w:rsid w:val="37898572"/>
    <w:rsid w:val="378D1F6E"/>
    <w:rsid w:val="3790CE3E"/>
    <w:rsid w:val="379D5A29"/>
    <w:rsid w:val="379E08C3"/>
    <w:rsid w:val="37A12591"/>
    <w:rsid w:val="37A256FF"/>
    <w:rsid w:val="37A5D514"/>
    <w:rsid w:val="37A639BF"/>
    <w:rsid w:val="37A69886"/>
    <w:rsid w:val="37A83A58"/>
    <w:rsid w:val="37A8638F"/>
    <w:rsid w:val="37AA1302"/>
    <w:rsid w:val="37AB5E4D"/>
    <w:rsid w:val="37ACAEDB"/>
    <w:rsid w:val="37B3AB9F"/>
    <w:rsid w:val="37B4549F"/>
    <w:rsid w:val="37B55E90"/>
    <w:rsid w:val="37B66694"/>
    <w:rsid w:val="37BA10E7"/>
    <w:rsid w:val="37BAAE27"/>
    <w:rsid w:val="37C07F3F"/>
    <w:rsid w:val="37C1F552"/>
    <w:rsid w:val="37C20FC3"/>
    <w:rsid w:val="37C22CEF"/>
    <w:rsid w:val="37C2C5BB"/>
    <w:rsid w:val="37C36DE8"/>
    <w:rsid w:val="37C4065B"/>
    <w:rsid w:val="37C9B676"/>
    <w:rsid w:val="37CC5203"/>
    <w:rsid w:val="37CD568D"/>
    <w:rsid w:val="37CDF607"/>
    <w:rsid w:val="37D1985B"/>
    <w:rsid w:val="37D43BB6"/>
    <w:rsid w:val="37D4DED3"/>
    <w:rsid w:val="37D59260"/>
    <w:rsid w:val="37D66E67"/>
    <w:rsid w:val="37D721C1"/>
    <w:rsid w:val="37D73C4E"/>
    <w:rsid w:val="37D9510D"/>
    <w:rsid w:val="37D9B9DA"/>
    <w:rsid w:val="37DC767B"/>
    <w:rsid w:val="37DDB8C5"/>
    <w:rsid w:val="37DDD40E"/>
    <w:rsid w:val="37DEA500"/>
    <w:rsid w:val="37E0444A"/>
    <w:rsid w:val="37E0D405"/>
    <w:rsid w:val="37E16E3A"/>
    <w:rsid w:val="37E1BDD4"/>
    <w:rsid w:val="37E2E418"/>
    <w:rsid w:val="37E35ADD"/>
    <w:rsid w:val="37E4A9F8"/>
    <w:rsid w:val="37E4BDE7"/>
    <w:rsid w:val="37E5105B"/>
    <w:rsid w:val="37E6A5B2"/>
    <w:rsid w:val="37E9EC52"/>
    <w:rsid w:val="37EC0262"/>
    <w:rsid w:val="37ED398C"/>
    <w:rsid w:val="37EDA9AD"/>
    <w:rsid w:val="37EDE71A"/>
    <w:rsid w:val="37F58FC1"/>
    <w:rsid w:val="37F65469"/>
    <w:rsid w:val="37F8C350"/>
    <w:rsid w:val="37FAA3FC"/>
    <w:rsid w:val="37FB57C8"/>
    <w:rsid w:val="37FDE60B"/>
    <w:rsid w:val="37FDE671"/>
    <w:rsid w:val="37FEF994"/>
    <w:rsid w:val="38026BB5"/>
    <w:rsid w:val="3803651C"/>
    <w:rsid w:val="3805F635"/>
    <w:rsid w:val="3806B254"/>
    <w:rsid w:val="38077CFC"/>
    <w:rsid w:val="38091BD9"/>
    <w:rsid w:val="380B9BAC"/>
    <w:rsid w:val="380DFDAA"/>
    <w:rsid w:val="3816115C"/>
    <w:rsid w:val="381709D6"/>
    <w:rsid w:val="3817ACC8"/>
    <w:rsid w:val="381AE96C"/>
    <w:rsid w:val="381D1000"/>
    <w:rsid w:val="381EB5A4"/>
    <w:rsid w:val="3824BCB5"/>
    <w:rsid w:val="382ACAA8"/>
    <w:rsid w:val="382BB921"/>
    <w:rsid w:val="382C81EA"/>
    <w:rsid w:val="382E25F6"/>
    <w:rsid w:val="382E3C79"/>
    <w:rsid w:val="382F9292"/>
    <w:rsid w:val="382FA79B"/>
    <w:rsid w:val="3830C1C8"/>
    <w:rsid w:val="3832C2E2"/>
    <w:rsid w:val="383602E6"/>
    <w:rsid w:val="383C887F"/>
    <w:rsid w:val="383E4ED8"/>
    <w:rsid w:val="383EC808"/>
    <w:rsid w:val="38448A58"/>
    <w:rsid w:val="384821A2"/>
    <w:rsid w:val="3849ACE9"/>
    <w:rsid w:val="384A6568"/>
    <w:rsid w:val="384AA2C4"/>
    <w:rsid w:val="384AF786"/>
    <w:rsid w:val="384BB943"/>
    <w:rsid w:val="384F83EF"/>
    <w:rsid w:val="384FB833"/>
    <w:rsid w:val="38511351"/>
    <w:rsid w:val="38511420"/>
    <w:rsid w:val="38518F1F"/>
    <w:rsid w:val="38532590"/>
    <w:rsid w:val="3855BFA2"/>
    <w:rsid w:val="385AA2B1"/>
    <w:rsid w:val="385CF9B0"/>
    <w:rsid w:val="385E3792"/>
    <w:rsid w:val="385E9CA6"/>
    <w:rsid w:val="385FD8A7"/>
    <w:rsid w:val="3860A459"/>
    <w:rsid w:val="3860DE4F"/>
    <w:rsid w:val="3861EE97"/>
    <w:rsid w:val="3862571B"/>
    <w:rsid w:val="3862992C"/>
    <w:rsid w:val="3864A2C2"/>
    <w:rsid w:val="386637D6"/>
    <w:rsid w:val="3866C7AB"/>
    <w:rsid w:val="386887B9"/>
    <w:rsid w:val="38697ADB"/>
    <w:rsid w:val="386ADD25"/>
    <w:rsid w:val="386AEFE6"/>
    <w:rsid w:val="386CAE22"/>
    <w:rsid w:val="38705DE1"/>
    <w:rsid w:val="38717B8F"/>
    <w:rsid w:val="3871CA97"/>
    <w:rsid w:val="3874CC2E"/>
    <w:rsid w:val="3875F51E"/>
    <w:rsid w:val="38761927"/>
    <w:rsid w:val="38792CB8"/>
    <w:rsid w:val="387B0BB4"/>
    <w:rsid w:val="387CA35F"/>
    <w:rsid w:val="387DC992"/>
    <w:rsid w:val="38806A6D"/>
    <w:rsid w:val="3886B886"/>
    <w:rsid w:val="388A8545"/>
    <w:rsid w:val="38915FB7"/>
    <w:rsid w:val="3896172B"/>
    <w:rsid w:val="389E74B4"/>
    <w:rsid w:val="38A03B81"/>
    <w:rsid w:val="38A54DD2"/>
    <w:rsid w:val="38A8B31C"/>
    <w:rsid w:val="38AAB040"/>
    <w:rsid w:val="38AB1139"/>
    <w:rsid w:val="38AB2149"/>
    <w:rsid w:val="38B0AC17"/>
    <w:rsid w:val="38B0D70E"/>
    <w:rsid w:val="38B11A79"/>
    <w:rsid w:val="38B12A3D"/>
    <w:rsid w:val="38B267A1"/>
    <w:rsid w:val="38B533DB"/>
    <w:rsid w:val="38B5408A"/>
    <w:rsid w:val="38BA87F6"/>
    <w:rsid w:val="38BB9180"/>
    <w:rsid w:val="38BD18A2"/>
    <w:rsid w:val="38C03D88"/>
    <w:rsid w:val="38C0EDF6"/>
    <w:rsid w:val="38C2333E"/>
    <w:rsid w:val="38C4F149"/>
    <w:rsid w:val="38C777F1"/>
    <w:rsid w:val="38CB4F97"/>
    <w:rsid w:val="38CB9C2E"/>
    <w:rsid w:val="38CE94EB"/>
    <w:rsid w:val="38CF6916"/>
    <w:rsid w:val="38D4501B"/>
    <w:rsid w:val="38D69C75"/>
    <w:rsid w:val="38DA34B0"/>
    <w:rsid w:val="38DA633F"/>
    <w:rsid w:val="38DC6B6B"/>
    <w:rsid w:val="38DD2EB4"/>
    <w:rsid w:val="38E295A2"/>
    <w:rsid w:val="38E3A6AE"/>
    <w:rsid w:val="38E5C5D0"/>
    <w:rsid w:val="38E7A769"/>
    <w:rsid w:val="38ECE898"/>
    <w:rsid w:val="38F35E4E"/>
    <w:rsid w:val="38F9A411"/>
    <w:rsid w:val="38FA0909"/>
    <w:rsid w:val="38FA818B"/>
    <w:rsid w:val="38FC4AE5"/>
    <w:rsid w:val="38FD9A9B"/>
    <w:rsid w:val="38FF85CA"/>
    <w:rsid w:val="3900DA2E"/>
    <w:rsid w:val="39029494"/>
    <w:rsid w:val="3902AC8A"/>
    <w:rsid w:val="3904229F"/>
    <w:rsid w:val="3906CA3F"/>
    <w:rsid w:val="3909379D"/>
    <w:rsid w:val="390A0808"/>
    <w:rsid w:val="390A6ECA"/>
    <w:rsid w:val="390A7C70"/>
    <w:rsid w:val="39105C73"/>
    <w:rsid w:val="39112BCE"/>
    <w:rsid w:val="3911CACD"/>
    <w:rsid w:val="3912FE3A"/>
    <w:rsid w:val="3913295B"/>
    <w:rsid w:val="39133E23"/>
    <w:rsid w:val="39160FAE"/>
    <w:rsid w:val="39188CFA"/>
    <w:rsid w:val="3919FDF6"/>
    <w:rsid w:val="391A7588"/>
    <w:rsid w:val="391B8B7C"/>
    <w:rsid w:val="391BDECD"/>
    <w:rsid w:val="391E12C2"/>
    <w:rsid w:val="391E3C5D"/>
    <w:rsid w:val="391FDF5C"/>
    <w:rsid w:val="3921CC19"/>
    <w:rsid w:val="39245838"/>
    <w:rsid w:val="3925FAD2"/>
    <w:rsid w:val="39282103"/>
    <w:rsid w:val="39290945"/>
    <w:rsid w:val="392DD801"/>
    <w:rsid w:val="392E54EE"/>
    <w:rsid w:val="3932F513"/>
    <w:rsid w:val="3933616C"/>
    <w:rsid w:val="3936A42C"/>
    <w:rsid w:val="3936B4B3"/>
    <w:rsid w:val="393A377F"/>
    <w:rsid w:val="393AEEDB"/>
    <w:rsid w:val="393C4716"/>
    <w:rsid w:val="393D4498"/>
    <w:rsid w:val="393D7502"/>
    <w:rsid w:val="393D9C74"/>
    <w:rsid w:val="393FA700"/>
    <w:rsid w:val="39462314"/>
    <w:rsid w:val="394644AB"/>
    <w:rsid w:val="394715A7"/>
    <w:rsid w:val="39492498"/>
    <w:rsid w:val="394C5EEE"/>
    <w:rsid w:val="394EF7C3"/>
    <w:rsid w:val="394F45EC"/>
    <w:rsid w:val="395025F4"/>
    <w:rsid w:val="395317E0"/>
    <w:rsid w:val="3955A34A"/>
    <w:rsid w:val="395AEEC0"/>
    <w:rsid w:val="395B2A80"/>
    <w:rsid w:val="395EFCF4"/>
    <w:rsid w:val="39600D25"/>
    <w:rsid w:val="39670556"/>
    <w:rsid w:val="39690476"/>
    <w:rsid w:val="39698176"/>
    <w:rsid w:val="396DC99F"/>
    <w:rsid w:val="396ED14F"/>
    <w:rsid w:val="39700B56"/>
    <w:rsid w:val="3970B834"/>
    <w:rsid w:val="39743B62"/>
    <w:rsid w:val="3976662B"/>
    <w:rsid w:val="39773194"/>
    <w:rsid w:val="397DCCC6"/>
    <w:rsid w:val="39816C4F"/>
    <w:rsid w:val="3982E2DD"/>
    <w:rsid w:val="39877562"/>
    <w:rsid w:val="398A2EE3"/>
    <w:rsid w:val="398B6C5B"/>
    <w:rsid w:val="398C3BE4"/>
    <w:rsid w:val="398E881B"/>
    <w:rsid w:val="398F3489"/>
    <w:rsid w:val="39918198"/>
    <w:rsid w:val="3995F499"/>
    <w:rsid w:val="39989DB2"/>
    <w:rsid w:val="3998CD0E"/>
    <w:rsid w:val="3999BD79"/>
    <w:rsid w:val="399D8816"/>
    <w:rsid w:val="39A299ED"/>
    <w:rsid w:val="39A4E8D4"/>
    <w:rsid w:val="39A4EC3A"/>
    <w:rsid w:val="39A60047"/>
    <w:rsid w:val="39A6B4FD"/>
    <w:rsid w:val="39A8DA2B"/>
    <w:rsid w:val="39AC79F3"/>
    <w:rsid w:val="39AE435F"/>
    <w:rsid w:val="39AE689B"/>
    <w:rsid w:val="39B0214F"/>
    <w:rsid w:val="39B03AAA"/>
    <w:rsid w:val="39B1B545"/>
    <w:rsid w:val="39B33794"/>
    <w:rsid w:val="39B6A5EF"/>
    <w:rsid w:val="39B7121D"/>
    <w:rsid w:val="39BB7CAB"/>
    <w:rsid w:val="39BCF826"/>
    <w:rsid w:val="39BE4B1E"/>
    <w:rsid w:val="39C08371"/>
    <w:rsid w:val="39C0A0CB"/>
    <w:rsid w:val="39C38304"/>
    <w:rsid w:val="39C3D8D0"/>
    <w:rsid w:val="39C62DE5"/>
    <w:rsid w:val="39CD79E0"/>
    <w:rsid w:val="39D86805"/>
    <w:rsid w:val="39D925AC"/>
    <w:rsid w:val="39DAE423"/>
    <w:rsid w:val="39DAE61F"/>
    <w:rsid w:val="39DB1A99"/>
    <w:rsid w:val="39E29078"/>
    <w:rsid w:val="39E3D547"/>
    <w:rsid w:val="39E99D49"/>
    <w:rsid w:val="39EC8D6A"/>
    <w:rsid w:val="39ED5972"/>
    <w:rsid w:val="39EEC748"/>
    <w:rsid w:val="39F0DAEE"/>
    <w:rsid w:val="39F0E5D1"/>
    <w:rsid w:val="39F4F6B5"/>
    <w:rsid w:val="39F7597B"/>
    <w:rsid w:val="39F782D7"/>
    <w:rsid w:val="39FB0B76"/>
    <w:rsid w:val="39FCAF11"/>
    <w:rsid w:val="39FDD381"/>
    <w:rsid w:val="39FE277C"/>
    <w:rsid w:val="3A001E3B"/>
    <w:rsid w:val="3A00BC07"/>
    <w:rsid w:val="3A02C625"/>
    <w:rsid w:val="3A0A18EA"/>
    <w:rsid w:val="3A0B4DB1"/>
    <w:rsid w:val="3A108DB9"/>
    <w:rsid w:val="3A1195CB"/>
    <w:rsid w:val="3A124CF7"/>
    <w:rsid w:val="3A125272"/>
    <w:rsid w:val="3A127107"/>
    <w:rsid w:val="3A1388B6"/>
    <w:rsid w:val="3A162DE2"/>
    <w:rsid w:val="3A1A329D"/>
    <w:rsid w:val="3A1AEA06"/>
    <w:rsid w:val="3A1BA530"/>
    <w:rsid w:val="3A1FE6A7"/>
    <w:rsid w:val="3A201562"/>
    <w:rsid w:val="3A201AEB"/>
    <w:rsid w:val="3A2247B2"/>
    <w:rsid w:val="3A2258ED"/>
    <w:rsid w:val="3A249823"/>
    <w:rsid w:val="3A252B31"/>
    <w:rsid w:val="3A25C494"/>
    <w:rsid w:val="3A290473"/>
    <w:rsid w:val="3A2BE4AF"/>
    <w:rsid w:val="3A2C12E1"/>
    <w:rsid w:val="3A2F341E"/>
    <w:rsid w:val="3A30928E"/>
    <w:rsid w:val="3A30D6C7"/>
    <w:rsid w:val="3A33BD5B"/>
    <w:rsid w:val="3A36692A"/>
    <w:rsid w:val="3A37B6D6"/>
    <w:rsid w:val="3A38B80C"/>
    <w:rsid w:val="3A38F450"/>
    <w:rsid w:val="3A3A3952"/>
    <w:rsid w:val="3A3B6B2C"/>
    <w:rsid w:val="3A3E24BE"/>
    <w:rsid w:val="3A3F0939"/>
    <w:rsid w:val="3A478BBD"/>
    <w:rsid w:val="3A4C9897"/>
    <w:rsid w:val="3A4CE1D7"/>
    <w:rsid w:val="3A4D8440"/>
    <w:rsid w:val="3A584967"/>
    <w:rsid w:val="3A59F4A6"/>
    <w:rsid w:val="3A5A1A4E"/>
    <w:rsid w:val="3A5B357C"/>
    <w:rsid w:val="3A5D0508"/>
    <w:rsid w:val="3A62A5AC"/>
    <w:rsid w:val="3A635E16"/>
    <w:rsid w:val="3A67CBDF"/>
    <w:rsid w:val="3A6AC857"/>
    <w:rsid w:val="3A6DE7F1"/>
    <w:rsid w:val="3A6F3202"/>
    <w:rsid w:val="3A6FA5D5"/>
    <w:rsid w:val="3A6FFED9"/>
    <w:rsid w:val="3A70402C"/>
    <w:rsid w:val="3A719879"/>
    <w:rsid w:val="3A733E3F"/>
    <w:rsid w:val="3A752D11"/>
    <w:rsid w:val="3A756662"/>
    <w:rsid w:val="3A75C20E"/>
    <w:rsid w:val="3A769FB1"/>
    <w:rsid w:val="3A7758E7"/>
    <w:rsid w:val="3A788857"/>
    <w:rsid w:val="3A7F9699"/>
    <w:rsid w:val="3A81A275"/>
    <w:rsid w:val="3A82EA5B"/>
    <w:rsid w:val="3A839601"/>
    <w:rsid w:val="3A848806"/>
    <w:rsid w:val="3A85F814"/>
    <w:rsid w:val="3A86536B"/>
    <w:rsid w:val="3A87E6C3"/>
    <w:rsid w:val="3A897A74"/>
    <w:rsid w:val="3A8B2DDF"/>
    <w:rsid w:val="3A8C2D10"/>
    <w:rsid w:val="3A8EB1A9"/>
    <w:rsid w:val="3A8EBB98"/>
    <w:rsid w:val="3A8FCDB0"/>
    <w:rsid w:val="3A93009A"/>
    <w:rsid w:val="3A943366"/>
    <w:rsid w:val="3A958FB9"/>
    <w:rsid w:val="3A9631C3"/>
    <w:rsid w:val="3A96B40B"/>
    <w:rsid w:val="3A9757C3"/>
    <w:rsid w:val="3A982631"/>
    <w:rsid w:val="3A9891AC"/>
    <w:rsid w:val="3A9A2056"/>
    <w:rsid w:val="3A9BF0AF"/>
    <w:rsid w:val="3A9CBA37"/>
    <w:rsid w:val="3A9DA527"/>
    <w:rsid w:val="3A9DBD15"/>
    <w:rsid w:val="3A9E9198"/>
    <w:rsid w:val="3A9ED8DE"/>
    <w:rsid w:val="3AA10D43"/>
    <w:rsid w:val="3AA182D4"/>
    <w:rsid w:val="3AA2EBBD"/>
    <w:rsid w:val="3AA355A9"/>
    <w:rsid w:val="3AA3D142"/>
    <w:rsid w:val="3AA5CE6B"/>
    <w:rsid w:val="3AA6F506"/>
    <w:rsid w:val="3AA81C5E"/>
    <w:rsid w:val="3AAA7C2B"/>
    <w:rsid w:val="3AAA8E0D"/>
    <w:rsid w:val="3AAC3779"/>
    <w:rsid w:val="3AAD17D9"/>
    <w:rsid w:val="3AB425B2"/>
    <w:rsid w:val="3AB4A4A6"/>
    <w:rsid w:val="3AB5F38B"/>
    <w:rsid w:val="3AB6DDD0"/>
    <w:rsid w:val="3AB76857"/>
    <w:rsid w:val="3AB7B73F"/>
    <w:rsid w:val="3AB93995"/>
    <w:rsid w:val="3AB95951"/>
    <w:rsid w:val="3AB99E96"/>
    <w:rsid w:val="3ABA5ACF"/>
    <w:rsid w:val="3ABE2B73"/>
    <w:rsid w:val="3ABE3E07"/>
    <w:rsid w:val="3AC1EC39"/>
    <w:rsid w:val="3AC76465"/>
    <w:rsid w:val="3ACC2269"/>
    <w:rsid w:val="3ACD27AE"/>
    <w:rsid w:val="3ACE4D40"/>
    <w:rsid w:val="3AD0ADDD"/>
    <w:rsid w:val="3AD1F875"/>
    <w:rsid w:val="3AD35BDD"/>
    <w:rsid w:val="3ADC6DEB"/>
    <w:rsid w:val="3ADECB27"/>
    <w:rsid w:val="3ADF17EA"/>
    <w:rsid w:val="3AE61791"/>
    <w:rsid w:val="3AE7D4C6"/>
    <w:rsid w:val="3AEDB6FF"/>
    <w:rsid w:val="3AEFB325"/>
    <w:rsid w:val="3AF02616"/>
    <w:rsid w:val="3AF1B34A"/>
    <w:rsid w:val="3AF23766"/>
    <w:rsid w:val="3AF37705"/>
    <w:rsid w:val="3AF73F4A"/>
    <w:rsid w:val="3AF9CCD3"/>
    <w:rsid w:val="3AFB93E7"/>
    <w:rsid w:val="3AFDA7EE"/>
    <w:rsid w:val="3AFF058D"/>
    <w:rsid w:val="3AFF0A03"/>
    <w:rsid w:val="3AFFFF1C"/>
    <w:rsid w:val="3B004E15"/>
    <w:rsid w:val="3B01A738"/>
    <w:rsid w:val="3B03AF1E"/>
    <w:rsid w:val="3B066157"/>
    <w:rsid w:val="3B0768EC"/>
    <w:rsid w:val="3B0981D3"/>
    <w:rsid w:val="3B0A1ABC"/>
    <w:rsid w:val="3B0CED35"/>
    <w:rsid w:val="3B0D0C8E"/>
    <w:rsid w:val="3B0D7A16"/>
    <w:rsid w:val="3B0FAF3D"/>
    <w:rsid w:val="3B0FC667"/>
    <w:rsid w:val="3B1110E5"/>
    <w:rsid w:val="3B11E9AC"/>
    <w:rsid w:val="3B155F39"/>
    <w:rsid w:val="3B15E56C"/>
    <w:rsid w:val="3B1901BF"/>
    <w:rsid w:val="3B1C5550"/>
    <w:rsid w:val="3B1C9CEA"/>
    <w:rsid w:val="3B20A0CF"/>
    <w:rsid w:val="3B20B312"/>
    <w:rsid w:val="3B21D01E"/>
    <w:rsid w:val="3B24F577"/>
    <w:rsid w:val="3B26571B"/>
    <w:rsid w:val="3B294407"/>
    <w:rsid w:val="3B2C2558"/>
    <w:rsid w:val="3B2C9BE0"/>
    <w:rsid w:val="3B2CE133"/>
    <w:rsid w:val="3B2F2C71"/>
    <w:rsid w:val="3B315456"/>
    <w:rsid w:val="3B317098"/>
    <w:rsid w:val="3B3291B8"/>
    <w:rsid w:val="3B36E6D4"/>
    <w:rsid w:val="3B37F4C3"/>
    <w:rsid w:val="3B381BEF"/>
    <w:rsid w:val="3B3B0D86"/>
    <w:rsid w:val="3B3D6511"/>
    <w:rsid w:val="3B3DACEA"/>
    <w:rsid w:val="3B3F802F"/>
    <w:rsid w:val="3B40F0A5"/>
    <w:rsid w:val="3B42DC3C"/>
    <w:rsid w:val="3B445096"/>
    <w:rsid w:val="3B44B2C9"/>
    <w:rsid w:val="3B48DE05"/>
    <w:rsid w:val="3B4B7F60"/>
    <w:rsid w:val="3B4C0DAC"/>
    <w:rsid w:val="3B520223"/>
    <w:rsid w:val="3B55BF81"/>
    <w:rsid w:val="3B591C35"/>
    <w:rsid w:val="3B5C1E58"/>
    <w:rsid w:val="3B5C5D77"/>
    <w:rsid w:val="3B5CC83F"/>
    <w:rsid w:val="3B5E75C2"/>
    <w:rsid w:val="3B5EB921"/>
    <w:rsid w:val="3B5FC453"/>
    <w:rsid w:val="3B613CEF"/>
    <w:rsid w:val="3B6A7983"/>
    <w:rsid w:val="3B6B10D5"/>
    <w:rsid w:val="3B6BA252"/>
    <w:rsid w:val="3B6BBC34"/>
    <w:rsid w:val="3B6C8EF6"/>
    <w:rsid w:val="3B6D8714"/>
    <w:rsid w:val="3B6DB038"/>
    <w:rsid w:val="3B706D06"/>
    <w:rsid w:val="3B733A02"/>
    <w:rsid w:val="3B73A0C3"/>
    <w:rsid w:val="3B791C29"/>
    <w:rsid w:val="3B7AB127"/>
    <w:rsid w:val="3B7CA6B3"/>
    <w:rsid w:val="3B7E6E8F"/>
    <w:rsid w:val="3B800215"/>
    <w:rsid w:val="3B8041C3"/>
    <w:rsid w:val="3B809628"/>
    <w:rsid w:val="3B8156F6"/>
    <w:rsid w:val="3B816D3B"/>
    <w:rsid w:val="3B861517"/>
    <w:rsid w:val="3B863D86"/>
    <w:rsid w:val="3B8682AC"/>
    <w:rsid w:val="3B8A7A7B"/>
    <w:rsid w:val="3B9253EE"/>
    <w:rsid w:val="3B95801F"/>
    <w:rsid w:val="3B973AF1"/>
    <w:rsid w:val="3B97D0EE"/>
    <w:rsid w:val="3B9800E3"/>
    <w:rsid w:val="3B9B0ECA"/>
    <w:rsid w:val="3B9B7401"/>
    <w:rsid w:val="3B9FA221"/>
    <w:rsid w:val="3B9FF85A"/>
    <w:rsid w:val="3BA46E18"/>
    <w:rsid w:val="3BA59CD4"/>
    <w:rsid w:val="3BA73C83"/>
    <w:rsid w:val="3BA9D7B6"/>
    <w:rsid w:val="3BAB16C6"/>
    <w:rsid w:val="3BAB37EE"/>
    <w:rsid w:val="3BAB96FD"/>
    <w:rsid w:val="3BAC2C6B"/>
    <w:rsid w:val="3BB1B28F"/>
    <w:rsid w:val="3BB1CDA0"/>
    <w:rsid w:val="3BB330AF"/>
    <w:rsid w:val="3BB36137"/>
    <w:rsid w:val="3BB3B604"/>
    <w:rsid w:val="3BB3B721"/>
    <w:rsid w:val="3BB66A70"/>
    <w:rsid w:val="3BBC1643"/>
    <w:rsid w:val="3BBEAAA8"/>
    <w:rsid w:val="3BBEC1A3"/>
    <w:rsid w:val="3BC15395"/>
    <w:rsid w:val="3BC29B10"/>
    <w:rsid w:val="3BC3E222"/>
    <w:rsid w:val="3BC594C3"/>
    <w:rsid w:val="3BC7909C"/>
    <w:rsid w:val="3BC9B913"/>
    <w:rsid w:val="3BCC7EA0"/>
    <w:rsid w:val="3BCCCC76"/>
    <w:rsid w:val="3BCCE1B6"/>
    <w:rsid w:val="3BCDF36B"/>
    <w:rsid w:val="3BCF7CFB"/>
    <w:rsid w:val="3BD1AEAF"/>
    <w:rsid w:val="3BD1E3DE"/>
    <w:rsid w:val="3BD23897"/>
    <w:rsid w:val="3BD3079B"/>
    <w:rsid w:val="3BD3C045"/>
    <w:rsid w:val="3BD3F921"/>
    <w:rsid w:val="3BD5D3FF"/>
    <w:rsid w:val="3BD79A26"/>
    <w:rsid w:val="3BD855A1"/>
    <w:rsid w:val="3BD8F6A2"/>
    <w:rsid w:val="3BDA90B4"/>
    <w:rsid w:val="3BDEAE45"/>
    <w:rsid w:val="3BDFB224"/>
    <w:rsid w:val="3BE05196"/>
    <w:rsid w:val="3BE19950"/>
    <w:rsid w:val="3BE2BE10"/>
    <w:rsid w:val="3BE3DF00"/>
    <w:rsid w:val="3BEE1BAC"/>
    <w:rsid w:val="3BEF67AF"/>
    <w:rsid w:val="3BF18FA8"/>
    <w:rsid w:val="3BF2D37E"/>
    <w:rsid w:val="3BF3D1F7"/>
    <w:rsid w:val="3BF47CA7"/>
    <w:rsid w:val="3BF8C1F9"/>
    <w:rsid w:val="3BFB55A2"/>
    <w:rsid w:val="3BFBA883"/>
    <w:rsid w:val="3BFF72CD"/>
    <w:rsid w:val="3C00D8D5"/>
    <w:rsid w:val="3C01EC1F"/>
    <w:rsid w:val="3C029408"/>
    <w:rsid w:val="3C0484B5"/>
    <w:rsid w:val="3C049AE8"/>
    <w:rsid w:val="3C050EE7"/>
    <w:rsid w:val="3C066CF7"/>
    <w:rsid w:val="3C0709D8"/>
    <w:rsid w:val="3C07D9BE"/>
    <w:rsid w:val="3C0AE986"/>
    <w:rsid w:val="3C0B2C46"/>
    <w:rsid w:val="3C0F4F66"/>
    <w:rsid w:val="3C10662B"/>
    <w:rsid w:val="3C11E29F"/>
    <w:rsid w:val="3C140B37"/>
    <w:rsid w:val="3C15338F"/>
    <w:rsid w:val="3C1708B6"/>
    <w:rsid w:val="3C185099"/>
    <w:rsid w:val="3C18985E"/>
    <w:rsid w:val="3C18F8D5"/>
    <w:rsid w:val="3C191DB0"/>
    <w:rsid w:val="3C1A0388"/>
    <w:rsid w:val="3C1BFC15"/>
    <w:rsid w:val="3C1D65D4"/>
    <w:rsid w:val="3C1DD5D4"/>
    <w:rsid w:val="3C1E3885"/>
    <w:rsid w:val="3C219096"/>
    <w:rsid w:val="3C22986F"/>
    <w:rsid w:val="3C263FB5"/>
    <w:rsid w:val="3C29DCDF"/>
    <w:rsid w:val="3C2B32AC"/>
    <w:rsid w:val="3C2B48FC"/>
    <w:rsid w:val="3C2DF207"/>
    <w:rsid w:val="3C2E55CC"/>
    <w:rsid w:val="3C30B218"/>
    <w:rsid w:val="3C335329"/>
    <w:rsid w:val="3C359B37"/>
    <w:rsid w:val="3C374CAA"/>
    <w:rsid w:val="3C37936D"/>
    <w:rsid w:val="3C3809E4"/>
    <w:rsid w:val="3C393663"/>
    <w:rsid w:val="3C39AC30"/>
    <w:rsid w:val="3C3ABC83"/>
    <w:rsid w:val="3C3C0E03"/>
    <w:rsid w:val="3C3D48FE"/>
    <w:rsid w:val="3C3DEE1F"/>
    <w:rsid w:val="3C3F54F1"/>
    <w:rsid w:val="3C3FEA72"/>
    <w:rsid w:val="3C40DDC3"/>
    <w:rsid w:val="3C41733E"/>
    <w:rsid w:val="3C448E70"/>
    <w:rsid w:val="3C45E6D3"/>
    <w:rsid w:val="3C49F2D1"/>
    <w:rsid w:val="3C4E29FD"/>
    <w:rsid w:val="3C4EA803"/>
    <w:rsid w:val="3C4F559E"/>
    <w:rsid w:val="3C50206A"/>
    <w:rsid w:val="3C5170CD"/>
    <w:rsid w:val="3C5178EF"/>
    <w:rsid w:val="3C5291A2"/>
    <w:rsid w:val="3C5474D7"/>
    <w:rsid w:val="3C55A9FD"/>
    <w:rsid w:val="3C576F4D"/>
    <w:rsid w:val="3C585C26"/>
    <w:rsid w:val="3C589EFB"/>
    <w:rsid w:val="3C596298"/>
    <w:rsid w:val="3C5989AB"/>
    <w:rsid w:val="3C5A7F28"/>
    <w:rsid w:val="3C5B193F"/>
    <w:rsid w:val="3C5B8288"/>
    <w:rsid w:val="3C5F95B8"/>
    <w:rsid w:val="3C64F243"/>
    <w:rsid w:val="3C65216D"/>
    <w:rsid w:val="3C68C806"/>
    <w:rsid w:val="3C6BB657"/>
    <w:rsid w:val="3C710023"/>
    <w:rsid w:val="3C7165BD"/>
    <w:rsid w:val="3C75A5ED"/>
    <w:rsid w:val="3C7667E1"/>
    <w:rsid w:val="3C76DD25"/>
    <w:rsid w:val="3C78A0F2"/>
    <w:rsid w:val="3C79A26E"/>
    <w:rsid w:val="3C7D9EF0"/>
    <w:rsid w:val="3C7DC3D6"/>
    <w:rsid w:val="3C7E7DFF"/>
    <w:rsid w:val="3C7E8902"/>
    <w:rsid w:val="3C7EAA13"/>
    <w:rsid w:val="3C7F699D"/>
    <w:rsid w:val="3C819285"/>
    <w:rsid w:val="3C879E1A"/>
    <w:rsid w:val="3C8F9A84"/>
    <w:rsid w:val="3C90250F"/>
    <w:rsid w:val="3C9121C5"/>
    <w:rsid w:val="3C9155D2"/>
    <w:rsid w:val="3C921914"/>
    <w:rsid w:val="3C962760"/>
    <w:rsid w:val="3C968D6B"/>
    <w:rsid w:val="3C973205"/>
    <w:rsid w:val="3C9751A0"/>
    <w:rsid w:val="3C99E930"/>
    <w:rsid w:val="3C9A2BBF"/>
    <w:rsid w:val="3C9A661A"/>
    <w:rsid w:val="3C9B3FB0"/>
    <w:rsid w:val="3C9C77E3"/>
    <w:rsid w:val="3C9DCAA0"/>
    <w:rsid w:val="3CA0837C"/>
    <w:rsid w:val="3CA30F73"/>
    <w:rsid w:val="3CA5C1A9"/>
    <w:rsid w:val="3CA6B83C"/>
    <w:rsid w:val="3CA757E9"/>
    <w:rsid w:val="3CA9FA02"/>
    <w:rsid w:val="3CAC52BA"/>
    <w:rsid w:val="3CACCD09"/>
    <w:rsid w:val="3CAE06ED"/>
    <w:rsid w:val="3CB0AD68"/>
    <w:rsid w:val="3CB1C09C"/>
    <w:rsid w:val="3CB7213D"/>
    <w:rsid w:val="3CB7D9D5"/>
    <w:rsid w:val="3CBB4AEA"/>
    <w:rsid w:val="3CC0E020"/>
    <w:rsid w:val="3CC0F7C4"/>
    <w:rsid w:val="3CC16354"/>
    <w:rsid w:val="3CC31620"/>
    <w:rsid w:val="3CC51D8B"/>
    <w:rsid w:val="3CC712FE"/>
    <w:rsid w:val="3CCAA4DE"/>
    <w:rsid w:val="3CCFBC60"/>
    <w:rsid w:val="3CD112F9"/>
    <w:rsid w:val="3CD75021"/>
    <w:rsid w:val="3CD7781A"/>
    <w:rsid w:val="3CD8034B"/>
    <w:rsid w:val="3CD83072"/>
    <w:rsid w:val="3CD88857"/>
    <w:rsid w:val="3CD973FF"/>
    <w:rsid w:val="3CDA146B"/>
    <w:rsid w:val="3CDA3D65"/>
    <w:rsid w:val="3CDA40FD"/>
    <w:rsid w:val="3CDA8742"/>
    <w:rsid w:val="3CDC2834"/>
    <w:rsid w:val="3CDD57F8"/>
    <w:rsid w:val="3CDD7E30"/>
    <w:rsid w:val="3CE22CC2"/>
    <w:rsid w:val="3CE28E3E"/>
    <w:rsid w:val="3CE3EFC3"/>
    <w:rsid w:val="3CE612C6"/>
    <w:rsid w:val="3CE62059"/>
    <w:rsid w:val="3CE7C39D"/>
    <w:rsid w:val="3CE8A6E8"/>
    <w:rsid w:val="3CE8CB7C"/>
    <w:rsid w:val="3CE8FF92"/>
    <w:rsid w:val="3CEAA62C"/>
    <w:rsid w:val="3CEF70CA"/>
    <w:rsid w:val="3CF1DCD8"/>
    <w:rsid w:val="3CF20A80"/>
    <w:rsid w:val="3CF3185D"/>
    <w:rsid w:val="3CF3884C"/>
    <w:rsid w:val="3CF56315"/>
    <w:rsid w:val="3CF62A07"/>
    <w:rsid w:val="3CF7C897"/>
    <w:rsid w:val="3CF86CA9"/>
    <w:rsid w:val="3CFBD4D4"/>
    <w:rsid w:val="3CFD4164"/>
    <w:rsid w:val="3CFFD9C6"/>
    <w:rsid w:val="3D02E2D1"/>
    <w:rsid w:val="3D03F5AF"/>
    <w:rsid w:val="3D03FAD4"/>
    <w:rsid w:val="3D07A641"/>
    <w:rsid w:val="3D0CE2E5"/>
    <w:rsid w:val="3D0E881B"/>
    <w:rsid w:val="3D0F1D28"/>
    <w:rsid w:val="3D140DCF"/>
    <w:rsid w:val="3D158900"/>
    <w:rsid w:val="3D15FB3C"/>
    <w:rsid w:val="3D1A3DA6"/>
    <w:rsid w:val="3D1B5721"/>
    <w:rsid w:val="3D231F68"/>
    <w:rsid w:val="3D2B1E12"/>
    <w:rsid w:val="3D2F95D2"/>
    <w:rsid w:val="3D30039F"/>
    <w:rsid w:val="3D31320B"/>
    <w:rsid w:val="3D3311AF"/>
    <w:rsid w:val="3D349A30"/>
    <w:rsid w:val="3D357FC8"/>
    <w:rsid w:val="3D36905B"/>
    <w:rsid w:val="3D36A929"/>
    <w:rsid w:val="3D37B39C"/>
    <w:rsid w:val="3D383B46"/>
    <w:rsid w:val="3D38FF9F"/>
    <w:rsid w:val="3D3A5CF8"/>
    <w:rsid w:val="3D3AC0C1"/>
    <w:rsid w:val="3D3AD3DB"/>
    <w:rsid w:val="3D3E0849"/>
    <w:rsid w:val="3D403E79"/>
    <w:rsid w:val="3D41B790"/>
    <w:rsid w:val="3D42DC46"/>
    <w:rsid w:val="3D447F23"/>
    <w:rsid w:val="3D484B3F"/>
    <w:rsid w:val="3D49FCA0"/>
    <w:rsid w:val="3D4ABEC3"/>
    <w:rsid w:val="3D4BC2A3"/>
    <w:rsid w:val="3D4F6469"/>
    <w:rsid w:val="3D526E0F"/>
    <w:rsid w:val="3D535AF3"/>
    <w:rsid w:val="3D548ACA"/>
    <w:rsid w:val="3D57283A"/>
    <w:rsid w:val="3D599C90"/>
    <w:rsid w:val="3D5B5A04"/>
    <w:rsid w:val="3D611662"/>
    <w:rsid w:val="3D62A235"/>
    <w:rsid w:val="3D645BA2"/>
    <w:rsid w:val="3D68774B"/>
    <w:rsid w:val="3D68AF5E"/>
    <w:rsid w:val="3D69725E"/>
    <w:rsid w:val="3D6D1944"/>
    <w:rsid w:val="3D6E8A60"/>
    <w:rsid w:val="3D71347A"/>
    <w:rsid w:val="3D71383F"/>
    <w:rsid w:val="3D728860"/>
    <w:rsid w:val="3D72962A"/>
    <w:rsid w:val="3D7653AB"/>
    <w:rsid w:val="3D76AA49"/>
    <w:rsid w:val="3D76E0AA"/>
    <w:rsid w:val="3D7A285F"/>
    <w:rsid w:val="3D7C21F7"/>
    <w:rsid w:val="3D7EA901"/>
    <w:rsid w:val="3D7F229A"/>
    <w:rsid w:val="3D800B0F"/>
    <w:rsid w:val="3D87F925"/>
    <w:rsid w:val="3D88A0B8"/>
    <w:rsid w:val="3D88C87F"/>
    <w:rsid w:val="3D8CC057"/>
    <w:rsid w:val="3D907588"/>
    <w:rsid w:val="3D91F432"/>
    <w:rsid w:val="3D91F5E7"/>
    <w:rsid w:val="3D93CC33"/>
    <w:rsid w:val="3D9414EE"/>
    <w:rsid w:val="3D94163B"/>
    <w:rsid w:val="3D95C1A1"/>
    <w:rsid w:val="3D9788E1"/>
    <w:rsid w:val="3D9894F6"/>
    <w:rsid w:val="3D9B432E"/>
    <w:rsid w:val="3D9CE122"/>
    <w:rsid w:val="3D9D840C"/>
    <w:rsid w:val="3D9F84CD"/>
    <w:rsid w:val="3D9FBB45"/>
    <w:rsid w:val="3DA0109B"/>
    <w:rsid w:val="3DA162C5"/>
    <w:rsid w:val="3DA29329"/>
    <w:rsid w:val="3DA39701"/>
    <w:rsid w:val="3DA53995"/>
    <w:rsid w:val="3DAA8BE3"/>
    <w:rsid w:val="3DAAD4A1"/>
    <w:rsid w:val="3DAB7CB6"/>
    <w:rsid w:val="3DABC647"/>
    <w:rsid w:val="3DACAB28"/>
    <w:rsid w:val="3DAE58B1"/>
    <w:rsid w:val="3DAF2FCD"/>
    <w:rsid w:val="3DB051B8"/>
    <w:rsid w:val="3DB09587"/>
    <w:rsid w:val="3DB224D4"/>
    <w:rsid w:val="3DB2EE47"/>
    <w:rsid w:val="3DB2FEA9"/>
    <w:rsid w:val="3DB39A64"/>
    <w:rsid w:val="3DB579C8"/>
    <w:rsid w:val="3DB623C0"/>
    <w:rsid w:val="3DB637B6"/>
    <w:rsid w:val="3DB92CF5"/>
    <w:rsid w:val="3DBA9277"/>
    <w:rsid w:val="3DBCE348"/>
    <w:rsid w:val="3DBD28EE"/>
    <w:rsid w:val="3DBF4F0B"/>
    <w:rsid w:val="3DC49D12"/>
    <w:rsid w:val="3DC9FDA3"/>
    <w:rsid w:val="3DD0AE5B"/>
    <w:rsid w:val="3DD15B78"/>
    <w:rsid w:val="3DD1C42D"/>
    <w:rsid w:val="3DD71203"/>
    <w:rsid w:val="3DD89914"/>
    <w:rsid w:val="3DDD57C0"/>
    <w:rsid w:val="3DDD62BD"/>
    <w:rsid w:val="3DDF306C"/>
    <w:rsid w:val="3DE0A5B1"/>
    <w:rsid w:val="3DE314BC"/>
    <w:rsid w:val="3DE5BADF"/>
    <w:rsid w:val="3DE8F63F"/>
    <w:rsid w:val="3DE90EBA"/>
    <w:rsid w:val="3DEA6A70"/>
    <w:rsid w:val="3DED25E9"/>
    <w:rsid w:val="3DEE61A5"/>
    <w:rsid w:val="3DEEAA5D"/>
    <w:rsid w:val="3DF01D70"/>
    <w:rsid w:val="3DF0BBC3"/>
    <w:rsid w:val="3DF77E8A"/>
    <w:rsid w:val="3DFA988D"/>
    <w:rsid w:val="3DFD5511"/>
    <w:rsid w:val="3DFD66B4"/>
    <w:rsid w:val="3DFEAA76"/>
    <w:rsid w:val="3E012ABF"/>
    <w:rsid w:val="3E013F7C"/>
    <w:rsid w:val="3E021654"/>
    <w:rsid w:val="3E038DDD"/>
    <w:rsid w:val="3E055838"/>
    <w:rsid w:val="3E0DCEAC"/>
    <w:rsid w:val="3E0EB3E5"/>
    <w:rsid w:val="3E0F68EE"/>
    <w:rsid w:val="3E1635D4"/>
    <w:rsid w:val="3E16BB9E"/>
    <w:rsid w:val="3E190F2A"/>
    <w:rsid w:val="3E1933BF"/>
    <w:rsid w:val="3E1C2DDC"/>
    <w:rsid w:val="3E1D0454"/>
    <w:rsid w:val="3E1D3C18"/>
    <w:rsid w:val="3E1E0096"/>
    <w:rsid w:val="3E1E02BF"/>
    <w:rsid w:val="3E1E45A0"/>
    <w:rsid w:val="3E1E9D3E"/>
    <w:rsid w:val="3E21A7EC"/>
    <w:rsid w:val="3E21C125"/>
    <w:rsid w:val="3E21CEFD"/>
    <w:rsid w:val="3E22C95D"/>
    <w:rsid w:val="3E24422F"/>
    <w:rsid w:val="3E26E92A"/>
    <w:rsid w:val="3E27A122"/>
    <w:rsid w:val="3E28D412"/>
    <w:rsid w:val="3E2B225F"/>
    <w:rsid w:val="3E2E3551"/>
    <w:rsid w:val="3E2F6F5B"/>
    <w:rsid w:val="3E310899"/>
    <w:rsid w:val="3E32B6E2"/>
    <w:rsid w:val="3E32DC50"/>
    <w:rsid w:val="3E389E24"/>
    <w:rsid w:val="3E39095B"/>
    <w:rsid w:val="3E3A5FD6"/>
    <w:rsid w:val="3E3A7EC6"/>
    <w:rsid w:val="3E3B63CE"/>
    <w:rsid w:val="3E3CAA12"/>
    <w:rsid w:val="3E402B79"/>
    <w:rsid w:val="3E46DA66"/>
    <w:rsid w:val="3E48449D"/>
    <w:rsid w:val="3E4A52A6"/>
    <w:rsid w:val="3E4AD678"/>
    <w:rsid w:val="3E4B1E88"/>
    <w:rsid w:val="3E4C2626"/>
    <w:rsid w:val="3E506128"/>
    <w:rsid w:val="3E52E031"/>
    <w:rsid w:val="3E559157"/>
    <w:rsid w:val="3E55C06E"/>
    <w:rsid w:val="3E55E667"/>
    <w:rsid w:val="3E5722C9"/>
    <w:rsid w:val="3E5F2C67"/>
    <w:rsid w:val="3E5F7A48"/>
    <w:rsid w:val="3E641180"/>
    <w:rsid w:val="3E64A3D9"/>
    <w:rsid w:val="3E6DF197"/>
    <w:rsid w:val="3E6ECAC3"/>
    <w:rsid w:val="3E6FCBEC"/>
    <w:rsid w:val="3E711057"/>
    <w:rsid w:val="3E7199C4"/>
    <w:rsid w:val="3E750E68"/>
    <w:rsid w:val="3E752774"/>
    <w:rsid w:val="3E76ABE4"/>
    <w:rsid w:val="3E785D5A"/>
    <w:rsid w:val="3E791524"/>
    <w:rsid w:val="3E7B4B15"/>
    <w:rsid w:val="3E7C52A2"/>
    <w:rsid w:val="3E7DC8F7"/>
    <w:rsid w:val="3E84E809"/>
    <w:rsid w:val="3E87BA11"/>
    <w:rsid w:val="3E88ECA7"/>
    <w:rsid w:val="3E8B4696"/>
    <w:rsid w:val="3E8B7BB2"/>
    <w:rsid w:val="3E8C03E8"/>
    <w:rsid w:val="3E8D05E7"/>
    <w:rsid w:val="3E8E6F02"/>
    <w:rsid w:val="3E91527F"/>
    <w:rsid w:val="3E9188F7"/>
    <w:rsid w:val="3E923D93"/>
    <w:rsid w:val="3E9520B3"/>
    <w:rsid w:val="3E95F689"/>
    <w:rsid w:val="3E986B31"/>
    <w:rsid w:val="3E991AD2"/>
    <w:rsid w:val="3E9994E9"/>
    <w:rsid w:val="3E9B4784"/>
    <w:rsid w:val="3E9C6FE6"/>
    <w:rsid w:val="3E9DE97B"/>
    <w:rsid w:val="3E9E0A50"/>
    <w:rsid w:val="3E9FC610"/>
    <w:rsid w:val="3EA8673C"/>
    <w:rsid w:val="3EA8684B"/>
    <w:rsid w:val="3EB18C72"/>
    <w:rsid w:val="3EB2FBF5"/>
    <w:rsid w:val="3EB41EB5"/>
    <w:rsid w:val="3EB6677B"/>
    <w:rsid w:val="3EB981A7"/>
    <w:rsid w:val="3EBA3F6F"/>
    <w:rsid w:val="3EBACF71"/>
    <w:rsid w:val="3EBB255B"/>
    <w:rsid w:val="3EBBEC4C"/>
    <w:rsid w:val="3EBF00F8"/>
    <w:rsid w:val="3EBFB957"/>
    <w:rsid w:val="3EC34B96"/>
    <w:rsid w:val="3EC4B8C9"/>
    <w:rsid w:val="3EC52FD1"/>
    <w:rsid w:val="3EC62BE0"/>
    <w:rsid w:val="3EC7507F"/>
    <w:rsid w:val="3EC92FD0"/>
    <w:rsid w:val="3ECB7002"/>
    <w:rsid w:val="3ECF8D40"/>
    <w:rsid w:val="3ED2E581"/>
    <w:rsid w:val="3ED3C880"/>
    <w:rsid w:val="3ED4BF47"/>
    <w:rsid w:val="3ED65B5B"/>
    <w:rsid w:val="3ED80D3F"/>
    <w:rsid w:val="3ED8FE17"/>
    <w:rsid w:val="3ED97602"/>
    <w:rsid w:val="3ED982D6"/>
    <w:rsid w:val="3EE22A50"/>
    <w:rsid w:val="3EE26E9F"/>
    <w:rsid w:val="3EE3FB1D"/>
    <w:rsid w:val="3EE43F9B"/>
    <w:rsid w:val="3EE6A8DF"/>
    <w:rsid w:val="3EE6F1ED"/>
    <w:rsid w:val="3EE94A4E"/>
    <w:rsid w:val="3EEB01F9"/>
    <w:rsid w:val="3EED615E"/>
    <w:rsid w:val="3EF20B4A"/>
    <w:rsid w:val="3EF545D7"/>
    <w:rsid w:val="3EFA4239"/>
    <w:rsid w:val="3EFD1CB8"/>
    <w:rsid w:val="3EFD56EF"/>
    <w:rsid w:val="3EFEB148"/>
    <w:rsid w:val="3EFED629"/>
    <w:rsid w:val="3F0485D0"/>
    <w:rsid w:val="3F049294"/>
    <w:rsid w:val="3F06E14A"/>
    <w:rsid w:val="3F090BF4"/>
    <w:rsid w:val="3F0E24BE"/>
    <w:rsid w:val="3F115828"/>
    <w:rsid w:val="3F125071"/>
    <w:rsid w:val="3F14CE48"/>
    <w:rsid w:val="3F14FF37"/>
    <w:rsid w:val="3F157B71"/>
    <w:rsid w:val="3F171969"/>
    <w:rsid w:val="3F17A446"/>
    <w:rsid w:val="3F19E806"/>
    <w:rsid w:val="3F1B72E0"/>
    <w:rsid w:val="3F1C61DC"/>
    <w:rsid w:val="3F1C8583"/>
    <w:rsid w:val="3F1D9566"/>
    <w:rsid w:val="3F1FD5BA"/>
    <w:rsid w:val="3F2057E2"/>
    <w:rsid w:val="3F23A5DC"/>
    <w:rsid w:val="3F298619"/>
    <w:rsid w:val="3F2AB42C"/>
    <w:rsid w:val="3F2BB495"/>
    <w:rsid w:val="3F2CB5F2"/>
    <w:rsid w:val="3F2DDCA4"/>
    <w:rsid w:val="3F2EC5F4"/>
    <w:rsid w:val="3F2ECA11"/>
    <w:rsid w:val="3F2F0F0E"/>
    <w:rsid w:val="3F32F5AD"/>
    <w:rsid w:val="3F34AD48"/>
    <w:rsid w:val="3F3736BB"/>
    <w:rsid w:val="3F374E84"/>
    <w:rsid w:val="3F3767B9"/>
    <w:rsid w:val="3F3AA704"/>
    <w:rsid w:val="3F3C3BAA"/>
    <w:rsid w:val="3F3C9A35"/>
    <w:rsid w:val="3F4399D5"/>
    <w:rsid w:val="3F4803BF"/>
    <w:rsid w:val="3F4B6CCB"/>
    <w:rsid w:val="3F4E1200"/>
    <w:rsid w:val="3F4F67F9"/>
    <w:rsid w:val="3F502862"/>
    <w:rsid w:val="3F522F72"/>
    <w:rsid w:val="3F52A181"/>
    <w:rsid w:val="3F556BFB"/>
    <w:rsid w:val="3F56EA5F"/>
    <w:rsid w:val="3F572804"/>
    <w:rsid w:val="3F579171"/>
    <w:rsid w:val="3F5A0391"/>
    <w:rsid w:val="3F5A0E3A"/>
    <w:rsid w:val="3F5ABAF0"/>
    <w:rsid w:val="3F5D57C3"/>
    <w:rsid w:val="3F5E1BF5"/>
    <w:rsid w:val="3F610009"/>
    <w:rsid w:val="3F6553D9"/>
    <w:rsid w:val="3F6ACC91"/>
    <w:rsid w:val="3F6E70AB"/>
    <w:rsid w:val="3F6F3003"/>
    <w:rsid w:val="3F6F804E"/>
    <w:rsid w:val="3F6F8BD2"/>
    <w:rsid w:val="3F71F7F4"/>
    <w:rsid w:val="3F7406FF"/>
    <w:rsid w:val="3F74FA49"/>
    <w:rsid w:val="3F75088F"/>
    <w:rsid w:val="3F76A80B"/>
    <w:rsid w:val="3F789A49"/>
    <w:rsid w:val="3F79725B"/>
    <w:rsid w:val="3F79A018"/>
    <w:rsid w:val="3F7D87D4"/>
    <w:rsid w:val="3F7E5A36"/>
    <w:rsid w:val="3F7FFB11"/>
    <w:rsid w:val="3F800F50"/>
    <w:rsid w:val="3F8181B2"/>
    <w:rsid w:val="3F876875"/>
    <w:rsid w:val="3F8D0FB9"/>
    <w:rsid w:val="3F8F0AD0"/>
    <w:rsid w:val="3F91617D"/>
    <w:rsid w:val="3F93B7C5"/>
    <w:rsid w:val="3F955508"/>
    <w:rsid w:val="3F98721A"/>
    <w:rsid w:val="3F9A73FD"/>
    <w:rsid w:val="3F9C5548"/>
    <w:rsid w:val="3F9D4E44"/>
    <w:rsid w:val="3F9DE90A"/>
    <w:rsid w:val="3FA015E1"/>
    <w:rsid w:val="3FA56FBB"/>
    <w:rsid w:val="3FA57971"/>
    <w:rsid w:val="3FA76340"/>
    <w:rsid w:val="3FA87A1D"/>
    <w:rsid w:val="3FA8BB2A"/>
    <w:rsid w:val="3FAB9D72"/>
    <w:rsid w:val="3FAD0318"/>
    <w:rsid w:val="3FAD88A2"/>
    <w:rsid w:val="3FAD8EBF"/>
    <w:rsid w:val="3FAF0CEA"/>
    <w:rsid w:val="3FB05B36"/>
    <w:rsid w:val="3FB0908B"/>
    <w:rsid w:val="3FB103F8"/>
    <w:rsid w:val="3FB2C1BD"/>
    <w:rsid w:val="3FB478D1"/>
    <w:rsid w:val="3FB8863A"/>
    <w:rsid w:val="3FBAF8F7"/>
    <w:rsid w:val="3FBAF917"/>
    <w:rsid w:val="3FBBC4FC"/>
    <w:rsid w:val="3FBC5D41"/>
    <w:rsid w:val="3FBCD45F"/>
    <w:rsid w:val="3FC105C2"/>
    <w:rsid w:val="3FC386FB"/>
    <w:rsid w:val="3FC398B7"/>
    <w:rsid w:val="3FC3EB2A"/>
    <w:rsid w:val="3FC492F4"/>
    <w:rsid w:val="3FC4D845"/>
    <w:rsid w:val="3FC4DABE"/>
    <w:rsid w:val="3FC5A5AB"/>
    <w:rsid w:val="3FC6F792"/>
    <w:rsid w:val="3FC7966F"/>
    <w:rsid w:val="3FCA03F1"/>
    <w:rsid w:val="3FCA4020"/>
    <w:rsid w:val="3FCA9DF3"/>
    <w:rsid w:val="3FCD8C1A"/>
    <w:rsid w:val="3FD5D558"/>
    <w:rsid w:val="3FD6C398"/>
    <w:rsid w:val="3FD811B1"/>
    <w:rsid w:val="3FDA9146"/>
    <w:rsid w:val="3FDB8D36"/>
    <w:rsid w:val="3FDD7557"/>
    <w:rsid w:val="3FDE6EDB"/>
    <w:rsid w:val="3FE6AC88"/>
    <w:rsid w:val="3FE6B477"/>
    <w:rsid w:val="3FE70E83"/>
    <w:rsid w:val="3FE7410B"/>
    <w:rsid w:val="3FEB175C"/>
    <w:rsid w:val="3FED0F68"/>
    <w:rsid w:val="3FEE12C8"/>
    <w:rsid w:val="3FF12F23"/>
    <w:rsid w:val="3FF1C952"/>
    <w:rsid w:val="3FF7B3E7"/>
    <w:rsid w:val="3FF92C6B"/>
    <w:rsid w:val="3FF94D70"/>
    <w:rsid w:val="3FFAC439"/>
    <w:rsid w:val="3FFB0A24"/>
    <w:rsid w:val="3FFB77AF"/>
    <w:rsid w:val="3FFE0AAA"/>
    <w:rsid w:val="3FFF4AA3"/>
    <w:rsid w:val="4003BFCC"/>
    <w:rsid w:val="40046CAB"/>
    <w:rsid w:val="40074165"/>
    <w:rsid w:val="4008EC3A"/>
    <w:rsid w:val="4009D3FF"/>
    <w:rsid w:val="400D2B44"/>
    <w:rsid w:val="400E0DBA"/>
    <w:rsid w:val="400F51E4"/>
    <w:rsid w:val="401BD990"/>
    <w:rsid w:val="401C2464"/>
    <w:rsid w:val="401D3241"/>
    <w:rsid w:val="401FDAE8"/>
    <w:rsid w:val="401FDD0C"/>
    <w:rsid w:val="4020BC40"/>
    <w:rsid w:val="4022BCE6"/>
    <w:rsid w:val="40266B96"/>
    <w:rsid w:val="40279FA7"/>
    <w:rsid w:val="40293FB3"/>
    <w:rsid w:val="402A4DAB"/>
    <w:rsid w:val="402B6B79"/>
    <w:rsid w:val="402C9D1B"/>
    <w:rsid w:val="402DA26F"/>
    <w:rsid w:val="402FA25A"/>
    <w:rsid w:val="40313581"/>
    <w:rsid w:val="40324930"/>
    <w:rsid w:val="40326D8D"/>
    <w:rsid w:val="40342FB6"/>
    <w:rsid w:val="4034608C"/>
    <w:rsid w:val="4038CC8F"/>
    <w:rsid w:val="403955FE"/>
    <w:rsid w:val="403D3F29"/>
    <w:rsid w:val="40414168"/>
    <w:rsid w:val="4042D32A"/>
    <w:rsid w:val="40464472"/>
    <w:rsid w:val="40497E2C"/>
    <w:rsid w:val="40514C89"/>
    <w:rsid w:val="4051B9D0"/>
    <w:rsid w:val="40565F91"/>
    <w:rsid w:val="40590F80"/>
    <w:rsid w:val="40592685"/>
    <w:rsid w:val="405D9A5E"/>
    <w:rsid w:val="405DAAC9"/>
    <w:rsid w:val="405F2029"/>
    <w:rsid w:val="406048C0"/>
    <w:rsid w:val="40612D3F"/>
    <w:rsid w:val="40627E30"/>
    <w:rsid w:val="4062985A"/>
    <w:rsid w:val="40634DD8"/>
    <w:rsid w:val="4063C15A"/>
    <w:rsid w:val="4066FE1C"/>
    <w:rsid w:val="4068D2C8"/>
    <w:rsid w:val="406F20A0"/>
    <w:rsid w:val="40708FA8"/>
    <w:rsid w:val="40716E88"/>
    <w:rsid w:val="4071F012"/>
    <w:rsid w:val="40739699"/>
    <w:rsid w:val="40741DDC"/>
    <w:rsid w:val="4074C9FF"/>
    <w:rsid w:val="4075D958"/>
    <w:rsid w:val="40764ABC"/>
    <w:rsid w:val="4078023E"/>
    <w:rsid w:val="407A5DA4"/>
    <w:rsid w:val="407AADA6"/>
    <w:rsid w:val="407ABCA1"/>
    <w:rsid w:val="407BD1E8"/>
    <w:rsid w:val="407EB8B1"/>
    <w:rsid w:val="407FCB3D"/>
    <w:rsid w:val="407FF5E9"/>
    <w:rsid w:val="4080CEC2"/>
    <w:rsid w:val="40814310"/>
    <w:rsid w:val="408280FB"/>
    <w:rsid w:val="4083D7D7"/>
    <w:rsid w:val="40840C2E"/>
    <w:rsid w:val="4084AF58"/>
    <w:rsid w:val="4086C402"/>
    <w:rsid w:val="4088A1E1"/>
    <w:rsid w:val="408BFE8F"/>
    <w:rsid w:val="408D4BBA"/>
    <w:rsid w:val="4090FC6F"/>
    <w:rsid w:val="40916F90"/>
    <w:rsid w:val="4097B8A3"/>
    <w:rsid w:val="409BF830"/>
    <w:rsid w:val="409FAB38"/>
    <w:rsid w:val="40A0AC48"/>
    <w:rsid w:val="40A1180C"/>
    <w:rsid w:val="40A27405"/>
    <w:rsid w:val="40A34C63"/>
    <w:rsid w:val="40A3D933"/>
    <w:rsid w:val="40A5D05A"/>
    <w:rsid w:val="40AA3DAF"/>
    <w:rsid w:val="40AC2A38"/>
    <w:rsid w:val="40AE9288"/>
    <w:rsid w:val="40B011BF"/>
    <w:rsid w:val="40B2E81B"/>
    <w:rsid w:val="40B39EAA"/>
    <w:rsid w:val="40B3A8E0"/>
    <w:rsid w:val="40B6B845"/>
    <w:rsid w:val="40B8A4D9"/>
    <w:rsid w:val="40B8ADEA"/>
    <w:rsid w:val="40B96187"/>
    <w:rsid w:val="40B9B02F"/>
    <w:rsid w:val="40C06A7C"/>
    <w:rsid w:val="40C46B5D"/>
    <w:rsid w:val="40C574C5"/>
    <w:rsid w:val="40C67481"/>
    <w:rsid w:val="40C6A2C5"/>
    <w:rsid w:val="40C6AF28"/>
    <w:rsid w:val="40C9E44F"/>
    <w:rsid w:val="40CC6297"/>
    <w:rsid w:val="40CD0046"/>
    <w:rsid w:val="40CD7904"/>
    <w:rsid w:val="40CF36B4"/>
    <w:rsid w:val="40D2969F"/>
    <w:rsid w:val="40D3228B"/>
    <w:rsid w:val="40D5C100"/>
    <w:rsid w:val="40D5C390"/>
    <w:rsid w:val="40D7390E"/>
    <w:rsid w:val="40D84902"/>
    <w:rsid w:val="40D97080"/>
    <w:rsid w:val="40D9784B"/>
    <w:rsid w:val="40DB8F18"/>
    <w:rsid w:val="40DC8DB1"/>
    <w:rsid w:val="40DF0BD4"/>
    <w:rsid w:val="40E0BC83"/>
    <w:rsid w:val="40E553C2"/>
    <w:rsid w:val="40E8ED43"/>
    <w:rsid w:val="40E9996F"/>
    <w:rsid w:val="40EA008B"/>
    <w:rsid w:val="40EA486D"/>
    <w:rsid w:val="40EC0389"/>
    <w:rsid w:val="40EC1764"/>
    <w:rsid w:val="40EEA8B9"/>
    <w:rsid w:val="40EFD3DD"/>
    <w:rsid w:val="40EFE3FD"/>
    <w:rsid w:val="40F623D1"/>
    <w:rsid w:val="40F75995"/>
    <w:rsid w:val="40F82CBF"/>
    <w:rsid w:val="40FC83F5"/>
    <w:rsid w:val="40FCC3ED"/>
    <w:rsid w:val="40FE2D76"/>
    <w:rsid w:val="40FE9E3D"/>
    <w:rsid w:val="41030F13"/>
    <w:rsid w:val="41047C32"/>
    <w:rsid w:val="4105C82D"/>
    <w:rsid w:val="41083E21"/>
    <w:rsid w:val="4108A24C"/>
    <w:rsid w:val="4108FF30"/>
    <w:rsid w:val="410B5E04"/>
    <w:rsid w:val="410BB12F"/>
    <w:rsid w:val="410E6380"/>
    <w:rsid w:val="410F8DEC"/>
    <w:rsid w:val="4110E8DE"/>
    <w:rsid w:val="41137297"/>
    <w:rsid w:val="4113D7B6"/>
    <w:rsid w:val="41152000"/>
    <w:rsid w:val="41184F9C"/>
    <w:rsid w:val="4118D712"/>
    <w:rsid w:val="411A5D5C"/>
    <w:rsid w:val="411BDE74"/>
    <w:rsid w:val="411DA4F1"/>
    <w:rsid w:val="411FA63A"/>
    <w:rsid w:val="41208A6F"/>
    <w:rsid w:val="41215EB6"/>
    <w:rsid w:val="4125145E"/>
    <w:rsid w:val="4126B621"/>
    <w:rsid w:val="412E6574"/>
    <w:rsid w:val="412EB642"/>
    <w:rsid w:val="4132016A"/>
    <w:rsid w:val="4132E342"/>
    <w:rsid w:val="4132FD67"/>
    <w:rsid w:val="413327E1"/>
    <w:rsid w:val="41381253"/>
    <w:rsid w:val="41381534"/>
    <w:rsid w:val="41394491"/>
    <w:rsid w:val="413966D3"/>
    <w:rsid w:val="413BD2EB"/>
    <w:rsid w:val="413CCEA7"/>
    <w:rsid w:val="413D73E0"/>
    <w:rsid w:val="413DDBAF"/>
    <w:rsid w:val="41456790"/>
    <w:rsid w:val="4148B083"/>
    <w:rsid w:val="414C660B"/>
    <w:rsid w:val="414D6136"/>
    <w:rsid w:val="414E5009"/>
    <w:rsid w:val="414E9DA0"/>
    <w:rsid w:val="41508495"/>
    <w:rsid w:val="41508C87"/>
    <w:rsid w:val="4151358F"/>
    <w:rsid w:val="4156E684"/>
    <w:rsid w:val="415A6EDB"/>
    <w:rsid w:val="415C55D0"/>
    <w:rsid w:val="415F2025"/>
    <w:rsid w:val="415FD772"/>
    <w:rsid w:val="416139F5"/>
    <w:rsid w:val="4162B889"/>
    <w:rsid w:val="41672D22"/>
    <w:rsid w:val="41674573"/>
    <w:rsid w:val="4167840D"/>
    <w:rsid w:val="41692327"/>
    <w:rsid w:val="41695C7B"/>
    <w:rsid w:val="416D30E0"/>
    <w:rsid w:val="416DC27D"/>
    <w:rsid w:val="4173C792"/>
    <w:rsid w:val="417A656F"/>
    <w:rsid w:val="417BD5EE"/>
    <w:rsid w:val="417DB6D5"/>
    <w:rsid w:val="417FBFD4"/>
    <w:rsid w:val="41820562"/>
    <w:rsid w:val="418220D5"/>
    <w:rsid w:val="4182DEE4"/>
    <w:rsid w:val="4184775E"/>
    <w:rsid w:val="418614D9"/>
    <w:rsid w:val="418BF28D"/>
    <w:rsid w:val="418C4F29"/>
    <w:rsid w:val="418E89F2"/>
    <w:rsid w:val="418F3850"/>
    <w:rsid w:val="4195A951"/>
    <w:rsid w:val="4197AB2D"/>
    <w:rsid w:val="419E9D9C"/>
    <w:rsid w:val="419F2AF6"/>
    <w:rsid w:val="41A22E2D"/>
    <w:rsid w:val="41A3FC75"/>
    <w:rsid w:val="41A8BBB1"/>
    <w:rsid w:val="41ADE0D5"/>
    <w:rsid w:val="41AFA644"/>
    <w:rsid w:val="41B0ECC2"/>
    <w:rsid w:val="41B1D5F4"/>
    <w:rsid w:val="41B43F7D"/>
    <w:rsid w:val="41B5852F"/>
    <w:rsid w:val="41B9E3E0"/>
    <w:rsid w:val="41BA8878"/>
    <w:rsid w:val="41BDC349"/>
    <w:rsid w:val="41C538D8"/>
    <w:rsid w:val="41C5C152"/>
    <w:rsid w:val="41C955C7"/>
    <w:rsid w:val="41CA24EE"/>
    <w:rsid w:val="41CA422C"/>
    <w:rsid w:val="41CC05E1"/>
    <w:rsid w:val="41CE2010"/>
    <w:rsid w:val="41D2D4B3"/>
    <w:rsid w:val="41D3AA01"/>
    <w:rsid w:val="41D61028"/>
    <w:rsid w:val="41D6215A"/>
    <w:rsid w:val="41D72AB0"/>
    <w:rsid w:val="41DC252E"/>
    <w:rsid w:val="41DD06D8"/>
    <w:rsid w:val="41DF84AF"/>
    <w:rsid w:val="41E01F0E"/>
    <w:rsid w:val="41E27B86"/>
    <w:rsid w:val="41E2990C"/>
    <w:rsid w:val="41E4C853"/>
    <w:rsid w:val="41E519E5"/>
    <w:rsid w:val="41E64B34"/>
    <w:rsid w:val="41E74F80"/>
    <w:rsid w:val="41E7BA34"/>
    <w:rsid w:val="41E8F87B"/>
    <w:rsid w:val="41E9BD28"/>
    <w:rsid w:val="41F1E031"/>
    <w:rsid w:val="41F2E7DE"/>
    <w:rsid w:val="41F8DF0E"/>
    <w:rsid w:val="41FC0114"/>
    <w:rsid w:val="41FC6F73"/>
    <w:rsid w:val="41FF9DA0"/>
    <w:rsid w:val="42008E88"/>
    <w:rsid w:val="42028739"/>
    <w:rsid w:val="42080C75"/>
    <w:rsid w:val="4209D9D9"/>
    <w:rsid w:val="420FD60D"/>
    <w:rsid w:val="42113AFF"/>
    <w:rsid w:val="4211AC93"/>
    <w:rsid w:val="421B7557"/>
    <w:rsid w:val="421DC4EA"/>
    <w:rsid w:val="421EAB84"/>
    <w:rsid w:val="421EAC72"/>
    <w:rsid w:val="4220595E"/>
    <w:rsid w:val="4221441D"/>
    <w:rsid w:val="4221A7AC"/>
    <w:rsid w:val="42226241"/>
    <w:rsid w:val="4228E555"/>
    <w:rsid w:val="422C8CA2"/>
    <w:rsid w:val="422CC761"/>
    <w:rsid w:val="42307617"/>
    <w:rsid w:val="423389DE"/>
    <w:rsid w:val="4238FC71"/>
    <w:rsid w:val="4239DF52"/>
    <w:rsid w:val="423C382A"/>
    <w:rsid w:val="423E83F6"/>
    <w:rsid w:val="4240A5D7"/>
    <w:rsid w:val="4241A9CC"/>
    <w:rsid w:val="4242332E"/>
    <w:rsid w:val="42426643"/>
    <w:rsid w:val="4245B212"/>
    <w:rsid w:val="4246FD9C"/>
    <w:rsid w:val="424A9134"/>
    <w:rsid w:val="424CFCA0"/>
    <w:rsid w:val="424DFA9F"/>
    <w:rsid w:val="425027DB"/>
    <w:rsid w:val="4250D3DC"/>
    <w:rsid w:val="4251ED77"/>
    <w:rsid w:val="42535EFC"/>
    <w:rsid w:val="42566E1C"/>
    <w:rsid w:val="4257B76D"/>
    <w:rsid w:val="425D22FF"/>
    <w:rsid w:val="425EB7C1"/>
    <w:rsid w:val="425F3DDD"/>
    <w:rsid w:val="426218C1"/>
    <w:rsid w:val="4263BBDB"/>
    <w:rsid w:val="426A129F"/>
    <w:rsid w:val="426A3EC7"/>
    <w:rsid w:val="426C3673"/>
    <w:rsid w:val="426D3A91"/>
    <w:rsid w:val="426D441D"/>
    <w:rsid w:val="426F6586"/>
    <w:rsid w:val="4270A9CB"/>
    <w:rsid w:val="4279CBAF"/>
    <w:rsid w:val="4279EA1D"/>
    <w:rsid w:val="427B9DF1"/>
    <w:rsid w:val="427C8D19"/>
    <w:rsid w:val="427F7C7C"/>
    <w:rsid w:val="42833491"/>
    <w:rsid w:val="42882337"/>
    <w:rsid w:val="428B9EF0"/>
    <w:rsid w:val="428D6448"/>
    <w:rsid w:val="428E69DC"/>
    <w:rsid w:val="4290244B"/>
    <w:rsid w:val="42937AE0"/>
    <w:rsid w:val="4298B8C4"/>
    <w:rsid w:val="42997D7F"/>
    <w:rsid w:val="429E2218"/>
    <w:rsid w:val="429F3247"/>
    <w:rsid w:val="429FABD5"/>
    <w:rsid w:val="42A10D7B"/>
    <w:rsid w:val="42A492B5"/>
    <w:rsid w:val="42A671BF"/>
    <w:rsid w:val="42A99105"/>
    <w:rsid w:val="42ABE352"/>
    <w:rsid w:val="42AEE633"/>
    <w:rsid w:val="42B0CE31"/>
    <w:rsid w:val="42B2218C"/>
    <w:rsid w:val="42B22FA6"/>
    <w:rsid w:val="42B394AF"/>
    <w:rsid w:val="42B42725"/>
    <w:rsid w:val="42B65DA7"/>
    <w:rsid w:val="42BAC732"/>
    <w:rsid w:val="42BBCB0D"/>
    <w:rsid w:val="42BC631B"/>
    <w:rsid w:val="42C0B550"/>
    <w:rsid w:val="42C37611"/>
    <w:rsid w:val="42C46D63"/>
    <w:rsid w:val="42C5449B"/>
    <w:rsid w:val="42C5DBD0"/>
    <w:rsid w:val="42C73897"/>
    <w:rsid w:val="42C8147A"/>
    <w:rsid w:val="42C99DA5"/>
    <w:rsid w:val="42CD94B3"/>
    <w:rsid w:val="42CE853B"/>
    <w:rsid w:val="42D4BB18"/>
    <w:rsid w:val="42D881C9"/>
    <w:rsid w:val="42DBA884"/>
    <w:rsid w:val="42DD05F6"/>
    <w:rsid w:val="42E09110"/>
    <w:rsid w:val="42E0E955"/>
    <w:rsid w:val="42E15C08"/>
    <w:rsid w:val="42E3DB81"/>
    <w:rsid w:val="42E5BB39"/>
    <w:rsid w:val="42E631A7"/>
    <w:rsid w:val="42E8172C"/>
    <w:rsid w:val="42EAF0AD"/>
    <w:rsid w:val="42ECA196"/>
    <w:rsid w:val="42F03E23"/>
    <w:rsid w:val="42F44BBD"/>
    <w:rsid w:val="42F69D6B"/>
    <w:rsid w:val="42F74947"/>
    <w:rsid w:val="42FC28A3"/>
    <w:rsid w:val="42FD466D"/>
    <w:rsid w:val="430033B5"/>
    <w:rsid w:val="43044FB2"/>
    <w:rsid w:val="430A74AE"/>
    <w:rsid w:val="430BAC74"/>
    <w:rsid w:val="430D17EB"/>
    <w:rsid w:val="430E9990"/>
    <w:rsid w:val="430F09D8"/>
    <w:rsid w:val="431511BC"/>
    <w:rsid w:val="43154265"/>
    <w:rsid w:val="4316F2D3"/>
    <w:rsid w:val="4319633A"/>
    <w:rsid w:val="431D9F9C"/>
    <w:rsid w:val="43212E32"/>
    <w:rsid w:val="432506DD"/>
    <w:rsid w:val="43257225"/>
    <w:rsid w:val="43285288"/>
    <w:rsid w:val="432A173F"/>
    <w:rsid w:val="432BCBDF"/>
    <w:rsid w:val="432C5AFE"/>
    <w:rsid w:val="4332A461"/>
    <w:rsid w:val="4333749B"/>
    <w:rsid w:val="4333DDF3"/>
    <w:rsid w:val="4335BC81"/>
    <w:rsid w:val="4335F542"/>
    <w:rsid w:val="433752C3"/>
    <w:rsid w:val="4337A628"/>
    <w:rsid w:val="433A032F"/>
    <w:rsid w:val="433A62AA"/>
    <w:rsid w:val="433BFB19"/>
    <w:rsid w:val="433E4876"/>
    <w:rsid w:val="43451432"/>
    <w:rsid w:val="43455A38"/>
    <w:rsid w:val="434A1D07"/>
    <w:rsid w:val="434B29EB"/>
    <w:rsid w:val="434F2A81"/>
    <w:rsid w:val="4352A0B6"/>
    <w:rsid w:val="4352CB20"/>
    <w:rsid w:val="435431ED"/>
    <w:rsid w:val="435A47D2"/>
    <w:rsid w:val="436018B4"/>
    <w:rsid w:val="4360731C"/>
    <w:rsid w:val="436136B8"/>
    <w:rsid w:val="436425EC"/>
    <w:rsid w:val="4364AA48"/>
    <w:rsid w:val="4364D8FB"/>
    <w:rsid w:val="436671BE"/>
    <w:rsid w:val="4367AE2D"/>
    <w:rsid w:val="43680A68"/>
    <w:rsid w:val="436AC9A1"/>
    <w:rsid w:val="436BA42E"/>
    <w:rsid w:val="436F8CF6"/>
    <w:rsid w:val="4370B84C"/>
    <w:rsid w:val="437281DC"/>
    <w:rsid w:val="4376FECB"/>
    <w:rsid w:val="4377E753"/>
    <w:rsid w:val="4377EDD8"/>
    <w:rsid w:val="4379504F"/>
    <w:rsid w:val="437B537B"/>
    <w:rsid w:val="437B624C"/>
    <w:rsid w:val="4380D982"/>
    <w:rsid w:val="438104DA"/>
    <w:rsid w:val="4386D7BD"/>
    <w:rsid w:val="43879AD0"/>
    <w:rsid w:val="4387A59A"/>
    <w:rsid w:val="4389232E"/>
    <w:rsid w:val="438BEEFE"/>
    <w:rsid w:val="438D1527"/>
    <w:rsid w:val="438DCD16"/>
    <w:rsid w:val="4391A67A"/>
    <w:rsid w:val="4392C489"/>
    <w:rsid w:val="4393F521"/>
    <w:rsid w:val="43985895"/>
    <w:rsid w:val="4398BB42"/>
    <w:rsid w:val="439A06A9"/>
    <w:rsid w:val="439A115A"/>
    <w:rsid w:val="439A52B6"/>
    <w:rsid w:val="439AE790"/>
    <w:rsid w:val="439B42E5"/>
    <w:rsid w:val="439E4A22"/>
    <w:rsid w:val="439E576E"/>
    <w:rsid w:val="439E86D2"/>
    <w:rsid w:val="439E8C94"/>
    <w:rsid w:val="439F0288"/>
    <w:rsid w:val="43A05C5F"/>
    <w:rsid w:val="43A09204"/>
    <w:rsid w:val="43A13BE1"/>
    <w:rsid w:val="43A1DD12"/>
    <w:rsid w:val="43A5DBBF"/>
    <w:rsid w:val="43A6E4EE"/>
    <w:rsid w:val="43A70404"/>
    <w:rsid w:val="43ACDAB1"/>
    <w:rsid w:val="43AF5DE7"/>
    <w:rsid w:val="43B1DE2E"/>
    <w:rsid w:val="43B27946"/>
    <w:rsid w:val="43B49947"/>
    <w:rsid w:val="43B677C1"/>
    <w:rsid w:val="43BA1AB9"/>
    <w:rsid w:val="43BA7E04"/>
    <w:rsid w:val="43BB7497"/>
    <w:rsid w:val="43BCA4A5"/>
    <w:rsid w:val="43BDEBF5"/>
    <w:rsid w:val="43BF9D0D"/>
    <w:rsid w:val="43C2AD7C"/>
    <w:rsid w:val="43C43DCD"/>
    <w:rsid w:val="43C5528B"/>
    <w:rsid w:val="43CAE02A"/>
    <w:rsid w:val="43CB0865"/>
    <w:rsid w:val="43CDAC6F"/>
    <w:rsid w:val="43CFA15A"/>
    <w:rsid w:val="43D09FF0"/>
    <w:rsid w:val="43D0A637"/>
    <w:rsid w:val="43D20893"/>
    <w:rsid w:val="43D529DF"/>
    <w:rsid w:val="43D7CB08"/>
    <w:rsid w:val="43D84D0A"/>
    <w:rsid w:val="43D8A4B8"/>
    <w:rsid w:val="43D8FFAF"/>
    <w:rsid w:val="43DCA1E6"/>
    <w:rsid w:val="43DCB5A3"/>
    <w:rsid w:val="43DDE12C"/>
    <w:rsid w:val="43DE6610"/>
    <w:rsid w:val="43E16F32"/>
    <w:rsid w:val="43E59AC7"/>
    <w:rsid w:val="43E86F77"/>
    <w:rsid w:val="43ECBA84"/>
    <w:rsid w:val="43EF7BE0"/>
    <w:rsid w:val="43F16B49"/>
    <w:rsid w:val="43F4B7E9"/>
    <w:rsid w:val="43F6CF4F"/>
    <w:rsid w:val="43F73462"/>
    <w:rsid w:val="43FB3E26"/>
    <w:rsid w:val="43FF900B"/>
    <w:rsid w:val="4400F3A4"/>
    <w:rsid w:val="4400F831"/>
    <w:rsid w:val="4402EB8F"/>
    <w:rsid w:val="4402EE43"/>
    <w:rsid w:val="4404505B"/>
    <w:rsid w:val="4404D449"/>
    <w:rsid w:val="440688CF"/>
    <w:rsid w:val="44070A0D"/>
    <w:rsid w:val="4407A82A"/>
    <w:rsid w:val="440978C1"/>
    <w:rsid w:val="440A84B2"/>
    <w:rsid w:val="440ABFA7"/>
    <w:rsid w:val="440C0E07"/>
    <w:rsid w:val="440D9487"/>
    <w:rsid w:val="440E51A0"/>
    <w:rsid w:val="4410673F"/>
    <w:rsid w:val="4415101C"/>
    <w:rsid w:val="44166BBA"/>
    <w:rsid w:val="44169039"/>
    <w:rsid w:val="441BE5FB"/>
    <w:rsid w:val="441C2E48"/>
    <w:rsid w:val="441C4D8C"/>
    <w:rsid w:val="441C5E14"/>
    <w:rsid w:val="441DE15D"/>
    <w:rsid w:val="441F80B7"/>
    <w:rsid w:val="441FD678"/>
    <w:rsid w:val="4420CA1C"/>
    <w:rsid w:val="4424904C"/>
    <w:rsid w:val="4428F292"/>
    <w:rsid w:val="442A2B6E"/>
    <w:rsid w:val="442D4AFB"/>
    <w:rsid w:val="443181D2"/>
    <w:rsid w:val="443198FA"/>
    <w:rsid w:val="443726A1"/>
    <w:rsid w:val="443BD80F"/>
    <w:rsid w:val="4440D0C4"/>
    <w:rsid w:val="44448ADD"/>
    <w:rsid w:val="44451755"/>
    <w:rsid w:val="44460442"/>
    <w:rsid w:val="4448D498"/>
    <w:rsid w:val="444AE881"/>
    <w:rsid w:val="444CC3DC"/>
    <w:rsid w:val="444CEA59"/>
    <w:rsid w:val="444FA97A"/>
    <w:rsid w:val="44521C6A"/>
    <w:rsid w:val="4456C77C"/>
    <w:rsid w:val="445733BE"/>
    <w:rsid w:val="4458C7BA"/>
    <w:rsid w:val="446043E0"/>
    <w:rsid w:val="44656498"/>
    <w:rsid w:val="446647D6"/>
    <w:rsid w:val="446ADE34"/>
    <w:rsid w:val="446B43D1"/>
    <w:rsid w:val="446BA05F"/>
    <w:rsid w:val="446E6E10"/>
    <w:rsid w:val="4472E5FB"/>
    <w:rsid w:val="4476FC0A"/>
    <w:rsid w:val="4479E6B3"/>
    <w:rsid w:val="447A8800"/>
    <w:rsid w:val="447AEC14"/>
    <w:rsid w:val="447BAF8B"/>
    <w:rsid w:val="447F270B"/>
    <w:rsid w:val="448130EE"/>
    <w:rsid w:val="44820208"/>
    <w:rsid w:val="44822CCE"/>
    <w:rsid w:val="4483A53C"/>
    <w:rsid w:val="448403D7"/>
    <w:rsid w:val="4487F3E4"/>
    <w:rsid w:val="448B98D2"/>
    <w:rsid w:val="448DD3E1"/>
    <w:rsid w:val="448F6A76"/>
    <w:rsid w:val="448F7D03"/>
    <w:rsid w:val="449382C8"/>
    <w:rsid w:val="449B6D27"/>
    <w:rsid w:val="449D1974"/>
    <w:rsid w:val="449DC8C8"/>
    <w:rsid w:val="449E1C24"/>
    <w:rsid w:val="449F20E1"/>
    <w:rsid w:val="44A202FE"/>
    <w:rsid w:val="44A2EAB6"/>
    <w:rsid w:val="44A4FC85"/>
    <w:rsid w:val="44A6EA19"/>
    <w:rsid w:val="44A8CAC1"/>
    <w:rsid w:val="44A95CA3"/>
    <w:rsid w:val="44AC41DE"/>
    <w:rsid w:val="44ACAB8B"/>
    <w:rsid w:val="44ADEFAD"/>
    <w:rsid w:val="44AF8865"/>
    <w:rsid w:val="44B216BE"/>
    <w:rsid w:val="44B26FCB"/>
    <w:rsid w:val="44B281D6"/>
    <w:rsid w:val="44B2C70F"/>
    <w:rsid w:val="44B63A9A"/>
    <w:rsid w:val="44B8D01C"/>
    <w:rsid w:val="44B918D2"/>
    <w:rsid w:val="44BFDF23"/>
    <w:rsid w:val="44C0B86A"/>
    <w:rsid w:val="44C2EB9A"/>
    <w:rsid w:val="44C362C8"/>
    <w:rsid w:val="44C4D1EF"/>
    <w:rsid w:val="44CC4E26"/>
    <w:rsid w:val="44CD388C"/>
    <w:rsid w:val="44CD904D"/>
    <w:rsid w:val="44CF490E"/>
    <w:rsid w:val="44DA391E"/>
    <w:rsid w:val="44DC4556"/>
    <w:rsid w:val="44DEE1AC"/>
    <w:rsid w:val="44E19CFF"/>
    <w:rsid w:val="44E9D3C3"/>
    <w:rsid w:val="44ED9B14"/>
    <w:rsid w:val="44F07BE4"/>
    <w:rsid w:val="44F17EA3"/>
    <w:rsid w:val="44F237A5"/>
    <w:rsid w:val="44F6C057"/>
    <w:rsid w:val="44F77096"/>
    <w:rsid w:val="44FBC0EF"/>
    <w:rsid w:val="4500C5EA"/>
    <w:rsid w:val="45012C0C"/>
    <w:rsid w:val="4502F00D"/>
    <w:rsid w:val="4503C23B"/>
    <w:rsid w:val="4504812F"/>
    <w:rsid w:val="450579E0"/>
    <w:rsid w:val="4505BEAC"/>
    <w:rsid w:val="45076BB1"/>
    <w:rsid w:val="4507D1AF"/>
    <w:rsid w:val="450AF4A7"/>
    <w:rsid w:val="450B5574"/>
    <w:rsid w:val="450F9D5D"/>
    <w:rsid w:val="45110B8F"/>
    <w:rsid w:val="45110E2D"/>
    <w:rsid w:val="45161812"/>
    <w:rsid w:val="45172BB8"/>
    <w:rsid w:val="45176D15"/>
    <w:rsid w:val="45182F0F"/>
    <w:rsid w:val="451AA55F"/>
    <w:rsid w:val="451D534E"/>
    <w:rsid w:val="45205324"/>
    <w:rsid w:val="4521A998"/>
    <w:rsid w:val="4521D906"/>
    <w:rsid w:val="4522317D"/>
    <w:rsid w:val="4523A4A4"/>
    <w:rsid w:val="4524874B"/>
    <w:rsid w:val="452568A4"/>
    <w:rsid w:val="452A33D1"/>
    <w:rsid w:val="452C02D9"/>
    <w:rsid w:val="452C9E7F"/>
    <w:rsid w:val="452DA20F"/>
    <w:rsid w:val="452E1230"/>
    <w:rsid w:val="452E3146"/>
    <w:rsid w:val="45306AFA"/>
    <w:rsid w:val="453238E2"/>
    <w:rsid w:val="45340EA9"/>
    <w:rsid w:val="453413CF"/>
    <w:rsid w:val="453BBFE0"/>
    <w:rsid w:val="453BC2A8"/>
    <w:rsid w:val="453F7A77"/>
    <w:rsid w:val="4541AC20"/>
    <w:rsid w:val="4545B9A1"/>
    <w:rsid w:val="45474EDD"/>
    <w:rsid w:val="4547B81B"/>
    <w:rsid w:val="454F430B"/>
    <w:rsid w:val="455053B1"/>
    <w:rsid w:val="4550ABF9"/>
    <w:rsid w:val="4554EF48"/>
    <w:rsid w:val="45580AF2"/>
    <w:rsid w:val="455D452C"/>
    <w:rsid w:val="455FACF4"/>
    <w:rsid w:val="45661CE3"/>
    <w:rsid w:val="45668CB7"/>
    <w:rsid w:val="45675D38"/>
    <w:rsid w:val="4567CD9F"/>
    <w:rsid w:val="45680CDA"/>
    <w:rsid w:val="45681376"/>
    <w:rsid w:val="456B34DD"/>
    <w:rsid w:val="4572EAE0"/>
    <w:rsid w:val="457456FA"/>
    <w:rsid w:val="45757FAF"/>
    <w:rsid w:val="457606CE"/>
    <w:rsid w:val="4577DA55"/>
    <w:rsid w:val="4579A827"/>
    <w:rsid w:val="457D2B10"/>
    <w:rsid w:val="45841E24"/>
    <w:rsid w:val="45896434"/>
    <w:rsid w:val="458B5CBA"/>
    <w:rsid w:val="458D122B"/>
    <w:rsid w:val="4590D9D2"/>
    <w:rsid w:val="459147D1"/>
    <w:rsid w:val="45934F15"/>
    <w:rsid w:val="45939DDE"/>
    <w:rsid w:val="4594B725"/>
    <w:rsid w:val="4598718C"/>
    <w:rsid w:val="459C8E6E"/>
    <w:rsid w:val="45A30165"/>
    <w:rsid w:val="45A4A589"/>
    <w:rsid w:val="45A4AE3A"/>
    <w:rsid w:val="45A66596"/>
    <w:rsid w:val="45A7E0C7"/>
    <w:rsid w:val="45AA7E76"/>
    <w:rsid w:val="45B1645F"/>
    <w:rsid w:val="45B54EB0"/>
    <w:rsid w:val="45B6619C"/>
    <w:rsid w:val="45B681A2"/>
    <w:rsid w:val="45B7DFB8"/>
    <w:rsid w:val="45B91470"/>
    <w:rsid w:val="45BDB8E0"/>
    <w:rsid w:val="45BDF7B5"/>
    <w:rsid w:val="45C2CF2D"/>
    <w:rsid w:val="45C32DAE"/>
    <w:rsid w:val="45C34390"/>
    <w:rsid w:val="45C34500"/>
    <w:rsid w:val="45C35841"/>
    <w:rsid w:val="45C4DE6C"/>
    <w:rsid w:val="45C72F33"/>
    <w:rsid w:val="45CAE8EC"/>
    <w:rsid w:val="45D10AC8"/>
    <w:rsid w:val="45D2A259"/>
    <w:rsid w:val="45D35498"/>
    <w:rsid w:val="45D424AE"/>
    <w:rsid w:val="45D5A383"/>
    <w:rsid w:val="45D8A44A"/>
    <w:rsid w:val="45D920D7"/>
    <w:rsid w:val="45DBCDFE"/>
    <w:rsid w:val="45DD8FAD"/>
    <w:rsid w:val="45E40A4C"/>
    <w:rsid w:val="45E651AA"/>
    <w:rsid w:val="45E86E40"/>
    <w:rsid w:val="45E8B030"/>
    <w:rsid w:val="45E8D312"/>
    <w:rsid w:val="45E8F23B"/>
    <w:rsid w:val="45E909B1"/>
    <w:rsid w:val="45E9B2E3"/>
    <w:rsid w:val="45F3B50D"/>
    <w:rsid w:val="45F4B9D6"/>
    <w:rsid w:val="45F4CF47"/>
    <w:rsid w:val="45F5C61B"/>
    <w:rsid w:val="45F6EC92"/>
    <w:rsid w:val="45FC923A"/>
    <w:rsid w:val="45FD4FEA"/>
    <w:rsid w:val="45FDD7C2"/>
    <w:rsid w:val="4606A48F"/>
    <w:rsid w:val="4606AC0D"/>
    <w:rsid w:val="4606DA0D"/>
    <w:rsid w:val="46088BAB"/>
    <w:rsid w:val="4609FF17"/>
    <w:rsid w:val="460A5F3F"/>
    <w:rsid w:val="460D1CB7"/>
    <w:rsid w:val="46103D6E"/>
    <w:rsid w:val="46151D70"/>
    <w:rsid w:val="4615A9E8"/>
    <w:rsid w:val="46165CDD"/>
    <w:rsid w:val="46183FB5"/>
    <w:rsid w:val="4618DADC"/>
    <w:rsid w:val="461B3393"/>
    <w:rsid w:val="461C3158"/>
    <w:rsid w:val="461C8B64"/>
    <w:rsid w:val="461E2B95"/>
    <w:rsid w:val="461E888D"/>
    <w:rsid w:val="461F3D9D"/>
    <w:rsid w:val="4624185F"/>
    <w:rsid w:val="46248B05"/>
    <w:rsid w:val="4626B88E"/>
    <w:rsid w:val="46281603"/>
    <w:rsid w:val="462931F8"/>
    <w:rsid w:val="463275A2"/>
    <w:rsid w:val="46358451"/>
    <w:rsid w:val="46368332"/>
    <w:rsid w:val="4639B7AF"/>
    <w:rsid w:val="463A01D8"/>
    <w:rsid w:val="463B245D"/>
    <w:rsid w:val="463C344E"/>
    <w:rsid w:val="463DE3A9"/>
    <w:rsid w:val="463FD28D"/>
    <w:rsid w:val="4641E201"/>
    <w:rsid w:val="4643EA8A"/>
    <w:rsid w:val="4644360E"/>
    <w:rsid w:val="4647F833"/>
    <w:rsid w:val="464913F4"/>
    <w:rsid w:val="464D0C03"/>
    <w:rsid w:val="464DF136"/>
    <w:rsid w:val="464E1F36"/>
    <w:rsid w:val="464F9B7C"/>
    <w:rsid w:val="46513822"/>
    <w:rsid w:val="46525801"/>
    <w:rsid w:val="4652E4D0"/>
    <w:rsid w:val="46548A53"/>
    <w:rsid w:val="46552C8E"/>
    <w:rsid w:val="46556EEC"/>
    <w:rsid w:val="4657803E"/>
    <w:rsid w:val="465809C7"/>
    <w:rsid w:val="465BE301"/>
    <w:rsid w:val="465DBA2C"/>
    <w:rsid w:val="465F340C"/>
    <w:rsid w:val="465F4188"/>
    <w:rsid w:val="4660A250"/>
    <w:rsid w:val="46636060"/>
    <w:rsid w:val="4665323F"/>
    <w:rsid w:val="46656257"/>
    <w:rsid w:val="466A2C8F"/>
    <w:rsid w:val="466B9C97"/>
    <w:rsid w:val="466DE5F0"/>
    <w:rsid w:val="466F19E4"/>
    <w:rsid w:val="466F3478"/>
    <w:rsid w:val="46719B19"/>
    <w:rsid w:val="46733B25"/>
    <w:rsid w:val="46768A15"/>
    <w:rsid w:val="46791583"/>
    <w:rsid w:val="4679A345"/>
    <w:rsid w:val="467ADA34"/>
    <w:rsid w:val="467E137C"/>
    <w:rsid w:val="4680D596"/>
    <w:rsid w:val="46827253"/>
    <w:rsid w:val="4683F0A6"/>
    <w:rsid w:val="468886B4"/>
    <w:rsid w:val="468971F7"/>
    <w:rsid w:val="468A35A3"/>
    <w:rsid w:val="468D4FAD"/>
    <w:rsid w:val="468E266C"/>
    <w:rsid w:val="468E2BE2"/>
    <w:rsid w:val="468E335B"/>
    <w:rsid w:val="4690856B"/>
    <w:rsid w:val="46916A25"/>
    <w:rsid w:val="4692BDC7"/>
    <w:rsid w:val="469315C4"/>
    <w:rsid w:val="4694ACF9"/>
    <w:rsid w:val="4695DF23"/>
    <w:rsid w:val="4696ABD7"/>
    <w:rsid w:val="469A8AC8"/>
    <w:rsid w:val="469B9803"/>
    <w:rsid w:val="469C1B7B"/>
    <w:rsid w:val="469D32B4"/>
    <w:rsid w:val="469E63E3"/>
    <w:rsid w:val="46A072D2"/>
    <w:rsid w:val="46A3A210"/>
    <w:rsid w:val="46A405B7"/>
    <w:rsid w:val="46A4C1A9"/>
    <w:rsid w:val="46A4FF72"/>
    <w:rsid w:val="46A55680"/>
    <w:rsid w:val="46A72DB8"/>
    <w:rsid w:val="46A80E13"/>
    <w:rsid w:val="46A8CCCC"/>
    <w:rsid w:val="46A8DEA5"/>
    <w:rsid w:val="46A982F7"/>
    <w:rsid w:val="46AB6870"/>
    <w:rsid w:val="46ABA5EB"/>
    <w:rsid w:val="46AC758F"/>
    <w:rsid w:val="46AD604E"/>
    <w:rsid w:val="46AF71B4"/>
    <w:rsid w:val="46AF86D5"/>
    <w:rsid w:val="46B1C6E2"/>
    <w:rsid w:val="46B48FB8"/>
    <w:rsid w:val="46B732B1"/>
    <w:rsid w:val="46BBA8A0"/>
    <w:rsid w:val="46BC3EDC"/>
    <w:rsid w:val="46C33B32"/>
    <w:rsid w:val="46C67374"/>
    <w:rsid w:val="46C6B84D"/>
    <w:rsid w:val="46CBDB03"/>
    <w:rsid w:val="46CDD806"/>
    <w:rsid w:val="46CE4036"/>
    <w:rsid w:val="46D090B6"/>
    <w:rsid w:val="46D54BE2"/>
    <w:rsid w:val="46D73C3A"/>
    <w:rsid w:val="46D74D61"/>
    <w:rsid w:val="46D7DA57"/>
    <w:rsid w:val="46DA6EF8"/>
    <w:rsid w:val="46DA773A"/>
    <w:rsid w:val="46DF96FC"/>
    <w:rsid w:val="46E1708C"/>
    <w:rsid w:val="46E25542"/>
    <w:rsid w:val="46E2B75B"/>
    <w:rsid w:val="46E364E1"/>
    <w:rsid w:val="46E3A611"/>
    <w:rsid w:val="46E414E5"/>
    <w:rsid w:val="46E4BB04"/>
    <w:rsid w:val="46E56C8F"/>
    <w:rsid w:val="46E6056C"/>
    <w:rsid w:val="46E8476D"/>
    <w:rsid w:val="46F26138"/>
    <w:rsid w:val="46F26265"/>
    <w:rsid w:val="46F2FB0E"/>
    <w:rsid w:val="46F38A5B"/>
    <w:rsid w:val="46F47946"/>
    <w:rsid w:val="46FAEE9D"/>
    <w:rsid w:val="46FCEA18"/>
    <w:rsid w:val="46FE0CF7"/>
    <w:rsid w:val="46FE9FAE"/>
    <w:rsid w:val="46FEE584"/>
    <w:rsid w:val="470126D2"/>
    <w:rsid w:val="470A98FE"/>
    <w:rsid w:val="470C722D"/>
    <w:rsid w:val="470C99F1"/>
    <w:rsid w:val="470EF39F"/>
    <w:rsid w:val="4710B73D"/>
    <w:rsid w:val="47130C58"/>
    <w:rsid w:val="471A96F2"/>
    <w:rsid w:val="471B264F"/>
    <w:rsid w:val="471BCCDA"/>
    <w:rsid w:val="471D9DFC"/>
    <w:rsid w:val="471E2D7F"/>
    <w:rsid w:val="47208C31"/>
    <w:rsid w:val="47210F91"/>
    <w:rsid w:val="4722FF9A"/>
    <w:rsid w:val="472569BA"/>
    <w:rsid w:val="4727976B"/>
    <w:rsid w:val="472BAC14"/>
    <w:rsid w:val="472C201D"/>
    <w:rsid w:val="472ED5CA"/>
    <w:rsid w:val="4731BBD5"/>
    <w:rsid w:val="473332A9"/>
    <w:rsid w:val="47333968"/>
    <w:rsid w:val="4733C102"/>
    <w:rsid w:val="47341975"/>
    <w:rsid w:val="47343DE7"/>
    <w:rsid w:val="4734D5AD"/>
    <w:rsid w:val="47382921"/>
    <w:rsid w:val="47383240"/>
    <w:rsid w:val="473AA04B"/>
    <w:rsid w:val="473DB11B"/>
    <w:rsid w:val="47416B95"/>
    <w:rsid w:val="47421AAA"/>
    <w:rsid w:val="474AD113"/>
    <w:rsid w:val="474B8463"/>
    <w:rsid w:val="474BF685"/>
    <w:rsid w:val="4751B65C"/>
    <w:rsid w:val="475238EB"/>
    <w:rsid w:val="4753661E"/>
    <w:rsid w:val="475457DB"/>
    <w:rsid w:val="47571A4E"/>
    <w:rsid w:val="4758B0A2"/>
    <w:rsid w:val="475F83AD"/>
    <w:rsid w:val="47617E62"/>
    <w:rsid w:val="4764BCC9"/>
    <w:rsid w:val="476622CF"/>
    <w:rsid w:val="476A227F"/>
    <w:rsid w:val="476B4D39"/>
    <w:rsid w:val="476E36AE"/>
    <w:rsid w:val="476FACA0"/>
    <w:rsid w:val="47719292"/>
    <w:rsid w:val="477648AE"/>
    <w:rsid w:val="47781AFE"/>
    <w:rsid w:val="477AA705"/>
    <w:rsid w:val="477C36D0"/>
    <w:rsid w:val="477FBE73"/>
    <w:rsid w:val="47811CB7"/>
    <w:rsid w:val="478126AE"/>
    <w:rsid w:val="478195B9"/>
    <w:rsid w:val="4781D521"/>
    <w:rsid w:val="47863BC2"/>
    <w:rsid w:val="47877B9E"/>
    <w:rsid w:val="478909FA"/>
    <w:rsid w:val="478CBF1B"/>
    <w:rsid w:val="478CE675"/>
    <w:rsid w:val="478EB990"/>
    <w:rsid w:val="478EFB10"/>
    <w:rsid w:val="4793205A"/>
    <w:rsid w:val="47937B9A"/>
    <w:rsid w:val="4793CF30"/>
    <w:rsid w:val="4794C5DD"/>
    <w:rsid w:val="4796F03C"/>
    <w:rsid w:val="479A7E9C"/>
    <w:rsid w:val="479FED66"/>
    <w:rsid w:val="47A18FD7"/>
    <w:rsid w:val="47A43B90"/>
    <w:rsid w:val="47A58A5E"/>
    <w:rsid w:val="47A61C91"/>
    <w:rsid w:val="47A6DCB2"/>
    <w:rsid w:val="47A81ECF"/>
    <w:rsid w:val="47A8A857"/>
    <w:rsid w:val="47AC967A"/>
    <w:rsid w:val="47AD213A"/>
    <w:rsid w:val="47B134AF"/>
    <w:rsid w:val="47B2B1B2"/>
    <w:rsid w:val="47B3B677"/>
    <w:rsid w:val="47B3E053"/>
    <w:rsid w:val="47B509D3"/>
    <w:rsid w:val="47B7AA8C"/>
    <w:rsid w:val="47B82B4B"/>
    <w:rsid w:val="47BADB8F"/>
    <w:rsid w:val="47BF3B72"/>
    <w:rsid w:val="47C043EF"/>
    <w:rsid w:val="47C043FD"/>
    <w:rsid w:val="47C12C89"/>
    <w:rsid w:val="47C24EF0"/>
    <w:rsid w:val="47C288EF"/>
    <w:rsid w:val="47C32F78"/>
    <w:rsid w:val="47C516CA"/>
    <w:rsid w:val="47CC5244"/>
    <w:rsid w:val="47CD0376"/>
    <w:rsid w:val="47CE3E5B"/>
    <w:rsid w:val="47D589EE"/>
    <w:rsid w:val="47DB46AD"/>
    <w:rsid w:val="47DB8917"/>
    <w:rsid w:val="47DF2B56"/>
    <w:rsid w:val="47E27A76"/>
    <w:rsid w:val="47E497AA"/>
    <w:rsid w:val="47E533CC"/>
    <w:rsid w:val="47E65411"/>
    <w:rsid w:val="47E92DB8"/>
    <w:rsid w:val="47E94EDF"/>
    <w:rsid w:val="47EAC360"/>
    <w:rsid w:val="47EE96C2"/>
    <w:rsid w:val="47F0AE7A"/>
    <w:rsid w:val="47F0BF10"/>
    <w:rsid w:val="47F16680"/>
    <w:rsid w:val="47F2D39A"/>
    <w:rsid w:val="47F46AF8"/>
    <w:rsid w:val="47F4BB38"/>
    <w:rsid w:val="47F4CBC1"/>
    <w:rsid w:val="47F71D7C"/>
    <w:rsid w:val="47F85893"/>
    <w:rsid w:val="47FC5FE9"/>
    <w:rsid w:val="47FE34D7"/>
    <w:rsid w:val="4801033E"/>
    <w:rsid w:val="48059482"/>
    <w:rsid w:val="4807088A"/>
    <w:rsid w:val="48086F47"/>
    <w:rsid w:val="480B14F9"/>
    <w:rsid w:val="480C30A7"/>
    <w:rsid w:val="48132101"/>
    <w:rsid w:val="48158040"/>
    <w:rsid w:val="4815FAAF"/>
    <w:rsid w:val="4817D0FB"/>
    <w:rsid w:val="4818D150"/>
    <w:rsid w:val="48193DC1"/>
    <w:rsid w:val="481AEF34"/>
    <w:rsid w:val="481BC524"/>
    <w:rsid w:val="481D0FDA"/>
    <w:rsid w:val="48231713"/>
    <w:rsid w:val="48241EAD"/>
    <w:rsid w:val="48245715"/>
    <w:rsid w:val="482588D6"/>
    <w:rsid w:val="482848A3"/>
    <w:rsid w:val="482D5A0A"/>
    <w:rsid w:val="482DDCCB"/>
    <w:rsid w:val="48310085"/>
    <w:rsid w:val="48322A52"/>
    <w:rsid w:val="483A091F"/>
    <w:rsid w:val="483A1513"/>
    <w:rsid w:val="483D0704"/>
    <w:rsid w:val="483D7F72"/>
    <w:rsid w:val="484053E5"/>
    <w:rsid w:val="4840E777"/>
    <w:rsid w:val="4841389D"/>
    <w:rsid w:val="4841D463"/>
    <w:rsid w:val="48421BD4"/>
    <w:rsid w:val="48426419"/>
    <w:rsid w:val="48435B66"/>
    <w:rsid w:val="4845D193"/>
    <w:rsid w:val="484762C1"/>
    <w:rsid w:val="4847BFC6"/>
    <w:rsid w:val="48483FC8"/>
    <w:rsid w:val="4849EF67"/>
    <w:rsid w:val="484B0370"/>
    <w:rsid w:val="484DB7E5"/>
    <w:rsid w:val="484F1656"/>
    <w:rsid w:val="4851044E"/>
    <w:rsid w:val="485388D6"/>
    <w:rsid w:val="48547E3C"/>
    <w:rsid w:val="4855575B"/>
    <w:rsid w:val="4856EB92"/>
    <w:rsid w:val="485770C4"/>
    <w:rsid w:val="485777A0"/>
    <w:rsid w:val="48586235"/>
    <w:rsid w:val="485B7095"/>
    <w:rsid w:val="485BCC4E"/>
    <w:rsid w:val="485C7C5D"/>
    <w:rsid w:val="485FA452"/>
    <w:rsid w:val="4860720D"/>
    <w:rsid w:val="486635F3"/>
    <w:rsid w:val="4869CFC0"/>
    <w:rsid w:val="486A690B"/>
    <w:rsid w:val="486ADDAF"/>
    <w:rsid w:val="486B4298"/>
    <w:rsid w:val="486E81DC"/>
    <w:rsid w:val="486FE46F"/>
    <w:rsid w:val="487126AC"/>
    <w:rsid w:val="487388D4"/>
    <w:rsid w:val="4873E6C0"/>
    <w:rsid w:val="48774DF9"/>
    <w:rsid w:val="487797D4"/>
    <w:rsid w:val="487AE5CE"/>
    <w:rsid w:val="487BB246"/>
    <w:rsid w:val="487C5459"/>
    <w:rsid w:val="487D110A"/>
    <w:rsid w:val="487F5E00"/>
    <w:rsid w:val="487FACC3"/>
    <w:rsid w:val="488034E0"/>
    <w:rsid w:val="4880C133"/>
    <w:rsid w:val="48819A0A"/>
    <w:rsid w:val="488402B9"/>
    <w:rsid w:val="488569E8"/>
    <w:rsid w:val="4886CEF9"/>
    <w:rsid w:val="488AD517"/>
    <w:rsid w:val="488BA795"/>
    <w:rsid w:val="488E55DA"/>
    <w:rsid w:val="48907F4D"/>
    <w:rsid w:val="48908B9D"/>
    <w:rsid w:val="4890B4E2"/>
    <w:rsid w:val="48911A6B"/>
    <w:rsid w:val="4895ADE4"/>
    <w:rsid w:val="4897C5A5"/>
    <w:rsid w:val="48987913"/>
    <w:rsid w:val="48992D75"/>
    <w:rsid w:val="489A700F"/>
    <w:rsid w:val="489C03A6"/>
    <w:rsid w:val="489CECD3"/>
    <w:rsid w:val="489FD95E"/>
    <w:rsid w:val="48A03194"/>
    <w:rsid w:val="48A07E75"/>
    <w:rsid w:val="48A4C5C6"/>
    <w:rsid w:val="48A65850"/>
    <w:rsid w:val="48A65CEE"/>
    <w:rsid w:val="48A6C5B1"/>
    <w:rsid w:val="48A9003D"/>
    <w:rsid w:val="48B13552"/>
    <w:rsid w:val="48B19D8D"/>
    <w:rsid w:val="48B1A13D"/>
    <w:rsid w:val="48B63BA2"/>
    <w:rsid w:val="48B6F66C"/>
    <w:rsid w:val="48B77504"/>
    <w:rsid w:val="48B7D4A0"/>
    <w:rsid w:val="48B8F9BE"/>
    <w:rsid w:val="48B92898"/>
    <w:rsid w:val="48BB4B11"/>
    <w:rsid w:val="48BCCF6A"/>
    <w:rsid w:val="48BE2900"/>
    <w:rsid w:val="48BE51D0"/>
    <w:rsid w:val="48C05922"/>
    <w:rsid w:val="48C380D6"/>
    <w:rsid w:val="48C49AD6"/>
    <w:rsid w:val="48C7AD78"/>
    <w:rsid w:val="48C9F593"/>
    <w:rsid w:val="48CA35F9"/>
    <w:rsid w:val="48CBA89E"/>
    <w:rsid w:val="48CBBAB0"/>
    <w:rsid w:val="48CBCB0D"/>
    <w:rsid w:val="48CBE9CD"/>
    <w:rsid w:val="48CD8216"/>
    <w:rsid w:val="48D18385"/>
    <w:rsid w:val="48D98B05"/>
    <w:rsid w:val="48DBE8BE"/>
    <w:rsid w:val="48DE2918"/>
    <w:rsid w:val="48E0EB2F"/>
    <w:rsid w:val="48E30D0A"/>
    <w:rsid w:val="48E3994E"/>
    <w:rsid w:val="48E64573"/>
    <w:rsid w:val="48E98A41"/>
    <w:rsid w:val="48EC2E2C"/>
    <w:rsid w:val="48EFBD4E"/>
    <w:rsid w:val="48EFE3D1"/>
    <w:rsid w:val="48F0DAC0"/>
    <w:rsid w:val="48F3F1C2"/>
    <w:rsid w:val="48F4C5BC"/>
    <w:rsid w:val="48F85B6E"/>
    <w:rsid w:val="48F85F3A"/>
    <w:rsid w:val="48F9DA39"/>
    <w:rsid w:val="4900C95D"/>
    <w:rsid w:val="4901ABE8"/>
    <w:rsid w:val="4903036F"/>
    <w:rsid w:val="49040685"/>
    <w:rsid w:val="490499CD"/>
    <w:rsid w:val="4905B33D"/>
    <w:rsid w:val="4907EEDA"/>
    <w:rsid w:val="490852B4"/>
    <w:rsid w:val="4908599A"/>
    <w:rsid w:val="4908A8D7"/>
    <w:rsid w:val="490B203E"/>
    <w:rsid w:val="490BC742"/>
    <w:rsid w:val="490E1F1C"/>
    <w:rsid w:val="490F0687"/>
    <w:rsid w:val="49130296"/>
    <w:rsid w:val="4914E9BE"/>
    <w:rsid w:val="49157B15"/>
    <w:rsid w:val="4918AD51"/>
    <w:rsid w:val="4918DA12"/>
    <w:rsid w:val="491C48C6"/>
    <w:rsid w:val="491CE0BA"/>
    <w:rsid w:val="491FC92D"/>
    <w:rsid w:val="49233261"/>
    <w:rsid w:val="4928B6D6"/>
    <w:rsid w:val="492A11C1"/>
    <w:rsid w:val="492BAA54"/>
    <w:rsid w:val="492C18C5"/>
    <w:rsid w:val="492D54D7"/>
    <w:rsid w:val="49328872"/>
    <w:rsid w:val="4933C233"/>
    <w:rsid w:val="493507F6"/>
    <w:rsid w:val="49370E45"/>
    <w:rsid w:val="49372A9C"/>
    <w:rsid w:val="4939AE25"/>
    <w:rsid w:val="493B5F85"/>
    <w:rsid w:val="493CAF35"/>
    <w:rsid w:val="493D3DEF"/>
    <w:rsid w:val="4947268D"/>
    <w:rsid w:val="4949EF6A"/>
    <w:rsid w:val="494C6019"/>
    <w:rsid w:val="494C9A6D"/>
    <w:rsid w:val="494D643E"/>
    <w:rsid w:val="494DD519"/>
    <w:rsid w:val="494F5160"/>
    <w:rsid w:val="4951BC5D"/>
    <w:rsid w:val="4952AD5D"/>
    <w:rsid w:val="4954F5AA"/>
    <w:rsid w:val="49567C70"/>
    <w:rsid w:val="4959BAEC"/>
    <w:rsid w:val="495C1A7F"/>
    <w:rsid w:val="495D0F90"/>
    <w:rsid w:val="495D2B60"/>
    <w:rsid w:val="495E5950"/>
    <w:rsid w:val="495EA233"/>
    <w:rsid w:val="495ED2FA"/>
    <w:rsid w:val="49639360"/>
    <w:rsid w:val="4964664D"/>
    <w:rsid w:val="4966B0D0"/>
    <w:rsid w:val="49678584"/>
    <w:rsid w:val="496887E1"/>
    <w:rsid w:val="4968C08F"/>
    <w:rsid w:val="496B5EEE"/>
    <w:rsid w:val="496E1CA2"/>
    <w:rsid w:val="49715871"/>
    <w:rsid w:val="497346CD"/>
    <w:rsid w:val="4973CB28"/>
    <w:rsid w:val="4975D0B8"/>
    <w:rsid w:val="49770988"/>
    <w:rsid w:val="4977E264"/>
    <w:rsid w:val="4978803B"/>
    <w:rsid w:val="497BA053"/>
    <w:rsid w:val="497BBA64"/>
    <w:rsid w:val="497C181E"/>
    <w:rsid w:val="497E6E0D"/>
    <w:rsid w:val="497F4DFF"/>
    <w:rsid w:val="497F7B01"/>
    <w:rsid w:val="497F833B"/>
    <w:rsid w:val="497F855B"/>
    <w:rsid w:val="4986EF01"/>
    <w:rsid w:val="498890FA"/>
    <w:rsid w:val="498F6D9D"/>
    <w:rsid w:val="49921440"/>
    <w:rsid w:val="49926CBB"/>
    <w:rsid w:val="49965B00"/>
    <w:rsid w:val="4996AE2C"/>
    <w:rsid w:val="4997DBCB"/>
    <w:rsid w:val="49994534"/>
    <w:rsid w:val="499D2306"/>
    <w:rsid w:val="499E1610"/>
    <w:rsid w:val="49A187D8"/>
    <w:rsid w:val="49A1C019"/>
    <w:rsid w:val="49A1F7F2"/>
    <w:rsid w:val="49A20F9D"/>
    <w:rsid w:val="49A4B1A1"/>
    <w:rsid w:val="49A4E24C"/>
    <w:rsid w:val="49A54172"/>
    <w:rsid w:val="49A6993C"/>
    <w:rsid w:val="49A6DE2C"/>
    <w:rsid w:val="49A82FD7"/>
    <w:rsid w:val="49A843A0"/>
    <w:rsid w:val="49A8A63D"/>
    <w:rsid w:val="49AC904C"/>
    <w:rsid w:val="49ADC67C"/>
    <w:rsid w:val="49AF4EAB"/>
    <w:rsid w:val="49AFA6FB"/>
    <w:rsid w:val="49B4439B"/>
    <w:rsid w:val="49B51EEF"/>
    <w:rsid w:val="49B7DDC5"/>
    <w:rsid w:val="49BFC124"/>
    <w:rsid w:val="49C1541A"/>
    <w:rsid w:val="49C656AB"/>
    <w:rsid w:val="49C7CC03"/>
    <w:rsid w:val="49C9D90C"/>
    <w:rsid w:val="49CBC818"/>
    <w:rsid w:val="49CD7173"/>
    <w:rsid w:val="49D3361E"/>
    <w:rsid w:val="49D5ACF9"/>
    <w:rsid w:val="49D8761A"/>
    <w:rsid w:val="49D946B7"/>
    <w:rsid w:val="49DAAFFD"/>
    <w:rsid w:val="49DCF82C"/>
    <w:rsid w:val="49E0B5E0"/>
    <w:rsid w:val="49E142B7"/>
    <w:rsid w:val="49E1CDE1"/>
    <w:rsid w:val="49E381A2"/>
    <w:rsid w:val="49E50336"/>
    <w:rsid w:val="49E64DCA"/>
    <w:rsid w:val="49E7BF27"/>
    <w:rsid w:val="49EEFB4E"/>
    <w:rsid w:val="49EF347F"/>
    <w:rsid w:val="49F57099"/>
    <w:rsid w:val="49F5C2AB"/>
    <w:rsid w:val="49F8678B"/>
    <w:rsid w:val="49FB8B29"/>
    <w:rsid w:val="49FC027B"/>
    <w:rsid w:val="49FC7984"/>
    <w:rsid w:val="49FDC8C5"/>
    <w:rsid w:val="49FFC1DC"/>
    <w:rsid w:val="4A004AF0"/>
    <w:rsid w:val="4A058C66"/>
    <w:rsid w:val="4A05EEA1"/>
    <w:rsid w:val="4A08B04B"/>
    <w:rsid w:val="4A0A88B4"/>
    <w:rsid w:val="4A1423E7"/>
    <w:rsid w:val="4A1529AC"/>
    <w:rsid w:val="4A17107B"/>
    <w:rsid w:val="4A18B59E"/>
    <w:rsid w:val="4A1AC000"/>
    <w:rsid w:val="4A1F8EB7"/>
    <w:rsid w:val="4A21DDD8"/>
    <w:rsid w:val="4A21ED0F"/>
    <w:rsid w:val="4A21F3F3"/>
    <w:rsid w:val="4A2D60EE"/>
    <w:rsid w:val="4A3AD1AF"/>
    <w:rsid w:val="4A426BE2"/>
    <w:rsid w:val="4A483BF8"/>
    <w:rsid w:val="4A489372"/>
    <w:rsid w:val="4A48AC18"/>
    <w:rsid w:val="4A4951C8"/>
    <w:rsid w:val="4A49AE3C"/>
    <w:rsid w:val="4A4B5EE3"/>
    <w:rsid w:val="4A4C1B46"/>
    <w:rsid w:val="4A541C35"/>
    <w:rsid w:val="4A543573"/>
    <w:rsid w:val="4A548782"/>
    <w:rsid w:val="4A562990"/>
    <w:rsid w:val="4A56B38B"/>
    <w:rsid w:val="4A5836BF"/>
    <w:rsid w:val="4A59AE59"/>
    <w:rsid w:val="4A5E9EA8"/>
    <w:rsid w:val="4A5EF105"/>
    <w:rsid w:val="4A604AE4"/>
    <w:rsid w:val="4A632A97"/>
    <w:rsid w:val="4A6384DF"/>
    <w:rsid w:val="4A639C37"/>
    <w:rsid w:val="4A6503C0"/>
    <w:rsid w:val="4A663134"/>
    <w:rsid w:val="4A691D3C"/>
    <w:rsid w:val="4A6B4FF0"/>
    <w:rsid w:val="4A6E87BC"/>
    <w:rsid w:val="4A6F24EC"/>
    <w:rsid w:val="4A704B6A"/>
    <w:rsid w:val="4A70C8C7"/>
    <w:rsid w:val="4A7179E4"/>
    <w:rsid w:val="4A720251"/>
    <w:rsid w:val="4A730DAB"/>
    <w:rsid w:val="4A75E35D"/>
    <w:rsid w:val="4A75E9F7"/>
    <w:rsid w:val="4A773EC4"/>
    <w:rsid w:val="4A79E4B4"/>
    <w:rsid w:val="4A7A0302"/>
    <w:rsid w:val="4A7C8111"/>
    <w:rsid w:val="4A80B678"/>
    <w:rsid w:val="4A849245"/>
    <w:rsid w:val="4A8C5829"/>
    <w:rsid w:val="4A911BCF"/>
    <w:rsid w:val="4A9582DF"/>
    <w:rsid w:val="4A970655"/>
    <w:rsid w:val="4A996B18"/>
    <w:rsid w:val="4A9C8AE6"/>
    <w:rsid w:val="4A9CC664"/>
    <w:rsid w:val="4AA8DBEF"/>
    <w:rsid w:val="4AA9873D"/>
    <w:rsid w:val="4AAC8934"/>
    <w:rsid w:val="4AB242D9"/>
    <w:rsid w:val="4AB34E65"/>
    <w:rsid w:val="4AB608D0"/>
    <w:rsid w:val="4AB73B36"/>
    <w:rsid w:val="4AB7CCA3"/>
    <w:rsid w:val="4AB84F58"/>
    <w:rsid w:val="4ABAECD8"/>
    <w:rsid w:val="4ABB1F2D"/>
    <w:rsid w:val="4ABBE016"/>
    <w:rsid w:val="4AC56340"/>
    <w:rsid w:val="4AC5CF1D"/>
    <w:rsid w:val="4ACA5A11"/>
    <w:rsid w:val="4ACB1E6D"/>
    <w:rsid w:val="4ACC5F0F"/>
    <w:rsid w:val="4ACCD356"/>
    <w:rsid w:val="4ACD0545"/>
    <w:rsid w:val="4ACE7EDA"/>
    <w:rsid w:val="4ACF6A36"/>
    <w:rsid w:val="4ACFFD74"/>
    <w:rsid w:val="4AD268C3"/>
    <w:rsid w:val="4AD3250F"/>
    <w:rsid w:val="4AD3DD14"/>
    <w:rsid w:val="4AD8DB10"/>
    <w:rsid w:val="4ADA7586"/>
    <w:rsid w:val="4ADA7933"/>
    <w:rsid w:val="4ADC0AFF"/>
    <w:rsid w:val="4ADF160C"/>
    <w:rsid w:val="4ADFC8D0"/>
    <w:rsid w:val="4AE34397"/>
    <w:rsid w:val="4AEA1D56"/>
    <w:rsid w:val="4AEA8D57"/>
    <w:rsid w:val="4AF166E3"/>
    <w:rsid w:val="4AF4F2CC"/>
    <w:rsid w:val="4AF65584"/>
    <w:rsid w:val="4AF848D4"/>
    <w:rsid w:val="4AFBCD26"/>
    <w:rsid w:val="4AFCB6E7"/>
    <w:rsid w:val="4AFD58D4"/>
    <w:rsid w:val="4AFE8CEF"/>
    <w:rsid w:val="4B01B8D5"/>
    <w:rsid w:val="4B01F724"/>
    <w:rsid w:val="4B05A30D"/>
    <w:rsid w:val="4B064410"/>
    <w:rsid w:val="4B09426B"/>
    <w:rsid w:val="4B0F84F2"/>
    <w:rsid w:val="4B13EBB5"/>
    <w:rsid w:val="4B188260"/>
    <w:rsid w:val="4B1A5211"/>
    <w:rsid w:val="4B1B5E2E"/>
    <w:rsid w:val="4B1D4B81"/>
    <w:rsid w:val="4B1EE1A8"/>
    <w:rsid w:val="4B2096BA"/>
    <w:rsid w:val="4B2361DE"/>
    <w:rsid w:val="4B23BF42"/>
    <w:rsid w:val="4B254664"/>
    <w:rsid w:val="4B2588D5"/>
    <w:rsid w:val="4B25CA33"/>
    <w:rsid w:val="4B272405"/>
    <w:rsid w:val="4B28824A"/>
    <w:rsid w:val="4B2C36C4"/>
    <w:rsid w:val="4B2C5D69"/>
    <w:rsid w:val="4B2CEEFD"/>
    <w:rsid w:val="4B3351EF"/>
    <w:rsid w:val="4B377FF3"/>
    <w:rsid w:val="4B390D8F"/>
    <w:rsid w:val="4B3B29C6"/>
    <w:rsid w:val="4B3B550E"/>
    <w:rsid w:val="4B3BBEFF"/>
    <w:rsid w:val="4B3CAC89"/>
    <w:rsid w:val="4B3E950F"/>
    <w:rsid w:val="4B3F7947"/>
    <w:rsid w:val="4B43FAE9"/>
    <w:rsid w:val="4B442055"/>
    <w:rsid w:val="4B44773D"/>
    <w:rsid w:val="4B46297B"/>
    <w:rsid w:val="4B4689C0"/>
    <w:rsid w:val="4B479DDB"/>
    <w:rsid w:val="4B49A01F"/>
    <w:rsid w:val="4B4A9C49"/>
    <w:rsid w:val="4B4B3E38"/>
    <w:rsid w:val="4B4F0598"/>
    <w:rsid w:val="4B50F314"/>
    <w:rsid w:val="4B540A72"/>
    <w:rsid w:val="4B55822A"/>
    <w:rsid w:val="4B55844B"/>
    <w:rsid w:val="4B56C283"/>
    <w:rsid w:val="4B57E07F"/>
    <w:rsid w:val="4B58306D"/>
    <w:rsid w:val="4B5BCF2B"/>
    <w:rsid w:val="4B5CD1FB"/>
    <w:rsid w:val="4B6216F8"/>
    <w:rsid w:val="4B6292F2"/>
    <w:rsid w:val="4B66C05A"/>
    <w:rsid w:val="4B6D34B3"/>
    <w:rsid w:val="4B6F02B2"/>
    <w:rsid w:val="4B725491"/>
    <w:rsid w:val="4B751A2C"/>
    <w:rsid w:val="4B76805E"/>
    <w:rsid w:val="4B78BF39"/>
    <w:rsid w:val="4B7AE5A7"/>
    <w:rsid w:val="4B7EACE2"/>
    <w:rsid w:val="4B7EC086"/>
    <w:rsid w:val="4B7F67F4"/>
    <w:rsid w:val="4B80FAF9"/>
    <w:rsid w:val="4B82A432"/>
    <w:rsid w:val="4B840ED6"/>
    <w:rsid w:val="4B8616F0"/>
    <w:rsid w:val="4B863875"/>
    <w:rsid w:val="4B866560"/>
    <w:rsid w:val="4B877FC5"/>
    <w:rsid w:val="4B878817"/>
    <w:rsid w:val="4B87F8F7"/>
    <w:rsid w:val="4B886E7F"/>
    <w:rsid w:val="4B8AA6CC"/>
    <w:rsid w:val="4B8BAADF"/>
    <w:rsid w:val="4B8DC3A8"/>
    <w:rsid w:val="4B8F886D"/>
    <w:rsid w:val="4B93EB02"/>
    <w:rsid w:val="4B9612A3"/>
    <w:rsid w:val="4B98ADEE"/>
    <w:rsid w:val="4B98B281"/>
    <w:rsid w:val="4B9C8182"/>
    <w:rsid w:val="4B9CF6F0"/>
    <w:rsid w:val="4B9E071F"/>
    <w:rsid w:val="4BA330F6"/>
    <w:rsid w:val="4BA3839B"/>
    <w:rsid w:val="4BA67D07"/>
    <w:rsid w:val="4BAA32DF"/>
    <w:rsid w:val="4BABD631"/>
    <w:rsid w:val="4BAE3C92"/>
    <w:rsid w:val="4BAEAF7D"/>
    <w:rsid w:val="4BB1AD3C"/>
    <w:rsid w:val="4BB6347D"/>
    <w:rsid w:val="4BB83888"/>
    <w:rsid w:val="4BBBB890"/>
    <w:rsid w:val="4BBC8393"/>
    <w:rsid w:val="4BC38553"/>
    <w:rsid w:val="4BC48E3B"/>
    <w:rsid w:val="4BD2279B"/>
    <w:rsid w:val="4BD52F3C"/>
    <w:rsid w:val="4BD5F20F"/>
    <w:rsid w:val="4BD88158"/>
    <w:rsid w:val="4BD8B2AE"/>
    <w:rsid w:val="4BDAA284"/>
    <w:rsid w:val="4BDB720F"/>
    <w:rsid w:val="4BDC8A60"/>
    <w:rsid w:val="4BE0AAD3"/>
    <w:rsid w:val="4BE0D98D"/>
    <w:rsid w:val="4BE167D3"/>
    <w:rsid w:val="4BE93E4F"/>
    <w:rsid w:val="4BEA66A8"/>
    <w:rsid w:val="4BEB0121"/>
    <w:rsid w:val="4BEF03A9"/>
    <w:rsid w:val="4BEF3DFD"/>
    <w:rsid w:val="4BEF4220"/>
    <w:rsid w:val="4BF2B67B"/>
    <w:rsid w:val="4BF52636"/>
    <w:rsid w:val="4BF65279"/>
    <w:rsid w:val="4BF76946"/>
    <w:rsid w:val="4BFF5A76"/>
    <w:rsid w:val="4C0568B9"/>
    <w:rsid w:val="4C06E7D6"/>
    <w:rsid w:val="4C0ABB8A"/>
    <w:rsid w:val="4C0D4D19"/>
    <w:rsid w:val="4C1033D2"/>
    <w:rsid w:val="4C10E547"/>
    <w:rsid w:val="4C112AB6"/>
    <w:rsid w:val="4C149CDB"/>
    <w:rsid w:val="4C14EC3D"/>
    <w:rsid w:val="4C17C53D"/>
    <w:rsid w:val="4C264DF6"/>
    <w:rsid w:val="4C2690B1"/>
    <w:rsid w:val="4C275DA7"/>
    <w:rsid w:val="4C2A98F0"/>
    <w:rsid w:val="4C2AE256"/>
    <w:rsid w:val="4C2BDC01"/>
    <w:rsid w:val="4C2DE30F"/>
    <w:rsid w:val="4C2F7CDE"/>
    <w:rsid w:val="4C317AFB"/>
    <w:rsid w:val="4C340FFE"/>
    <w:rsid w:val="4C347B8A"/>
    <w:rsid w:val="4C35CBA7"/>
    <w:rsid w:val="4C37A12C"/>
    <w:rsid w:val="4C385CC4"/>
    <w:rsid w:val="4C3DD400"/>
    <w:rsid w:val="4C3F1F17"/>
    <w:rsid w:val="4C415B92"/>
    <w:rsid w:val="4C41675D"/>
    <w:rsid w:val="4C41E0E2"/>
    <w:rsid w:val="4C42D33A"/>
    <w:rsid w:val="4C444A04"/>
    <w:rsid w:val="4C478BF5"/>
    <w:rsid w:val="4C48D77B"/>
    <w:rsid w:val="4C49EF07"/>
    <w:rsid w:val="4C4A58CB"/>
    <w:rsid w:val="4C4B267A"/>
    <w:rsid w:val="4C4EF5EB"/>
    <w:rsid w:val="4C503D02"/>
    <w:rsid w:val="4C5094E1"/>
    <w:rsid w:val="4C50A5E3"/>
    <w:rsid w:val="4C54787A"/>
    <w:rsid w:val="4C579E03"/>
    <w:rsid w:val="4C57D0DB"/>
    <w:rsid w:val="4C5818B0"/>
    <w:rsid w:val="4C5931D0"/>
    <w:rsid w:val="4C5AF2F9"/>
    <w:rsid w:val="4C5DB81F"/>
    <w:rsid w:val="4C5EA425"/>
    <w:rsid w:val="4C60C53E"/>
    <w:rsid w:val="4C639BB7"/>
    <w:rsid w:val="4C65308B"/>
    <w:rsid w:val="4C655BC6"/>
    <w:rsid w:val="4C667A9D"/>
    <w:rsid w:val="4C679497"/>
    <w:rsid w:val="4C6CB813"/>
    <w:rsid w:val="4C6CBDEB"/>
    <w:rsid w:val="4C6DDED6"/>
    <w:rsid w:val="4C6EC421"/>
    <w:rsid w:val="4C707C84"/>
    <w:rsid w:val="4C7168D0"/>
    <w:rsid w:val="4C728627"/>
    <w:rsid w:val="4C730761"/>
    <w:rsid w:val="4C73BEE6"/>
    <w:rsid w:val="4C75B699"/>
    <w:rsid w:val="4C75F29D"/>
    <w:rsid w:val="4C7784BC"/>
    <w:rsid w:val="4C78DAF1"/>
    <w:rsid w:val="4C7926F5"/>
    <w:rsid w:val="4C7C6C12"/>
    <w:rsid w:val="4C8130D9"/>
    <w:rsid w:val="4C84426E"/>
    <w:rsid w:val="4C848C44"/>
    <w:rsid w:val="4C86E1C7"/>
    <w:rsid w:val="4C8712D7"/>
    <w:rsid w:val="4C891526"/>
    <w:rsid w:val="4C8C523D"/>
    <w:rsid w:val="4C8F3732"/>
    <w:rsid w:val="4C91F448"/>
    <w:rsid w:val="4C922A72"/>
    <w:rsid w:val="4C9B77EB"/>
    <w:rsid w:val="4C9BC0CE"/>
    <w:rsid w:val="4C9C80AE"/>
    <w:rsid w:val="4C9FD57C"/>
    <w:rsid w:val="4CA0C07A"/>
    <w:rsid w:val="4CABF958"/>
    <w:rsid w:val="4CAC1639"/>
    <w:rsid w:val="4CAF23A5"/>
    <w:rsid w:val="4CAF4D03"/>
    <w:rsid w:val="4CB15E4E"/>
    <w:rsid w:val="4CB419E5"/>
    <w:rsid w:val="4CB86DA5"/>
    <w:rsid w:val="4CB91A1A"/>
    <w:rsid w:val="4CBA5219"/>
    <w:rsid w:val="4CBB2BF3"/>
    <w:rsid w:val="4CC2339B"/>
    <w:rsid w:val="4CC26E51"/>
    <w:rsid w:val="4CC2E553"/>
    <w:rsid w:val="4CC46FA0"/>
    <w:rsid w:val="4CC54F93"/>
    <w:rsid w:val="4CC9908C"/>
    <w:rsid w:val="4CC9C29A"/>
    <w:rsid w:val="4CCBF683"/>
    <w:rsid w:val="4CCEB395"/>
    <w:rsid w:val="4CCF518F"/>
    <w:rsid w:val="4CD16DFB"/>
    <w:rsid w:val="4CD1A22C"/>
    <w:rsid w:val="4CD1CBC4"/>
    <w:rsid w:val="4CD2AF07"/>
    <w:rsid w:val="4CD2E4DE"/>
    <w:rsid w:val="4CD32C76"/>
    <w:rsid w:val="4CD46720"/>
    <w:rsid w:val="4CD57AFE"/>
    <w:rsid w:val="4CD6AA7A"/>
    <w:rsid w:val="4CD6FBE9"/>
    <w:rsid w:val="4CD8232C"/>
    <w:rsid w:val="4CD8317D"/>
    <w:rsid w:val="4CD9378F"/>
    <w:rsid w:val="4CDA92C5"/>
    <w:rsid w:val="4CDB76B6"/>
    <w:rsid w:val="4CDF64E5"/>
    <w:rsid w:val="4CE026FB"/>
    <w:rsid w:val="4CE060C8"/>
    <w:rsid w:val="4CE25A21"/>
    <w:rsid w:val="4CE9E0A5"/>
    <w:rsid w:val="4CEB19AC"/>
    <w:rsid w:val="4CECBB8D"/>
    <w:rsid w:val="4CEDAC7C"/>
    <w:rsid w:val="4CEDD29D"/>
    <w:rsid w:val="4CEFCDAC"/>
    <w:rsid w:val="4CF0D83C"/>
    <w:rsid w:val="4CF233FC"/>
    <w:rsid w:val="4CF371A4"/>
    <w:rsid w:val="4CF5A3D3"/>
    <w:rsid w:val="4CF6666A"/>
    <w:rsid w:val="4CF90E96"/>
    <w:rsid w:val="4CFD86C1"/>
    <w:rsid w:val="4CFEB8B0"/>
    <w:rsid w:val="4CFF3A34"/>
    <w:rsid w:val="4D010585"/>
    <w:rsid w:val="4D03BABD"/>
    <w:rsid w:val="4D09F23B"/>
    <w:rsid w:val="4D0FEAA5"/>
    <w:rsid w:val="4D10D95E"/>
    <w:rsid w:val="4D118399"/>
    <w:rsid w:val="4D11BFF4"/>
    <w:rsid w:val="4D14032D"/>
    <w:rsid w:val="4D155E01"/>
    <w:rsid w:val="4D1A6C87"/>
    <w:rsid w:val="4D1B357F"/>
    <w:rsid w:val="4D1C1060"/>
    <w:rsid w:val="4D1C6A31"/>
    <w:rsid w:val="4D1E395C"/>
    <w:rsid w:val="4D1E8130"/>
    <w:rsid w:val="4D2235C1"/>
    <w:rsid w:val="4D23C46D"/>
    <w:rsid w:val="4D25868D"/>
    <w:rsid w:val="4D281961"/>
    <w:rsid w:val="4D2866BB"/>
    <w:rsid w:val="4D2AEC8B"/>
    <w:rsid w:val="4D2BD811"/>
    <w:rsid w:val="4D2E27C4"/>
    <w:rsid w:val="4D3213CA"/>
    <w:rsid w:val="4D324994"/>
    <w:rsid w:val="4D35B452"/>
    <w:rsid w:val="4D36F61D"/>
    <w:rsid w:val="4D395AC0"/>
    <w:rsid w:val="4D3AA10E"/>
    <w:rsid w:val="4D3F1213"/>
    <w:rsid w:val="4D40EBB3"/>
    <w:rsid w:val="4D42F360"/>
    <w:rsid w:val="4D453E2E"/>
    <w:rsid w:val="4D45F5F6"/>
    <w:rsid w:val="4D4AC0B1"/>
    <w:rsid w:val="4D4D81EA"/>
    <w:rsid w:val="4D4E0D88"/>
    <w:rsid w:val="4D4E8A70"/>
    <w:rsid w:val="4D503223"/>
    <w:rsid w:val="4D505D0D"/>
    <w:rsid w:val="4D56513E"/>
    <w:rsid w:val="4D5AB94C"/>
    <w:rsid w:val="4D5AFD46"/>
    <w:rsid w:val="4D60DCA7"/>
    <w:rsid w:val="4D610CB5"/>
    <w:rsid w:val="4D63388F"/>
    <w:rsid w:val="4D6424C9"/>
    <w:rsid w:val="4D66F961"/>
    <w:rsid w:val="4D674212"/>
    <w:rsid w:val="4D67C8AD"/>
    <w:rsid w:val="4D6CFED9"/>
    <w:rsid w:val="4D6FB981"/>
    <w:rsid w:val="4D71F90E"/>
    <w:rsid w:val="4D73E2D8"/>
    <w:rsid w:val="4D73EFDD"/>
    <w:rsid w:val="4D763F0B"/>
    <w:rsid w:val="4D76EF8B"/>
    <w:rsid w:val="4D777E67"/>
    <w:rsid w:val="4D77A50E"/>
    <w:rsid w:val="4D7840BE"/>
    <w:rsid w:val="4D7894D6"/>
    <w:rsid w:val="4D7940F3"/>
    <w:rsid w:val="4D7A249A"/>
    <w:rsid w:val="4D7B6060"/>
    <w:rsid w:val="4D7C05C3"/>
    <w:rsid w:val="4D7CBC03"/>
    <w:rsid w:val="4D7D7FAF"/>
    <w:rsid w:val="4D7DA048"/>
    <w:rsid w:val="4D860DB0"/>
    <w:rsid w:val="4D8744AD"/>
    <w:rsid w:val="4D899825"/>
    <w:rsid w:val="4D8A00AA"/>
    <w:rsid w:val="4D8DB386"/>
    <w:rsid w:val="4D8E7E56"/>
    <w:rsid w:val="4D8E8FEF"/>
    <w:rsid w:val="4D8F69BD"/>
    <w:rsid w:val="4D917776"/>
    <w:rsid w:val="4D929C35"/>
    <w:rsid w:val="4D92CA4D"/>
    <w:rsid w:val="4D934C89"/>
    <w:rsid w:val="4D969BF6"/>
    <w:rsid w:val="4D9A59D6"/>
    <w:rsid w:val="4D9A67D5"/>
    <w:rsid w:val="4D9E23C6"/>
    <w:rsid w:val="4D9EE33B"/>
    <w:rsid w:val="4D9F036C"/>
    <w:rsid w:val="4D9F7F9E"/>
    <w:rsid w:val="4DA200AE"/>
    <w:rsid w:val="4DA4365A"/>
    <w:rsid w:val="4DA8294F"/>
    <w:rsid w:val="4DAA60A3"/>
    <w:rsid w:val="4DAAAE6D"/>
    <w:rsid w:val="4DAD0811"/>
    <w:rsid w:val="4DAD8AB9"/>
    <w:rsid w:val="4DAE3BDC"/>
    <w:rsid w:val="4DAF074B"/>
    <w:rsid w:val="4DAF59E1"/>
    <w:rsid w:val="4DAF8B87"/>
    <w:rsid w:val="4DB1F796"/>
    <w:rsid w:val="4DB3EA8E"/>
    <w:rsid w:val="4DB6A634"/>
    <w:rsid w:val="4DB763DB"/>
    <w:rsid w:val="4DB8C922"/>
    <w:rsid w:val="4DB989EB"/>
    <w:rsid w:val="4DBD0C4D"/>
    <w:rsid w:val="4DC12E72"/>
    <w:rsid w:val="4DC277C0"/>
    <w:rsid w:val="4DC429E0"/>
    <w:rsid w:val="4DC4D7F0"/>
    <w:rsid w:val="4DC99A02"/>
    <w:rsid w:val="4DCA901F"/>
    <w:rsid w:val="4DCC750F"/>
    <w:rsid w:val="4DD0A3DC"/>
    <w:rsid w:val="4DD11BB4"/>
    <w:rsid w:val="4DD34BEC"/>
    <w:rsid w:val="4DD5E424"/>
    <w:rsid w:val="4DDA7D78"/>
    <w:rsid w:val="4DDF002C"/>
    <w:rsid w:val="4DDF04F8"/>
    <w:rsid w:val="4DE49627"/>
    <w:rsid w:val="4DE7BD12"/>
    <w:rsid w:val="4DE8C0FD"/>
    <w:rsid w:val="4DEC414B"/>
    <w:rsid w:val="4DEFF01A"/>
    <w:rsid w:val="4DF019FE"/>
    <w:rsid w:val="4DF15C2D"/>
    <w:rsid w:val="4DF32961"/>
    <w:rsid w:val="4DF45434"/>
    <w:rsid w:val="4DF54F4C"/>
    <w:rsid w:val="4DF588CE"/>
    <w:rsid w:val="4DF71332"/>
    <w:rsid w:val="4DF7B524"/>
    <w:rsid w:val="4DF92357"/>
    <w:rsid w:val="4DFB20D1"/>
    <w:rsid w:val="4DFB402F"/>
    <w:rsid w:val="4E006583"/>
    <w:rsid w:val="4E034CE1"/>
    <w:rsid w:val="4E054BAE"/>
    <w:rsid w:val="4E0735EF"/>
    <w:rsid w:val="4E0C1488"/>
    <w:rsid w:val="4E0E5688"/>
    <w:rsid w:val="4E0FD0F7"/>
    <w:rsid w:val="4E16C6F2"/>
    <w:rsid w:val="4E180A3C"/>
    <w:rsid w:val="4E197840"/>
    <w:rsid w:val="4E21600D"/>
    <w:rsid w:val="4E244A36"/>
    <w:rsid w:val="4E25675E"/>
    <w:rsid w:val="4E271379"/>
    <w:rsid w:val="4E2795CE"/>
    <w:rsid w:val="4E2D1867"/>
    <w:rsid w:val="4E2ED4EE"/>
    <w:rsid w:val="4E30B0C5"/>
    <w:rsid w:val="4E30C7DC"/>
    <w:rsid w:val="4E340EEF"/>
    <w:rsid w:val="4E34506E"/>
    <w:rsid w:val="4E356E04"/>
    <w:rsid w:val="4E378B45"/>
    <w:rsid w:val="4E39A526"/>
    <w:rsid w:val="4E3DB740"/>
    <w:rsid w:val="4E41CE12"/>
    <w:rsid w:val="4E445720"/>
    <w:rsid w:val="4E4761F8"/>
    <w:rsid w:val="4E48D53D"/>
    <w:rsid w:val="4E50FF65"/>
    <w:rsid w:val="4E520562"/>
    <w:rsid w:val="4E520917"/>
    <w:rsid w:val="4E520BEF"/>
    <w:rsid w:val="4E560CA5"/>
    <w:rsid w:val="4E58F6A0"/>
    <w:rsid w:val="4E597E64"/>
    <w:rsid w:val="4E5C8E07"/>
    <w:rsid w:val="4E5D657E"/>
    <w:rsid w:val="4E5ED8B1"/>
    <w:rsid w:val="4E617039"/>
    <w:rsid w:val="4E654A71"/>
    <w:rsid w:val="4E658234"/>
    <w:rsid w:val="4E679630"/>
    <w:rsid w:val="4E6CCA30"/>
    <w:rsid w:val="4E6CD7C4"/>
    <w:rsid w:val="4E6E3432"/>
    <w:rsid w:val="4E7609AA"/>
    <w:rsid w:val="4E7657EC"/>
    <w:rsid w:val="4E771B71"/>
    <w:rsid w:val="4E775273"/>
    <w:rsid w:val="4E78D630"/>
    <w:rsid w:val="4E793C40"/>
    <w:rsid w:val="4E7FA41D"/>
    <w:rsid w:val="4E7FD606"/>
    <w:rsid w:val="4E8320D8"/>
    <w:rsid w:val="4E83C1FC"/>
    <w:rsid w:val="4E83E06C"/>
    <w:rsid w:val="4E83F4D2"/>
    <w:rsid w:val="4E8431E1"/>
    <w:rsid w:val="4E84501A"/>
    <w:rsid w:val="4E845D94"/>
    <w:rsid w:val="4E84FC62"/>
    <w:rsid w:val="4E8659E5"/>
    <w:rsid w:val="4E8B04A6"/>
    <w:rsid w:val="4E8BD785"/>
    <w:rsid w:val="4E8CE2AC"/>
    <w:rsid w:val="4E8DE004"/>
    <w:rsid w:val="4E8E11E9"/>
    <w:rsid w:val="4E8F5E58"/>
    <w:rsid w:val="4E908255"/>
    <w:rsid w:val="4E966EAA"/>
    <w:rsid w:val="4E97CA44"/>
    <w:rsid w:val="4E98891C"/>
    <w:rsid w:val="4E9AC443"/>
    <w:rsid w:val="4E9B7117"/>
    <w:rsid w:val="4E9C2470"/>
    <w:rsid w:val="4E9CECA7"/>
    <w:rsid w:val="4EA0CBB7"/>
    <w:rsid w:val="4EA136A8"/>
    <w:rsid w:val="4EA25790"/>
    <w:rsid w:val="4EA3797F"/>
    <w:rsid w:val="4EA4D5CD"/>
    <w:rsid w:val="4EA9B20B"/>
    <w:rsid w:val="4EAC015D"/>
    <w:rsid w:val="4EAD0A36"/>
    <w:rsid w:val="4EAE13D2"/>
    <w:rsid w:val="4EAF17D3"/>
    <w:rsid w:val="4EAFFD20"/>
    <w:rsid w:val="4EB02B37"/>
    <w:rsid w:val="4EB22446"/>
    <w:rsid w:val="4EB271B6"/>
    <w:rsid w:val="4EB45113"/>
    <w:rsid w:val="4EB65111"/>
    <w:rsid w:val="4EB65799"/>
    <w:rsid w:val="4EB7F11A"/>
    <w:rsid w:val="4EBBB032"/>
    <w:rsid w:val="4EBBDA4F"/>
    <w:rsid w:val="4EC0254B"/>
    <w:rsid w:val="4EC0355C"/>
    <w:rsid w:val="4EC13C03"/>
    <w:rsid w:val="4EC26D65"/>
    <w:rsid w:val="4EC45683"/>
    <w:rsid w:val="4EC48E0B"/>
    <w:rsid w:val="4EC4E3CA"/>
    <w:rsid w:val="4ECA2B7E"/>
    <w:rsid w:val="4ECB0A8D"/>
    <w:rsid w:val="4ECC68A6"/>
    <w:rsid w:val="4ECD2738"/>
    <w:rsid w:val="4ED073F3"/>
    <w:rsid w:val="4ED6716F"/>
    <w:rsid w:val="4EDB1E8E"/>
    <w:rsid w:val="4EDD37CF"/>
    <w:rsid w:val="4EDDA22E"/>
    <w:rsid w:val="4EE597A1"/>
    <w:rsid w:val="4EE6AEAF"/>
    <w:rsid w:val="4EE6CCCD"/>
    <w:rsid w:val="4EE89805"/>
    <w:rsid w:val="4EE96D42"/>
    <w:rsid w:val="4EEBC860"/>
    <w:rsid w:val="4EEC7C3D"/>
    <w:rsid w:val="4EED1CEF"/>
    <w:rsid w:val="4EEEC89E"/>
    <w:rsid w:val="4EF166ED"/>
    <w:rsid w:val="4EF2DFD2"/>
    <w:rsid w:val="4EF3D7F1"/>
    <w:rsid w:val="4EF57F19"/>
    <w:rsid w:val="4EF9529C"/>
    <w:rsid w:val="4EFCDF22"/>
    <w:rsid w:val="4EFD4BDF"/>
    <w:rsid w:val="4EFD8CB5"/>
    <w:rsid w:val="4EFDBE61"/>
    <w:rsid w:val="4EFE6702"/>
    <w:rsid w:val="4F016F45"/>
    <w:rsid w:val="4F045365"/>
    <w:rsid w:val="4F08C0F7"/>
    <w:rsid w:val="4F08C32D"/>
    <w:rsid w:val="4F09436A"/>
    <w:rsid w:val="4F0E0DA3"/>
    <w:rsid w:val="4F0EC6C3"/>
    <w:rsid w:val="4F121BD8"/>
    <w:rsid w:val="4F142B22"/>
    <w:rsid w:val="4F14F355"/>
    <w:rsid w:val="4F15124D"/>
    <w:rsid w:val="4F15B48B"/>
    <w:rsid w:val="4F1EE134"/>
    <w:rsid w:val="4F1FA3B3"/>
    <w:rsid w:val="4F2760C1"/>
    <w:rsid w:val="4F27CE5B"/>
    <w:rsid w:val="4F27D23D"/>
    <w:rsid w:val="4F281FF4"/>
    <w:rsid w:val="4F28953D"/>
    <w:rsid w:val="4F2A94CC"/>
    <w:rsid w:val="4F2CBCFB"/>
    <w:rsid w:val="4F2D4858"/>
    <w:rsid w:val="4F2D7B9B"/>
    <w:rsid w:val="4F2EDE8D"/>
    <w:rsid w:val="4F332156"/>
    <w:rsid w:val="4F365C63"/>
    <w:rsid w:val="4F3E04AE"/>
    <w:rsid w:val="4F3E7EDB"/>
    <w:rsid w:val="4F402169"/>
    <w:rsid w:val="4F415CA1"/>
    <w:rsid w:val="4F41EDCA"/>
    <w:rsid w:val="4F43D2B8"/>
    <w:rsid w:val="4F444AE4"/>
    <w:rsid w:val="4F475C3D"/>
    <w:rsid w:val="4F47BD6F"/>
    <w:rsid w:val="4F497787"/>
    <w:rsid w:val="4F49BC4E"/>
    <w:rsid w:val="4F4B3CA7"/>
    <w:rsid w:val="4F4BB514"/>
    <w:rsid w:val="4F4BDF80"/>
    <w:rsid w:val="4F4CD83A"/>
    <w:rsid w:val="4F4D8E2C"/>
    <w:rsid w:val="4F4EA4EB"/>
    <w:rsid w:val="4F504977"/>
    <w:rsid w:val="4F5243C4"/>
    <w:rsid w:val="4F52FBDD"/>
    <w:rsid w:val="4F568A32"/>
    <w:rsid w:val="4F5AB58D"/>
    <w:rsid w:val="4F5BDD95"/>
    <w:rsid w:val="4F5C465F"/>
    <w:rsid w:val="4F5D1F20"/>
    <w:rsid w:val="4F5F3777"/>
    <w:rsid w:val="4F5F457F"/>
    <w:rsid w:val="4F5F5289"/>
    <w:rsid w:val="4F60237C"/>
    <w:rsid w:val="4F6169B7"/>
    <w:rsid w:val="4F6315A6"/>
    <w:rsid w:val="4F637CC3"/>
    <w:rsid w:val="4F6993C4"/>
    <w:rsid w:val="4F69BF24"/>
    <w:rsid w:val="4F6AA6BE"/>
    <w:rsid w:val="4F6C4BF6"/>
    <w:rsid w:val="4F6D4143"/>
    <w:rsid w:val="4F6D44D5"/>
    <w:rsid w:val="4F6DCFFE"/>
    <w:rsid w:val="4F6E1E48"/>
    <w:rsid w:val="4F6E259D"/>
    <w:rsid w:val="4F6EEA2D"/>
    <w:rsid w:val="4F72F9E1"/>
    <w:rsid w:val="4F75BF8F"/>
    <w:rsid w:val="4F76EA62"/>
    <w:rsid w:val="4F7BFC08"/>
    <w:rsid w:val="4F7EF8FF"/>
    <w:rsid w:val="4F7FC484"/>
    <w:rsid w:val="4F85D061"/>
    <w:rsid w:val="4F86E100"/>
    <w:rsid w:val="4F871997"/>
    <w:rsid w:val="4F8AD542"/>
    <w:rsid w:val="4F931910"/>
    <w:rsid w:val="4F93AB9E"/>
    <w:rsid w:val="4F93B15D"/>
    <w:rsid w:val="4F9B80CA"/>
    <w:rsid w:val="4F9D36A7"/>
    <w:rsid w:val="4F9DD033"/>
    <w:rsid w:val="4F9F0122"/>
    <w:rsid w:val="4FA2249E"/>
    <w:rsid w:val="4FA250AD"/>
    <w:rsid w:val="4FA61D7D"/>
    <w:rsid w:val="4FA9ACCD"/>
    <w:rsid w:val="4FAE07E7"/>
    <w:rsid w:val="4FB046C0"/>
    <w:rsid w:val="4FB06404"/>
    <w:rsid w:val="4FB353D3"/>
    <w:rsid w:val="4FB37DDF"/>
    <w:rsid w:val="4FB7BA55"/>
    <w:rsid w:val="4FB85102"/>
    <w:rsid w:val="4FBB88FE"/>
    <w:rsid w:val="4FBD1B03"/>
    <w:rsid w:val="4FBD8DC5"/>
    <w:rsid w:val="4FBE5C3D"/>
    <w:rsid w:val="4FBE637E"/>
    <w:rsid w:val="4FC6616C"/>
    <w:rsid w:val="4FC7C1D8"/>
    <w:rsid w:val="4FC7DE44"/>
    <w:rsid w:val="4FD1907C"/>
    <w:rsid w:val="4FD375E8"/>
    <w:rsid w:val="4FD38C1D"/>
    <w:rsid w:val="4FD3CEE6"/>
    <w:rsid w:val="4FD912C8"/>
    <w:rsid w:val="4FDA0018"/>
    <w:rsid w:val="4FDA06E8"/>
    <w:rsid w:val="4FDADBFE"/>
    <w:rsid w:val="4FDFA88C"/>
    <w:rsid w:val="4FE49D37"/>
    <w:rsid w:val="4FE86EDB"/>
    <w:rsid w:val="4FEB361C"/>
    <w:rsid w:val="4FEB7CFB"/>
    <w:rsid w:val="4FEC2BDF"/>
    <w:rsid w:val="4FEC6562"/>
    <w:rsid w:val="4FED0D80"/>
    <w:rsid w:val="4FED3F22"/>
    <w:rsid w:val="4FEDB39D"/>
    <w:rsid w:val="4FF374A9"/>
    <w:rsid w:val="4FF3E689"/>
    <w:rsid w:val="4FF5F36F"/>
    <w:rsid w:val="4FF67CB4"/>
    <w:rsid w:val="4FF801E2"/>
    <w:rsid w:val="4FF95E1D"/>
    <w:rsid w:val="4FFE2360"/>
    <w:rsid w:val="5002905B"/>
    <w:rsid w:val="50030A1E"/>
    <w:rsid w:val="50032C8C"/>
    <w:rsid w:val="50049DB2"/>
    <w:rsid w:val="50065E6B"/>
    <w:rsid w:val="5009D6A3"/>
    <w:rsid w:val="500EF8EC"/>
    <w:rsid w:val="500FE623"/>
    <w:rsid w:val="50104334"/>
    <w:rsid w:val="50104760"/>
    <w:rsid w:val="5010A192"/>
    <w:rsid w:val="5013641E"/>
    <w:rsid w:val="5014E7F5"/>
    <w:rsid w:val="50184921"/>
    <w:rsid w:val="5018B155"/>
    <w:rsid w:val="5019DC1C"/>
    <w:rsid w:val="501A925B"/>
    <w:rsid w:val="501DC91A"/>
    <w:rsid w:val="5020CCC3"/>
    <w:rsid w:val="50215B5F"/>
    <w:rsid w:val="5026DA3E"/>
    <w:rsid w:val="5027A7E6"/>
    <w:rsid w:val="50288F99"/>
    <w:rsid w:val="5028F203"/>
    <w:rsid w:val="502B5394"/>
    <w:rsid w:val="502BD4D8"/>
    <w:rsid w:val="502C5381"/>
    <w:rsid w:val="502CE0D0"/>
    <w:rsid w:val="502E08D8"/>
    <w:rsid w:val="502F33B8"/>
    <w:rsid w:val="5030F01E"/>
    <w:rsid w:val="50316883"/>
    <w:rsid w:val="5033081E"/>
    <w:rsid w:val="50343AE9"/>
    <w:rsid w:val="50344D00"/>
    <w:rsid w:val="5034A67C"/>
    <w:rsid w:val="5034B030"/>
    <w:rsid w:val="50381170"/>
    <w:rsid w:val="50397A78"/>
    <w:rsid w:val="503A1852"/>
    <w:rsid w:val="503AB536"/>
    <w:rsid w:val="503C58B6"/>
    <w:rsid w:val="503DDE80"/>
    <w:rsid w:val="503F4C2D"/>
    <w:rsid w:val="503F8D6A"/>
    <w:rsid w:val="50476E54"/>
    <w:rsid w:val="50493B34"/>
    <w:rsid w:val="50499C55"/>
    <w:rsid w:val="504CA889"/>
    <w:rsid w:val="504FD6C7"/>
    <w:rsid w:val="5050F5D5"/>
    <w:rsid w:val="50517281"/>
    <w:rsid w:val="5052F17B"/>
    <w:rsid w:val="5055006A"/>
    <w:rsid w:val="50583FFE"/>
    <w:rsid w:val="5058D90E"/>
    <w:rsid w:val="505C62EB"/>
    <w:rsid w:val="50621680"/>
    <w:rsid w:val="5065FC5A"/>
    <w:rsid w:val="50662AA4"/>
    <w:rsid w:val="5066B9EB"/>
    <w:rsid w:val="5066F26D"/>
    <w:rsid w:val="5068065D"/>
    <w:rsid w:val="506DA009"/>
    <w:rsid w:val="506E08A1"/>
    <w:rsid w:val="506F4ECB"/>
    <w:rsid w:val="50704F55"/>
    <w:rsid w:val="50706BA7"/>
    <w:rsid w:val="5074DAA8"/>
    <w:rsid w:val="5076E8CE"/>
    <w:rsid w:val="50773CA5"/>
    <w:rsid w:val="5078067E"/>
    <w:rsid w:val="5079E03E"/>
    <w:rsid w:val="507A2A53"/>
    <w:rsid w:val="507DA7D3"/>
    <w:rsid w:val="507DCE19"/>
    <w:rsid w:val="50806665"/>
    <w:rsid w:val="5080D582"/>
    <w:rsid w:val="5080EE3A"/>
    <w:rsid w:val="50826D8A"/>
    <w:rsid w:val="5082D38D"/>
    <w:rsid w:val="50867798"/>
    <w:rsid w:val="508709AE"/>
    <w:rsid w:val="5087C173"/>
    <w:rsid w:val="508B4748"/>
    <w:rsid w:val="508FDFC2"/>
    <w:rsid w:val="509016C1"/>
    <w:rsid w:val="5092E51D"/>
    <w:rsid w:val="5093F752"/>
    <w:rsid w:val="50959855"/>
    <w:rsid w:val="50961E6A"/>
    <w:rsid w:val="509845EF"/>
    <w:rsid w:val="509A3763"/>
    <w:rsid w:val="509C3B1E"/>
    <w:rsid w:val="509C7F46"/>
    <w:rsid w:val="509EB634"/>
    <w:rsid w:val="509FB3AC"/>
    <w:rsid w:val="509FD4CB"/>
    <w:rsid w:val="50A1E66E"/>
    <w:rsid w:val="50A2148D"/>
    <w:rsid w:val="50A29DCA"/>
    <w:rsid w:val="50A2BE54"/>
    <w:rsid w:val="50A2E8B5"/>
    <w:rsid w:val="50A30608"/>
    <w:rsid w:val="50A3398C"/>
    <w:rsid w:val="50A346C8"/>
    <w:rsid w:val="50A38953"/>
    <w:rsid w:val="50A4D721"/>
    <w:rsid w:val="50A63E6E"/>
    <w:rsid w:val="50A668CA"/>
    <w:rsid w:val="50A729D6"/>
    <w:rsid w:val="50A835F0"/>
    <w:rsid w:val="50A97ADE"/>
    <w:rsid w:val="50AB100D"/>
    <w:rsid w:val="50AD6836"/>
    <w:rsid w:val="50AEAA6A"/>
    <w:rsid w:val="50AFB367"/>
    <w:rsid w:val="50B622E4"/>
    <w:rsid w:val="50B69FDD"/>
    <w:rsid w:val="50B6EC72"/>
    <w:rsid w:val="50B7056B"/>
    <w:rsid w:val="50B7E4AB"/>
    <w:rsid w:val="50BEBD98"/>
    <w:rsid w:val="50C43798"/>
    <w:rsid w:val="50C466C6"/>
    <w:rsid w:val="50C5B6A9"/>
    <w:rsid w:val="50C93FFC"/>
    <w:rsid w:val="50CDAC53"/>
    <w:rsid w:val="50CEA628"/>
    <w:rsid w:val="50D14BA1"/>
    <w:rsid w:val="50D28ED2"/>
    <w:rsid w:val="50D8312C"/>
    <w:rsid w:val="50D9908B"/>
    <w:rsid w:val="50DA742F"/>
    <w:rsid w:val="50DDC813"/>
    <w:rsid w:val="50DFD47F"/>
    <w:rsid w:val="50E40862"/>
    <w:rsid w:val="50E66522"/>
    <w:rsid w:val="50EAFE70"/>
    <w:rsid w:val="50EB5673"/>
    <w:rsid w:val="50ECC214"/>
    <w:rsid w:val="50ECC57C"/>
    <w:rsid w:val="50EF2871"/>
    <w:rsid w:val="50F1450E"/>
    <w:rsid w:val="50F206EF"/>
    <w:rsid w:val="50F3F018"/>
    <w:rsid w:val="50F6F6C2"/>
    <w:rsid w:val="50F81AD6"/>
    <w:rsid w:val="50FA67E2"/>
    <w:rsid w:val="50FB7B4D"/>
    <w:rsid w:val="50FBD514"/>
    <w:rsid w:val="50FCBB02"/>
    <w:rsid w:val="50FDB19C"/>
    <w:rsid w:val="50FDDF0C"/>
    <w:rsid w:val="50FEA77D"/>
    <w:rsid w:val="51000D2C"/>
    <w:rsid w:val="510055A2"/>
    <w:rsid w:val="51005D53"/>
    <w:rsid w:val="5104C02D"/>
    <w:rsid w:val="51055F49"/>
    <w:rsid w:val="5106CDB4"/>
    <w:rsid w:val="5107F96E"/>
    <w:rsid w:val="51082C34"/>
    <w:rsid w:val="510C2EE5"/>
    <w:rsid w:val="510F5DFD"/>
    <w:rsid w:val="51104489"/>
    <w:rsid w:val="5112BAC3"/>
    <w:rsid w:val="5112DB00"/>
    <w:rsid w:val="5113B25F"/>
    <w:rsid w:val="5114C0C0"/>
    <w:rsid w:val="5116589F"/>
    <w:rsid w:val="5117F969"/>
    <w:rsid w:val="51193427"/>
    <w:rsid w:val="5121814A"/>
    <w:rsid w:val="512464E5"/>
    <w:rsid w:val="5124AEC2"/>
    <w:rsid w:val="5125C0B9"/>
    <w:rsid w:val="512AAD40"/>
    <w:rsid w:val="512B97AD"/>
    <w:rsid w:val="512F775C"/>
    <w:rsid w:val="51304764"/>
    <w:rsid w:val="51345CCD"/>
    <w:rsid w:val="513D95C9"/>
    <w:rsid w:val="513DE6B6"/>
    <w:rsid w:val="513F2589"/>
    <w:rsid w:val="513FF73D"/>
    <w:rsid w:val="5144234D"/>
    <w:rsid w:val="5146AB6A"/>
    <w:rsid w:val="51478E7D"/>
    <w:rsid w:val="5147D46D"/>
    <w:rsid w:val="514CD192"/>
    <w:rsid w:val="514FA595"/>
    <w:rsid w:val="51501335"/>
    <w:rsid w:val="5150A9BD"/>
    <w:rsid w:val="515123BB"/>
    <w:rsid w:val="51523C47"/>
    <w:rsid w:val="5154A847"/>
    <w:rsid w:val="5154EAF0"/>
    <w:rsid w:val="51558B89"/>
    <w:rsid w:val="515675E0"/>
    <w:rsid w:val="51577823"/>
    <w:rsid w:val="515918FA"/>
    <w:rsid w:val="515A6DB9"/>
    <w:rsid w:val="515BC093"/>
    <w:rsid w:val="515F0020"/>
    <w:rsid w:val="51625086"/>
    <w:rsid w:val="51658CB6"/>
    <w:rsid w:val="51670F24"/>
    <w:rsid w:val="51674FB8"/>
    <w:rsid w:val="5168AC58"/>
    <w:rsid w:val="5169D0EB"/>
    <w:rsid w:val="516AA07D"/>
    <w:rsid w:val="516FAB24"/>
    <w:rsid w:val="5170AB18"/>
    <w:rsid w:val="5170BCF7"/>
    <w:rsid w:val="517380C0"/>
    <w:rsid w:val="5174FACF"/>
    <w:rsid w:val="51751984"/>
    <w:rsid w:val="5176B091"/>
    <w:rsid w:val="517AEBE3"/>
    <w:rsid w:val="517D9213"/>
    <w:rsid w:val="517E6011"/>
    <w:rsid w:val="517FBFC6"/>
    <w:rsid w:val="51801785"/>
    <w:rsid w:val="5183A73F"/>
    <w:rsid w:val="5186BB47"/>
    <w:rsid w:val="518832AB"/>
    <w:rsid w:val="518958E1"/>
    <w:rsid w:val="518A379E"/>
    <w:rsid w:val="518A80E9"/>
    <w:rsid w:val="518BB10F"/>
    <w:rsid w:val="518F649C"/>
    <w:rsid w:val="5191D79C"/>
    <w:rsid w:val="51956F90"/>
    <w:rsid w:val="51960FDC"/>
    <w:rsid w:val="51975324"/>
    <w:rsid w:val="51985B4A"/>
    <w:rsid w:val="5199FC22"/>
    <w:rsid w:val="519C8F45"/>
    <w:rsid w:val="519E34D1"/>
    <w:rsid w:val="51A2944D"/>
    <w:rsid w:val="51A6F601"/>
    <w:rsid w:val="51A98360"/>
    <w:rsid w:val="51A9E424"/>
    <w:rsid w:val="51AC2F32"/>
    <w:rsid w:val="51AD642A"/>
    <w:rsid w:val="51AED9E5"/>
    <w:rsid w:val="51B00B45"/>
    <w:rsid w:val="51B12F09"/>
    <w:rsid w:val="51B3BB5F"/>
    <w:rsid w:val="51B53303"/>
    <w:rsid w:val="51B5CB44"/>
    <w:rsid w:val="51B60B0D"/>
    <w:rsid w:val="51BB47DB"/>
    <w:rsid w:val="51BC5AE3"/>
    <w:rsid w:val="51C1667D"/>
    <w:rsid w:val="51C40DD1"/>
    <w:rsid w:val="51C55E95"/>
    <w:rsid w:val="51C8941B"/>
    <w:rsid w:val="51C93B9B"/>
    <w:rsid w:val="51CD1F0B"/>
    <w:rsid w:val="51CDE7D5"/>
    <w:rsid w:val="51CE3953"/>
    <w:rsid w:val="51D2FA06"/>
    <w:rsid w:val="51D42C8C"/>
    <w:rsid w:val="51D608F3"/>
    <w:rsid w:val="51D722DD"/>
    <w:rsid w:val="51D77C08"/>
    <w:rsid w:val="51DC04DD"/>
    <w:rsid w:val="51DC45C4"/>
    <w:rsid w:val="51DCB723"/>
    <w:rsid w:val="51DD635E"/>
    <w:rsid w:val="51DD6BAA"/>
    <w:rsid w:val="51E095E6"/>
    <w:rsid w:val="51E4250C"/>
    <w:rsid w:val="51E633E3"/>
    <w:rsid w:val="51E65D34"/>
    <w:rsid w:val="51E7DE93"/>
    <w:rsid w:val="51E95D67"/>
    <w:rsid w:val="51E9840B"/>
    <w:rsid w:val="51EB9113"/>
    <w:rsid w:val="51EBA8A4"/>
    <w:rsid w:val="51EF0E72"/>
    <w:rsid w:val="51F21BC8"/>
    <w:rsid w:val="51F75C67"/>
    <w:rsid w:val="51F83817"/>
    <w:rsid w:val="51F84BF6"/>
    <w:rsid w:val="51F9A4C5"/>
    <w:rsid w:val="51FC90F3"/>
    <w:rsid w:val="51FFFFEF"/>
    <w:rsid w:val="5200821A"/>
    <w:rsid w:val="52008567"/>
    <w:rsid w:val="52012EF7"/>
    <w:rsid w:val="5202DE04"/>
    <w:rsid w:val="5203C79B"/>
    <w:rsid w:val="52063E89"/>
    <w:rsid w:val="52071B55"/>
    <w:rsid w:val="52073642"/>
    <w:rsid w:val="520AC127"/>
    <w:rsid w:val="520D8D7A"/>
    <w:rsid w:val="520E1231"/>
    <w:rsid w:val="520EBDFB"/>
    <w:rsid w:val="520FBAD6"/>
    <w:rsid w:val="52183912"/>
    <w:rsid w:val="52185C9F"/>
    <w:rsid w:val="521AE50E"/>
    <w:rsid w:val="521ED958"/>
    <w:rsid w:val="521FF7F1"/>
    <w:rsid w:val="5221CB44"/>
    <w:rsid w:val="52258038"/>
    <w:rsid w:val="5229A898"/>
    <w:rsid w:val="523049D6"/>
    <w:rsid w:val="5236AE2D"/>
    <w:rsid w:val="5236B990"/>
    <w:rsid w:val="52372607"/>
    <w:rsid w:val="52385BE9"/>
    <w:rsid w:val="523A0A35"/>
    <w:rsid w:val="523C6DE5"/>
    <w:rsid w:val="52423597"/>
    <w:rsid w:val="5243F108"/>
    <w:rsid w:val="52452436"/>
    <w:rsid w:val="524634F1"/>
    <w:rsid w:val="52467487"/>
    <w:rsid w:val="524A34E8"/>
    <w:rsid w:val="524B6AE7"/>
    <w:rsid w:val="5253BFCC"/>
    <w:rsid w:val="5254E886"/>
    <w:rsid w:val="52551221"/>
    <w:rsid w:val="525B0C0F"/>
    <w:rsid w:val="525C2CC4"/>
    <w:rsid w:val="525E2F9A"/>
    <w:rsid w:val="5260D427"/>
    <w:rsid w:val="526463A0"/>
    <w:rsid w:val="5266A383"/>
    <w:rsid w:val="5267F0F0"/>
    <w:rsid w:val="5269C59B"/>
    <w:rsid w:val="5269EFD5"/>
    <w:rsid w:val="526AA45A"/>
    <w:rsid w:val="526C500E"/>
    <w:rsid w:val="526D1161"/>
    <w:rsid w:val="5270FD13"/>
    <w:rsid w:val="52719912"/>
    <w:rsid w:val="52728E4B"/>
    <w:rsid w:val="5272CAEB"/>
    <w:rsid w:val="5274F995"/>
    <w:rsid w:val="52780018"/>
    <w:rsid w:val="527841F2"/>
    <w:rsid w:val="527A4243"/>
    <w:rsid w:val="5288B1FC"/>
    <w:rsid w:val="528A49E8"/>
    <w:rsid w:val="528D2715"/>
    <w:rsid w:val="528D6180"/>
    <w:rsid w:val="528E9C51"/>
    <w:rsid w:val="52909470"/>
    <w:rsid w:val="5295148E"/>
    <w:rsid w:val="52956031"/>
    <w:rsid w:val="5297D20F"/>
    <w:rsid w:val="529D66FF"/>
    <w:rsid w:val="52A38043"/>
    <w:rsid w:val="52A4D271"/>
    <w:rsid w:val="52A52E95"/>
    <w:rsid w:val="52A538FE"/>
    <w:rsid w:val="52A56F4A"/>
    <w:rsid w:val="52AB99C5"/>
    <w:rsid w:val="52ABFB8A"/>
    <w:rsid w:val="52AF699C"/>
    <w:rsid w:val="52AF6E31"/>
    <w:rsid w:val="52B00FFE"/>
    <w:rsid w:val="52B5F8E3"/>
    <w:rsid w:val="52B622D4"/>
    <w:rsid w:val="52B82E90"/>
    <w:rsid w:val="52B83363"/>
    <w:rsid w:val="52BBCF9E"/>
    <w:rsid w:val="52BC8F4D"/>
    <w:rsid w:val="52BDC007"/>
    <w:rsid w:val="52BEFC4E"/>
    <w:rsid w:val="52C0CA5E"/>
    <w:rsid w:val="52C1D093"/>
    <w:rsid w:val="52C53DE4"/>
    <w:rsid w:val="52C73338"/>
    <w:rsid w:val="52CA05F4"/>
    <w:rsid w:val="52CA289F"/>
    <w:rsid w:val="52CB89F5"/>
    <w:rsid w:val="52CC18EE"/>
    <w:rsid w:val="52CC954D"/>
    <w:rsid w:val="52CCD007"/>
    <w:rsid w:val="52CE2777"/>
    <w:rsid w:val="52CE2997"/>
    <w:rsid w:val="52CF522A"/>
    <w:rsid w:val="52CF64DD"/>
    <w:rsid w:val="52D0213A"/>
    <w:rsid w:val="52D19CF0"/>
    <w:rsid w:val="52D37992"/>
    <w:rsid w:val="52D3907D"/>
    <w:rsid w:val="52D45EAD"/>
    <w:rsid w:val="52D6D61B"/>
    <w:rsid w:val="52D91085"/>
    <w:rsid w:val="52DAAD31"/>
    <w:rsid w:val="52DAC12A"/>
    <w:rsid w:val="52DE3C12"/>
    <w:rsid w:val="52DECC77"/>
    <w:rsid w:val="52E2BAC3"/>
    <w:rsid w:val="52E499FF"/>
    <w:rsid w:val="52E54C23"/>
    <w:rsid w:val="52E62E3D"/>
    <w:rsid w:val="52EB60E2"/>
    <w:rsid w:val="52ECCF52"/>
    <w:rsid w:val="52F9B10F"/>
    <w:rsid w:val="52FA0530"/>
    <w:rsid w:val="52FABA70"/>
    <w:rsid w:val="52FC897B"/>
    <w:rsid w:val="52FD2F22"/>
    <w:rsid w:val="52FD45F6"/>
    <w:rsid w:val="52FE247E"/>
    <w:rsid w:val="53007916"/>
    <w:rsid w:val="530193E1"/>
    <w:rsid w:val="53026BFC"/>
    <w:rsid w:val="53046219"/>
    <w:rsid w:val="5304729F"/>
    <w:rsid w:val="53065630"/>
    <w:rsid w:val="5306DBF6"/>
    <w:rsid w:val="530A79F0"/>
    <w:rsid w:val="530C8D58"/>
    <w:rsid w:val="530CA0B7"/>
    <w:rsid w:val="530CD39A"/>
    <w:rsid w:val="530CDD4C"/>
    <w:rsid w:val="5311BB50"/>
    <w:rsid w:val="53127092"/>
    <w:rsid w:val="53158C00"/>
    <w:rsid w:val="5318B58C"/>
    <w:rsid w:val="531A81C8"/>
    <w:rsid w:val="531B57BD"/>
    <w:rsid w:val="531B97DB"/>
    <w:rsid w:val="531E4182"/>
    <w:rsid w:val="531E720F"/>
    <w:rsid w:val="531EAA8C"/>
    <w:rsid w:val="532189B9"/>
    <w:rsid w:val="5321CD1E"/>
    <w:rsid w:val="5323CB47"/>
    <w:rsid w:val="53263891"/>
    <w:rsid w:val="5327EFF8"/>
    <w:rsid w:val="532C0CFB"/>
    <w:rsid w:val="533125FE"/>
    <w:rsid w:val="5331A0BE"/>
    <w:rsid w:val="53320575"/>
    <w:rsid w:val="53328016"/>
    <w:rsid w:val="533728A1"/>
    <w:rsid w:val="533B4022"/>
    <w:rsid w:val="533DF92F"/>
    <w:rsid w:val="5344A648"/>
    <w:rsid w:val="5345E557"/>
    <w:rsid w:val="5346115A"/>
    <w:rsid w:val="534A72D2"/>
    <w:rsid w:val="534AFA84"/>
    <w:rsid w:val="535492EC"/>
    <w:rsid w:val="5355B49B"/>
    <w:rsid w:val="5357C5AD"/>
    <w:rsid w:val="535ABAA9"/>
    <w:rsid w:val="53620AF6"/>
    <w:rsid w:val="53626103"/>
    <w:rsid w:val="53631688"/>
    <w:rsid w:val="53642BFD"/>
    <w:rsid w:val="536504B8"/>
    <w:rsid w:val="53669B73"/>
    <w:rsid w:val="536A0D87"/>
    <w:rsid w:val="536A0FAD"/>
    <w:rsid w:val="536C4443"/>
    <w:rsid w:val="536F3655"/>
    <w:rsid w:val="537097EA"/>
    <w:rsid w:val="5371602D"/>
    <w:rsid w:val="5373A216"/>
    <w:rsid w:val="5375C642"/>
    <w:rsid w:val="537C072A"/>
    <w:rsid w:val="5380619F"/>
    <w:rsid w:val="5380A5AD"/>
    <w:rsid w:val="5385E0F4"/>
    <w:rsid w:val="5387813E"/>
    <w:rsid w:val="53894E0A"/>
    <w:rsid w:val="538B7021"/>
    <w:rsid w:val="538C9DC1"/>
    <w:rsid w:val="538D2A77"/>
    <w:rsid w:val="53900FC3"/>
    <w:rsid w:val="539362F3"/>
    <w:rsid w:val="5394F779"/>
    <w:rsid w:val="539588D9"/>
    <w:rsid w:val="53959B1B"/>
    <w:rsid w:val="539622B7"/>
    <w:rsid w:val="53970543"/>
    <w:rsid w:val="53973B25"/>
    <w:rsid w:val="53994EE7"/>
    <w:rsid w:val="53995BD5"/>
    <w:rsid w:val="539A1A22"/>
    <w:rsid w:val="539A57D8"/>
    <w:rsid w:val="539D07EA"/>
    <w:rsid w:val="539E43C9"/>
    <w:rsid w:val="53A0ABC3"/>
    <w:rsid w:val="53A2ED12"/>
    <w:rsid w:val="53A31CEF"/>
    <w:rsid w:val="53A34CDE"/>
    <w:rsid w:val="53A6654C"/>
    <w:rsid w:val="53A78BE8"/>
    <w:rsid w:val="53A89ADB"/>
    <w:rsid w:val="53A90CA8"/>
    <w:rsid w:val="53ABFA1A"/>
    <w:rsid w:val="53AD4736"/>
    <w:rsid w:val="53B007B1"/>
    <w:rsid w:val="53B0C776"/>
    <w:rsid w:val="53B879A6"/>
    <w:rsid w:val="53B8DC87"/>
    <w:rsid w:val="53B8DFC0"/>
    <w:rsid w:val="53BD7463"/>
    <w:rsid w:val="53BDEA82"/>
    <w:rsid w:val="53BFE9A3"/>
    <w:rsid w:val="53C22B76"/>
    <w:rsid w:val="53C35C0F"/>
    <w:rsid w:val="53C4EE9B"/>
    <w:rsid w:val="53C55637"/>
    <w:rsid w:val="53CC2FC9"/>
    <w:rsid w:val="53CF695D"/>
    <w:rsid w:val="53D11E58"/>
    <w:rsid w:val="53D2B65F"/>
    <w:rsid w:val="53D4BD2E"/>
    <w:rsid w:val="53D5C537"/>
    <w:rsid w:val="53D7EEF4"/>
    <w:rsid w:val="53DD3B4F"/>
    <w:rsid w:val="53DE0B0D"/>
    <w:rsid w:val="53DE9CC2"/>
    <w:rsid w:val="53DF5D85"/>
    <w:rsid w:val="53E0A291"/>
    <w:rsid w:val="53E2E95C"/>
    <w:rsid w:val="53E6A912"/>
    <w:rsid w:val="53E6D6B0"/>
    <w:rsid w:val="53E9F728"/>
    <w:rsid w:val="53EA211D"/>
    <w:rsid w:val="53ECF11B"/>
    <w:rsid w:val="53EE7262"/>
    <w:rsid w:val="53F181A7"/>
    <w:rsid w:val="53F54F34"/>
    <w:rsid w:val="53F5EB3C"/>
    <w:rsid w:val="53F7D74A"/>
    <w:rsid w:val="53F862DA"/>
    <w:rsid w:val="53FA1971"/>
    <w:rsid w:val="53FD6D17"/>
    <w:rsid w:val="53FFE65C"/>
    <w:rsid w:val="54031D3C"/>
    <w:rsid w:val="54038CE3"/>
    <w:rsid w:val="5404A37D"/>
    <w:rsid w:val="5408FEEF"/>
    <w:rsid w:val="540B68A4"/>
    <w:rsid w:val="540BA90B"/>
    <w:rsid w:val="540F85B1"/>
    <w:rsid w:val="540FA242"/>
    <w:rsid w:val="540FC8BB"/>
    <w:rsid w:val="54111C4D"/>
    <w:rsid w:val="54113B6F"/>
    <w:rsid w:val="5411EF5A"/>
    <w:rsid w:val="54150F75"/>
    <w:rsid w:val="54161C8E"/>
    <w:rsid w:val="541656DC"/>
    <w:rsid w:val="5416E8AA"/>
    <w:rsid w:val="541963F6"/>
    <w:rsid w:val="54196AD7"/>
    <w:rsid w:val="5419FA31"/>
    <w:rsid w:val="541D09CD"/>
    <w:rsid w:val="541EADE0"/>
    <w:rsid w:val="541EE025"/>
    <w:rsid w:val="541F5A2F"/>
    <w:rsid w:val="5422B8EF"/>
    <w:rsid w:val="5424D369"/>
    <w:rsid w:val="5425155D"/>
    <w:rsid w:val="54280FCA"/>
    <w:rsid w:val="542DE1D9"/>
    <w:rsid w:val="542E46F7"/>
    <w:rsid w:val="543256BF"/>
    <w:rsid w:val="5432602C"/>
    <w:rsid w:val="5432FFD3"/>
    <w:rsid w:val="5435767E"/>
    <w:rsid w:val="5435C00C"/>
    <w:rsid w:val="54366CDC"/>
    <w:rsid w:val="543AEDC8"/>
    <w:rsid w:val="543C7AF7"/>
    <w:rsid w:val="543EBF54"/>
    <w:rsid w:val="54403F34"/>
    <w:rsid w:val="54422CFD"/>
    <w:rsid w:val="544585EF"/>
    <w:rsid w:val="54475545"/>
    <w:rsid w:val="5447B91A"/>
    <w:rsid w:val="5447E54B"/>
    <w:rsid w:val="544C3551"/>
    <w:rsid w:val="54500732"/>
    <w:rsid w:val="5451A679"/>
    <w:rsid w:val="5453BF5A"/>
    <w:rsid w:val="545B6ED0"/>
    <w:rsid w:val="545BBF22"/>
    <w:rsid w:val="545BD646"/>
    <w:rsid w:val="545C5486"/>
    <w:rsid w:val="545FA185"/>
    <w:rsid w:val="546CC436"/>
    <w:rsid w:val="546E2FF6"/>
    <w:rsid w:val="546E3815"/>
    <w:rsid w:val="546E733C"/>
    <w:rsid w:val="5470DF78"/>
    <w:rsid w:val="547136BB"/>
    <w:rsid w:val="54720308"/>
    <w:rsid w:val="54762B21"/>
    <w:rsid w:val="54795076"/>
    <w:rsid w:val="54799EF8"/>
    <w:rsid w:val="547B6A04"/>
    <w:rsid w:val="547CDA4C"/>
    <w:rsid w:val="547CFDCB"/>
    <w:rsid w:val="547E5530"/>
    <w:rsid w:val="547FBD56"/>
    <w:rsid w:val="54850050"/>
    <w:rsid w:val="54864407"/>
    <w:rsid w:val="54876319"/>
    <w:rsid w:val="5489410F"/>
    <w:rsid w:val="54895FF5"/>
    <w:rsid w:val="548B3B27"/>
    <w:rsid w:val="548BAE38"/>
    <w:rsid w:val="548BB59D"/>
    <w:rsid w:val="548CEA61"/>
    <w:rsid w:val="548EFA21"/>
    <w:rsid w:val="549089FF"/>
    <w:rsid w:val="5494E8E9"/>
    <w:rsid w:val="54960C48"/>
    <w:rsid w:val="54993BD9"/>
    <w:rsid w:val="549A36FE"/>
    <w:rsid w:val="549C6E7D"/>
    <w:rsid w:val="549D1DB3"/>
    <w:rsid w:val="549E7AEF"/>
    <w:rsid w:val="54A1FD84"/>
    <w:rsid w:val="54A2CFBD"/>
    <w:rsid w:val="54A7FC72"/>
    <w:rsid w:val="54AA0650"/>
    <w:rsid w:val="54ABBD08"/>
    <w:rsid w:val="54ACBBA6"/>
    <w:rsid w:val="54AF13F9"/>
    <w:rsid w:val="54B23FAB"/>
    <w:rsid w:val="54B52A5A"/>
    <w:rsid w:val="54B56539"/>
    <w:rsid w:val="54B63870"/>
    <w:rsid w:val="54B79862"/>
    <w:rsid w:val="54B8B8F8"/>
    <w:rsid w:val="54BA6A3B"/>
    <w:rsid w:val="54C25CE0"/>
    <w:rsid w:val="54C5E572"/>
    <w:rsid w:val="54C6ED8C"/>
    <w:rsid w:val="54C747BE"/>
    <w:rsid w:val="54C80A1F"/>
    <w:rsid w:val="54C8A268"/>
    <w:rsid w:val="54CBE8A2"/>
    <w:rsid w:val="54CD17C5"/>
    <w:rsid w:val="54CE5676"/>
    <w:rsid w:val="54CF2985"/>
    <w:rsid w:val="54D00309"/>
    <w:rsid w:val="54D22D92"/>
    <w:rsid w:val="54D22EF7"/>
    <w:rsid w:val="54D75630"/>
    <w:rsid w:val="54DA00C0"/>
    <w:rsid w:val="54DEF3A2"/>
    <w:rsid w:val="54E18C66"/>
    <w:rsid w:val="54E197DD"/>
    <w:rsid w:val="54E23B8D"/>
    <w:rsid w:val="54E581DC"/>
    <w:rsid w:val="54E5D459"/>
    <w:rsid w:val="54E6533A"/>
    <w:rsid w:val="54E6B7A7"/>
    <w:rsid w:val="54E6CAE5"/>
    <w:rsid w:val="54E84368"/>
    <w:rsid w:val="54E9A5C6"/>
    <w:rsid w:val="54EA1805"/>
    <w:rsid w:val="54EA464C"/>
    <w:rsid w:val="54EAEF53"/>
    <w:rsid w:val="54EB981A"/>
    <w:rsid w:val="54F2AA60"/>
    <w:rsid w:val="54F3BF13"/>
    <w:rsid w:val="54F46068"/>
    <w:rsid w:val="54F5DC27"/>
    <w:rsid w:val="54F74291"/>
    <w:rsid w:val="54F7D136"/>
    <w:rsid w:val="54F81AB5"/>
    <w:rsid w:val="54FA37C9"/>
    <w:rsid w:val="54FC4BCD"/>
    <w:rsid w:val="54FEA39B"/>
    <w:rsid w:val="54FEE9F8"/>
    <w:rsid w:val="55012219"/>
    <w:rsid w:val="550519E1"/>
    <w:rsid w:val="5505CEEC"/>
    <w:rsid w:val="550703DF"/>
    <w:rsid w:val="550858C4"/>
    <w:rsid w:val="550B0C57"/>
    <w:rsid w:val="550B1930"/>
    <w:rsid w:val="550D8975"/>
    <w:rsid w:val="550F4258"/>
    <w:rsid w:val="551033C5"/>
    <w:rsid w:val="5511BD25"/>
    <w:rsid w:val="551684CD"/>
    <w:rsid w:val="5516D3D1"/>
    <w:rsid w:val="5516D8F7"/>
    <w:rsid w:val="5516E3F2"/>
    <w:rsid w:val="55173A20"/>
    <w:rsid w:val="551CB2E5"/>
    <w:rsid w:val="551D2C33"/>
    <w:rsid w:val="55217524"/>
    <w:rsid w:val="552650EF"/>
    <w:rsid w:val="552653D6"/>
    <w:rsid w:val="55267C60"/>
    <w:rsid w:val="55270735"/>
    <w:rsid w:val="5528FA19"/>
    <w:rsid w:val="5528FE81"/>
    <w:rsid w:val="55293BA1"/>
    <w:rsid w:val="552D47A6"/>
    <w:rsid w:val="5530CAD1"/>
    <w:rsid w:val="5535BB1F"/>
    <w:rsid w:val="5539E907"/>
    <w:rsid w:val="553B2F55"/>
    <w:rsid w:val="553C94F6"/>
    <w:rsid w:val="554164FE"/>
    <w:rsid w:val="55423133"/>
    <w:rsid w:val="554A0B9D"/>
    <w:rsid w:val="554D0DCF"/>
    <w:rsid w:val="555089BB"/>
    <w:rsid w:val="5550C9ED"/>
    <w:rsid w:val="55560F8D"/>
    <w:rsid w:val="55576A62"/>
    <w:rsid w:val="555806A8"/>
    <w:rsid w:val="55589CC0"/>
    <w:rsid w:val="55607AC7"/>
    <w:rsid w:val="55641469"/>
    <w:rsid w:val="5565DE51"/>
    <w:rsid w:val="5566DDC3"/>
    <w:rsid w:val="556A8DED"/>
    <w:rsid w:val="556B92C3"/>
    <w:rsid w:val="556BE7A8"/>
    <w:rsid w:val="556CA792"/>
    <w:rsid w:val="55708539"/>
    <w:rsid w:val="5572C393"/>
    <w:rsid w:val="5574A1CE"/>
    <w:rsid w:val="557948DB"/>
    <w:rsid w:val="5579D8F7"/>
    <w:rsid w:val="55814478"/>
    <w:rsid w:val="55814BD1"/>
    <w:rsid w:val="55814F3A"/>
    <w:rsid w:val="55827973"/>
    <w:rsid w:val="5582D036"/>
    <w:rsid w:val="5585B9DD"/>
    <w:rsid w:val="5589FC32"/>
    <w:rsid w:val="558AA458"/>
    <w:rsid w:val="558ACD37"/>
    <w:rsid w:val="558E2813"/>
    <w:rsid w:val="55921944"/>
    <w:rsid w:val="55954894"/>
    <w:rsid w:val="55962043"/>
    <w:rsid w:val="55970C90"/>
    <w:rsid w:val="559A96EE"/>
    <w:rsid w:val="559AD63B"/>
    <w:rsid w:val="559B5BA5"/>
    <w:rsid w:val="559E2255"/>
    <w:rsid w:val="559F032C"/>
    <w:rsid w:val="559F7E00"/>
    <w:rsid w:val="55A39549"/>
    <w:rsid w:val="55A5D141"/>
    <w:rsid w:val="55A75874"/>
    <w:rsid w:val="55A8C5B4"/>
    <w:rsid w:val="55AD22C4"/>
    <w:rsid w:val="55AF551A"/>
    <w:rsid w:val="55B03CF9"/>
    <w:rsid w:val="55B11D0D"/>
    <w:rsid w:val="55B41E72"/>
    <w:rsid w:val="55B566AC"/>
    <w:rsid w:val="55B6927C"/>
    <w:rsid w:val="55B700A4"/>
    <w:rsid w:val="55B8455A"/>
    <w:rsid w:val="55B8AE58"/>
    <w:rsid w:val="55B8D28A"/>
    <w:rsid w:val="55BD4020"/>
    <w:rsid w:val="55BDA037"/>
    <w:rsid w:val="55BE7618"/>
    <w:rsid w:val="55BEC796"/>
    <w:rsid w:val="55C09ED0"/>
    <w:rsid w:val="55C0F9D1"/>
    <w:rsid w:val="55C118BB"/>
    <w:rsid w:val="55C4B631"/>
    <w:rsid w:val="55C5228C"/>
    <w:rsid w:val="55C7596A"/>
    <w:rsid w:val="55C7D7E1"/>
    <w:rsid w:val="55C9B466"/>
    <w:rsid w:val="55CBEA5E"/>
    <w:rsid w:val="55CF0A3F"/>
    <w:rsid w:val="55CF2146"/>
    <w:rsid w:val="55CFAB97"/>
    <w:rsid w:val="55D02AED"/>
    <w:rsid w:val="55D23D3D"/>
    <w:rsid w:val="55D296C6"/>
    <w:rsid w:val="55D7A87D"/>
    <w:rsid w:val="55DABCCF"/>
    <w:rsid w:val="55DD7BE7"/>
    <w:rsid w:val="55DE910D"/>
    <w:rsid w:val="55E13F5F"/>
    <w:rsid w:val="55E1C487"/>
    <w:rsid w:val="55E1DA7B"/>
    <w:rsid w:val="55E24AA1"/>
    <w:rsid w:val="55E3F863"/>
    <w:rsid w:val="55E5D80C"/>
    <w:rsid w:val="55E6D0BC"/>
    <w:rsid w:val="55E8B641"/>
    <w:rsid w:val="55EA8324"/>
    <w:rsid w:val="55EB0679"/>
    <w:rsid w:val="55EBAB7D"/>
    <w:rsid w:val="55EC0AD6"/>
    <w:rsid w:val="55ECB986"/>
    <w:rsid w:val="55F2FD9D"/>
    <w:rsid w:val="55FB8051"/>
    <w:rsid w:val="56007B76"/>
    <w:rsid w:val="5602578A"/>
    <w:rsid w:val="56031A57"/>
    <w:rsid w:val="5603324A"/>
    <w:rsid w:val="5604210E"/>
    <w:rsid w:val="56047829"/>
    <w:rsid w:val="56095EC2"/>
    <w:rsid w:val="560BB3FB"/>
    <w:rsid w:val="560C267E"/>
    <w:rsid w:val="560C764C"/>
    <w:rsid w:val="560E3718"/>
    <w:rsid w:val="560E6BDF"/>
    <w:rsid w:val="5612DE7B"/>
    <w:rsid w:val="56137B6E"/>
    <w:rsid w:val="5614A55C"/>
    <w:rsid w:val="5614DB64"/>
    <w:rsid w:val="56160F1E"/>
    <w:rsid w:val="561A73C7"/>
    <w:rsid w:val="561C036E"/>
    <w:rsid w:val="561C4327"/>
    <w:rsid w:val="561C7B3B"/>
    <w:rsid w:val="561E33DB"/>
    <w:rsid w:val="561E7D41"/>
    <w:rsid w:val="561F5102"/>
    <w:rsid w:val="562100C5"/>
    <w:rsid w:val="56231FC3"/>
    <w:rsid w:val="56275634"/>
    <w:rsid w:val="562B3BF7"/>
    <w:rsid w:val="562B9CD0"/>
    <w:rsid w:val="5631BEA4"/>
    <w:rsid w:val="563215CC"/>
    <w:rsid w:val="5632EC31"/>
    <w:rsid w:val="5633BAA5"/>
    <w:rsid w:val="56367855"/>
    <w:rsid w:val="5636F840"/>
    <w:rsid w:val="563844FE"/>
    <w:rsid w:val="563AF328"/>
    <w:rsid w:val="563E1F85"/>
    <w:rsid w:val="563F278C"/>
    <w:rsid w:val="564170BF"/>
    <w:rsid w:val="56418A97"/>
    <w:rsid w:val="5643EB2D"/>
    <w:rsid w:val="5645928F"/>
    <w:rsid w:val="564A0E09"/>
    <w:rsid w:val="564A7923"/>
    <w:rsid w:val="564B83A3"/>
    <w:rsid w:val="564D012B"/>
    <w:rsid w:val="56513E5D"/>
    <w:rsid w:val="5652B40C"/>
    <w:rsid w:val="565366EF"/>
    <w:rsid w:val="565A8DFB"/>
    <w:rsid w:val="565AD408"/>
    <w:rsid w:val="56624CEF"/>
    <w:rsid w:val="5664F318"/>
    <w:rsid w:val="5665F7B6"/>
    <w:rsid w:val="56676800"/>
    <w:rsid w:val="5668BC44"/>
    <w:rsid w:val="5668EFC8"/>
    <w:rsid w:val="566904F9"/>
    <w:rsid w:val="566B3743"/>
    <w:rsid w:val="566C163F"/>
    <w:rsid w:val="566DA807"/>
    <w:rsid w:val="566DAEBF"/>
    <w:rsid w:val="566FF647"/>
    <w:rsid w:val="5670F8CB"/>
    <w:rsid w:val="567183D3"/>
    <w:rsid w:val="56724D6D"/>
    <w:rsid w:val="56729023"/>
    <w:rsid w:val="56729655"/>
    <w:rsid w:val="5674FCE8"/>
    <w:rsid w:val="5676E5EA"/>
    <w:rsid w:val="56797059"/>
    <w:rsid w:val="567A8512"/>
    <w:rsid w:val="567DD5D0"/>
    <w:rsid w:val="567EB3A0"/>
    <w:rsid w:val="5681B8C3"/>
    <w:rsid w:val="5684422F"/>
    <w:rsid w:val="56859FD9"/>
    <w:rsid w:val="56865F3C"/>
    <w:rsid w:val="5688ACA8"/>
    <w:rsid w:val="56893BBC"/>
    <w:rsid w:val="5689EF65"/>
    <w:rsid w:val="568AB675"/>
    <w:rsid w:val="568AEF8E"/>
    <w:rsid w:val="568C964C"/>
    <w:rsid w:val="569337B8"/>
    <w:rsid w:val="56946FE5"/>
    <w:rsid w:val="5694FEEB"/>
    <w:rsid w:val="569CC92E"/>
    <w:rsid w:val="569E6BB8"/>
    <w:rsid w:val="56A00199"/>
    <w:rsid w:val="56A25026"/>
    <w:rsid w:val="56A50980"/>
    <w:rsid w:val="56A5DE98"/>
    <w:rsid w:val="56A7F4EA"/>
    <w:rsid w:val="56A95749"/>
    <w:rsid w:val="56A985B3"/>
    <w:rsid w:val="56AA075E"/>
    <w:rsid w:val="56AA7260"/>
    <w:rsid w:val="56AC084D"/>
    <w:rsid w:val="56AE7D1E"/>
    <w:rsid w:val="56B237F9"/>
    <w:rsid w:val="56B2B346"/>
    <w:rsid w:val="56B6D1CC"/>
    <w:rsid w:val="56B802B2"/>
    <w:rsid w:val="56BC63D2"/>
    <w:rsid w:val="56C1DAAD"/>
    <w:rsid w:val="56C230D2"/>
    <w:rsid w:val="56C3E1D4"/>
    <w:rsid w:val="56C3EEB9"/>
    <w:rsid w:val="56C49E97"/>
    <w:rsid w:val="56C9955A"/>
    <w:rsid w:val="56CA77DC"/>
    <w:rsid w:val="56CB11F6"/>
    <w:rsid w:val="56CF6AF2"/>
    <w:rsid w:val="56CFF965"/>
    <w:rsid w:val="56D27384"/>
    <w:rsid w:val="56D40353"/>
    <w:rsid w:val="56D4D546"/>
    <w:rsid w:val="56D54C3F"/>
    <w:rsid w:val="56D59E3E"/>
    <w:rsid w:val="56DAD00E"/>
    <w:rsid w:val="56DB1BDA"/>
    <w:rsid w:val="56DB3F9B"/>
    <w:rsid w:val="56DB6238"/>
    <w:rsid w:val="56E19377"/>
    <w:rsid w:val="56E825D4"/>
    <w:rsid w:val="56E966B5"/>
    <w:rsid w:val="56E9F9E1"/>
    <w:rsid w:val="56EA8EA3"/>
    <w:rsid w:val="56EAB26A"/>
    <w:rsid w:val="56EACCE4"/>
    <w:rsid w:val="56EC015C"/>
    <w:rsid w:val="56EE2D1B"/>
    <w:rsid w:val="56EE538C"/>
    <w:rsid w:val="56F3CBD5"/>
    <w:rsid w:val="56F61190"/>
    <w:rsid w:val="56FCE719"/>
    <w:rsid w:val="56FDFE65"/>
    <w:rsid w:val="56FF8AEC"/>
    <w:rsid w:val="56FFBC8E"/>
    <w:rsid w:val="56FFE876"/>
    <w:rsid w:val="57027E3D"/>
    <w:rsid w:val="5703F427"/>
    <w:rsid w:val="5707C932"/>
    <w:rsid w:val="57082BBC"/>
    <w:rsid w:val="5708624A"/>
    <w:rsid w:val="570B7CE9"/>
    <w:rsid w:val="570BD349"/>
    <w:rsid w:val="570CFF07"/>
    <w:rsid w:val="570DD395"/>
    <w:rsid w:val="570EF0CD"/>
    <w:rsid w:val="570F3FFB"/>
    <w:rsid w:val="570FC874"/>
    <w:rsid w:val="57143F08"/>
    <w:rsid w:val="57164D05"/>
    <w:rsid w:val="5719F96F"/>
    <w:rsid w:val="571B2C64"/>
    <w:rsid w:val="571C8DE3"/>
    <w:rsid w:val="571EA1B2"/>
    <w:rsid w:val="571F1661"/>
    <w:rsid w:val="5724A1A6"/>
    <w:rsid w:val="57269771"/>
    <w:rsid w:val="5726C7F5"/>
    <w:rsid w:val="57349265"/>
    <w:rsid w:val="5735530C"/>
    <w:rsid w:val="5737480A"/>
    <w:rsid w:val="57384726"/>
    <w:rsid w:val="5738F119"/>
    <w:rsid w:val="573A3DEB"/>
    <w:rsid w:val="57401069"/>
    <w:rsid w:val="5741282A"/>
    <w:rsid w:val="57430966"/>
    <w:rsid w:val="574330AE"/>
    <w:rsid w:val="5747C9F3"/>
    <w:rsid w:val="5749BAAD"/>
    <w:rsid w:val="574B066D"/>
    <w:rsid w:val="574C5355"/>
    <w:rsid w:val="574E4A8A"/>
    <w:rsid w:val="574EC710"/>
    <w:rsid w:val="5754DA66"/>
    <w:rsid w:val="57554554"/>
    <w:rsid w:val="575849FD"/>
    <w:rsid w:val="575889B5"/>
    <w:rsid w:val="575E25DA"/>
    <w:rsid w:val="575E39C3"/>
    <w:rsid w:val="575F70F4"/>
    <w:rsid w:val="575FB08C"/>
    <w:rsid w:val="5761ED53"/>
    <w:rsid w:val="57649682"/>
    <w:rsid w:val="5764D57D"/>
    <w:rsid w:val="5766EB7A"/>
    <w:rsid w:val="57686B3C"/>
    <w:rsid w:val="57692871"/>
    <w:rsid w:val="576B9D9F"/>
    <w:rsid w:val="576D2DDC"/>
    <w:rsid w:val="576D7D57"/>
    <w:rsid w:val="576DD912"/>
    <w:rsid w:val="576EB1EF"/>
    <w:rsid w:val="5773055F"/>
    <w:rsid w:val="57766A47"/>
    <w:rsid w:val="57798E40"/>
    <w:rsid w:val="57799F3F"/>
    <w:rsid w:val="577E7000"/>
    <w:rsid w:val="577E9212"/>
    <w:rsid w:val="578600E8"/>
    <w:rsid w:val="5788CCFF"/>
    <w:rsid w:val="578A7A33"/>
    <w:rsid w:val="5790691D"/>
    <w:rsid w:val="57916826"/>
    <w:rsid w:val="57918D19"/>
    <w:rsid w:val="57920CB1"/>
    <w:rsid w:val="5795C059"/>
    <w:rsid w:val="5796D396"/>
    <w:rsid w:val="5798BAE9"/>
    <w:rsid w:val="5799D9FA"/>
    <w:rsid w:val="579A0D9B"/>
    <w:rsid w:val="579B4491"/>
    <w:rsid w:val="579BAABE"/>
    <w:rsid w:val="579C9335"/>
    <w:rsid w:val="579E016B"/>
    <w:rsid w:val="579E47EB"/>
    <w:rsid w:val="57A17F2C"/>
    <w:rsid w:val="57A1CC6E"/>
    <w:rsid w:val="57A459AF"/>
    <w:rsid w:val="57A4B026"/>
    <w:rsid w:val="57A6AD72"/>
    <w:rsid w:val="57A6AE17"/>
    <w:rsid w:val="57A71118"/>
    <w:rsid w:val="57A948A4"/>
    <w:rsid w:val="57AC93AD"/>
    <w:rsid w:val="57AF0B48"/>
    <w:rsid w:val="57B1874B"/>
    <w:rsid w:val="57B2D903"/>
    <w:rsid w:val="57B41204"/>
    <w:rsid w:val="57B59B45"/>
    <w:rsid w:val="57B75E18"/>
    <w:rsid w:val="57B874C3"/>
    <w:rsid w:val="57BA002E"/>
    <w:rsid w:val="57BA4DA2"/>
    <w:rsid w:val="57BC3409"/>
    <w:rsid w:val="57BCFE50"/>
    <w:rsid w:val="57BF845C"/>
    <w:rsid w:val="57C3C825"/>
    <w:rsid w:val="57C4DC35"/>
    <w:rsid w:val="57C5A900"/>
    <w:rsid w:val="57C5EE99"/>
    <w:rsid w:val="57C85673"/>
    <w:rsid w:val="57C86F7D"/>
    <w:rsid w:val="57C93FB2"/>
    <w:rsid w:val="57CC132C"/>
    <w:rsid w:val="57CC9EC7"/>
    <w:rsid w:val="57CEEB1D"/>
    <w:rsid w:val="57CF32CC"/>
    <w:rsid w:val="57D0ADF3"/>
    <w:rsid w:val="57D1D633"/>
    <w:rsid w:val="57D236A9"/>
    <w:rsid w:val="57D2A07F"/>
    <w:rsid w:val="57D3164D"/>
    <w:rsid w:val="57D5BE37"/>
    <w:rsid w:val="57D686BF"/>
    <w:rsid w:val="57D942A5"/>
    <w:rsid w:val="57DA2DC1"/>
    <w:rsid w:val="57DB3A94"/>
    <w:rsid w:val="57DD2ED3"/>
    <w:rsid w:val="57DFECFC"/>
    <w:rsid w:val="57E14C90"/>
    <w:rsid w:val="57E15362"/>
    <w:rsid w:val="57E44441"/>
    <w:rsid w:val="57E6A384"/>
    <w:rsid w:val="57E6C05B"/>
    <w:rsid w:val="57E8E77E"/>
    <w:rsid w:val="57ED6578"/>
    <w:rsid w:val="57EE1B34"/>
    <w:rsid w:val="57EF21E0"/>
    <w:rsid w:val="57F12056"/>
    <w:rsid w:val="57F16F74"/>
    <w:rsid w:val="57F1FE0E"/>
    <w:rsid w:val="57F462F1"/>
    <w:rsid w:val="57F6646B"/>
    <w:rsid w:val="57F9AACE"/>
    <w:rsid w:val="57F9BDF1"/>
    <w:rsid w:val="57FC2315"/>
    <w:rsid w:val="57FE565E"/>
    <w:rsid w:val="58001A6B"/>
    <w:rsid w:val="580410AF"/>
    <w:rsid w:val="5804D8F0"/>
    <w:rsid w:val="580526D0"/>
    <w:rsid w:val="5809E195"/>
    <w:rsid w:val="580E3FDF"/>
    <w:rsid w:val="580F0A83"/>
    <w:rsid w:val="58137AE6"/>
    <w:rsid w:val="5814295F"/>
    <w:rsid w:val="58153B50"/>
    <w:rsid w:val="5815F35B"/>
    <w:rsid w:val="5817F17E"/>
    <w:rsid w:val="5819798A"/>
    <w:rsid w:val="581ACEFE"/>
    <w:rsid w:val="581B3090"/>
    <w:rsid w:val="581C45B9"/>
    <w:rsid w:val="581F0293"/>
    <w:rsid w:val="58216A7A"/>
    <w:rsid w:val="5822021F"/>
    <w:rsid w:val="58220F99"/>
    <w:rsid w:val="5823A12B"/>
    <w:rsid w:val="5823D051"/>
    <w:rsid w:val="58250CC8"/>
    <w:rsid w:val="5825B397"/>
    <w:rsid w:val="5826B273"/>
    <w:rsid w:val="5826B9F7"/>
    <w:rsid w:val="58289144"/>
    <w:rsid w:val="582B6400"/>
    <w:rsid w:val="582BF1D3"/>
    <w:rsid w:val="582DC1E0"/>
    <w:rsid w:val="582E80D2"/>
    <w:rsid w:val="583182F8"/>
    <w:rsid w:val="5837C3AF"/>
    <w:rsid w:val="583AF9EE"/>
    <w:rsid w:val="583D50F0"/>
    <w:rsid w:val="583D8B9D"/>
    <w:rsid w:val="583E3350"/>
    <w:rsid w:val="5849A9DB"/>
    <w:rsid w:val="584D1522"/>
    <w:rsid w:val="584DFC33"/>
    <w:rsid w:val="584EA89D"/>
    <w:rsid w:val="58519179"/>
    <w:rsid w:val="5852525E"/>
    <w:rsid w:val="58529A9D"/>
    <w:rsid w:val="58535623"/>
    <w:rsid w:val="58536830"/>
    <w:rsid w:val="585600E2"/>
    <w:rsid w:val="58579534"/>
    <w:rsid w:val="58596569"/>
    <w:rsid w:val="5859EDAA"/>
    <w:rsid w:val="585FD10D"/>
    <w:rsid w:val="585FF456"/>
    <w:rsid w:val="58608C71"/>
    <w:rsid w:val="5861004B"/>
    <w:rsid w:val="5861BBAF"/>
    <w:rsid w:val="586384A8"/>
    <w:rsid w:val="586593B7"/>
    <w:rsid w:val="5866CEDD"/>
    <w:rsid w:val="586A9DE1"/>
    <w:rsid w:val="586B7AEB"/>
    <w:rsid w:val="586D7E66"/>
    <w:rsid w:val="586FB357"/>
    <w:rsid w:val="5870965C"/>
    <w:rsid w:val="5872D5F2"/>
    <w:rsid w:val="5875AEEB"/>
    <w:rsid w:val="587B195B"/>
    <w:rsid w:val="587C870B"/>
    <w:rsid w:val="58803581"/>
    <w:rsid w:val="58808626"/>
    <w:rsid w:val="5880DC0F"/>
    <w:rsid w:val="5883193D"/>
    <w:rsid w:val="5887598C"/>
    <w:rsid w:val="58878AB2"/>
    <w:rsid w:val="5887AA07"/>
    <w:rsid w:val="5887ED49"/>
    <w:rsid w:val="5889677B"/>
    <w:rsid w:val="588B493D"/>
    <w:rsid w:val="588B68E1"/>
    <w:rsid w:val="588C20EB"/>
    <w:rsid w:val="588CEE9C"/>
    <w:rsid w:val="588D6D4A"/>
    <w:rsid w:val="588FA76A"/>
    <w:rsid w:val="58907458"/>
    <w:rsid w:val="58942F34"/>
    <w:rsid w:val="5895CDAD"/>
    <w:rsid w:val="5896AD50"/>
    <w:rsid w:val="589857BF"/>
    <w:rsid w:val="589979F3"/>
    <w:rsid w:val="589B529B"/>
    <w:rsid w:val="589B827A"/>
    <w:rsid w:val="589BE4C2"/>
    <w:rsid w:val="58A06ADC"/>
    <w:rsid w:val="58A1AB3D"/>
    <w:rsid w:val="58A4F077"/>
    <w:rsid w:val="58A595A3"/>
    <w:rsid w:val="58AA4B9B"/>
    <w:rsid w:val="58AAED6F"/>
    <w:rsid w:val="58ACE9DF"/>
    <w:rsid w:val="58B19C26"/>
    <w:rsid w:val="58B37FB3"/>
    <w:rsid w:val="58B6E138"/>
    <w:rsid w:val="58B70A98"/>
    <w:rsid w:val="58B7FCBD"/>
    <w:rsid w:val="58B9AB88"/>
    <w:rsid w:val="58BD8AE3"/>
    <w:rsid w:val="58BF03FC"/>
    <w:rsid w:val="58C19643"/>
    <w:rsid w:val="58C21FD5"/>
    <w:rsid w:val="58C2E8D3"/>
    <w:rsid w:val="58C6FE41"/>
    <w:rsid w:val="58C9C66C"/>
    <w:rsid w:val="58C9F7B4"/>
    <w:rsid w:val="58CAC901"/>
    <w:rsid w:val="58CDA3EF"/>
    <w:rsid w:val="58CFD36D"/>
    <w:rsid w:val="58D1F1B8"/>
    <w:rsid w:val="58D27384"/>
    <w:rsid w:val="58D27D5C"/>
    <w:rsid w:val="58D2CE09"/>
    <w:rsid w:val="58D5869F"/>
    <w:rsid w:val="58D64A75"/>
    <w:rsid w:val="58D6742A"/>
    <w:rsid w:val="58D6A3B9"/>
    <w:rsid w:val="58D7DD74"/>
    <w:rsid w:val="58D89141"/>
    <w:rsid w:val="58D8C5AE"/>
    <w:rsid w:val="58DB2968"/>
    <w:rsid w:val="58DD0C74"/>
    <w:rsid w:val="58E120E2"/>
    <w:rsid w:val="58E177F4"/>
    <w:rsid w:val="58E17CAF"/>
    <w:rsid w:val="58E43C8D"/>
    <w:rsid w:val="58E624CB"/>
    <w:rsid w:val="58E685AE"/>
    <w:rsid w:val="58EA8F7F"/>
    <w:rsid w:val="58EAF74D"/>
    <w:rsid w:val="58EB65FE"/>
    <w:rsid w:val="58EE6DAA"/>
    <w:rsid w:val="58EEDEC8"/>
    <w:rsid w:val="58EF455C"/>
    <w:rsid w:val="58EF68F8"/>
    <w:rsid w:val="58F04826"/>
    <w:rsid w:val="58F0C6E6"/>
    <w:rsid w:val="58F14282"/>
    <w:rsid w:val="58F1FD57"/>
    <w:rsid w:val="58F26588"/>
    <w:rsid w:val="58F3C383"/>
    <w:rsid w:val="58F3EC78"/>
    <w:rsid w:val="58F4C87E"/>
    <w:rsid w:val="58F5D604"/>
    <w:rsid w:val="58FE6F81"/>
    <w:rsid w:val="5904C488"/>
    <w:rsid w:val="59076E00"/>
    <w:rsid w:val="5907DC2D"/>
    <w:rsid w:val="5908FDBA"/>
    <w:rsid w:val="59091C0C"/>
    <w:rsid w:val="590D91CA"/>
    <w:rsid w:val="590D977C"/>
    <w:rsid w:val="59133495"/>
    <w:rsid w:val="591391FE"/>
    <w:rsid w:val="59151E68"/>
    <w:rsid w:val="5916C3F4"/>
    <w:rsid w:val="591765A0"/>
    <w:rsid w:val="59177E60"/>
    <w:rsid w:val="5918BF99"/>
    <w:rsid w:val="591C4284"/>
    <w:rsid w:val="59203EB1"/>
    <w:rsid w:val="5925DCF0"/>
    <w:rsid w:val="59266BE6"/>
    <w:rsid w:val="59283B1F"/>
    <w:rsid w:val="5928D075"/>
    <w:rsid w:val="5931443C"/>
    <w:rsid w:val="593185B0"/>
    <w:rsid w:val="59330EA7"/>
    <w:rsid w:val="5936337F"/>
    <w:rsid w:val="5936978E"/>
    <w:rsid w:val="59377CB8"/>
    <w:rsid w:val="5938C97F"/>
    <w:rsid w:val="5938E071"/>
    <w:rsid w:val="593983FA"/>
    <w:rsid w:val="593E6242"/>
    <w:rsid w:val="593EB2DC"/>
    <w:rsid w:val="5941208D"/>
    <w:rsid w:val="5941ED0E"/>
    <w:rsid w:val="5942DACF"/>
    <w:rsid w:val="5942E179"/>
    <w:rsid w:val="5944B279"/>
    <w:rsid w:val="594B4554"/>
    <w:rsid w:val="594B5805"/>
    <w:rsid w:val="594C509C"/>
    <w:rsid w:val="5952AB09"/>
    <w:rsid w:val="5953AC0F"/>
    <w:rsid w:val="59553D53"/>
    <w:rsid w:val="5956593E"/>
    <w:rsid w:val="595749B6"/>
    <w:rsid w:val="59587637"/>
    <w:rsid w:val="5958ED11"/>
    <w:rsid w:val="595A67EF"/>
    <w:rsid w:val="595BE84A"/>
    <w:rsid w:val="595C6F57"/>
    <w:rsid w:val="595FA29C"/>
    <w:rsid w:val="595FFEA3"/>
    <w:rsid w:val="5960E6DA"/>
    <w:rsid w:val="59610980"/>
    <w:rsid w:val="596308A4"/>
    <w:rsid w:val="5963AD38"/>
    <w:rsid w:val="5964E884"/>
    <w:rsid w:val="59668C5F"/>
    <w:rsid w:val="596D0556"/>
    <w:rsid w:val="596E3931"/>
    <w:rsid w:val="596E70E0"/>
    <w:rsid w:val="596F9B5F"/>
    <w:rsid w:val="5975EABD"/>
    <w:rsid w:val="597D730F"/>
    <w:rsid w:val="597EABAB"/>
    <w:rsid w:val="597F71E0"/>
    <w:rsid w:val="598077FC"/>
    <w:rsid w:val="5981155B"/>
    <w:rsid w:val="598294F7"/>
    <w:rsid w:val="598517FA"/>
    <w:rsid w:val="5986EA55"/>
    <w:rsid w:val="5987AD21"/>
    <w:rsid w:val="5987FD5C"/>
    <w:rsid w:val="59890B59"/>
    <w:rsid w:val="59896350"/>
    <w:rsid w:val="598AF5FD"/>
    <w:rsid w:val="598B180C"/>
    <w:rsid w:val="598BE0AD"/>
    <w:rsid w:val="598C4DA0"/>
    <w:rsid w:val="598DAB8E"/>
    <w:rsid w:val="599512B7"/>
    <w:rsid w:val="59961485"/>
    <w:rsid w:val="5996D3A9"/>
    <w:rsid w:val="59975677"/>
    <w:rsid w:val="5999272C"/>
    <w:rsid w:val="599C9083"/>
    <w:rsid w:val="599D9C59"/>
    <w:rsid w:val="599F5909"/>
    <w:rsid w:val="599F659F"/>
    <w:rsid w:val="59A25182"/>
    <w:rsid w:val="59A28A39"/>
    <w:rsid w:val="59A4DD15"/>
    <w:rsid w:val="59A6C477"/>
    <w:rsid w:val="59A76EDE"/>
    <w:rsid w:val="59AB3AF0"/>
    <w:rsid w:val="59ACD11E"/>
    <w:rsid w:val="59AFEFFD"/>
    <w:rsid w:val="59B0ACBC"/>
    <w:rsid w:val="59B0E839"/>
    <w:rsid w:val="59B9C7B1"/>
    <w:rsid w:val="59BC5753"/>
    <w:rsid w:val="59BCE946"/>
    <w:rsid w:val="59BF9688"/>
    <w:rsid w:val="59C3A750"/>
    <w:rsid w:val="59C53A05"/>
    <w:rsid w:val="59C66AB7"/>
    <w:rsid w:val="59CB6017"/>
    <w:rsid w:val="59CC7041"/>
    <w:rsid w:val="59CD13E7"/>
    <w:rsid w:val="59CD4E89"/>
    <w:rsid w:val="59CDB033"/>
    <w:rsid w:val="59CE356B"/>
    <w:rsid w:val="59CEA0AB"/>
    <w:rsid w:val="59D3FA1C"/>
    <w:rsid w:val="59D68D7A"/>
    <w:rsid w:val="59D69684"/>
    <w:rsid w:val="59D6F516"/>
    <w:rsid w:val="59D99C54"/>
    <w:rsid w:val="59DA9E43"/>
    <w:rsid w:val="59DC73DA"/>
    <w:rsid w:val="59E2ACAA"/>
    <w:rsid w:val="59E45034"/>
    <w:rsid w:val="59E68F4A"/>
    <w:rsid w:val="59E70D3D"/>
    <w:rsid w:val="59E74E1D"/>
    <w:rsid w:val="59E7C908"/>
    <w:rsid w:val="59E83E60"/>
    <w:rsid w:val="59EA8121"/>
    <w:rsid w:val="59ECFABE"/>
    <w:rsid w:val="59F1DF53"/>
    <w:rsid w:val="59F22D55"/>
    <w:rsid w:val="59F768BB"/>
    <w:rsid w:val="59F7B34B"/>
    <w:rsid w:val="59F7BB5A"/>
    <w:rsid w:val="59FA1B28"/>
    <w:rsid w:val="59FAC747"/>
    <w:rsid w:val="59FDA630"/>
    <w:rsid w:val="59FF3234"/>
    <w:rsid w:val="5A00B8C9"/>
    <w:rsid w:val="5A014D3D"/>
    <w:rsid w:val="5A030C3B"/>
    <w:rsid w:val="5A03A266"/>
    <w:rsid w:val="5A03F184"/>
    <w:rsid w:val="5A05C8B7"/>
    <w:rsid w:val="5A06FBC4"/>
    <w:rsid w:val="5A07E9C8"/>
    <w:rsid w:val="5A08F81F"/>
    <w:rsid w:val="5A09FE82"/>
    <w:rsid w:val="5A0FE83C"/>
    <w:rsid w:val="5A12A173"/>
    <w:rsid w:val="5A136706"/>
    <w:rsid w:val="5A13B13A"/>
    <w:rsid w:val="5A147410"/>
    <w:rsid w:val="5A14CC46"/>
    <w:rsid w:val="5A14D557"/>
    <w:rsid w:val="5A15D59D"/>
    <w:rsid w:val="5A175F89"/>
    <w:rsid w:val="5A18E49D"/>
    <w:rsid w:val="5A1AD02F"/>
    <w:rsid w:val="5A1B6A6B"/>
    <w:rsid w:val="5A1B8D34"/>
    <w:rsid w:val="5A1C52CA"/>
    <w:rsid w:val="5A1D20A1"/>
    <w:rsid w:val="5A1DC1B2"/>
    <w:rsid w:val="5A20591E"/>
    <w:rsid w:val="5A223B5E"/>
    <w:rsid w:val="5A231913"/>
    <w:rsid w:val="5A24A391"/>
    <w:rsid w:val="5A267C1F"/>
    <w:rsid w:val="5A27BB2A"/>
    <w:rsid w:val="5A2844D5"/>
    <w:rsid w:val="5A2AE31D"/>
    <w:rsid w:val="5A2AE843"/>
    <w:rsid w:val="5A2CD7F2"/>
    <w:rsid w:val="5A3163BC"/>
    <w:rsid w:val="5A31A4C6"/>
    <w:rsid w:val="5A32A4A0"/>
    <w:rsid w:val="5A33FF8F"/>
    <w:rsid w:val="5A3483DC"/>
    <w:rsid w:val="5A34A4CE"/>
    <w:rsid w:val="5A34AF6A"/>
    <w:rsid w:val="5A38EAF9"/>
    <w:rsid w:val="5A395257"/>
    <w:rsid w:val="5A39A299"/>
    <w:rsid w:val="5A3EDB85"/>
    <w:rsid w:val="5A3F688E"/>
    <w:rsid w:val="5A3F6F0E"/>
    <w:rsid w:val="5A40583C"/>
    <w:rsid w:val="5A40C69E"/>
    <w:rsid w:val="5A42B282"/>
    <w:rsid w:val="5A44CD55"/>
    <w:rsid w:val="5A45C2A6"/>
    <w:rsid w:val="5A45EDAE"/>
    <w:rsid w:val="5A48846A"/>
    <w:rsid w:val="5A490EE0"/>
    <w:rsid w:val="5A4927A6"/>
    <w:rsid w:val="5A51C66A"/>
    <w:rsid w:val="5A5451C0"/>
    <w:rsid w:val="5A5B8803"/>
    <w:rsid w:val="5A5BB10F"/>
    <w:rsid w:val="5A5BEBF2"/>
    <w:rsid w:val="5A5D66A4"/>
    <w:rsid w:val="5A5EF93E"/>
    <w:rsid w:val="5A602F16"/>
    <w:rsid w:val="5A60461B"/>
    <w:rsid w:val="5A62E6EC"/>
    <w:rsid w:val="5A65A508"/>
    <w:rsid w:val="5A668483"/>
    <w:rsid w:val="5A669E22"/>
    <w:rsid w:val="5A6ABF56"/>
    <w:rsid w:val="5A739B74"/>
    <w:rsid w:val="5A770FA6"/>
    <w:rsid w:val="5A78C792"/>
    <w:rsid w:val="5A7B0CF9"/>
    <w:rsid w:val="5A7B91C7"/>
    <w:rsid w:val="5A804E94"/>
    <w:rsid w:val="5A839DE2"/>
    <w:rsid w:val="5A85307B"/>
    <w:rsid w:val="5A863078"/>
    <w:rsid w:val="5A8755A0"/>
    <w:rsid w:val="5A87E829"/>
    <w:rsid w:val="5A8A7A34"/>
    <w:rsid w:val="5A8B48C4"/>
    <w:rsid w:val="5A8BA00F"/>
    <w:rsid w:val="5A8BC11F"/>
    <w:rsid w:val="5A8CFAD4"/>
    <w:rsid w:val="5A8F660D"/>
    <w:rsid w:val="5A9083D4"/>
    <w:rsid w:val="5A91AD86"/>
    <w:rsid w:val="5A91B70D"/>
    <w:rsid w:val="5A924152"/>
    <w:rsid w:val="5A931CCA"/>
    <w:rsid w:val="5A948B5E"/>
    <w:rsid w:val="5A9B4ED2"/>
    <w:rsid w:val="5A9BF1AF"/>
    <w:rsid w:val="5A9C3BD3"/>
    <w:rsid w:val="5A9C545D"/>
    <w:rsid w:val="5A9CBCDA"/>
    <w:rsid w:val="5A9D26C4"/>
    <w:rsid w:val="5A9DA2B8"/>
    <w:rsid w:val="5AA17A43"/>
    <w:rsid w:val="5AA1DB75"/>
    <w:rsid w:val="5AA20FF7"/>
    <w:rsid w:val="5AA2C234"/>
    <w:rsid w:val="5AA3A03C"/>
    <w:rsid w:val="5AA56229"/>
    <w:rsid w:val="5AA84774"/>
    <w:rsid w:val="5AACB943"/>
    <w:rsid w:val="5AACFD51"/>
    <w:rsid w:val="5AAE6E5E"/>
    <w:rsid w:val="5AAEB763"/>
    <w:rsid w:val="5AAF165F"/>
    <w:rsid w:val="5AB55044"/>
    <w:rsid w:val="5AB5BA76"/>
    <w:rsid w:val="5AB63B3E"/>
    <w:rsid w:val="5ABAF2E2"/>
    <w:rsid w:val="5AC45B59"/>
    <w:rsid w:val="5AC4BDC4"/>
    <w:rsid w:val="5AC4D8DF"/>
    <w:rsid w:val="5AC5FE3F"/>
    <w:rsid w:val="5AC6B92C"/>
    <w:rsid w:val="5ACA4785"/>
    <w:rsid w:val="5ACAEC95"/>
    <w:rsid w:val="5ACB1B4A"/>
    <w:rsid w:val="5ACF09E2"/>
    <w:rsid w:val="5AD08EAD"/>
    <w:rsid w:val="5AD7C625"/>
    <w:rsid w:val="5AD860A6"/>
    <w:rsid w:val="5AD8A77D"/>
    <w:rsid w:val="5AD8C5C9"/>
    <w:rsid w:val="5ADA476C"/>
    <w:rsid w:val="5ADB8D12"/>
    <w:rsid w:val="5ADC503F"/>
    <w:rsid w:val="5AE15149"/>
    <w:rsid w:val="5AE5981C"/>
    <w:rsid w:val="5AE65A68"/>
    <w:rsid w:val="5AEA101C"/>
    <w:rsid w:val="5AEDE4EA"/>
    <w:rsid w:val="5AEF9638"/>
    <w:rsid w:val="5AF06B04"/>
    <w:rsid w:val="5AF31F8B"/>
    <w:rsid w:val="5AF3E274"/>
    <w:rsid w:val="5AF5A3BC"/>
    <w:rsid w:val="5AF65784"/>
    <w:rsid w:val="5AF707DE"/>
    <w:rsid w:val="5AF87881"/>
    <w:rsid w:val="5AF8B083"/>
    <w:rsid w:val="5AFA337B"/>
    <w:rsid w:val="5AFC7FC9"/>
    <w:rsid w:val="5AFEC064"/>
    <w:rsid w:val="5AFFE56B"/>
    <w:rsid w:val="5B019311"/>
    <w:rsid w:val="5B03E7BC"/>
    <w:rsid w:val="5B052D20"/>
    <w:rsid w:val="5B06BEB8"/>
    <w:rsid w:val="5B07AD3F"/>
    <w:rsid w:val="5B08647A"/>
    <w:rsid w:val="5B0A172C"/>
    <w:rsid w:val="5B0A230C"/>
    <w:rsid w:val="5B0ADDDF"/>
    <w:rsid w:val="5B0B78CB"/>
    <w:rsid w:val="5B0BCF8D"/>
    <w:rsid w:val="5B0C4A17"/>
    <w:rsid w:val="5B0C9C8B"/>
    <w:rsid w:val="5B0CF37C"/>
    <w:rsid w:val="5B0D1C5F"/>
    <w:rsid w:val="5B0F3900"/>
    <w:rsid w:val="5B0F9175"/>
    <w:rsid w:val="5B105505"/>
    <w:rsid w:val="5B11C7EF"/>
    <w:rsid w:val="5B13FAA9"/>
    <w:rsid w:val="5B157B31"/>
    <w:rsid w:val="5B15FA57"/>
    <w:rsid w:val="5B16F1E0"/>
    <w:rsid w:val="5B180DCF"/>
    <w:rsid w:val="5B18B49C"/>
    <w:rsid w:val="5B190A20"/>
    <w:rsid w:val="5B1ABB3B"/>
    <w:rsid w:val="5B1BAFB6"/>
    <w:rsid w:val="5B1C2302"/>
    <w:rsid w:val="5B1E7D48"/>
    <w:rsid w:val="5B207BBA"/>
    <w:rsid w:val="5B265667"/>
    <w:rsid w:val="5B2763A1"/>
    <w:rsid w:val="5B293C2D"/>
    <w:rsid w:val="5B29AB7A"/>
    <w:rsid w:val="5B2C2CD5"/>
    <w:rsid w:val="5B2DF06A"/>
    <w:rsid w:val="5B32326F"/>
    <w:rsid w:val="5B352377"/>
    <w:rsid w:val="5B393C72"/>
    <w:rsid w:val="5B3B570B"/>
    <w:rsid w:val="5B3BD561"/>
    <w:rsid w:val="5B3F8137"/>
    <w:rsid w:val="5B4034D6"/>
    <w:rsid w:val="5B416F2C"/>
    <w:rsid w:val="5B435DC8"/>
    <w:rsid w:val="5B446110"/>
    <w:rsid w:val="5B44AF96"/>
    <w:rsid w:val="5B44F4F6"/>
    <w:rsid w:val="5B4532BB"/>
    <w:rsid w:val="5B46A2FA"/>
    <w:rsid w:val="5B48BC0C"/>
    <w:rsid w:val="5B51CE05"/>
    <w:rsid w:val="5B56ABA2"/>
    <w:rsid w:val="5B5735CE"/>
    <w:rsid w:val="5B596AA8"/>
    <w:rsid w:val="5B5AA136"/>
    <w:rsid w:val="5B5BFEC7"/>
    <w:rsid w:val="5B5D57EE"/>
    <w:rsid w:val="5B5DDA49"/>
    <w:rsid w:val="5B5E440B"/>
    <w:rsid w:val="5B5F2BD3"/>
    <w:rsid w:val="5B610443"/>
    <w:rsid w:val="5B619FF4"/>
    <w:rsid w:val="5B63247D"/>
    <w:rsid w:val="5B6329FB"/>
    <w:rsid w:val="5B64A790"/>
    <w:rsid w:val="5B67E8C1"/>
    <w:rsid w:val="5B6ABF5F"/>
    <w:rsid w:val="5B6B22FA"/>
    <w:rsid w:val="5B6C5083"/>
    <w:rsid w:val="5B6D3B60"/>
    <w:rsid w:val="5B6EEFD3"/>
    <w:rsid w:val="5B702448"/>
    <w:rsid w:val="5B719BF6"/>
    <w:rsid w:val="5B71F48A"/>
    <w:rsid w:val="5B758466"/>
    <w:rsid w:val="5B786F3D"/>
    <w:rsid w:val="5B787B1B"/>
    <w:rsid w:val="5B7BC62B"/>
    <w:rsid w:val="5B7F4D16"/>
    <w:rsid w:val="5B81A9D7"/>
    <w:rsid w:val="5B8230F5"/>
    <w:rsid w:val="5B838F50"/>
    <w:rsid w:val="5B852167"/>
    <w:rsid w:val="5B8565DB"/>
    <w:rsid w:val="5B878D25"/>
    <w:rsid w:val="5B891D65"/>
    <w:rsid w:val="5B8F5C6E"/>
    <w:rsid w:val="5B8FDDDB"/>
    <w:rsid w:val="5B904142"/>
    <w:rsid w:val="5B91914E"/>
    <w:rsid w:val="5B9302D6"/>
    <w:rsid w:val="5B969F8E"/>
    <w:rsid w:val="5B996678"/>
    <w:rsid w:val="5B9A3A8F"/>
    <w:rsid w:val="5B9A606E"/>
    <w:rsid w:val="5B9AF12A"/>
    <w:rsid w:val="5B9C5A68"/>
    <w:rsid w:val="5BA0095E"/>
    <w:rsid w:val="5BA1692A"/>
    <w:rsid w:val="5BA2430B"/>
    <w:rsid w:val="5BA39E22"/>
    <w:rsid w:val="5BA4FCA3"/>
    <w:rsid w:val="5BA54193"/>
    <w:rsid w:val="5BA60426"/>
    <w:rsid w:val="5BA8CC8A"/>
    <w:rsid w:val="5BAB42BD"/>
    <w:rsid w:val="5BABA26A"/>
    <w:rsid w:val="5BABC4BF"/>
    <w:rsid w:val="5BAE58F0"/>
    <w:rsid w:val="5BB3E246"/>
    <w:rsid w:val="5BB6517C"/>
    <w:rsid w:val="5BB6B0E4"/>
    <w:rsid w:val="5BBBBF9C"/>
    <w:rsid w:val="5BBCB3EB"/>
    <w:rsid w:val="5BBE00C6"/>
    <w:rsid w:val="5BC306FD"/>
    <w:rsid w:val="5BC498C0"/>
    <w:rsid w:val="5BC53FA2"/>
    <w:rsid w:val="5BC8ED3B"/>
    <w:rsid w:val="5BCDB082"/>
    <w:rsid w:val="5BCDBF5F"/>
    <w:rsid w:val="5BCDE941"/>
    <w:rsid w:val="5BCE0658"/>
    <w:rsid w:val="5BCFB246"/>
    <w:rsid w:val="5BCFB5DA"/>
    <w:rsid w:val="5BD0F13A"/>
    <w:rsid w:val="5BD116A0"/>
    <w:rsid w:val="5BD36397"/>
    <w:rsid w:val="5BD39862"/>
    <w:rsid w:val="5BD71800"/>
    <w:rsid w:val="5BDE0473"/>
    <w:rsid w:val="5BE2E384"/>
    <w:rsid w:val="5BE46C6C"/>
    <w:rsid w:val="5BE5FAE9"/>
    <w:rsid w:val="5BE7C346"/>
    <w:rsid w:val="5BE9CF8F"/>
    <w:rsid w:val="5BEAF378"/>
    <w:rsid w:val="5BEC0157"/>
    <w:rsid w:val="5BEC6058"/>
    <w:rsid w:val="5BEC6FA8"/>
    <w:rsid w:val="5BEE1D00"/>
    <w:rsid w:val="5BEE5833"/>
    <w:rsid w:val="5BF0BF76"/>
    <w:rsid w:val="5BF4671A"/>
    <w:rsid w:val="5BF58AC7"/>
    <w:rsid w:val="5BF6F802"/>
    <w:rsid w:val="5BFB62D4"/>
    <w:rsid w:val="5BFCAB7C"/>
    <w:rsid w:val="5BFDCAA4"/>
    <w:rsid w:val="5BFE44DE"/>
    <w:rsid w:val="5C00FD21"/>
    <w:rsid w:val="5C024F05"/>
    <w:rsid w:val="5C0284B4"/>
    <w:rsid w:val="5C0486B4"/>
    <w:rsid w:val="5C053606"/>
    <w:rsid w:val="5C057313"/>
    <w:rsid w:val="5C1093B2"/>
    <w:rsid w:val="5C137D18"/>
    <w:rsid w:val="5C1962DD"/>
    <w:rsid w:val="5C1D2BD0"/>
    <w:rsid w:val="5C1EC883"/>
    <w:rsid w:val="5C202BDC"/>
    <w:rsid w:val="5C22ABC4"/>
    <w:rsid w:val="5C293341"/>
    <w:rsid w:val="5C2F2450"/>
    <w:rsid w:val="5C2F7464"/>
    <w:rsid w:val="5C2FF96E"/>
    <w:rsid w:val="5C30E505"/>
    <w:rsid w:val="5C32C7EF"/>
    <w:rsid w:val="5C32FF54"/>
    <w:rsid w:val="5C371F53"/>
    <w:rsid w:val="5C3904CF"/>
    <w:rsid w:val="5C39C779"/>
    <w:rsid w:val="5C3CC0D5"/>
    <w:rsid w:val="5C3D1FF9"/>
    <w:rsid w:val="5C3D7390"/>
    <w:rsid w:val="5C3F2B32"/>
    <w:rsid w:val="5C408894"/>
    <w:rsid w:val="5C41C387"/>
    <w:rsid w:val="5C43AC02"/>
    <w:rsid w:val="5C455E55"/>
    <w:rsid w:val="5C474DF7"/>
    <w:rsid w:val="5C4BF1FF"/>
    <w:rsid w:val="5C5127F7"/>
    <w:rsid w:val="5C517BA1"/>
    <w:rsid w:val="5C51A894"/>
    <w:rsid w:val="5C51CE1C"/>
    <w:rsid w:val="5C55741A"/>
    <w:rsid w:val="5C561C79"/>
    <w:rsid w:val="5C5C254A"/>
    <w:rsid w:val="5C5ECFD5"/>
    <w:rsid w:val="5C60298B"/>
    <w:rsid w:val="5C603F7B"/>
    <w:rsid w:val="5C611F61"/>
    <w:rsid w:val="5C612842"/>
    <w:rsid w:val="5C6347F4"/>
    <w:rsid w:val="5C644750"/>
    <w:rsid w:val="5C64C5FF"/>
    <w:rsid w:val="5C653BA9"/>
    <w:rsid w:val="5C65E917"/>
    <w:rsid w:val="5C695B37"/>
    <w:rsid w:val="5C6AC7EE"/>
    <w:rsid w:val="5C704791"/>
    <w:rsid w:val="5C707B17"/>
    <w:rsid w:val="5C741D1C"/>
    <w:rsid w:val="5C745F7D"/>
    <w:rsid w:val="5C74F69C"/>
    <w:rsid w:val="5C753190"/>
    <w:rsid w:val="5C75D1F5"/>
    <w:rsid w:val="5C790662"/>
    <w:rsid w:val="5C7AABA8"/>
    <w:rsid w:val="5C7B935D"/>
    <w:rsid w:val="5C7BB54A"/>
    <w:rsid w:val="5C7D2E1B"/>
    <w:rsid w:val="5C7E62DA"/>
    <w:rsid w:val="5C80A460"/>
    <w:rsid w:val="5C812753"/>
    <w:rsid w:val="5C8137CD"/>
    <w:rsid w:val="5C815CB1"/>
    <w:rsid w:val="5C82AA8F"/>
    <w:rsid w:val="5C848016"/>
    <w:rsid w:val="5C859187"/>
    <w:rsid w:val="5C8CA253"/>
    <w:rsid w:val="5C8CAC91"/>
    <w:rsid w:val="5C8DA1F3"/>
    <w:rsid w:val="5C90BEDB"/>
    <w:rsid w:val="5C926FB9"/>
    <w:rsid w:val="5C94AE84"/>
    <w:rsid w:val="5C95751A"/>
    <w:rsid w:val="5C95D625"/>
    <w:rsid w:val="5C969008"/>
    <w:rsid w:val="5C99286C"/>
    <w:rsid w:val="5C997B65"/>
    <w:rsid w:val="5C9B53A9"/>
    <w:rsid w:val="5C9FFB6B"/>
    <w:rsid w:val="5CA0279F"/>
    <w:rsid w:val="5CA0F70C"/>
    <w:rsid w:val="5CA17E2C"/>
    <w:rsid w:val="5CA50D87"/>
    <w:rsid w:val="5CA9B7C8"/>
    <w:rsid w:val="5CAC6F61"/>
    <w:rsid w:val="5CAF4056"/>
    <w:rsid w:val="5CB01CB9"/>
    <w:rsid w:val="5CB0A0EE"/>
    <w:rsid w:val="5CB109A2"/>
    <w:rsid w:val="5CB29F4E"/>
    <w:rsid w:val="5CB304FE"/>
    <w:rsid w:val="5CB40924"/>
    <w:rsid w:val="5CB861B7"/>
    <w:rsid w:val="5CBA3B80"/>
    <w:rsid w:val="5CBBEB08"/>
    <w:rsid w:val="5CBEBED4"/>
    <w:rsid w:val="5CBEC021"/>
    <w:rsid w:val="5CBEC2B3"/>
    <w:rsid w:val="5CC0975B"/>
    <w:rsid w:val="5CC12839"/>
    <w:rsid w:val="5CC1D936"/>
    <w:rsid w:val="5CC37BA9"/>
    <w:rsid w:val="5CC7A355"/>
    <w:rsid w:val="5CCAFF60"/>
    <w:rsid w:val="5CCBDAE5"/>
    <w:rsid w:val="5CD048B0"/>
    <w:rsid w:val="5CDE0097"/>
    <w:rsid w:val="5CDF86A3"/>
    <w:rsid w:val="5CE19866"/>
    <w:rsid w:val="5CE3D4DD"/>
    <w:rsid w:val="5CE92811"/>
    <w:rsid w:val="5CEC3131"/>
    <w:rsid w:val="5CF5612E"/>
    <w:rsid w:val="5CF5E840"/>
    <w:rsid w:val="5CFE2A43"/>
    <w:rsid w:val="5D01C691"/>
    <w:rsid w:val="5D029C5C"/>
    <w:rsid w:val="5D047C89"/>
    <w:rsid w:val="5D06A177"/>
    <w:rsid w:val="5D0769E7"/>
    <w:rsid w:val="5D0B191F"/>
    <w:rsid w:val="5D0B3121"/>
    <w:rsid w:val="5D0BBCA7"/>
    <w:rsid w:val="5D0F5980"/>
    <w:rsid w:val="5D15C346"/>
    <w:rsid w:val="5D1863DD"/>
    <w:rsid w:val="5D186FFF"/>
    <w:rsid w:val="5D1890BF"/>
    <w:rsid w:val="5D1DDD21"/>
    <w:rsid w:val="5D1F2738"/>
    <w:rsid w:val="5D22BA5B"/>
    <w:rsid w:val="5D235E47"/>
    <w:rsid w:val="5D24FE9C"/>
    <w:rsid w:val="5D25FE56"/>
    <w:rsid w:val="5D28513C"/>
    <w:rsid w:val="5D28AF94"/>
    <w:rsid w:val="5D28F547"/>
    <w:rsid w:val="5D297173"/>
    <w:rsid w:val="5D2A4A64"/>
    <w:rsid w:val="5D2B27C0"/>
    <w:rsid w:val="5D2EDA05"/>
    <w:rsid w:val="5D340938"/>
    <w:rsid w:val="5D3469F3"/>
    <w:rsid w:val="5D35C361"/>
    <w:rsid w:val="5D3765A9"/>
    <w:rsid w:val="5D38CEE4"/>
    <w:rsid w:val="5D39CDDC"/>
    <w:rsid w:val="5D3B61B8"/>
    <w:rsid w:val="5D3B8E79"/>
    <w:rsid w:val="5D3BA67E"/>
    <w:rsid w:val="5D3C6AFC"/>
    <w:rsid w:val="5D3CE7A7"/>
    <w:rsid w:val="5D3DC19A"/>
    <w:rsid w:val="5D3DEEA1"/>
    <w:rsid w:val="5D3FF845"/>
    <w:rsid w:val="5D40CD04"/>
    <w:rsid w:val="5D433B7F"/>
    <w:rsid w:val="5D43585A"/>
    <w:rsid w:val="5D44990D"/>
    <w:rsid w:val="5D459829"/>
    <w:rsid w:val="5D475A48"/>
    <w:rsid w:val="5D47ED52"/>
    <w:rsid w:val="5D4A8AC9"/>
    <w:rsid w:val="5D4B1490"/>
    <w:rsid w:val="5D4B1D50"/>
    <w:rsid w:val="5D4BFA12"/>
    <w:rsid w:val="5D4F12FB"/>
    <w:rsid w:val="5D4F8C40"/>
    <w:rsid w:val="5D502903"/>
    <w:rsid w:val="5D514FE3"/>
    <w:rsid w:val="5D520A60"/>
    <w:rsid w:val="5D53A118"/>
    <w:rsid w:val="5D56713D"/>
    <w:rsid w:val="5D59BC59"/>
    <w:rsid w:val="5D5B930A"/>
    <w:rsid w:val="5D5DF067"/>
    <w:rsid w:val="5D6001DE"/>
    <w:rsid w:val="5D6088F9"/>
    <w:rsid w:val="5D60DDF9"/>
    <w:rsid w:val="5D61CC2E"/>
    <w:rsid w:val="5D64A3FB"/>
    <w:rsid w:val="5D69DEDA"/>
    <w:rsid w:val="5D6A1529"/>
    <w:rsid w:val="5D6DCF56"/>
    <w:rsid w:val="5D6DD257"/>
    <w:rsid w:val="5D70A529"/>
    <w:rsid w:val="5D70C508"/>
    <w:rsid w:val="5D7443F0"/>
    <w:rsid w:val="5D74C8FC"/>
    <w:rsid w:val="5D753364"/>
    <w:rsid w:val="5D77C728"/>
    <w:rsid w:val="5D78169D"/>
    <w:rsid w:val="5D783A7C"/>
    <w:rsid w:val="5D79C3FA"/>
    <w:rsid w:val="5D79D1A0"/>
    <w:rsid w:val="5D7A2296"/>
    <w:rsid w:val="5D7A7190"/>
    <w:rsid w:val="5D7AA4A0"/>
    <w:rsid w:val="5D81C627"/>
    <w:rsid w:val="5D844E09"/>
    <w:rsid w:val="5D85B1B6"/>
    <w:rsid w:val="5D865FAE"/>
    <w:rsid w:val="5D86952A"/>
    <w:rsid w:val="5D86B872"/>
    <w:rsid w:val="5D872433"/>
    <w:rsid w:val="5D8B9E43"/>
    <w:rsid w:val="5D8C5B46"/>
    <w:rsid w:val="5D8D6DBB"/>
    <w:rsid w:val="5D8DE9C7"/>
    <w:rsid w:val="5D8F5BDF"/>
    <w:rsid w:val="5D903851"/>
    <w:rsid w:val="5D91E9D2"/>
    <w:rsid w:val="5D925FD2"/>
    <w:rsid w:val="5D92622C"/>
    <w:rsid w:val="5D945B31"/>
    <w:rsid w:val="5D95142E"/>
    <w:rsid w:val="5D96F644"/>
    <w:rsid w:val="5D979B73"/>
    <w:rsid w:val="5D98C178"/>
    <w:rsid w:val="5D9A9646"/>
    <w:rsid w:val="5D9D4E89"/>
    <w:rsid w:val="5D9FA6FC"/>
    <w:rsid w:val="5DA26EAA"/>
    <w:rsid w:val="5DA2F0AD"/>
    <w:rsid w:val="5DA87578"/>
    <w:rsid w:val="5DA8C9E5"/>
    <w:rsid w:val="5DA9E07C"/>
    <w:rsid w:val="5DAE094B"/>
    <w:rsid w:val="5DAE56B9"/>
    <w:rsid w:val="5DAEAFF0"/>
    <w:rsid w:val="5DAF2E2B"/>
    <w:rsid w:val="5DB44E7F"/>
    <w:rsid w:val="5DB45A59"/>
    <w:rsid w:val="5DB488B7"/>
    <w:rsid w:val="5DB91091"/>
    <w:rsid w:val="5DBA45E0"/>
    <w:rsid w:val="5DBA923F"/>
    <w:rsid w:val="5DBC19F4"/>
    <w:rsid w:val="5DBC9946"/>
    <w:rsid w:val="5DC01671"/>
    <w:rsid w:val="5DC1BE21"/>
    <w:rsid w:val="5DC2AC83"/>
    <w:rsid w:val="5DC33157"/>
    <w:rsid w:val="5DC6E04C"/>
    <w:rsid w:val="5DC734A6"/>
    <w:rsid w:val="5DC99134"/>
    <w:rsid w:val="5DD07E33"/>
    <w:rsid w:val="5DD33450"/>
    <w:rsid w:val="5DD4DD14"/>
    <w:rsid w:val="5DD79505"/>
    <w:rsid w:val="5DDC1557"/>
    <w:rsid w:val="5DDCB540"/>
    <w:rsid w:val="5DE4280C"/>
    <w:rsid w:val="5DE57C29"/>
    <w:rsid w:val="5DE5B0CA"/>
    <w:rsid w:val="5DE6E0E5"/>
    <w:rsid w:val="5DE7AD9E"/>
    <w:rsid w:val="5DEC02DF"/>
    <w:rsid w:val="5DECCDD5"/>
    <w:rsid w:val="5DED1103"/>
    <w:rsid w:val="5DEDE27D"/>
    <w:rsid w:val="5DEE8361"/>
    <w:rsid w:val="5DEF64B7"/>
    <w:rsid w:val="5DEFDED1"/>
    <w:rsid w:val="5DF2D41D"/>
    <w:rsid w:val="5DF36B09"/>
    <w:rsid w:val="5DF52337"/>
    <w:rsid w:val="5DF6B68E"/>
    <w:rsid w:val="5DF84C2B"/>
    <w:rsid w:val="5DF882DF"/>
    <w:rsid w:val="5DFAB3FD"/>
    <w:rsid w:val="5DFC689B"/>
    <w:rsid w:val="5DFD220D"/>
    <w:rsid w:val="5DFD828F"/>
    <w:rsid w:val="5DFED814"/>
    <w:rsid w:val="5E006644"/>
    <w:rsid w:val="5E01F950"/>
    <w:rsid w:val="5E05105F"/>
    <w:rsid w:val="5E06E231"/>
    <w:rsid w:val="5E085CDF"/>
    <w:rsid w:val="5E08ED17"/>
    <w:rsid w:val="5E0B8681"/>
    <w:rsid w:val="5E0DA891"/>
    <w:rsid w:val="5E157ACF"/>
    <w:rsid w:val="5E16D5BA"/>
    <w:rsid w:val="5E1C6BF5"/>
    <w:rsid w:val="5E204B0C"/>
    <w:rsid w:val="5E219969"/>
    <w:rsid w:val="5E21D2A7"/>
    <w:rsid w:val="5E255138"/>
    <w:rsid w:val="5E27E158"/>
    <w:rsid w:val="5E2872B4"/>
    <w:rsid w:val="5E2D1FB3"/>
    <w:rsid w:val="5E2D7956"/>
    <w:rsid w:val="5E2FE5EC"/>
    <w:rsid w:val="5E3016EB"/>
    <w:rsid w:val="5E334F18"/>
    <w:rsid w:val="5E335846"/>
    <w:rsid w:val="5E34A0F4"/>
    <w:rsid w:val="5E353D52"/>
    <w:rsid w:val="5E3AC17B"/>
    <w:rsid w:val="5E3CF561"/>
    <w:rsid w:val="5E3F48CD"/>
    <w:rsid w:val="5E41C043"/>
    <w:rsid w:val="5E42683D"/>
    <w:rsid w:val="5E42C33E"/>
    <w:rsid w:val="5E4414C9"/>
    <w:rsid w:val="5E45639C"/>
    <w:rsid w:val="5E45C843"/>
    <w:rsid w:val="5E45CBC1"/>
    <w:rsid w:val="5E47E43F"/>
    <w:rsid w:val="5E47F5C7"/>
    <w:rsid w:val="5E4D1EC9"/>
    <w:rsid w:val="5E4E3337"/>
    <w:rsid w:val="5E5009A6"/>
    <w:rsid w:val="5E508A53"/>
    <w:rsid w:val="5E54E7CA"/>
    <w:rsid w:val="5E5D249F"/>
    <w:rsid w:val="5E603BDD"/>
    <w:rsid w:val="5E6312BE"/>
    <w:rsid w:val="5E64A2B1"/>
    <w:rsid w:val="5E65B43F"/>
    <w:rsid w:val="5E66A156"/>
    <w:rsid w:val="5E685F63"/>
    <w:rsid w:val="5E69F64E"/>
    <w:rsid w:val="5E6A70AF"/>
    <w:rsid w:val="5E6AB728"/>
    <w:rsid w:val="5E6BD692"/>
    <w:rsid w:val="5E6D8C63"/>
    <w:rsid w:val="5E6FCF0E"/>
    <w:rsid w:val="5E72D0F3"/>
    <w:rsid w:val="5E745649"/>
    <w:rsid w:val="5E74C80D"/>
    <w:rsid w:val="5E773862"/>
    <w:rsid w:val="5E77FA1D"/>
    <w:rsid w:val="5E78196D"/>
    <w:rsid w:val="5E7AEF5D"/>
    <w:rsid w:val="5E7BA48D"/>
    <w:rsid w:val="5E7C9FCA"/>
    <w:rsid w:val="5E7DF9BB"/>
    <w:rsid w:val="5E7E961C"/>
    <w:rsid w:val="5E8019FB"/>
    <w:rsid w:val="5E805610"/>
    <w:rsid w:val="5E813893"/>
    <w:rsid w:val="5E823558"/>
    <w:rsid w:val="5E84D06F"/>
    <w:rsid w:val="5E85110B"/>
    <w:rsid w:val="5E855D05"/>
    <w:rsid w:val="5E867491"/>
    <w:rsid w:val="5E88E01E"/>
    <w:rsid w:val="5E89F8C4"/>
    <w:rsid w:val="5E8C5E14"/>
    <w:rsid w:val="5E8C80B5"/>
    <w:rsid w:val="5E8D4A16"/>
    <w:rsid w:val="5E8DEFF2"/>
    <w:rsid w:val="5E904914"/>
    <w:rsid w:val="5E905A69"/>
    <w:rsid w:val="5E912720"/>
    <w:rsid w:val="5E9180C0"/>
    <w:rsid w:val="5E92A655"/>
    <w:rsid w:val="5E9541D8"/>
    <w:rsid w:val="5E973862"/>
    <w:rsid w:val="5E9B3297"/>
    <w:rsid w:val="5E9D3E87"/>
    <w:rsid w:val="5E9E1B3D"/>
    <w:rsid w:val="5EA18375"/>
    <w:rsid w:val="5EA5ABA1"/>
    <w:rsid w:val="5EA712A4"/>
    <w:rsid w:val="5EAE6D95"/>
    <w:rsid w:val="5EAFA262"/>
    <w:rsid w:val="5EB15E4C"/>
    <w:rsid w:val="5EB94421"/>
    <w:rsid w:val="5EBAFC0E"/>
    <w:rsid w:val="5EBDF9FB"/>
    <w:rsid w:val="5EBFC63C"/>
    <w:rsid w:val="5EC1B679"/>
    <w:rsid w:val="5EC1E8FC"/>
    <w:rsid w:val="5EC302E2"/>
    <w:rsid w:val="5EC32A20"/>
    <w:rsid w:val="5EC40DB6"/>
    <w:rsid w:val="5EC6C4D1"/>
    <w:rsid w:val="5EC788B9"/>
    <w:rsid w:val="5ECD8C4B"/>
    <w:rsid w:val="5ECE434B"/>
    <w:rsid w:val="5ECE8443"/>
    <w:rsid w:val="5ED0D071"/>
    <w:rsid w:val="5ED11AC4"/>
    <w:rsid w:val="5ED32623"/>
    <w:rsid w:val="5ED41A37"/>
    <w:rsid w:val="5ED45E7F"/>
    <w:rsid w:val="5ED83B0C"/>
    <w:rsid w:val="5EDACB4B"/>
    <w:rsid w:val="5EDBBD69"/>
    <w:rsid w:val="5EDBD752"/>
    <w:rsid w:val="5EDD221B"/>
    <w:rsid w:val="5EE1103D"/>
    <w:rsid w:val="5EE2974B"/>
    <w:rsid w:val="5EE43F38"/>
    <w:rsid w:val="5EE487AB"/>
    <w:rsid w:val="5EE5ADBF"/>
    <w:rsid w:val="5EE5BD61"/>
    <w:rsid w:val="5EE905D3"/>
    <w:rsid w:val="5EE99FDB"/>
    <w:rsid w:val="5EEAF0AF"/>
    <w:rsid w:val="5EEC6167"/>
    <w:rsid w:val="5EEEB806"/>
    <w:rsid w:val="5EEF7F6E"/>
    <w:rsid w:val="5EF092D4"/>
    <w:rsid w:val="5EF24FD0"/>
    <w:rsid w:val="5EF376CE"/>
    <w:rsid w:val="5EF7754E"/>
    <w:rsid w:val="5EF788D9"/>
    <w:rsid w:val="5EF9BB2F"/>
    <w:rsid w:val="5EF9EA02"/>
    <w:rsid w:val="5EFAE18F"/>
    <w:rsid w:val="5EFCA854"/>
    <w:rsid w:val="5EFF14E8"/>
    <w:rsid w:val="5EFF65C8"/>
    <w:rsid w:val="5F0040B1"/>
    <w:rsid w:val="5F007A3B"/>
    <w:rsid w:val="5F0411F8"/>
    <w:rsid w:val="5F042DD9"/>
    <w:rsid w:val="5F05CE3C"/>
    <w:rsid w:val="5F094FBD"/>
    <w:rsid w:val="5F09AF80"/>
    <w:rsid w:val="5F0AD9DE"/>
    <w:rsid w:val="5F10F80D"/>
    <w:rsid w:val="5F115616"/>
    <w:rsid w:val="5F141255"/>
    <w:rsid w:val="5F151AF0"/>
    <w:rsid w:val="5F15B12B"/>
    <w:rsid w:val="5F16D141"/>
    <w:rsid w:val="5F1CA3D7"/>
    <w:rsid w:val="5F1CDAA2"/>
    <w:rsid w:val="5F1F19A7"/>
    <w:rsid w:val="5F2071D1"/>
    <w:rsid w:val="5F207CAF"/>
    <w:rsid w:val="5F20A692"/>
    <w:rsid w:val="5F2448D4"/>
    <w:rsid w:val="5F24B85D"/>
    <w:rsid w:val="5F25DE8F"/>
    <w:rsid w:val="5F279F03"/>
    <w:rsid w:val="5F28B639"/>
    <w:rsid w:val="5F2CCFBA"/>
    <w:rsid w:val="5F2D0970"/>
    <w:rsid w:val="5F2DA7A4"/>
    <w:rsid w:val="5F2DB924"/>
    <w:rsid w:val="5F2DCFDC"/>
    <w:rsid w:val="5F2E98C4"/>
    <w:rsid w:val="5F2EA332"/>
    <w:rsid w:val="5F2EE85D"/>
    <w:rsid w:val="5F2F701B"/>
    <w:rsid w:val="5F2F9215"/>
    <w:rsid w:val="5F309A0E"/>
    <w:rsid w:val="5F327570"/>
    <w:rsid w:val="5F340CE9"/>
    <w:rsid w:val="5F36E613"/>
    <w:rsid w:val="5F36F52F"/>
    <w:rsid w:val="5F377650"/>
    <w:rsid w:val="5F3C1E11"/>
    <w:rsid w:val="5F3E0560"/>
    <w:rsid w:val="5F3E3BE7"/>
    <w:rsid w:val="5F3F8FFE"/>
    <w:rsid w:val="5F414F3D"/>
    <w:rsid w:val="5F416A13"/>
    <w:rsid w:val="5F44C760"/>
    <w:rsid w:val="5F44CA07"/>
    <w:rsid w:val="5F466B4A"/>
    <w:rsid w:val="5F49E5D6"/>
    <w:rsid w:val="5F4B779C"/>
    <w:rsid w:val="5F4D10E6"/>
    <w:rsid w:val="5F4E9084"/>
    <w:rsid w:val="5F4FBFF4"/>
    <w:rsid w:val="5F535FE0"/>
    <w:rsid w:val="5F5467B4"/>
    <w:rsid w:val="5F5C9EC1"/>
    <w:rsid w:val="5F5DBEF4"/>
    <w:rsid w:val="5F672F42"/>
    <w:rsid w:val="5F679271"/>
    <w:rsid w:val="5F67B900"/>
    <w:rsid w:val="5F6D5A3F"/>
    <w:rsid w:val="5F6EE8E2"/>
    <w:rsid w:val="5F712DE3"/>
    <w:rsid w:val="5F7EA572"/>
    <w:rsid w:val="5F7EF369"/>
    <w:rsid w:val="5F84BF1F"/>
    <w:rsid w:val="5F8549FC"/>
    <w:rsid w:val="5F85D6D7"/>
    <w:rsid w:val="5F8633D6"/>
    <w:rsid w:val="5F8A654D"/>
    <w:rsid w:val="5F8A9098"/>
    <w:rsid w:val="5F8B4BB6"/>
    <w:rsid w:val="5F8BB97A"/>
    <w:rsid w:val="5F8CEDDC"/>
    <w:rsid w:val="5F8D8D3F"/>
    <w:rsid w:val="5F8D9FDC"/>
    <w:rsid w:val="5F8F1829"/>
    <w:rsid w:val="5F8FE2E6"/>
    <w:rsid w:val="5F9000B4"/>
    <w:rsid w:val="5F901FBB"/>
    <w:rsid w:val="5F9370AC"/>
    <w:rsid w:val="5F96447E"/>
    <w:rsid w:val="5F96D8C7"/>
    <w:rsid w:val="5F97D350"/>
    <w:rsid w:val="5F9973F4"/>
    <w:rsid w:val="5F9D856A"/>
    <w:rsid w:val="5FA08F85"/>
    <w:rsid w:val="5FA2E52B"/>
    <w:rsid w:val="5FA59C48"/>
    <w:rsid w:val="5FA6F4BE"/>
    <w:rsid w:val="5FAADD25"/>
    <w:rsid w:val="5FABA983"/>
    <w:rsid w:val="5FADE44F"/>
    <w:rsid w:val="5FAFE963"/>
    <w:rsid w:val="5FB4791F"/>
    <w:rsid w:val="5FB65117"/>
    <w:rsid w:val="5FB69AB4"/>
    <w:rsid w:val="5FBA5D27"/>
    <w:rsid w:val="5FC061EC"/>
    <w:rsid w:val="5FC47A73"/>
    <w:rsid w:val="5FC56768"/>
    <w:rsid w:val="5FC91E33"/>
    <w:rsid w:val="5FCE17AF"/>
    <w:rsid w:val="5FCFEDCB"/>
    <w:rsid w:val="5FD1C2EC"/>
    <w:rsid w:val="5FD43D4A"/>
    <w:rsid w:val="5FD5B73B"/>
    <w:rsid w:val="5FD6A426"/>
    <w:rsid w:val="5FD87530"/>
    <w:rsid w:val="5FDAB542"/>
    <w:rsid w:val="5FDBD065"/>
    <w:rsid w:val="5FDC85A8"/>
    <w:rsid w:val="5FE19C22"/>
    <w:rsid w:val="5FE45365"/>
    <w:rsid w:val="5FE47BB3"/>
    <w:rsid w:val="5FE7BEEB"/>
    <w:rsid w:val="5FEC1C2F"/>
    <w:rsid w:val="5FEC5700"/>
    <w:rsid w:val="5FEE8425"/>
    <w:rsid w:val="5FEF42AE"/>
    <w:rsid w:val="5FF04F4F"/>
    <w:rsid w:val="5FF05518"/>
    <w:rsid w:val="5FF083E6"/>
    <w:rsid w:val="5FF249C5"/>
    <w:rsid w:val="5FF44A10"/>
    <w:rsid w:val="5FF65F96"/>
    <w:rsid w:val="5FF9C49D"/>
    <w:rsid w:val="5FFEFDDE"/>
    <w:rsid w:val="60006AE2"/>
    <w:rsid w:val="6002E18C"/>
    <w:rsid w:val="6007FAB4"/>
    <w:rsid w:val="60080B14"/>
    <w:rsid w:val="600D48B1"/>
    <w:rsid w:val="600D5BF6"/>
    <w:rsid w:val="600F287A"/>
    <w:rsid w:val="60109160"/>
    <w:rsid w:val="60133034"/>
    <w:rsid w:val="60148296"/>
    <w:rsid w:val="6015069D"/>
    <w:rsid w:val="6018D155"/>
    <w:rsid w:val="601BA5B7"/>
    <w:rsid w:val="601C1390"/>
    <w:rsid w:val="601C4137"/>
    <w:rsid w:val="601C6D7F"/>
    <w:rsid w:val="601FDE11"/>
    <w:rsid w:val="6022AE60"/>
    <w:rsid w:val="602B318C"/>
    <w:rsid w:val="602C2ACA"/>
    <w:rsid w:val="602F8E3D"/>
    <w:rsid w:val="60324695"/>
    <w:rsid w:val="6032ED61"/>
    <w:rsid w:val="6037669F"/>
    <w:rsid w:val="6037D0CF"/>
    <w:rsid w:val="60392D28"/>
    <w:rsid w:val="603982B0"/>
    <w:rsid w:val="603AACC2"/>
    <w:rsid w:val="603D1AC4"/>
    <w:rsid w:val="603D2671"/>
    <w:rsid w:val="60495D8B"/>
    <w:rsid w:val="604C134A"/>
    <w:rsid w:val="604F9D5D"/>
    <w:rsid w:val="60537CDB"/>
    <w:rsid w:val="60551773"/>
    <w:rsid w:val="60572F62"/>
    <w:rsid w:val="60576DE4"/>
    <w:rsid w:val="605AA734"/>
    <w:rsid w:val="605B323C"/>
    <w:rsid w:val="605C26E7"/>
    <w:rsid w:val="605CE7BB"/>
    <w:rsid w:val="605DBAC1"/>
    <w:rsid w:val="605EC499"/>
    <w:rsid w:val="606075E0"/>
    <w:rsid w:val="606346CA"/>
    <w:rsid w:val="606789E4"/>
    <w:rsid w:val="6069DDD4"/>
    <w:rsid w:val="606CAF42"/>
    <w:rsid w:val="606D10C5"/>
    <w:rsid w:val="606E9329"/>
    <w:rsid w:val="606F9459"/>
    <w:rsid w:val="60710E98"/>
    <w:rsid w:val="60713AE7"/>
    <w:rsid w:val="6071E452"/>
    <w:rsid w:val="6076D8DE"/>
    <w:rsid w:val="60770F45"/>
    <w:rsid w:val="6078B4E6"/>
    <w:rsid w:val="607934FB"/>
    <w:rsid w:val="6079B362"/>
    <w:rsid w:val="6079CECF"/>
    <w:rsid w:val="607DD7ED"/>
    <w:rsid w:val="607F8BEF"/>
    <w:rsid w:val="607F8D61"/>
    <w:rsid w:val="607FD7EB"/>
    <w:rsid w:val="60804C90"/>
    <w:rsid w:val="60823D7A"/>
    <w:rsid w:val="6084FC29"/>
    <w:rsid w:val="6086A10D"/>
    <w:rsid w:val="608A468D"/>
    <w:rsid w:val="608E8D0B"/>
    <w:rsid w:val="608EEA77"/>
    <w:rsid w:val="608F88D2"/>
    <w:rsid w:val="6091CFA3"/>
    <w:rsid w:val="60945E86"/>
    <w:rsid w:val="6094F9B8"/>
    <w:rsid w:val="6095BE45"/>
    <w:rsid w:val="60992185"/>
    <w:rsid w:val="60992C47"/>
    <w:rsid w:val="60993AA7"/>
    <w:rsid w:val="6099E0CF"/>
    <w:rsid w:val="609AE549"/>
    <w:rsid w:val="609D4437"/>
    <w:rsid w:val="609FADDE"/>
    <w:rsid w:val="609FEB85"/>
    <w:rsid w:val="60A10A74"/>
    <w:rsid w:val="60A2BC2F"/>
    <w:rsid w:val="60A383B3"/>
    <w:rsid w:val="60A8DBF5"/>
    <w:rsid w:val="60AF71F9"/>
    <w:rsid w:val="60B04FE0"/>
    <w:rsid w:val="60B33C1D"/>
    <w:rsid w:val="60B39EC0"/>
    <w:rsid w:val="60B3C802"/>
    <w:rsid w:val="60B50794"/>
    <w:rsid w:val="60B57AAB"/>
    <w:rsid w:val="60B6D92D"/>
    <w:rsid w:val="60B9239D"/>
    <w:rsid w:val="60BA65AC"/>
    <w:rsid w:val="60BDB923"/>
    <w:rsid w:val="60BFB6A9"/>
    <w:rsid w:val="60C05A05"/>
    <w:rsid w:val="60C343F7"/>
    <w:rsid w:val="60C3CF7F"/>
    <w:rsid w:val="60C5F90F"/>
    <w:rsid w:val="60C6E66C"/>
    <w:rsid w:val="60C96703"/>
    <w:rsid w:val="60CB090E"/>
    <w:rsid w:val="60CB2093"/>
    <w:rsid w:val="60CC6136"/>
    <w:rsid w:val="60CCDBDB"/>
    <w:rsid w:val="60CFB19A"/>
    <w:rsid w:val="60CFE55A"/>
    <w:rsid w:val="60D4ABBA"/>
    <w:rsid w:val="60D69114"/>
    <w:rsid w:val="60D6D809"/>
    <w:rsid w:val="60DB4306"/>
    <w:rsid w:val="60DCF749"/>
    <w:rsid w:val="60DCFB45"/>
    <w:rsid w:val="60E1077E"/>
    <w:rsid w:val="60E33DA8"/>
    <w:rsid w:val="60E7F0B1"/>
    <w:rsid w:val="60E99A00"/>
    <w:rsid w:val="60EB5512"/>
    <w:rsid w:val="60EDCF64"/>
    <w:rsid w:val="60EE8491"/>
    <w:rsid w:val="60F268C4"/>
    <w:rsid w:val="60F45747"/>
    <w:rsid w:val="60F7909D"/>
    <w:rsid w:val="610127FB"/>
    <w:rsid w:val="61036E14"/>
    <w:rsid w:val="61095288"/>
    <w:rsid w:val="610A64FD"/>
    <w:rsid w:val="61120C18"/>
    <w:rsid w:val="6112A0D2"/>
    <w:rsid w:val="6112AF06"/>
    <w:rsid w:val="61177929"/>
    <w:rsid w:val="61198C9D"/>
    <w:rsid w:val="611CEDBD"/>
    <w:rsid w:val="611EF9C9"/>
    <w:rsid w:val="6120A64C"/>
    <w:rsid w:val="6120BFBF"/>
    <w:rsid w:val="6120DE81"/>
    <w:rsid w:val="6124306B"/>
    <w:rsid w:val="6125D388"/>
    <w:rsid w:val="6127A8A1"/>
    <w:rsid w:val="6127B5DB"/>
    <w:rsid w:val="6128D512"/>
    <w:rsid w:val="612AA612"/>
    <w:rsid w:val="612C1C86"/>
    <w:rsid w:val="612F2C85"/>
    <w:rsid w:val="61300A8D"/>
    <w:rsid w:val="6137599F"/>
    <w:rsid w:val="6138604A"/>
    <w:rsid w:val="6138A2B6"/>
    <w:rsid w:val="613A87A4"/>
    <w:rsid w:val="613E36BC"/>
    <w:rsid w:val="61402A99"/>
    <w:rsid w:val="6145B5F4"/>
    <w:rsid w:val="614638EC"/>
    <w:rsid w:val="6148222F"/>
    <w:rsid w:val="614A94E3"/>
    <w:rsid w:val="614BB4F6"/>
    <w:rsid w:val="614BBDE9"/>
    <w:rsid w:val="614D827E"/>
    <w:rsid w:val="614F7041"/>
    <w:rsid w:val="614F91D6"/>
    <w:rsid w:val="614FC630"/>
    <w:rsid w:val="61525130"/>
    <w:rsid w:val="615872EB"/>
    <w:rsid w:val="6158BDEE"/>
    <w:rsid w:val="615F975D"/>
    <w:rsid w:val="6164AE1A"/>
    <w:rsid w:val="61657DB1"/>
    <w:rsid w:val="616588FE"/>
    <w:rsid w:val="61698A0C"/>
    <w:rsid w:val="6169AA00"/>
    <w:rsid w:val="616B2E30"/>
    <w:rsid w:val="616E9C9A"/>
    <w:rsid w:val="616EE330"/>
    <w:rsid w:val="616F9477"/>
    <w:rsid w:val="616FDA9A"/>
    <w:rsid w:val="6172B205"/>
    <w:rsid w:val="6174BE82"/>
    <w:rsid w:val="6175171E"/>
    <w:rsid w:val="6176C52C"/>
    <w:rsid w:val="61782779"/>
    <w:rsid w:val="617A328A"/>
    <w:rsid w:val="617B1970"/>
    <w:rsid w:val="617C5C2A"/>
    <w:rsid w:val="617E464F"/>
    <w:rsid w:val="617F8B0C"/>
    <w:rsid w:val="618138BD"/>
    <w:rsid w:val="6181EBB7"/>
    <w:rsid w:val="6182FB87"/>
    <w:rsid w:val="61846A45"/>
    <w:rsid w:val="61862854"/>
    <w:rsid w:val="618728A3"/>
    <w:rsid w:val="61876E0B"/>
    <w:rsid w:val="6188CEAD"/>
    <w:rsid w:val="61893C86"/>
    <w:rsid w:val="618967D9"/>
    <w:rsid w:val="618A1FA0"/>
    <w:rsid w:val="618C53BE"/>
    <w:rsid w:val="618D625D"/>
    <w:rsid w:val="618E8C28"/>
    <w:rsid w:val="618EF391"/>
    <w:rsid w:val="6190225B"/>
    <w:rsid w:val="6192A36A"/>
    <w:rsid w:val="6196FBA2"/>
    <w:rsid w:val="619C78A9"/>
    <w:rsid w:val="61A7FCCD"/>
    <w:rsid w:val="61A93A09"/>
    <w:rsid w:val="61ADE027"/>
    <w:rsid w:val="61AED018"/>
    <w:rsid w:val="61AFF188"/>
    <w:rsid w:val="61B4242C"/>
    <w:rsid w:val="61B4506D"/>
    <w:rsid w:val="61B57EF8"/>
    <w:rsid w:val="61B807D8"/>
    <w:rsid w:val="61BC100C"/>
    <w:rsid w:val="61C13482"/>
    <w:rsid w:val="61C2AC67"/>
    <w:rsid w:val="61C8503B"/>
    <w:rsid w:val="61C8A08C"/>
    <w:rsid w:val="61C9CCE2"/>
    <w:rsid w:val="61CA7EC7"/>
    <w:rsid w:val="61D0F7D2"/>
    <w:rsid w:val="61D22324"/>
    <w:rsid w:val="61D2E2C1"/>
    <w:rsid w:val="61D38EF0"/>
    <w:rsid w:val="61D57B33"/>
    <w:rsid w:val="61D59128"/>
    <w:rsid w:val="61D5A206"/>
    <w:rsid w:val="61D5E54B"/>
    <w:rsid w:val="61D6E048"/>
    <w:rsid w:val="61D9D870"/>
    <w:rsid w:val="61DC84F0"/>
    <w:rsid w:val="61DD0D16"/>
    <w:rsid w:val="61E47A81"/>
    <w:rsid w:val="61E4B76A"/>
    <w:rsid w:val="61E4F6D9"/>
    <w:rsid w:val="61ED7825"/>
    <w:rsid w:val="61F08A9C"/>
    <w:rsid w:val="61F4F755"/>
    <w:rsid w:val="61F67223"/>
    <w:rsid w:val="61F6A050"/>
    <w:rsid w:val="61F809F1"/>
    <w:rsid w:val="61F92C73"/>
    <w:rsid w:val="61F9A8EB"/>
    <w:rsid w:val="61FCFCD6"/>
    <w:rsid w:val="61FD066A"/>
    <w:rsid w:val="61FD6AA1"/>
    <w:rsid w:val="6207A963"/>
    <w:rsid w:val="62086A66"/>
    <w:rsid w:val="62088B33"/>
    <w:rsid w:val="6209E7D2"/>
    <w:rsid w:val="620AB7ED"/>
    <w:rsid w:val="620B6A54"/>
    <w:rsid w:val="620C3786"/>
    <w:rsid w:val="620D76AF"/>
    <w:rsid w:val="620D8BF1"/>
    <w:rsid w:val="620F198E"/>
    <w:rsid w:val="62105AF3"/>
    <w:rsid w:val="6210A17D"/>
    <w:rsid w:val="6215750E"/>
    <w:rsid w:val="621AA36D"/>
    <w:rsid w:val="621ACF3F"/>
    <w:rsid w:val="621E89FE"/>
    <w:rsid w:val="621EA15C"/>
    <w:rsid w:val="62233BA4"/>
    <w:rsid w:val="622616EE"/>
    <w:rsid w:val="62265A36"/>
    <w:rsid w:val="62278D78"/>
    <w:rsid w:val="62281111"/>
    <w:rsid w:val="62282D56"/>
    <w:rsid w:val="622B8AF1"/>
    <w:rsid w:val="622D8248"/>
    <w:rsid w:val="622E3E41"/>
    <w:rsid w:val="622F2B9F"/>
    <w:rsid w:val="622F5EB7"/>
    <w:rsid w:val="623028E5"/>
    <w:rsid w:val="6230362E"/>
    <w:rsid w:val="6232785B"/>
    <w:rsid w:val="6232F01C"/>
    <w:rsid w:val="6233ACCC"/>
    <w:rsid w:val="6233DCF8"/>
    <w:rsid w:val="62341E57"/>
    <w:rsid w:val="62379792"/>
    <w:rsid w:val="6239B86E"/>
    <w:rsid w:val="623AE594"/>
    <w:rsid w:val="623B39DE"/>
    <w:rsid w:val="623BF771"/>
    <w:rsid w:val="623CB5E6"/>
    <w:rsid w:val="623CDED3"/>
    <w:rsid w:val="623D640A"/>
    <w:rsid w:val="623D77EE"/>
    <w:rsid w:val="623EA466"/>
    <w:rsid w:val="62406E2A"/>
    <w:rsid w:val="62417336"/>
    <w:rsid w:val="62419809"/>
    <w:rsid w:val="62424EA6"/>
    <w:rsid w:val="62426BD9"/>
    <w:rsid w:val="6245E487"/>
    <w:rsid w:val="624EAE92"/>
    <w:rsid w:val="6252DFA0"/>
    <w:rsid w:val="62578966"/>
    <w:rsid w:val="625AB874"/>
    <w:rsid w:val="625CB78B"/>
    <w:rsid w:val="625CBC5C"/>
    <w:rsid w:val="6260F73C"/>
    <w:rsid w:val="6262681E"/>
    <w:rsid w:val="626501AB"/>
    <w:rsid w:val="6265B6FD"/>
    <w:rsid w:val="62682527"/>
    <w:rsid w:val="62683197"/>
    <w:rsid w:val="62693726"/>
    <w:rsid w:val="626B457E"/>
    <w:rsid w:val="626C5231"/>
    <w:rsid w:val="626D628E"/>
    <w:rsid w:val="626E574C"/>
    <w:rsid w:val="62719C22"/>
    <w:rsid w:val="62727785"/>
    <w:rsid w:val="62733BD6"/>
    <w:rsid w:val="627347AE"/>
    <w:rsid w:val="6273AE25"/>
    <w:rsid w:val="62750895"/>
    <w:rsid w:val="6275F72C"/>
    <w:rsid w:val="627677B8"/>
    <w:rsid w:val="62773D20"/>
    <w:rsid w:val="627A27AB"/>
    <w:rsid w:val="627C6244"/>
    <w:rsid w:val="627C6AC9"/>
    <w:rsid w:val="627C90D1"/>
    <w:rsid w:val="627E1015"/>
    <w:rsid w:val="627EB765"/>
    <w:rsid w:val="627FF8D3"/>
    <w:rsid w:val="628029A6"/>
    <w:rsid w:val="6281E63D"/>
    <w:rsid w:val="62830883"/>
    <w:rsid w:val="6284E1D8"/>
    <w:rsid w:val="6284EC42"/>
    <w:rsid w:val="6286B0A5"/>
    <w:rsid w:val="62871B25"/>
    <w:rsid w:val="6287FFCA"/>
    <w:rsid w:val="628B5B4A"/>
    <w:rsid w:val="628C0EAC"/>
    <w:rsid w:val="628D9527"/>
    <w:rsid w:val="628F0A59"/>
    <w:rsid w:val="628F86CC"/>
    <w:rsid w:val="62902AE8"/>
    <w:rsid w:val="62969F62"/>
    <w:rsid w:val="62978833"/>
    <w:rsid w:val="6297A59E"/>
    <w:rsid w:val="629A0686"/>
    <w:rsid w:val="629D2655"/>
    <w:rsid w:val="629D3E01"/>
    <w:rsid w:val="629D6C99"/>
    <w:rsid w:val="629F29C1"/>
    <w:rsid w:val="629FBCFB"/>
    <w:rsid w:val="62A1200A"/>
    <w:rsid w:val="62A16CA6"/>
    <w:rsid w:val="62A411F8"/>
    <w:rsid w:val="62A4745D"/>
    <w:rsid w:val="62A89313"/>
    <w:rsid w:val="62AB5CB4"/>
    <w:rsid w:val="62AE2325"/>
    <w:rsid w:val="62B10BAA"/>
    <w:rsid w:val="62B2AFF9"/>
    <w:rsid w:val="62B2F879"/>
    <w:rsid w:val="62B72926"/>
    <w:rsid w:val="62B80CCA"/>
    <w:rsid w:val="62B83244"/>
    <w:rsid w:val="62BEB3B6"/>
    <w:rsid w:val="62BF7E6A"/>
    <w:rsid w:val="62C23008"/>
    <w:rsid w:val="62C2C52A"/>
    <w:rsid w:val="62C44BEB"/>
    <w:rsid w:val="62C7CF74"/>
    <w:rsid w:val="62CF431E"/>
    <w:rsid w:val="62CF45D5"/>
    <w:rsid w:val="62D2D440"/>
    <w:rsid w:val="62D4609C"/>
    <w:rsid w:val="62D51A10"/>
    <w:rsid w:val="62D75714"/>
    <w:rsid w:val="62D7CE92"/>
    <w:rsid w:val="62D95A09"/>
    <w:rsid w:val="62DA6EAB"/>
    <w:rsid w:val="62DF57E0"/>
    <w:rsid w:val="62E0AF16"/>
    <w:rsid w:val="62E5524A"/>
    <w:rsid w:val="62E5E40C"/>
    <w:rsid w:val="62E62F36"/>
    <w:rsid w:val="62EB36E5"/>
    <w:rsid w:val="62F33F11"/>
    <w:rsid w:val="62F4E76B"/>
    <w:rsid w:val="62F6EC2F"/>
    <w:rsid w:val="62F71899"/>
    <w:rsid w:val="62FAA8EC"/>
    <w:rsid w:val="62FAB902"/>
    <w:rsid w:val="62FAC828"/>
    <w:rsid w:val="62FD35DC"/>
    <w:rsid w:val="62FD4B54"/>
    <w:rsid w:val="62FEC75E"/>
    <w:rsid w:val="62FFBC3F"/>
    <w:rsid w:val="63020249"/>
    <w:rsid w:val="630334EE"/>
    <w:rsid w:val="63035D73"/>
    <w:rsid w:val="630541A0"/>
    <w:rsid w:val="6305ABE6"/>
    <w:rsid w:val="6309051B"/>
    <w:rsid w:val="63094A0E"/>
    <w:rsid w:val="630CB58E"/>
    <w:rsid w:val="630D69D6"/>
    <w:rsid w:val="630E1A31"/>
    <w:rsid w:val="630E212A"/>
    <w:rsid w:val="6310CF20"/>
    <w:rsid w:val="63111915"/>
    <w:rsid w:val="631180F5"/>
    <w:rsid w:val="6312BF27"/>
    <w:rsid w:val="6315A244"/>
    <w:rsid w:val="6315D1B9"/>
    <w:rsid w:val="63196C75"/>
    <w:rsid w:val="631B3C37"/>
    <w:rsid w:val="6324132A"/>
    <w:rsid w:val="63271DEB"/>
    <w:rsid w:val="63276E7A"/>
    <w:rsid w:val="6327F61B"/>
    <w:rsid w:val="63284249"/>
    <w:rsid w:val="6328E435"/>
    <w:rsid w:val="632D867C"/>
    <w:rsid w:val="632E0E16"/>
    <w:rsid w:val="633198B3"/>
    <w:rsid w:val="6335C586"/>
    <w:rsid w:val="633AEF7C"/>
    <w:rsid w:val="633EBC35"/>
    <w:rsid w:val="634167B7"/>
    <w:rsid w:val="6341D684"/>
    <w:rsid w:val="63481D04"/>
    <w:rsid w:val="6348E113"/>
    <w:rsid w:val="6349CE8E"/>
    <w:rsid w:val="634E67DD"/>
    <w:rsid w:val="63500DAA"/>
    <w:rsid w:val="63517491"/>
    <w:rsid w:val="6356D68B"/>
    <w:rsid w:val="6358DBB7"/>
    <w:rsid w:val="6359E80D"/>
    <w:rsid w:val="635B7420"/>
    <w:rsid w:val="635D3CCF"/>
    <w:rsid w:val="635DB014"/>
    <w:rsid w:val="636168D6"/>
    <w:rsid w:val="6361B6E0"/>
    <w:rsid w:val="6362EAD5"/>
    <w:rsid w:val="6363AA6D"/>
    <w:rsid w:val="6363C2A8"/>
    <w:rsid w:val="636424FA"/>
    <w:rsid w:val="636642C0"/>
    <w:rsid w:val="63667EA4"/>
    <w:rsid w:val="6368EC2E"/>
    <w:rsid w:val="63722A87"/>
    <w:rsid w:val="637452D5"/>
    <w:rsid w:val="63773B67"/>
    <w:rsid w:val="6379117F"/>
    <w:rsid w:val="63797F00"/>
    <w:rsid w:val="637B54EE"/>
    <w:rsid w:val="637B992F"/>
    <w:rsid w:val="637D791C"/>
    <w:rsid w:val="637E636A"/>
    <w:rsid w:val="637F45DA"/>
    <w:rsid w:val="637FAA0F"/>
    <w:rsid w:val="63803047"/>
    <w:rsid w:val="6380B817"/>
    <w:rsid w:val="6383CC7C"/>
    <w:rsid w:val="6387FAEB"/>
    <w:rsid w:val="63880ACF"/>
    <w:rsid w:val="638A0FE4"/>
    <w:rsid w:val="638A7D50"/>
    <w:rsid w:val="638C592E"/>
    <w:rsid w:val="638FBA2B"/>
    <w:rsid w:val="638FDB84"/>
    <w:rsid w:val="639146AB"/>
    <w:rsid w:val="639C04FF"/>
    <w:rsid w:val="639D5748"/>
    <w:rsid w:val="639D92A8"/>
    <w:rsid w:val="63A07F63"/>
    <w:rsid w:val="63A1D809"/>
    <w:rsid w:val="63A31BCF"/>
    <w:rsid w:val="63AB1373"/>
    <w:rsid w:val="63AB8B38"/>
    <w:rsid w:val="63B41F93"/>
    <w:rsid w:val="63B4408A"/>
    <w:rsid w:val="63B47F3E"/>
    <w:rsid w:val="63B59ED9"/>
    <w:rsid w:val="63B6D75D"/>
    <w:rsid w:val="63B7553E"/>
    <w:rsid w:val="63B90514"/>
    <w:rsid w:val="63B993FF"/>
    <w:rsid w:val="63BB53C0"/>
    <w:rsid w:val="63BE0011"/>
    <w:rsid w:val="63BE04A4"/>
    <w:rsid w:val="63BEF73F"/>
    <w:rsid w:val="63C3E583"/>
    <w:rsid w:val="63C74A28"/>
    <w:rsid w:val="63C7B79C"/>
    <w:rsid w:val="63C8673C"/>
    <w:rsid w:val="63C9AF27"/>
    <w:rsid w:val="63CC6A9D"/>
    <w:rsid w:val="63CE2D76"/>
    <w:rsid w:val="63D015A5"/>
    <w:rsid w:val="63D153F4"/>
    <w:rsid w:val="63D2E877"/>
    <w:rsid w:val="63D47F9C"/>
    <w:rsid w:val="63D4C719"/>
    <w:rsid w:val="63D50BA1"/>
    <w:rsid w:val="63D9AF26"/>
    <w:rsid w:val="63DCBD53"/>
    <w:rsid w:val="63DF154D"/>
    <w:rsid w:val="63DFD8F1"/>
    <w:rsid w:val="63E0BA7D"/>
    <w:rsid w:val="63E11E83"/>
    <w:rsid w:val="63E219B7"/>
    <w:rsid w:val="63E45888"/>
    <w:rsid w:val="63E5C648"/>
    <w:rsid w:val="63E62524"/>
    <w:rsid w:val="63E65198"/>
    <w:rsid w:val="63E6A88F"/>
    <w:rsid w:val="63E887C0"/>
    <w:rsid w:val="63ECB34A"/>
    <w:rsid w:val="63F31E06"/>
    <w:rsid w:val="63F3A0E7"/>
    <w:rsid w:val="63F6A631"/>
    <w:rsid w:val="63F9CEF1"/>
    <w:rsid w:val="63FA7C0B"/>
    <w:rsid w:val="63FB4673"/>
    <w:rsid w:val="63FCC79D"/>
    <w:rsid w:val="6400E143"/>
    <w:rsid w:val="6402F210"/>
    <w:rsid w:val="64031A16"/>
    <w:rsid w:val="64077574"/>
    <w:rsid w:val="6407B458"/>
    <w:rsid w:val="640B7D96"/>
    <w:rsid w:val="640C579A"/>
    <w:rsid w:val="640FDB6C"/>
    <w:rsid w:val="6411B02E"/>
    <w:rsid w:val="6413633C"/>
    <w:rsid w:val="64142619"/>
    <w:rsid w:val="6416DCC8"/>
    <w:rsid w:val="641755CA"/>
    <w:rsid w:val="6419348F"/>
    <w:rsid w:val="641B577D"/>
    <w:rsid w:val="641DAB01"/>
    <w:rsid w:val="6421B811"/>
    <w:rsid w:val="64220C80"/>
    <w:rsid w:val="64227F2E"/>
    <w:rsid w:val="64262798"/>
    <w:rsid w:val="6428A4FA"/>
    <w:rsid w:val="6429B4E6"/>
    <w:rsid w:val="642B7031"/>
    <w:rsid w:val="642C83A7"/>
    <w:rsid w:val="642DB204"/>
    <w:rsid w:val="64335531"/>
    <w:rsid w:val="64338C09"/>
    <w:rsid w:val="6433EF7B"/>
    <w:rsid w:val="6436A6AF"/>
    <w:rsid w:val="6439777A"/>
    <w:rsid w:val="644001C9"/>
    <w:rsid w:val="644251F8"/>
    <w:rsid w:val="6443A991"/>
    <w:rsid w:val="644735BF"/>
    <w:rsid w:val="6448A177"/>
    <w:rsid w:val="644B9442"/>
    <w:rsid w:val="644B969A"/>
    <w:rsid w:val="644C9D2E"/>
    <w:rsid w:val="644D3BE8"/>
    <w:rsid w:val="64507A28"/>
    <w:rsid w:val="6451B4C6"/>
    <w:rsid w:val="64527906"/>
    <w:rsid w:val="64543D3B"/>
    <w:rsid w:val="6454E122"/>
    <w:rsid w:val="645574C8"/>
    <w:rsid w:val="64579417"/>
    <w:rsid w:val="64580003"/>
    <w:rsid w:val="6458496C"/>
    <w:rsid w:val="645BCEC8"/>
    <w:rsid w:val="645CCFFA"/>
    <w:rsid w:val="645E322B"/>
    <w:rsid w:val="645EC99B"/>
    <w:rsid w:val="645F3AE5"/>
    <w:rsid w:val="6460C584"/>
    <w:rsid w:val="6460D6D1"/>
    <w:rsid w:val="64614CBA"/>
    <w:rsid w:val="646671AE"/>
    <w:rsid w:val="646B4869"/>
    <w:rsid w:val="646E95A4"/>
    <w:rsid w:val="6475C8EF"/>
    <w:rsid w:val="6478D07E"/>
    <w:rsid w:val="647CB8C3"/>
    <w:rsid w:val="647D0BF3"/>
    <w:rsid w:val="647FC2EE"/>
    <w:rsid w:val="648163C1"/>
    <w:rsid w:val="6481E976"/>
    <w:rsid w:val="648659A5"/>
    <w:rsid w:val="64881864"/>
    <w:rsid w:val="64887EBF"/>
    <w:rsid w:val="648AA438"/>
    <w:rsid w:val="648BD7F5"/>
    <w:rsid w:val="648C3B63"/>
    <w:rsid w:val="648C53A8"/>
    <w:rsid w:val="648C9155"/>
    <w:rsid w:val="648FF6FB"/>
    <w:rsid w:val="64917391"/>
    <w:rsid w:val="64954CB0"/>
    <w:rsid w:val="64970DAF"/>
    <w:rsid w:val="649925EE"/>
    <w:rsid w:val="64996A70"/>
    <w:rsid w:val="649D9404"/>
    <w:rsid w:val="649E0EEE"/>
    <w:rsid w:val="649EB39F"/>
    <w:rsid w:val="64A1334B"/>
    <w:rsid w:val="64A14232"/>
    <w:rsid w:val="64A972C9"/>
    <w:rsid w:val="64AD36FA"/>
    <w:rsid w:val="64AD4EB3"/>
    <w:rsid w:val="64AE1E99"/>
    <w:rsid w:val="64AE79B9"/>
    <w:rsid w:val="64B0448B"/>
    <w:rsid w:val="64B3CFAC"/>
    <w:rsid w:val="64B676E4"/>
    <w:rsid w:val="64B719A0"/>
    <w:rsid w:val="64B724DC"/>
    <w:rsid w:val="64B7BB13"/>
    <w:rsid w:val="64B8B634"/>
    <w:rsid w:val="64BDB013"/>
    <w:rsid w:val="64C13C4F"/>
    <w:rsid w:val="64C21A16"/>
    <w:rsid w:val="64C4E02A"/>
    <w:rsid w:val="64C6B614"/>
    <w:rsid w:val="64C83A91"/>
    <w:rsid w:val="64C8E570"/>
    <w:rsid w:val="64CAE1F4"/>
    <w:rsid w:val="64CC63E7"/>
    <w:rsid w:val="64CC991E"/>
    <w:rsid w:val="64CEBAAE"/>
    <w:rsid w:val="64CEEE8D"/>
    <w:rsid w:val="64CF2915"/>
    <w:rsid w:val="64CF9FC6"/>
    <w:rsid w:val="64D061E3"/>
    <w:rsid w:val="64D1E423"/>
    <w:rsid w:val="64D1F7F2"/>
    <w:rsid w:val="64D26F01"/>
    <w:rsid w:val="64D3E9B9"/>
    <w:rsid w:val="64D957E4"/>
    <w:rsid w:val="64DC4F43"/>
    <w:rsid w:val="64DCD9BE"/>
    <w:rsid w:val="64DE8B71"/>
    <w:rsid w:val="64DF40C7"/>
    <w:rsid w:val="64E049FD"/>
    <w:rsid w:val="64E0CB16"/>
    <w:rsid w:val="64E1C60F"/>
    <w:rsid w:val="64E1DF6E"/>
    <w:rsid w:val="64E35F79"/>
    <w:rsid w:val="64E7832F"/>
    <w:rsid w:val="64EAC86C"/>
    <w:rsid w:val="64ED224C"/>
    <w:rsid w:val="64F37BB3"/>
    <w:rsid w:val="64F9878D"/>
    <w:rsid w:val="64F994CB"/>
    <w:rsid w:val="64F996CB"/>
    <w:rsid w:val="64FB0CA8"/>
    <w:rsid w:val="64FD669A"/>
    <w:rsid w:val="65030474"/>
    <w:rsid w:val="65046A7C"/>
    <w:rsid w:val="650E708E"/>
    <w:rsid w:val="650FB8BD"/>
    <w:rsid w:val="6511EB8C"/>
    <w:rsid w:val="651585C3"/>
    <w:rsid w:val="6515A5B3"/>
    <w:rsid w:val="6516FADB"/>
    <w:rsid w:val="651750E7"/>
    <w:rsid w:val="651AB0E3"/>
    <w:rsid w:val="651ACA57"/>
    <w:rsid w:val="6522108F"/>
    <w:rsid w:val="6525E71C"/>
    <w:rsid w:val="6525EEBB"/>
    <w:rsid w:val="6529EA6F"/>
    <w:rsid w:val="652BC607"/>
    <w:rsid w:val="652BD5A4"/>
    <w:rsid w:val="652E4706"/>
    <w:rsid w:val="65308DEF"/>
    <w:rsid w:val="6531652C"/>
    <w:rsid w:val="65328D4C"/>
    <w:rsid w:val="65330997"/>
    <w:rsid w:val="6533658A"/>
    <w:rsid w:val="6537E18B"/>
    <w:rsid w:val="653828B9"/>
    <w:rsid w:val="6539DDB7"/>
    <w:rsid w:val="653F256C"/>
    <w:rsid w:val="65410134"/>
    <w:rsid w:val="6541C09B"/>
    <w:rsid w:val="6543DE08"/>
    <w:rsid w:val="65447DBA"/>
    <w:rsid w:val="6544D621"/>
    <w:rsid w:val="6549C3D2"/>
    <w:rsid w:val="65506AFC"/>
    <w:rsid w:val="6551BCA9"/>
    <w:rsid w:val="6553F9B4"/>
    <w:rsid w:val="6555423B"/>
    <w:rsid w:val="655F1E41"/>
    <w:rsid w:val="6566A66B"/>
    <w:rsid w:val="6567E074"/>
    <w:rsid w:val="6569472D"/>
    <w:rsid w:val="656B7CF0"/>
    <w:rsid w:val="656B7FD9"/>
    <w:rsid w:val="656FD2A5"/>
    <w:rsid w:val="65725B57"/>
    <w:rsid w:val="6572A2FE"/>
    <w:rsid w:val="65750FC0"/>
    <w:rsid w:val="65753784"/>
    <w:rsid w:val="65780AE5"/>
    <w:rsid w:val="6578572E"/>
    <w:rsid w:val="657A7C6F"/>
    <w:rsid w:val="657A8739"/>
    <w:rsid w:val="657B4CD7"/>
    <w:rsid w:val="657B7F92"/>
    <w:rsid w:val="6581A0C3"/>
    <w:rsid w:val="65841656"/>
    <w:rsid w:val="65856ACA"/>
    <w:rsid w:val="6587B9A5"/>
    <w:rsid w:val="6589E576"/>
    <w:rsid w:val="658B0870"/>
    <w:rsid w:val="658C7132"/>
    <w:rsid w:val="658DA83B"/>
    <w:rsid w:val="658DD433"/>
    <w:rsid w:val="658EE2C9"/>
    <w:rsid w:val="658F9243"/>
    <w:rsid w:val="658FEEBF"/>
    <w:rsid w:val="6592B344"/>
    <w:rsid w:val="6596B292"/>
    <w:rsid w:val="659AFCC9"/>
    <w:rsid w:val="659B4334"/>
    <w:rsid w:val="659B533B"/>
    <w:rsid w:val="659BF8E8"/>
    <w:rsid w:val="659C7DC9"/>
    <w:rsid w:val="659E047B"/>
    <w:rsid w:val="659E3313"/>
    <w:rsid w:val="65A1B65D"/>
    <w:rsid w:val="65A9AD2C"/>
    <w:rsid w:val="65AA4F2D"/>
    <w:rsid w:val="65AA5C08"/>
    <w:rsid w:val="65AEBC1D"/>
    <w:rsid w:val="65B2F442"/>
    <w:rsid w:val="65B390A0"/>
    <w:rsid w:val="65B51B34"/>
    <w:rsid w:val="65B52506"/>
    <w:rsid w:val="65B56916"/>
    <w:rsid w:val="65B5A6B6"/>
    <w:rsid w:val="65BA27DA"/>
    <w:rsid w:val="65BDE574"/>
    <w:rsid w:val="65C043C9"/>
    <w:rsid w:val="65C22EA1"/>
    <w:rsid w:val="65C2549F"/>
    <w:rsid w:val="65C73051"/>
    <w:rsid w:val="65CE1B2E"/>
    <w:rsid w:val="65D31B83"/>
    <w:rsid w:val="65D49539"/>
    <w:rsid w:val="65D4C717"/>
    <w:rsid w:val="65D5E3A2"/>
    <w:rsid w:val="65D5FC58"/>
    <w:rsid w:val="65D71B55"/>
    <w:rsid w:val="65D78B59"/>
    <w:rsid w:val="65D83EBA"/>
    <w:rsid w:val="65D96322"/>
    <w:rsid w:val="65DA5B91"/>
    <w:rsid w:val="65DA7DFB"/>
    <w:rsid w:val="65DAC4F8"/>
    <w:rsid w:val="65DD332D"/>
    <w:rsid w:val="65DFD5EA"/>
    <w:rsid w:val="65E19D71"/>
    <w:rsid w:val="65E303EF"/>
    <w:rsid w:val="65E6767F"/>
    <w:rsid w:val="65E9417E"/>
    <w:rsid w:val="65EB3A7E"/>
    <w:rsid w:val="65F59112"/>
    <w:rsid w:val="65F6AABC"/>
    <w:rsid w:val="65FD1FA5"/>
    <w:rsid w:val="65FDFBD0"/>
    <w:rsid w:val="6600BBAB"/>
    <w:rsid w:val="66051B44"/>
    <w:rsid w:val="66059550"/>
    <w:rsid w:val="6606D523"/>
    <w:rsid w:val="6607B053"/>
    <w:rsid w:val="660A1C47"/>
    <w:rsid w:val="660F36FF"/>
    <w:rsid w:val="66106849"/>
    <w:rsid w:val="6611FCB1"/>
    <w:rsid w:val="661251D2"/>
    <w:rsid w:val="66135FD0"/>
    <w:rsid w:val="661382F1"/>
    <w:rsid w:val="6614BE26"/>
    <w:rsid w:val="6615407D"/>
    <w:rsid w:val="661A2B8D"/>
    <w:rsid w:val="661F1205"/>
    <w:rsid w:val="66217835"/>
    <w:rsid w:val="66252202"/>
    <w:rsid w:val="66270F3F"/>
    <w:rsid w:val="662A037D"/>
    <w:rsid w:val="662A8872"/>
    <w:rsid w:val="662CA9DB"/>
    <w:rsid w:val="662D9292"/>
    <w:rsid w:val="662EF2C2"/>
    <w:rsid w:val="66311CA7"/>
    <w:rsid w:val="66323C9A"/>
    <w:rsid w:val="6634C646"/>
    <w:rsid w:val="66374D24"/>
    <w:rsid w:val="66379E88"/>
    <w:rsid w:val="663855A3"/>
    <w:rsid w:val="6638D30D"/>
    <w:rsid w:val="66392355"/>
    <w:rsid w:val="663BB065"/>
    <w:rsid w:val="663D01F7"/>
    <w:rsid w:val="663D6572"/>
    <w:rsid w:val="663E2E2C"/>
    <w:rsid w:val="663F306A"/>
    <w:rsid w:val="663FEAE9"/>
    <w:rsid w:val="66416C59"/>
    <w:rsid w:val="6643C9D1"/>
    <w:rsid w:val="66451D31"/>
    <w:rsid w:val="66470029"/>
    <w:rsid w:val="664D3989"/>
    <w:rsid w:val="664E7B32"/>
    <w:rsid w:val="664EDDB5"/>
    <w:rsid w:val="6651EFB0"/>
    <w:rsid w:val="66527B13"/>
    <w:rsid w:val="665387BB"/>
    <w:rsid w:val="6659C837"/>
    <w:rsid w:val="665A454B"/>
    <w:rsid w:val="665A4995"/>
    <w:rsid w:val="665F1E42"/>
    <w:rsid w:val="6661531A"/>
    <w:rsid w:val="6663DECC"/>
    <w:rsid w:val="666632ED"/>
    <w:rsid w:val="666C06F1"/>
    <w:rsid w:val="666C9CB2"/>
    <w:rsid w:val="666E75D0"/>
    <w:rsid w:val="666EF3DB"/>
    <w:rsid w:val="666F5074"/>
    <w:rsid w:val="6673CA09"/>
    <w:rsid w:val="6674C52D"/>
    <w:rsid w:val="66792346"/>
    <w:rsid w:val="6679B097"/>
    <w:rsid w:val="667B22EF"/>
    <w:rsid w:val="66824278"/>
    <w:rsid w:val="668275ED"/>
    <w:rsid w:val="66876432"/>
    <w:rsid w:val="6689D021"/>
    <w:rsid w:val="668C0214"/>
    <w:rsid w:val="668D5363"/>
    <w:rsid w:val="668EC73F"/>
    <w:rsid w:val="668FA0F1"/>
    <w:rsid w:val="6691BDE5"/>
    <w:rsid w:val="6694285C"/>
    <w:rsid w:val="6696D70A"/>
    <w:rsid w:val="66989510"/>
    <w:rsid w:val="6699D01E"/>
    <w:rsid w:val="669BDCD7"/>
    <w:rsid w:val="669C5282"/>
    <w:rsid w:val="669C8AC5"/>
    <w:rsid w:val="669D4B61"/>
    <w:rsid w:val="669D6878"/>
    <w:rsid w:val="669DEE27"/>
    <w:rsid w:val="66A14C0B"/>
    <w:rsid w:val="66A5E3ED"/>
    <w:rsid w:val="66A8E36D"/>
    <w:rsid w:val="66AA02B7"/>
    <w:rsid w:val="66AED81F"/>
    <w:rsid w:val="66B17D3B"/>
    <w:rsid w:val="66B3EA9C"/>
    <w:rsid w:val="66B43974"/>
    <w:rsid w:val="66B4526A"/>
    <w:rsid w:val="66B46B60"/>
    <w:rsid w:val="66B506A1"/>
    <w:rsid w:val="66B5A8ED"/>
    <w:rsid w:val="66B77B5A"/>
    <w:rsid w:val="66C02360"/>
    <w:rsid w:val="66C040EB"/>
    <w:rsid w:val="66C1D1C5"/>
    <w:rsid w:val="66C87656"/>
    <w:rsid w:val="66CAD709"/>
    <w:rsid w:val="66CD3E7C"/>
    <w:rsid w:val="66CF3A1D"/>
    <w:rsid w:val="66D22649"/>
    <w:rsid w:val="66D5A323"/>
    <w:rsid w:val="66D68B9F"/>
    <w:rsid w:val="66D6B1AD"/>
    <w:rsid w:val="66D93C7F"/>
    <w:rsid w:val="66D99537"/>
    <w:rsid w:val="66DDC834"/>
    <w:rsid w:val="66DE746A"/>
    <w:rsid w:val="66DFF107"/>
    <w:rsid w:val="66E0D81E"/>
    <w:rsid w:val="66E667D8"/>
    <w:rsid w:val="66E6855C"/>
    <w:rsid w:val="66E6B0E2"/>
    <w:rsid w:val="66E7CB0E"/>
    <w:rsid w:val="66E7CF58"/>
    <w:rsid w:val="66E7F0FF"/>
    <w:rsid w:val="66E88D31"/>
    <w:rsid w:val="66EAF0ED"/>
    <w:rsid w:val="66EBE520"/>
    <w:rsid w:val="66EBE750"/>
    <w:rsid w:val="66F1FD33"/>
    <w:rsid w:val="66F3052B"/>
    <w:rsid w:val="66FB95A2"/>
    <w:rsid w:val="66FCFC6C"/>
    <w:rsid w:val="66FEF033"/>
    <w:rsid w:val="67016031"/>
    <w:rsid w:val="6701D37F"/>
    <w:rsid w:val="67032443"/>
    <w:rsid w:val="6708ED45"/>
    <w:rsid w:val="67094BA1"/>
    <w:rsid w:val="670B20ED"/>
    <w:rsid w:val="670D8FF4"/>
    <w:rsid w:val="670F1976"/>
    <w:rsid w:val="670F4CB7"/>
    <w:rsid w:val="6714224A"/>
    <w:rsid w:val="6715721A"/>
    <w:rsid w:val="6717453F"/>
    <w:rsid w:val="6719D9F7"/>
    <w:rsid w:val="671A9688"/>
    <w:rsid w:val="671B4002"/>
    <w:rsid w:val="671C388A"/>
    <w:rsid w:val="672021AE"/>
    <w:rsid w:val="6721FED8"/>
    <w:rsid w:val="67226174"/>
    <w:rsid w:val="67227A5D"/>
    <w:rsid w:val="6723626F"/>
    <w:rsid w:val="6724C2A2"/>
    <w:rsid w:val="672877CB"/>
    <w:rsid w:val="6729BBD0"/>
    <w:rsid w:val="672D1A37"/>
    <w:rsid w:val="672E660F"/>
    <w:rsid w:val="672E9694"/>
    <w:rsid w:val="672E9F6A"/>
    <w:rsid w:val="6731AE70"/>
    <w:rsid w:val="67339E56"/>
    <w:rsid w:val="6733DCB2"/>
    <w:rsid w:val="6737DFB7"/>
    <w:rsid w:val="6739C032"/>
    <w:rsid w:val="673AFA86"/>
    <w:rsid w:val="673C0C04"/>
    <w:rsid w:val="673D2778"/>
    <w:rsid w:val="673E0E67"/>
    <w:rsid w:val="6742EF10"/>
    <w:rsid w:val="6742F7A8"/>
    <w:rsid w:val="6743EF49"/>
    <w:rsid w:val="674626EA"/>
    <w:rsid w:val="6747D6C2"/>
    <w:rsid w:val="674A3FDA"/>
    <w:rsid w:val="674AAD79"/>
    <w:rsid w:val="674B01A0"/>
    <w:rsid w:val="674D1988"/>
    <w:rsid w:val="67513852"/>
    <w:rsid w:val="6751AE9B"/>
    <w:rsid w:val="67556B90"/>
    <w:rsid w:val="6755BB33"/>
    <w:rsid w:val="6758F489"/>
    <w:rsid w:val="675953B7"/>
    <w:rsid w:val="6759E9DB"/>
    <w:rsid w:val="675D3231"/>
    <w:rsid w:val="67602866"/>
    <w:rsid w:val="67633B55"/>
    <w:rsid w:val="6766E6FC"/>
    <w:rsid w:val="676B231D"/>
    <w:rsid w:val="676CDFC2"/>
    <w:rsid w:val="676E8584"/>
    <w:rsid w:val="676ECCE3"/>
    <w:rsid w:val="676F5BD8"/>
    <w:rsid w:val="6773D6AD"/>
    <w:rsid w:val="6778FB5D"/>
    <w:rsid w:val="677AB7C6"/>
    <w:rsid w:val="677AD36F"/>
    <w:rsid w:val="677E2075"/>
    <w:rsid w:val="67815B43"/>
    <w:rsid w:val="678605A5"/>
    <w:rsid w:val="678C4F5E"/>
    <w:rsid w:val="678DF278"/>
    <w:rsid w:val="678F68DE"/>
    <w:rsid w:val="678FF849"/>
    <w:rsid w:val="67916B0A"/>
    <w:rsid w:val="6791E0B4"/>
    <w:rsid w:val="679212C9"/>
    <w:rsid w:val="67949D86"/>
    <w:rsid w:val="6796B4E4"/>
    <w:rsid w:val="6797BC01"/>
    <w:rsid w:val="67983BDA"/>
    <w:rsid w:val="679917BE"/>
    <w:rsid w:val="67995E63"/>
    <w:rsid w:val="679CC6AD"/>
    <w:rsid w:val="679CFEED"/>
    <w:rsid w:val="679DFD45"/>
    <w:rsid w:val="679E81DE"/>
    <w:rsid w:val="67A00CF5"/>
    <w:rsid w:val="67A35BE7"/>
    <w:rsid w:val="67A8D879"/>
    <w:rsid w:val="67AB051C"/>
    <w:rsid w:val="67AD4270"/>
    <w:rsid w:val="67AD9C9A"/>
    <w:rsid w:val="67B1D074"/>
    <w:rsid w:val="67B2F6D9"/>
    <w:rsid w:val="67B6A649"/>
    <w:rsid w:val="67B9D667"/>
    <w:rsid w:val="67BC3CB2"/>
    <w:rsid w:val="67BDF0D0"/>
    <w:rsid w:val="67BE8540"/>
    <w:rsid w:val="67BF328F"/>
    <w:rsid w:val="67C050C0"/>
    <w:rsid w:val="67C3EACD"/>
    <w:rsid w:val="67C515D0"/>
    <w:rsid w:val="67C5DB2C"/>
    <w:rsid w:val="67CA9B17"/>
    <w:rsid w:val="67CB4540"/>
    <w:rsid w:val="67CC337E"/>
    <w:rsid w:val="67CE6D9E"/>
    <w:rsid w:val="67D1846C"/>
    <w:rsid w:val="67D27AC5"/>
    <w:rsid w:val="67D4244C"/>
    <w:rsid w:val="67D48D99"/>
    <w:rsid w:val="67D4DA8C"/>
    <w:rsid w:val="67D59CFB"/>
    <w:rsid w:val="67D5AFB0"/>
    <w:rsid w:val="67D95A3B"/>
    <w:rsid w:val="67D9CD9E"/>
    <w:rsid w:val="67DA24E5"/>
    <w:rsid w:val="67DA3318"/>
    <w:rsid w:val="67DCADED"/>
    <w:rsid w:val="67E28990"/>
    <w:rsid w:val="67E5BFA7"/>
    <w:rsid w:val="67E80DD7"/>
    <w:rsid w:val="67EAB5BF"/>
    <w:rsid w:val="67F1C011"/>
    <w:rsid w:val="67F3F8C1"/>
    <w:rsid w:val="67F49A5B"/>
    <w:rsid w:val="67F51F55"/>
    <w:rsid w:val="67F543EC"/>
    <w:rsid w:val="67F708E4"/>
    <w:rsid w:val="67F87860"/>
    <w:rsid w:val="67F8CF0A"/>
    <w:rsid w:val="67FB75C4"/>
    <w:rsid w:val="67FCE604"/>
    <w:rsid w:val="67FD89F9"/>
    <w:rsid w:val="68047F2A"/>
    <w:rsid w:val="68052947"/>
    <w:rsid w:val="68057525"/>
    <w:rsid w:val="6805788F"/>
    <w:rsid w:val="680A3F63"/>
    <w:rsid w:val="680BAA31"/>
    <w:rsid w:val="680FF651"/>
    <w:rsid w:val="68104FE6"/>
    <w:rsid w:val="6811A218"/>
    <w:rsid w:val="6811A327"/>
    <w:rsid w:val="68132209"/>
    <w:rsid w:val="68182A9D"/>
    <w:rsid w:val="681D7281"/>
    <w:rsid w:val="68224CB8"/>
    <w:rsid w:val="6824C30E"/>
    <w:rsid w:val="68252267"/>
    <w:rsid w:val="682736A0"/>
    <w:rsid w:val="682923C4"/>
    <w:rsid w:val="682A23D0"/>
    <w:rsid w:val="682B5A41"/>
    <w:rsid w:val="682C10E0"/>
    <w:rsid w:val="682CB912"/>
    <w:rsid w:val="682EDF05"/>
    <w:rsid w:val="682F5D12"/>
    <w:rsid w:val="6835B41F"/>
    <w:rsid w:val="683B50B0"/>
    <w:rsid w:val="683E696D"/>
    <w:rsid w:val="683F699C"/>
    <w:rsid w:val="6840858D"/>
    <w:rsid w:val="6841DDA0"/>
    <w:rsid w:val="6847E5D6"/>
    <w:rsid w:val="68480BF1"/>
    <w:rsid w:val="68481113"/>
    <w:rsid w:val="684968AE"/>
    <w:rsid w:val="6849C718"/>
    <w:rsid w:val="684AAFEA"/>
    <w:rsid w:val="684B8D3D"/>
    <w:rsid w:val="684D891D"/>
    <w:rsid w:val="684F0916"/>
    <w:rsid w:val="685047A7"/>
    <w:rsid w:val="6851B0B0"/>
    <w:rsid w:val="68549C0A"/>
    <w:rsid w:val="6857023A"/>
    <w:rsid w:val="6859A7BD"/>
    <w:rsid w:val="685A4D88"/>
    <w:rsid w:val="685E40E0"/>
    <w:rsid w:val="685E4476"/>
    <w:rsid w:val="6867410A"/>
    <w:rsid w:val="68674457"/>
    <w:rsid w:val="686915C3"/>
    <w:rsid w:val="686A5876"/>
    <w:rsid w:val="686A7F9B"/>
    <w:rsid w:val="686E3491"/>
    <w:rsid w:val="6872C787"/>
    <w:rsid w:val="68730791"/>
    <w:rsid w:val="687373AB"/>
    <w:rsid w:val="6879A676"/>
    <w:rsid w:val="687C0EA5"/>
    <w:rsid w:val="687D67FA"/>
    <w:rsid w:val="687DBA86"/>
    <w:rsid w:val="687EB093"/>
    <w:rsid w:val="687F1DE5"/>
    <w:rsid w:val="687F927D"/>
    <w:rsid w:val="688119EB"/>
    <w:rsid w:val="68861D66"/>
    <w:rsid w:val="6886D198"/>
    <w:rsid w:val="6886EBF3"/>
    <w:rsid w:val="688867E3"/>
    <w:rsid w:val="688AA001"/>
    <w:rsid w:val="688B9EB6"/>
    <w:rsid w:val="688BDC6D"/>
    <w:rsid w:val="688CA2D7"/>
    <w:rsid w:val="688F362F"/>
    <w:rsid w:val="6891D09A"/>
    <w:rsid w:val="68924C28"/>
    <w:rsid w:val="68992247"/>
    <w:rsid w:val="689A3D43"/>
    <w:rsid w:val="689B2D93"/>
    <w:rsid w:val="689B5118"/>
    <w:rsid w:val="68A16366"/>
    <w:rsid w:val="68A1ACB1"/>
    <w:rsid w:val="68A2049E"/>
    <w:rsid w:val="68A37537"/>
    <w:rsid w:val="68A5A1DE"/>
    <w:rsid w:val="68A63002"/>
    <w:rsid w:val="68AA323B"/>
    <w:rsid w:val="68AD4ADE"/>
    <w:rsid w:val="68B09FBB"/>
    <w:rsid w:val="68B1CC87"/>
    <w:rsid w:val="68B3AB7C"/>
    <w:rsid w:val="68B3B476"/>
    <w:rsid w:val="68B5A3FD"/>
    <w:rsid w:val="68B750E4"/>
    <w:rsid w:val="68B7BC3E"/>
    <w:rsid w:val="68B7E368"/>
    <w:rsid w:val="68BC466E"/>
    <w:rsid w:val="68BC8499"/>
    <w:rsid w:val="68BCBA67"/>
    <w:rsid w:val="68BEDD17"/>
    <w:rsid w:val="68C22F9D"/>
    <w:rsid w:val="68C26932"/>
    <w:rsid w:val="68C32672"/>
    <w:rsid w:val="68C33263"/>
    <w:rsid w:val="68C8E553"/>
    <w:rsid w:val="68CB2B1A"/>
    <w:rsid w:val="68CC4335"/>
    <w:rsid w:val="68CCF3FF"/>
    <w:rsid w:val="68D0E4CB"/>
    <w:rsid w:val="68D4457D"/>
    <w:rsid w:val="68D60EA5"/>
    <w:rsid w:val="68D6DA94"/>
    <w:rsid w:val="68D8DC37"/>
    <w:rsid w:val="68DA66A6"/>
    <w:rsid w:val="68DA805C"/>
    <w:rsid w:val="68DE9750"/>
    <w:rsid w:val="68E0BC9A"/>
    <w:rsid w:val="68E13ECB"/>
    <w:rsid w:val="68E1969A"/>
    <w:rsid w:val="68E4ACCB"/>
    <w:rsid w:val="68E6D201"/>
    <w:rsid w:val="68E7E677"/>
    <w:rsid w:val="68EEA648"/>
    <w:rsid w:val="68F04B24"/>
    <w:rsid w:val="68F10718"/>
    <w:rsid w:val="68F1EB3F"/>
    <w:rsid w:val="68F9A375"/>
    <w:rsid w:val="68FA1A8D"/>
    <w:rsid w:val="68FBD26F"/>
    <w:rsid w:val="690284F3"/>
    <w:rsid w:val="69049A89"/>
    <w:rsid w:val="690611B3"/>
    <w:rsid w:val="6906E3A0"/>
    <w:rsid w:val="690757EE"/>
    <w:rsid w:val="6909BD58"/>
    <w:rsid w:val="6909E419"/>
    <w:rsid w:val="690B0DC5"/>
    <w:rsid w:val="690C4409"/>
    <w:rsid w:val="690FA72A"/>
    <w:rsid w:val="69146923"/>
    <w:rsid w:val="6916C938"/>
    <w:rsid w:val="69174C99"/>
    <w:rsid w:val="69184A81"/>
    <w:rsid w:val="6919CD88"/>
    <w:rsid w:val="691AA4B1"/>
    <w:rsid w:val="691CCE21"/>
    <w:rsid w:val="691D505E"/>
    <w:rsid w:val="691F2346"/>
    <w:rsid w:val="691F7DAE"/>
    <w:rsid w:val="6921180B"/>
    <w:rsid w:val="69258A28"/>
    <w:rsid w:val="69269C67"/>
    <w:rsid w:val="69272012"/>
    <w:rsid w:val="69283060"/>
    <w:rsid w:val="692ABF2C"/>
    <w:rsid w:val="692C03A1"/>
    <w:rsid w:val="692C1D0C"/>
    <w:rsid w:val="692DE9A7"/>
    <w:rsid w:val="693064BE"/>
    <w:rsid w:val="6930B9D8"/>
    <w:rsid w:val="69313ADD"/>
    <w:rsid w:val="69358FB0"/>
    <w:rsid w:val="69369056"/>
    <w:rsid w:val="6937A934"/>
    <w:rsid w:val="693850A2"/>
    <w:rsid w:val="693919F6"/>
    <w:rsid w:val="693ABD7A"/>
    <w:rsid w:val="693D940F"/>
    <w:rsid w:val="693DE1DF"/>
    <w:rsid w:val="69400CD3"/>
    <w:rsid w:val="69402CA0"/>
    <w:rsid w:val="69403CD2"/>
    <w:rsid w:val="6943147F"/>
    <w:rsid w:val="694345DF"/>
    <w:rsid w:val="6943D229"/>
    <w:rsid w:val="694D03D1"/>
    <w:rsid w:val="694E81CD"/>
    <w:rsid w:val="694E869E"/>
    <w:rsid w:val="6952AA77"/>
    <w:rsid w:val="695333D9"/>
    <w:rsid w:val="69576176"/>
    <w:rsid w:val="695924CE"/>
    <w:rsid w:val="695D4873"/>
    <w:rsid w:val="695F252E"/>
    <w:rsid w:val="69601F61"/>
    <w:rsid w:val="6960F261"/>
    <w:rsid w:val="69611819"/>
    <w:rsid w:val="6961A4C9"/>
    <w:rsid w:val="696428EF"/>
    <w:rsid w:val="69697821"/>
    <w:rsid w:val="696E2238"/>
    <w:rsid w:val="696ECC84"/>
    <w:rsid w:val="696EEA0A"/>
    <w:rsid w:val="6971DA5B"/>
    <w:rsid w:val="69723FC6"/>
    <w:rsid w:val="6972D2A5"/>
    <w:rsid w:val="6973EE2F"/>
    <w:rsid w:val="6974355F"/>
    <w:rsid w:val="69743734"/>
    <w:rsid w:val="697542D4"/>
    <w:rsid w:val="6979AC8B"/>
    <w:rsid w:val="697D1529"/>
    <w:rsid w:val="6980748C"/>
    <w:rsid w:val="698DC718"/>
    <w:rsid w:val="698E0F01"/>
    <w:rsid w:val="698FC2F1"/>
    <w:rsid w:val="69917E09"/>
    <w:rsid w:val="6991EC46"/>
    <w:rsid w:val="69926192"/>
    <w:rsid w:val="69943B64"/>
    <w:rsid w:val="6997228A"/>
    <w:rsid w:val="6997CEB4"/>
    <w:rsid w:val="699AE14F"/>
    <w:rsid w:val="699BB2A5"/>
    <w:rsid w:val="699D2975"/>
    <w:rsid w:val="699EB996"/>
    <w:rsid w:val="699EFFDE"/>
    <w:rsid w:val="699F5B4B"/>
    <w:rsid w:val="69A2C6FB"/>
    <w:rsid w:val="69A6B8DF"/>
    <w:rsid w:val="69A6F6D6"/>
    <w:rsid w:val="69AB6ACB"/>
    <w:rsid w:val="69AED8EC"/>
    <w:rsid w:val="69AF4049"/>
    <w:rsid w:val="69B64542"/>
    <w:rsid w:val="69B8E4E4"/>
    <w:rsid w:val="69BF6F17"/>
    <w:rsid w:val="69C0A5A0"/>
    <w:rsid w:val="69C1C2A5"/>
    <w:rsid w:val="69C4F8E1"/>
    <w:rsid w:val="69C5CCAC"/>
    <w:rsid w:val="69C81CAF"/>
    <w:rsid w:val="69CBFCBC"/>
    <w:rsid w:val="69D0B211"/>
    <w:rsid w:val="69D16C14"/>
    <w:rsid w:val="69D55E1D"/>
    <w:rsid w:val="69D63E5E"/>
    <w:rsid w:val="69D8E096"/>
    <w:rsid w:val="69DBD362"/>
    <w:rsid w:val="69DC24EB"/>
    <w:rsid w:val="69E235E3"/>
    <w:rsid w:val="69E2CEF0"/>
    <w:rsid w:val="69E3940E"/>
    <w:rsid w:val="69E903D1"/>
    <w:rsid w:val="69EA4637"/>
    <w:rsid w:val="69EE5E43"/>
    <w:rsid w:val="69EF71CB"/>
    <w:rsid w:val="69F19C18"/>
    <w:rsid w:val="69F5ABC0"/>
    <w:rsid w:val="69FBE8D3"/>
    <w:rsid w:val="69FFD62C"/>
    <w:rsid w:val="6A01BD3C"/>
    <w:rsid w:val="6A027DF0"/>
    <w:rsid w:val="6A032A23"/>
    <w:rsid w:val="6A04E774"/>
    <w:rsid w:val="6A068A30"/>
    <w:rsid w:val="6A099A6F"/>
    <w:rsid w:val="6A0A4500"/>
    <w:rsid w:val="6A0DFA2A"/>
    <w:rsid w:val="6A0ED104"/>
    <w:rsid w:val="6A1760F5"/>
    <w:rsid w:val="6A179BD2"/>
    <w:rsid w:val="6A17B86A"/>
    <w:rsid w:val="6A18C460"/>
    <w:rsid w:val="6A19319A"/>
    <w:rsid w:val="6A1A7D64"/>
    <w:rsid w:val="6A1D77B4"/>
    <w:rsid w:val="6A1FDBE5"/>
    <w:rsid w:val="6A2224B0"/>
    <w:rsid w:val="6A22FDB8"/>
    <w:rsid w:val="6A2496EE"/>
    <w:rsid w:val="6A25322C"/>
    <w:rsid w:val="6A2535D1"/>
    <w:rsid w:val="6A288E1F"/>
    <w:rsid w:val="6A290B30"/>
    <w:rsid w:val="6A29F620"/>
    <w:rsid w:val="6A2B263D"/>
    <w:rsid w:val="6A2C5A01"/>
    <w:rsid w:val="6A2D9C10"/>
    <w:rsid w:val="6A2DFE97"/>
    <w:rsid w:val="6A2E2B17"/>
    <w:rsid w:val="6A2E38C3"/>
    <w:rsid w:val="6A2E93AE"/>
    <w:rsid w:val="6A2EEDC9"/>
    <w:rsid w:val="6A322B9D"/>
    <w:rsid w:val="6A32B61A"/>
    <w:rsid w:val="6A34BEB6"/>
    <w:rsid w:val="6A361260"/>
    <w:rsid w:val="6A366991"/>
    <w:rsid w:val="6A394065"/>
    <w:rsid w:val="6A3ED2D9"/>
    <w:rsid w:val="6A41AAD3"/>
    <w:rsid w:val="6A43ED49"/>
    <w:rsid w:val="6A492F66"/>
    <w:rsid w:val="6A49C66E"/>
    <w:rsid w:val="6A4FE3A7"/>
    <w:rsid w:val="6A5329A4"/>
    <w:rsid w:val="6A53CCCF"/>
    <w:rsid w:val="6A542C9A"/>
    <w:rsid w:val="6A5878D9"/>
    <w:rsid w:val="6A59F764"/>
    <w:rsid w:val="6A5BC6BC"/>
    <w:rsid w:val="6A5F7F3C"/>
    <w:rsid w:val="6A6086BB"/>
    <w:rsid w:val="6A63F1AF"/>
    <w:rsid w:val="6A64A742"/>
    <w:rsid w:val="6A668174"/>
    <w:rsid w:val="6A66FB7B"/>
    <w:rsid w:val="6A683AE2"/>
    <w:rsid w:val="6A71725F"/>
    <w:rsid w:val="6A71DF06"/>
    <w:rsid w:val="6A72AAF5"/>
    <w:rsid w:val="6A75B5A5"/>
    <w:rsid w:val="6A77513A"/>
    <w:rsid w:val="6A79A779"/>
    <w:rsid w:val="6A7A1471"/>
    <w:rsid w:val="6A7A27A2"/>
    <w:rsid w:val="6A7ABEEA"/>
    <w:rsid w:val="6A7DEB74"/>
    <w:rsid w:val="6A7E0768"/>
    <w:rsid w:val="6A7F3373"/>
    <w:rsid w:val="6A888821"/>
    <w:rsid w:val="6A8AC50E"/>
    <w:rsid w:val="6A8EC757"/>
    <w:rsid w:val="6A925B06"/>
    <w:rsid w:val="6A92E145"/>
    <w:rsid w:val="6A9552AE"/>
    <w:rsid w:val="6A9AEB2E"/>
    <w:rsid w:val="6A9B193E"/>
    <w:rsid w:val="6A9C54BF"/>
    <w:rsid w:val="6A9F0F5F"/>
    <w:rsid w:val="6AA5C6EC"/>
    <w:rsid w:val="6AA7B201"/>
    <w:rsid w:val="6AA91F08"/>
    <w:rsid w:val="6AAA083E"/>
    <w:rsid w:val="6AAA6380"/>
    <w:rsid w:val="6AAB96A3"/>
    <w:rsid w:val="6AAD1585"/>
    <w:rsid w:val="6AAF1BF6"/>
    <w:rsid w:val="6AAF5FED"/>
    <w:rsid w:val="6AB03525"/>
    <w:rsid w:val="6AB5C137"/>
    <w:rsid w:val="6AB87DA7"/>
    <w:rsid w:val="6AB94E07"/>
    <w:rsid w:val="6AB95412"/>
    <w:rsid w:val="6AB9DB0C"/>
    <w:rsid w:val="6AB9EEAC"/>
    <w:rsid w:val="6ABAC16A"/>
    <w:rsid w:val="6ABC55A8"/>
    <w:rsid w:val="6ABCDA7B"/>
    <w:rsid w:val="6ABD6CD3"/>
    <w:rsid w:val="6AC03B4F"/>
    <w:rsid w:val="6AC15A89"/>
    <w:rsid w:val="6AC18E22"/>
    <w:rsid w:val="6AC42A62"/>
    <w:rsid w:val="6AC70398"/>
    <w:rsid w:val="6AC7C19F"/>
    <w:rsid w:val="6ACACEE4"/>
    <w:rsid w:val="6ACE2E34"/>
    <w:rsid w:val="6AD12E89"/>
    <w:rsid w:val="6AD173C2"/>
    <w:rsid w:val="6AD1BD13"/>
    <w:rsid w:val="6AD69454"/>
    <w:rsid w:val="6AD7ADB7"/>
    <w:rsid w:val="6AD90673"/>
    <w:rsid w:val="6AE1A4BE"/>
    <w:rsid w:val="6AE522B8"/>
    <w:rsid w:val="6AE70526"/>
    <w:rsid w:val="6AE75DD3"/>
    <w:rsid w:val="6AE90B90"/>
    <w:rsid w:val="6AED827E"/>
    <w:rsid w:val="6AEE7613"/>
    <w:rsid w:val="6AF08B43"/>
    <w:rsid w:val="6AF18855"/>
    <w:rsid w:val="6AF39D08"/>
    <w:rsid w:val="6AFF17E5"/>
    <w:rsid w:val="6B0178D1"/>
    <w:rsid w:val="6B0644C5"/>
    <w:rsid w:val="6B07B631"/>
    <w:rsid w:val="6B080C4D"/>
    <w:rsid w:val="6B084D84"/>
    <w:rsid w:val="6B08AAC9"/>
    <w:rsid w:val="6B08B924"/>
    <w:rsid w:val="6B0920B9"/>
    <w:rsid w:val="6B09E1ED"/>
    <w:rsid w:val="6B0ABE47"/>
    <w:rsid w:val="6B0D598E"/>
    <w:rsid w:val="6B0D8D7D"/>
    <w:rsid w:val="6B105D4C"/>
    <w:rsid w:val="6B10CDAB"/>
    <w:rsid w:val="6B113118"/>
    <w:rsid w:val="6B11C4D6"/>
    <w:rsid w:val="6B14E322"/>
    <w:rsid w:val="6B157140"/>
    <w:rsid w:val="6B17EA40"/>
    <w:rsid w:val="6B189583"/>
    <w:rsid w:val="6B190CE5"/>
    <w:rsid w:val="6B191081"/>
    <w:rsid w:val="6B1AA499"/>
    <w:rsid w:val="6B1AEA2E"/>
    <w:rsid w:val="6B1DD274"/>
    <w:rsid w:val="6B1DEC01"/>
    <w:rsid w:val="6B1F6B76"/>
    <w:rsid w:val="6B1FF79F"/>
    <w:rsid w:val="6B20830A"/>
    <w:rsid w:val="6B26171D"/>
    <w:rsid w:val="6B26D049"/>
    <w:rsid w:val="6B27A114"/>
    <w:rsid w:val="6B2841AE"/>
    <w:rsid w:val="6B287308"/>
    <w:rsid w:val="6B295428"/>
    <w:rsid w:val="6B2AA831"/>
    <w:rsid w:val="6B2C6B93"/>
    <w:rsid w:val="6B2EFE7D"/>
    <w:rsid w:val="6B304333"/>
    <w:rsid w:val="6B3099C5"/>
    <w:rsid w:val="6B343155"/>
    <w:rsid w:val="6B374071"/>
    <w:rsid w:val="6B397D31"/>
    <w:rsid w:val="6B3B6DBA"/>
    <w:rsid w:val="6B3DB86C"/>
    <w:rsid w:val="6B3EE9BA"/>
    <w:rsid w:val="6B3FD696"/>
    <w:rsid w:val="6B3FFCAA"/>
    <w:rsid w:val="6B40187A"/>
    <w:rsid w:val="6B406875"/>
    <w:rsid w:val="6B467AB6"/>
    <w:rsid w:val="6B496909"/>
    <w:rsid w:val="6B4D9E1B"/>
    <w:rsid w:val="6B4DE45F"/>
    <w:rsid w:val="6B5369C8"/>
    <w:rsid w:val="6B54E43C"/>
    <w:rsid w:val="6B561680"/>
    <w:rsid w:val="6B57D707"/>
    <w:rsid w:val="6B596490"/>
    <w:rsid w:val="6B59695C"/>
    <w:rsid w:val="6B5DAA1E"/>
    <w:rsid w:val="6B5ED2FE"/>
    <w:rsid w:val="6B5F4206"/>
    <w:rsid w:val="6B604796"/>
    <w:rsid w:val="6B67066F"/>
    <w:rsid w:val="6B67A343"/>
    <w:rsid w:val="6B6A4D34"/>
    <w:rsid w:val="6B6C9738"/>
    <w:rsid w:val="6B6F08FF"/>
    <w:rsid w:val="6B700C7D"/>
    <w:rsid w:val="6B7A236C"/>
    <w:rsid w:val="6B7C328A"/>
    <w:rsid w:val="6B7C5994"/>
    <w:rsid w:val="6B821C86"/>
    <w:rsid w:val="6B85D007"/>
    <w:rsid w:val="6B85F234"/>
    <w:rsid w:val="6B872C63"/>
    <w:rsid w:val="6B88E08D"/>
    <w:rsid w:val="6B88FDD9"/>
    <w:rsid w:val="6B893DA6"/>
    <w:rsid w:val="6B8AF249"/>
    <w:rsid w:val="6B92B6F4"/>
    <w:rsid w:val="6B967CA5"/>
    <w:rsid w:val="6B9ABB35"/>
    <w:rsid w:val="6B9D56AF"/>
    <w:rsid w:val="6B9F0357"/>
    <w:rsid w:val="6BA04195"/>
    <w:rsid w:val="6BA4824C"/>
    <w:rsid w:val="6BA6E6B2"/>
    <w:rsid w:val="6BA92ACE"/>
    <w:rsid w:val="6BA9B173"/>
    <w:rsid w:val="6BAC05C5"/>
    <w:rsid w:val="6BAD29B7"/>
    <w:rsid w:val="6BAEC1AF"/>
    <w:rsid w:val="6BAEC815"/>
    <w:rsid w:val="6BB40923"/>
    <w:rsid w:val="6BB62E2E"/>
    <w:rsid w:val="6BB872BE"/>
    <w:rsid w:val="6BB8DC0A"/>
    <w:rsid w:val="6BBA37CE"/>
    <w:rsid w:val="6BBBA445"/>
    <w:rsid w:val="6BBBB2DC"/>
    <w:rsid w:val="6BBBFE54"/>
    <w:rsid w:val="6BBD2B8D"/>
    <w:rsid w:val="6BBE6347"/>
    <w:rsid w:val="6BC012E9"/>
    <w:rsid w:val="6BC2AC87"/>
    <w:rsid w:val="6BC374A5"/>
    <w:rsid w:val="6BCE5EC0"/>
    <w:rsid w:val="6BD14C80"/>
    <w:rsid w:val="6BD294F1"/>
    <w:rsid w:val="6BD97397"/>
    <w:rsid w:val="6BDA6643"/>
    <w:rsid w:val="6BDAD242"/>
    <w:rsid w:val="6BDDB8F6"/>
    <w:rsid w:val="6BDF319E"/>
    <w:rsid w:val="6BE1DBD9"/>
    <w:rsid w:val="6BE2D4DD"/>
    <w:rsid w:val="6BE5F2C7"/>
    <w:rsid w:val="6BE8892A"/>
    <w:rsid w:val="6BE88EF1"/>
    <w:rsid w:val="6BEA3B3C"/>
    <w:rsid w:val="6BEA8615"/>
    <w:rsid w:val="6BEAAE26"/>
    <w:rsid w:val="6BEAEB7B"/>
    <w:rsid w:val="6BEC83D7"/>
    <w:rsid w:val="6BEE38F4"/>
    <w:rsid w:val="6BF51054"/>
    <w:rsid w:val="6BF6B013"/>
    <w:rsid w:val="6BF73620"/>
    <w:rsid w:val="6BF73895"/>
    <w:rsid w:val="6BF9D4A4"/>
    <w:rsid w:val="6BFD1F2A"/>
    <w:rsid w:val="6BFD9A61"/>
    <w:rsid w:val="6BFE7AD3"/>
    <w:rsid w:val="6BFFAE72"/>
    <w:rsid w:val="6BFFD269"/>
    <w:rsid w:val="6C007FDD"/>
    <w:rsid w:val="6C009E45"/>
    <w:rsid w:val="6C00AA57"/>
    <w:rsid w:val="6C04B328"/>
    <w:rsid w:val="6C054A0C"/>
    <w:rsid w:val="6C08D3C6"/>
    <w:rsid w:val="6C0B0A52"/>
    <w:rsid w:val="6C0D711F"/>
    <w:rsid w:val="6C0FEC82"/>
    <w:rsid w:val="6C1246B2"/>
    <w:rsid w:val="6C144CAF"/>
    <w:rsid w:val="6C158113"/>
    <w:rsid w:val="6C17CC8C"/>
    <w:rsid w:val="6C1E6B39"/>
    <w:rsid w:val="6C1E730B"/>
    <w:rsid w:val="6C1E7521"/>
    <w:rsid w:val="6C213203"/>
    <w:rsid w:val="6C28B0E4"/>
    <w:rsid w:val="6C33A6C1"/>
    <w:rsid w:val="6C346C74"/>
    <w:rsid w:val="6C3532E8"/>
    <w:rsid w:val="6C3561F0"/>
    <w:rsid w:val="6C3821C1"/>
    <w:rsid w:val="6C383BD0"/>
    <w:rsid w:val="6C3ADB9A"/>
    <w:rsid w:val="6C3B5F1C"/>
    <w:rsid w:val="6C3CE265"/>
    <w:rsid w:val="6C3F9915"/>
    <w:rsid w:val="6C3FC48E"/>
    <w:rsid w:val="6C402231"/>
    <w:rsid w:val="6C40F3A3"/>
    <w:rsid w:val="6C449671"/>
    <w:rsid w:val="6C47ED52"/>
    <w:rsid w:val="6C4823D6"/>
    <w:rsid w:val="6C4BF762"/>
    <w:rsid w:val="6C4C6353"/>
    <w:rsid w:val="6C4D9CFF"/>
    <w:rsid w:val="6C4EC6CD"/>
    <w:rsid w:val="6C504418"/>
    <w:rsid w:val="6C51EEA4"/>
    <w:rsid w:val="6C52AAE6"/>
    <w:rsid w:val="6C53D1C6"/>
    <w:rsid w:val="6C551E68"/>
    <w:rsid w:val="6C56B551"/>
    <w:rsid w:val="6C58C692"/>
    <w:rsid w:val="6C5BAE77"/>
    <w:rsid w:val="6C5BE304"/>
    <w:rsid w:val="6C5EAD9B"/>
    <w:rsid w:val="6C5F4E8C"/>
    <w:rsid w:val="6C62B8FB"/>
    <w:rsid w:val="6C63A400"/>
    <w:rsid w:val="6C669272"/>
    <w:rsid w:val="6C67373C"/>
    <w:rsid w:val="6C694410"/>
    <w:rsid w:val="6C6BA226"/>
    <w:rsid w:val="6C6BD9D4"/>
    <w:rsid w:val="6C6C2DFF"/>
    <w:rsid w:val="6C6CF64D"/>
    <w:rsid w:val="6C7009AD"/>
    <w:rsid w:val="6C733773"/>
    <w:rsid w:val="6C738100"/>
    <w:rsid w:val="6C747BE0"/>
    <w:rsid w:val="6C77D5F8"/>
    <w:rsid w:val="6C78F1C0"/>
    <w:rsid w:val="6C7C2002"/>
    <w:rsid w:val="6C7F61BF"/>
    <w:rsid w:val="6C859B7C"/>
    <w:rsid w:val="6C86A1AE"/>
    <w:rsid w:val="6C86D732"/>
    <w:rsid w:val="6C8A65FE"/>
    <w:rsid w:val="6C8A869D"/>
    <w:rsid w:val="6C8AB0BD"/>
    <w:rsid w:val="6C8CA458"/>
    <w:rsid w:val="6C8F9EC3"/>
    <w:rsid w:val="6C8FAAA5"/>
    <w:rsid w:val="6C90B017"/>
    <w:rsid w:val="6C90FCEB"/>
    <w:rsid w:val="6C91C119"/>
    <w:rsid w:val="6C9676D2"/>
    <w:rsid w:val="6C970AA3"/>
    <w:rsid w:val="6C9A92EC"/>
    <w:rsid w:val="6C9E6A0E"/>
    <w:rsid w:val="6C9E96EF"/>
    <w:rsid w:val="6C9FA4A1"/>
    <w:rsid w:val="6CA0CE5A"/>
    <w:rsid w:val="6CA3DCAE"/>
    <w:rsid w:val="6CA5659D"/>
    <w:rsid w:val="6CA66156"/>
    <w:rsid w:val="6CA6A200"/>
    <w:rsid w:val="6CA72759"/>
    <w:rsid w:val="6CA73032"/>
    <w:rsid w:val="6CA8BD7E"/>
    <w:rsid w:val="6CA92983"/>
    <w:rsid w:val="6CAC6C44"/>
    <w:rsid w:val="6CB4731A"/>
    <w:rsid w:val="6CB6F292"/>
    <w:rsid w:val="6CB9C787"/>
    <w:rsid w:val="6CBB3D74"/>
    <w:rsid w:val="6CBD16A7"/>
    <w:rsid w:val="6CBD44BA"/>
    <w:rsid w:val="6CBF0ED1"/>
    <w:rsid w:val="6CC1CE1B"/>
    <w:rsid w:val="6CC2CB13"/>
    <w:rsid w:val="6CC9C949"/>
    <w:rsid w:val="6CCC2FA6"/>
    <w:rsid w:val="6CD1A9F6"/>
    <w:rsid w:val="6CD32050"/>
    <w:rsid w:val="6CD5F2E4"/>
    <w:rsid w:val="6CD65966"/>
    <w:rsid w:val="6CD697EA"/>
    <w:rsid w:val="6CD9AF51"/>
    <w:rsid w:val="6CDC44FF"/>
    <w:rsid w:val="6CDC900C"/>
    <w:rsid w:val="6CDED432"/>
    <w:rsid w:val="6CE21353"/>
    <w:rsid w:val="6CE3127B"/>
    <w:rsid w:val="6CE40350"/>
    <w:rsid w:val="6CE50BD7"/>
    <w:rsid w:val="6CE623BD"/>
    <w:rsid w:val="6CE6AB4D"/>
    <w:rsid w:val="6CEA5010"/>
    <w:rsid w:val="6CEB63DB"/>
    <w:rsid w:val="6CF10BB5"/>
    <w:rsid w:val="6CF5B185"/>
    <w:rsid w:val="6CF8F558"/>
    <w:rsid w:val="6CFD1C75"/>
    <w:rsid w:val="6CFE6233"/>
    <w:rsid w:val="6CFF4B99"/>
    <w:rsid w:val="6CFF515D"/>
    <w:rsid w:val="6CFF6E1A"/>
    <w:rsid w:val="6CFFC7F3"/>
    <w:rsid w:val="6D03E012"/>
    <w:rsid w:val="6D05621D"/>
    <w:rsid w:val="6D060DC5"/>
    <w:rsid w:val="6D0622F4"/>
    <w:rsid w:val="6D06359C"/>
    <w:rsid w:val="6D079107"/>
    <w:rsid w:val="6D0AD4E2"/>
    <w:rsid w:val="6D0B822E"/>
    <w:rsid w:val="6D0DEE53"/>
    <w:rsid w:val="6D16B5BD"/>
    <w:rsid w:val="6D1ECB0B"/>
    <w:rsid w:val="6D1EE1E2"/>
    <w:rsid w:val="6D218BFC"/>
    <w:rsid w:val="6D243981"/>
    <w:rsid w:val="6D2570F7"/>
    <w:rsid w:val="6D2F6622"/>
    <w:rsid w:val="6D3929F9"/>
    <w:rsid w:val="6D392F7B"/>
    <w:rsid w:val="6D3ADD36"/>
    <w:rsid w:val="6D3D21A5"/>
    <w:rsid w:val="6D3F7934"/>
    <w:rsid w:val="6D3FD1E7"/>
    <w:rsid w:val="6D41221C"/>
    <w:rsid w:val="6D423DA3"/>
    <w:rsid w:val="6D4945FF"/>
    <w:rsid w:val="6D49636C"/>
    <w:rsid w:val="6D4A8627"/>
    <w:rsid w:val="6D4AC773"/>
    <w:rsid w:val="6D4EF840"/>
    <w:rsid w:val="6D4F8EB0"/>
    <w:rsid w:val="6D525E92"/>
    <w:rsid w:val="6D52A1CD"/>
    <w:rsid w:val="6D531BAA"/>
    <w:rsid w:val="6D549EAE"/>
    <w:rsid w:val="6D56795E"/>
    <w:rsid w:val="6D5C3542"/>
    <w:rsid w:val="6D5C4024"/>
    <w:rsid w:val="6D5E92A1"/>
    <w:rsid w:val="6D6007B1"/>
    <w:rsid w:val="6D60D49D"/>
    <w:rsid w:val="6D647B01"/>
    <w:rsid w:val="6D64935E"/>
    <w:rsid w:val="6D65AD20"/>
    <w:rsid w:val="6D669901"/>
    <w:rsid w:val="6D676FBA"/>
    <w:rsid w:val="6D68EAFB"/>
    <w:rsid w:val="6D6A447C"/>
    <w:rsid w:val="6D6E4835"/>
    <w:rsid w:val="6D6EB812"/>
    <w:rsid w:val="6D6FA446"/>
    <w:rsid w:val="6D70B995"/>
    <w:rsid w:val="6D7342CB"/>
    <w:rsid w:val="6D74DCD0"/>
    <w:rsid w:val="6D754D41"/>
    <w:rsid w:val="6D78D57C"/>
    <w:rsid w:val="6D7919BF"/>
    <w:rsid w:val="6D7B9F88"/>
    <w:rsid w:val="6D7D9811"/>
    <w:rsid w:val="6D7E7D25"/>
    <w:rsid w:val="6D80A5D6"/>
    <w:rsid w:val="6D842107"/>
    <w:rsid w:val="6D844300"/>
    <w:rsid w:val="6D858E54"/>
    <w:rsid w:val="6D869CBD"/>
    <w:rsid w:val="6D879D10"/>
    <w:rsid w:val="6D88FC90"/>
    <w:rsid w:val="6D89AC83"/>
    <w:rsid w:val="6D89C24A"/>
    <w:rsid w:val="6D8CE1A7"/>
    <w:rsid w:val="6D8E3F1D"/>
    <w:rsid w:val="6D8E79D1"/>
    <w:rsid w:val="6D8F8DC6"/>
    <w:rsid w:val="6D8FB382"/>
    <w:rsid w:val="6D912FE3"/>
    <w:rsid w:val="6D9280A2"/>
    <w:rsid w:val="6D92C804"/>
    <w:rsid w:val="6D930253"/>
    <w:rsid w:val="6D9ACDC4"/>
    <w:rsid w:val="6D9C435B"/>
    <w:rsid w:val="6D9EC679"/>
    <w:rsid w:val="6D9EC863"/>
    <w:rsid w:val="6D9FB502"/>
    <w:rsid w:val="6DA14C03"/>
    <w:rsid w:val="6DA18982"/>
    <w:rsid w:val="6DA33651"/>
    <w:rsid w:val="6DA37FDF"/>
    <w:rsid w:val="6DA84144"/>
    <w:rsid w:val="6DA88945"/>
    <w:rsid w:val="6DAC1B84"/>
    <w:rsid w:val="6DADA388"/>
    <w:rsid w:val="6DAE2964"/>
    <w:rsid w:val="6DB0203A"/>
    <w:rsid w:val="6DB085D9"/>
    <w:rsid w:val="6DB0D99A"/>
    <w:rsid w:val="6DB13360"/>
    <w:rsid w:val="6DB15925"/>
    <w:rsid w:val="6DB1CF71"/>
    <w:rsid w:val="6DB41A59"/>
    <w:rsid w:val="6DB56DED"/>
    <w:rsid w:val="6DB97255"/>
    <w:rsid w:val="6DBD0C00"/>
    <w:rsid w:val="6DBD1311"/>
    <w:rsid w:val="6DBF7979"/>
    <w:rsid w:val="6DBFF2E4"/>
    <w:rsid w:val="6DC0F7F3"/>
    <w:rsid w:val="6DC3446E"/>
    <w:rsid w:val="6DC46E50"/>
    <w:rsid w:val="6DC9161B"/>
    <w:rsid w:val="6DC95DAA"/>
    <w:rsid w:val="6DCC0F89"/>
    <w:rsid w:val="6DCCD4C5"/>
    <w:rsid w:val="6DCD5FB4"/>
    <w:rsid w:val="6DD0E34F"/>
    <w:rsid w:val="6DD10B8F"/>
    <w:rsid w:val="6DD2C499"/>
    <w:rsid w:val="6DD3C684"/>
    <w:rsid w:val="6DD3F3B6"/>
    <w:rsid w:val="6DD72F93"/>
    <w:rsid w:val="6DD9E671"/>
    <w:rsid w:val="6DDAF2C3"/>
    <w:rsid w:val="6DDCCB4F"/>
    <w:rsid w:val="6DDD8174"/>
    <w:rsid w:val="6DE0F138"/>
    <w:rsid w:val="6DE0F52B"/>
    <w:rsid w:val="6DE27962"/>
    <w:rsid w:val="6DE300C1"/>
    <w:rsid w:val="6DE406F1"/>
    <w:rsid w:val="6DE78486"/>
    <w:rsid w:val="6DE964B8"/>
    <w:rsid w:val="6DE9D1EE"/>
    <w:rsid w:val="6DEA13F2"/>
    <w:rsid w:val="6DEC66FF"/>
    <w:rsid w:val="6DED61F9"/>
    <w:rsid w:val="6DEDBF05"/>
    <w:rsid w:val="6DEE48A5"/>
    <w:rsid w:val="6DEF0937"/>
    <w:rsid w:val="6DEF1A4B"/>
    <w:rsid w:val="6DF01460"/>
    <w:rsid w:val="6DF07528"/>
    <w:rsid w:val="6DF13508"/>
    <w:rsid w:val="6DF77ED8"/>
    <w:rsid w:val="6DF82CBB"/>
    <w:rsid w:val="6DF8900C"/>
    <w:rsid w:val="6DFBEF11"/>
    <w:rsid w:val="6DFD2F69"/>
    <w:rsid w:val="6DFDDB89"/>
    <w:rsid w:val="6E009DCE"/>
    <w:rsid w:val="6E0271BA"/>
    <w:rsid w:val="6E06260C"/>
    <w:rsid w:val="6E06A8B8"/>
    <w:rsid w:val="6E0BC85A"/>
    <w:rsid w:val="6E0FB16A"/>
    <w:rsid w:val="6E10BD6D"/>
    <w:rsid w:val="6E11E034"/>
    <w:rsid w:val="6E12FDAE"/>
    <w:rsid w:val="6E155AD6"/>
    <w:rsid w:val="6E178D74"/>
    <w:rsid w:val="6E1A4786"/>
    <w:rsid w:val="6E1C4729"/>
    <w:rsid w:val="6E1D0790"/>
    <w:rsid w:val="6E1D2152"/>
    <w:rsid w:val="6E1E494C"/>
    <w:rsid w:val="6E1EB3A4"/>
    <w:rsid w:val="6E1F3D8A"/>
    <w:rsid w:val="6E2240B4"/>
    <w:rsid w:val="6E22AB86"/>
    <w:rsid w:val="6E22C06B"/>
    <w:rsid w:val="6E242938"/>
    <w:rsid w:val="6E24F107"/>
    <w:rsid w:val="6E28E04C"/>
    <w:rsid w:val="6E296CCF"/>
    <w:rsid w:val="6E2C292B"/>
    <w:rsid w:val="6E2ECA32"/>
    <w:rsid w:val="6E30CB5F"/>
    <w:rsid w:val="6E30F5FF"/>
    <w:rsid w:val="6E31A5B3"/>
    <w:rsid w:val="6E33BD44"/>
    <w:rsid w:val="6E350B4F"/>
    <w:rsid w:val="6E38B2A2"/>
    <w:rsid w:val="6E3AE906"/>
    <w:rsid w:val="6E3CB434"/>
    <w:rsid w:val="6E3F5787"/>
    <w:rsid w:val="6E40DA2A"/>
    <w:rsid w:val="6E412AD7"/>
    <w:rsid w:val="6E42B76F"/>
    <w:rsid w:val="6E45385B"/>
    <w:rsid w:val="6E47AE62"/>
    <w:rsid w:val="6E485561"/>
    <w:rsid w:val="6E4CB7DC"/>
    <w:rsid w:val="6E4FDAA8"/>
    <w:rsid w:val="6E58FF91"/>
    <w:rsid w:val="6E5B2F86"/>
    <w:rsid w:val="6E5E6FFD"/>
    <w:rsid w:val="6E5F5F27"/>
    <w:rsid w:val="6E60B6A7"/>
    <w:rsid w:val="6E632B9D"/>
    <w:rsid w:val="6E642BD5"/>
    <w:rsid w:val="6E6620F0"/>
    <w:rsid w:val="6E66765D"/>
    <w:rsid w:val="6E675587"/>
    <w:rsid w:val="6E6809D1"/>
    <w:rsid w:val="6E690107"/>
    <w:rsid w:val="6E69069A"/>
    <w:rsid w:val="6E70D098"/>
    <w:rsid w:val="6E720726"/>
    <w:rsid w:val="6E726557"/>
    <w:rsid w:val="6E72A167"/>
    <w:rsid w:val="6E7465EE"/>
    <w:rsid w:val="6E755363"/>
    <w:rsid w:val="6E77871E"/>
    <w:rsid w:val="6E78F814"/>
    <w:rsid w:val="6E7DC6E9"/>
    <w:rsid w:val="6E7E9986"/>
    <w:rsid w:val="6E7F105E"/>
    <w:rsid w:val="6E7F79CB"/>
    <w:rsid w:val="6E84F025"/>
    <w:rsid w:val="6E872ECE"/>
    <w:rsid w:val="6E87B90A"/>
    <w:rsid w:val="6E8AD967"/>
    <w:rsid w:val="6E8ADD84"/>
    <w:rsid w:val="6E8CD979"/>
    <w:rsid w:val="6E8EF7E5"/>
    <w:rsid w:val="6E9047BF"/>
    <w:rsid w:val="6E92D7B8"/>
    <w:rsid w:val="6E99E324"/>
    <w:rsid w:val="6E9C1A73"/>
    <w:rsid w:val="6E9E9EAD"/>
    <w:rsid w:val="6EA100DC"/>
    <w:rsid w:val="6EA12C4D"/>
    <w:rsid w:val="6EA4AF84"/>
    <w:rsid w:val="6EA68327"/>
    <w:rsid w:val="6EA7C9AF"/>
    <w:rsid w:val="6EAA7017"/>
    <w:rsid w:val="6EAAB0F0"/>
    <w:rsid w:val="6EACA80C"/>
    <w:rsid w:val="6EB12A72"/>
    <w:rsid w:val="6EB23546"/>
    <w:rsid w:val="6EB43588"/>
    <w:rsid w:val="6EB50458"/>
    <w:rsid w:val="6EB60063"/>
    <w:rsid w:val="6EB842AA"/>
    <w:rsid w:val="6EB859C5"/>
    <w:rsid w:val="6EB9FB7D"/>
    <w:rsid w:val="6EBA670F"/>
    <w:rsid w:val="6EBE2C97"/>
    <w:rsid w:val="6EC1F1D6"/>
    <w:rsid w:val="6EC27786"/>
    <w:rsid w:val="6EC44217"/>
    <w:rsid w:val="6EC594F1"/>
    <w:rsid w:val="6ECB7186"/>
    <w:rsid w:val="6ECBDCAE"/>
    <w:rsid w:val="6ECFE34F"/>
    <w:rsid w:val="6ED013DD"/>
    <w:rsid w:val="6ED144FF"/>
    <w:rsid w:val="6ED2827D"/>
    <w:rsid w:val="6ED879BF"/>
    <w:rsid w:val="6ED87FE3"/>
    <w:rsid w:val="6ED9199C"/>
    <w:rsid w:val="6EDC3CB9"/>
    <w:rsid w:val="6EDE99AF"/>
    <w:rsid w:val="6EE21C68"/>
    <w:rsid w:val="6EEB2355"/>
    <w:rsid w:val="6EEC219A"/>
    <w:rsid w:val="6EF20B3C"/>
    <w:rsid w:val="6EF2483F"/>
    <w:rsid w:val="6EF41EB9"/>
    <w:rsid w:val="6EF4282C"/>
    <w:rsid w:val="6EF6DEAE"/>
    <w:rsid w:val="6EF70ECE"/>
    <w:rsid w:val="6EF9BCA0"/>
    <w:rsid w:val="6EF9C771"/>
    <w:rsid w:val="6EFD0A75"/>
    <w:rsid w:val="6F00014F"/>
    <w:rsid w:val="6F0120A9"/>
    <w:rsid w:val="6F02E437"/>
    <w:rsid w:val="6F03C626"/>
    <w:rsid w:val="6F050D31"/>
    <w:rsid w:val="6F05E9AC"/>
    <w:rsid w:val="6F0F3F95"/>
    <w:rsid w:val="6F13D3DB"/>
    <w:rsid w:val="6F149027"/>
    <w:rsid w:val="6F14E362"/>
    <w:rsid w:val="6F175DFC"/>
    <w:rsid w:val="6F19174E"/>
    <w:rsid w:val="6F1AA566"/>
    <w:rsid w:val="6F1AD154"/>
    <w:rsid w:val="6F1DA227"/>
    <w:rsid w:val="6F1E1837"/>
    <w:rsid w:val="6F1F0C83"/>
    <w:rsid w:val="6F212FDA"/>
    <w:rsid w:val="6F234E36"/>
    <w:rsid w:val="6F27FE9B"/>
    <w:rsid w:val="6F2A1A71"/>
    <w:rsid w:val="6F2C160D"/>
    <w:rsid w:val="6F2D8C42"/>
    <w:rsid w:val="6F2D9B6C"/>
    <w:rsid w:val="6F3000DE"/>
    <w:rsid w:val="6F317335"/>
    <w:rsid w:val="6F32B391"/>
    <w:rsid w:val="6F38EE50"/>
    <w:rsid w:val="6F3AAD6E"/>
    <w:rsid w:val="6F3B9FC1"/>
    <w:rsid w:val="6F3CEACE"/>
    <w:rsid w:val="6F448EDA"/>
    <w:rsid w:val="6F45C7B3"/>
    <w:rsid w:val="6F48B1D5"/>
    <w:rsid w:val="6F4BE42C"/>
    <w:rsid w:val="6F50CF9E"/>
    <w:rsid w:val="6F532E7E"/>
    <w:rsid w:val="6F556746"/>
    <w:rsid w:val="6F5587A0"/>
    <w:rsid w:val="6F588966"/>
    <w:rsid w:val="6F58D309"/>
    <w:rsid w:val="6F58DACA"/>
    <w:rsid w:val="6F5B418E"/>
    <w:rsid w:val="6F5B7BF7"/>
    <w:rsid w:val="6F5C4477"/>
    <w:rsid w:val="6F5DB828"/>
    <w:rsid w:val="6F5DBFF2"/>
    <w:rsid w:val="6F60B340"/>
    <w:rsid w:val="6F60CF82"/>
    <w:rsid w:val="6F61655D"/>
    <w:rsid w:val="6F619E49"/>
    <w:rsid w:val="6F63BC6A"/>
    <w:rsid w:val="6F65C64D"/>
    <w:rsid w:val="6F66F70F"/>
    <w:rsid w:val="6F693114"/>
    <w:rsid w:val="6F699CE8"/>
    <w:rsid w:val="6F6ECBE8"/>
    <w:rsid w:val="6F74FD74"/>
    <w:rsid w:val="6F763D8E"/>
    <w:rsid w:val="6F7645E0"/>
    <w:rsid w:val="6F780F19"/>
    <w:rsid w:val="6F79ED92"/>
    <w:rsid w:val="6F7BB236"/>
    <w:rsid w:val="6F7C7B33"/>
    <w:rsid w:val="6F7CC5EB"/>
    <w:rsid w:val="6F7D750F"/>
    <w:rsid w:val="6F802239"/>
    <w:rsid w:val="6F813D1F"/>
    <w:rsid w:val="6F829582"/>
    <w:rsid w:val="6F83C525"/>
    <w:rsid w:val="6F83F5BE"/>
    <w:rsid w:val="6F89D8B6"/>
    <w:rsid w:val="6F8C787F"/>
    <w:rsid w:val="6F919FE8"/>
    <w:rsid w:val="6F93FD1C"/>
    <w:rsid w:val="6F9557B3"/>
    <w:rsid w:val="6F996C85"/>
    <w:rsid w:val="6F9C4329"/>
    <w:rsid w:val="6F9D8D5B"/>
    <w:rsid w:val="6F9DFFAA"/>
    <w:rsid w:val="6FA37585"/>
    <w:rsid w:val="6FA5B911"/>
    <w:rsid w:val="6FAB8652"/>
    <w:rsid w:val="6FAD2EAE"/>
    <w:rsid w:val="6FAE7CF2"/>
    <w:rsid w:val="6FAEEDCA"/>
    <w:rsid w:val="6FAFFEAF"/>
    <w:rsid w:val="6FB04D13"/>
    <w:rsid w:val="6FB13ECE"/>
    <w:rsid w:val="6FB147DD"/>
    <w:rsid w:val="6FB4AC91"/>
    <w:rsid w:val="6FB570E3"/>
    <w:rsid w:val="6FB75663"/>
    <w:rsid w:val="6FB9DC5E"/>
    <w:rsid w:val="6FBC7E3F"/>
    <w:rsid w:val="6FBD83A5"/>
    <w:rsid w:val="6FBFC7F3"/>
    <w:rsid w:val="6FC0A7A9"/>
    <w:rsid w:val="6FC49BEE"/>
    <w:rsid w:val="6FC4BCE8"/>
    <w:rsid w:val="6FC5E99D"/>
    <w:rsid w:val="6FC6881B"/>
    <w:rsid w:val="6FC72127"/>
    <w:rsid w:val="6FC7ECC7"/>
    <w:rsid w:val="6FC8E390"/>
    <w:rsid w:val="6FCBDDBA"/>
    <w:rsid w:val="6FCCD5D2"/>
    <w:rsid w:val="6FCF0296"/>
    <w:rsid w:val="6FCF6AE1"/>
    <w:rsid w:val="6FD08CFC"/>
    <w:rsid w:val="6FD0EF6B"/>
    <w:rsid w:val="6FD58942"/>
    <w:rsid w:val="6FDAFCEF"/>
    <w:rsid w:val="6FDD8963"/>
    <w:rsid w:val="6FDEFB16"/>
    <w:rsid w:val="6FDFE9AE"/>
    <w:rsid w:val="6FE0D3C9"/>
    <w:rsid w:val="6FE14F81"/>
    <w:rsid w:val="6FE34F64"/>
    <w:rsid w:val="6FE598DB"/>
    <w:rsid w:val="6FE7A831"/>
    <w:rsid w:val="6FE8A791"/>
    <w:rsid w:val="6FEE5B01"/>
    <w:rsid w:val="6FEF24B2"/>
    <w:rsid w:val="6FEF78B1"/>
    <w:rsid w:val="6FF0BC26"/>
    <w:rsid w:val="6FF2A2E2"/>
    <w:rsid w:val="6FF2F52B"/>
    <w:rsid w:val="6FFA4568"/>
    <w:rsid w:val="6FFB6B2C"/>
    <w:rsid w:val="6FFBB25C"/>
    <w:rsid w:val="6FFCB417"/>
    <w:rsid w:val="6FFD4676"/>
    <w:rsid w:val="6FFEC3B8"/>
    <w:rsid w:val="6FFF9B9F"/>
    <w:rsid w:val="70009C27"/>
    <w:rsid w:val="7002689C"/>
    <w:rsid w:val="70040648"/>
    <w:rsid w:val="7007A14A"/>
    <w:rsid w:val="700DF923"/>
    <w:rsid w:val="700F9E77"/>
    <w:rsid w:val="70115D38"/>
    <w:rsid w:val="70151A8E"/>
    <w:rsid w:val="7016770D"/>
    <w:rsid w:val="70176710"/>
    <w:rsid w:val="70188143"/>
    <w:rsid w:val="7019D416"/>
    <w:rsid w:val="701AA3C4"/>
    <w:rsid w:val="701C6281"/>
    <w:rsid w:val="701C6A60"/>
    <w:rsid w:val="701EFB1A"/>
    <w:rsid w:val="701F7855"/>
    <w:rsid w:val="70228E31"/>
    <w:rsid w:val="7022F04B"/>
    <w:rsid w:val="7025C1A0"/>
    <w:rsid w:val="7027EC12"/>
    <w:rsid w:val="7029C46A"/>
    <w:rsid w:val="702A44BA"/>
    <w:rsid w:val="702BD5BA"/>
    <w:rsid w:val="702BE107"/>
    <w:rsid w:val="702C3469"/>
    <w:rsid w:val="7030DF57"/>
    <w:rsid w:val="70322740"/>
    <w:rsid w:val="70327D27"/>
    <w:rsid w:val="70347904"/>
    <w:rsid w:val="7036B324"/>
    <w:rsid w:val="7036DE2E"/>
    <w:rsid w:val="703714E7"/>
    <w:rsid w:val="7037EBE3"/>
    <w:rsid w:val="703AEFA9"/>
    <w:rsid w:val="703DA7CB"/>
    <w:rsid w:val="703DB032"/>
    <w:rsid w:val="703DB730"/>
    <w:rsid w:val="703F4145"/>
    <w:rsid w:val="7040DFDD"/>
    <w:rsid w:val="7041017D"/>
    <w:rsid w:val="7041E1C4"/>
    <w:rsid w:val="704284A0"/>
    <w:rsid w:val="7042DEAC"/>
    <w:rsid w:val="704655F1"/>
    <w:rsid w:val="7046BA9A"/>
    <w:rsid w:val="70482ACB"/>
    <w:rsid w:val="7049C8E7"/>
    <w:rsid w:val="704BA2D1"/>
    <w:rsid w:val="704CF34E"/>
    <w:rsid w:val="704F993C"/>
    <w:rsid w:val="705114AD"/>
    <w:rsid w:val="7051B603"/>
    <w:rsid w:val="70543494"/>
    <w:rsid w:val="70569919"/>
    <w:rsid w:val="7058539A"/>
    <w:rsid w:val="705D608A"/>
    <w:rsid w:val="70613158"/>
    <w:rsid w:val="70632850"/>
    <w:rsid w:val="706520F2"/>
    <w:rsid w:val="70681E81"/>
    <w:rsid w:val="7068C293"/>
    <w:rsid w:val="706DC938"/>
    <w:rsid w:val="706E5AA8"/>
    <w:rsid w:val="70703706"/>
    <w:rsid w:val="7074A660"/>
    <w:rsid w:val="7074B8E4"/>
    <w:rsid w:val="70754EE9"/>
    <w:rsid w:val="7075BE9D"/>
    <w:rsid w:val="70769403"/>
    <w:rsid w:val="70778BD1"/>
    <w:rsid w:val="70790716"/>
    <w:rsid w:val="707C05DC"/>
    <w:rsid w:val="707DB8E9"/>
    <w:rsid w:val="707DECC9"/>
    <w:rsid w:val="7080EE17"/>
    <w:rsid w:val="7083B026"/>
    <w:rsid w:val="7084DD4B"/>
    <w:rsid w:val="70872055"/>
    <w:rsid w:val="70890862"/>
    <w:rsid w:val="7089653E"/>
    <w:rsid w:val="708A3603"/>
    <w:rsid w:val="708C34D8"/>
    <w:rsid w:val="708C3F70"/>
    <w:rsid w:val="708C7DA7"/>
    <w:rsid w:val="708D2521"/>
    <w:rsid w:val="708E98D2"/>
    <w:rsid w:val="7093999B"/>
    <w:rsid w:val="7094DD2B"/>
    <w:rsid w:val="70956A8A"/>
    <w:rsid w:val="7098BC6E"/>
    <w:rsid w:val="7098EC03"/>
    <w:rsid w:val="709B8421"/>
    <w:rsid w:val="709D5769"/>
    <w:rsid w:val="709F4026"/>
    <w:rsid w:val="70A4D0D9"/>
    <w:rsid w:val="70A67A46"/>
    <w:rsid w:val="70AA1CFC"/>
    <w:rsid w:val="70AA4273"/>
    <w:rsid w:val="70AA78AB"/>
    <w:rsid w:val="70AF4618"/>
    <w:rsid w:val="70B206A4"/>
    <w:rsid w:val="70B20DF5"/>
    <w:rsid w:val="70B2BF02"/>
    <w:rsid w:val="70B2C85D"/>
    <w:rsid w:val="70B2DB76"/>
    <w:rsid w:val="70B4527D"/>
    <w:rsid w:val="70B538D3"/>
    <w:rsid w:val="70BA20DA"/>
    <w:rsid w:val="70BBB0D4"/>
    <w:rsid w:val="70BD4744"/>
    <w:rsid w:val="70BD881C"/>
    <w:rsid w:val="70BEDD50"/>
    <w:rsid w:val="70BFB06C"/>
    <w:rsid w:val="70C22248"/>
    <w:rsid w:val="70C24C56"/>
    <w:rsid w:val="70C29484"/>
    <w:rsid w:val="70C2AEC4"/>
    <w:rsid w:val="70C49FAB"/>
    <w:rsid w:val="70C7DD50"/>
    <w:rsid w:val="70C8C9E6"/>
    <w:rsid w:val="70CB00C7"/>
    <w:rsid w:val="70D05E11"/>
    <w:rsid w:val="70D14A29"/>
    <w:rsid w:val="70D28B0E"/>
    <w:rsid w:val="70D2D514"/>
    <w:rsid w:val="70D4542B"/>
    <w:rsid w:val="70D619D4"/>
    <w:rsid w:val="70D8E51E"/>
    <w:rsid w:val="70DB0FF6"/>
    <w:rsid w:val="70DBED4D"/>
    <w:rsid w:val="70DC6A68"/>
    <w:rsid w:val="70DD9C53"/>
    <w:rsid w:val="70DE1FA6"/>
    <w:rsid w:val="70E0539E"/>
    <w:rsid w:val="70E06114"/>
    <w:rsid w:val="70E20D58"/>
    <w:rsid w:val="70E21158"/>
    <w:rsid w:val="70E76B7C"/>
    <w:rsid w:val="70E845E2"/>
    <w:rsid w:val="70E90A74"/>
    <w:rsid w:val="70F33D0E"/>
    <w:rsid w:val="70F7112A"/>
    <w:rsid w:val="70F846D9"/>
    <w:rsid w:val="70F89938"/>
    <w:rsid w:val="710154B1"/>
    <w:rsid w:val="71017221"/>
    <w:rsid w:val="71053E17"/>
    <w:rsid w:val="71054BA6"/>
    <w:rsid w:val="710AB9E8"/>
    <w:rsid w:val="710C3CF2"/>
    <w:rsid w:val="710F72D3"/>
    <w:rsid w:val="71114216"/>
    <w:rsid w:val="711354D0"/>
    <w:rsid w:val="7113E8E4"/>
    <w:rsid w:val="711B15F4"/>
    <w:rsid w:val="711BFCCC"/>
    <w:rsid w:val="711D4E8C"/>
    <w:rsid w:val="711DB516"/>
    <w:rsid w:val="711E7D71"/>
    <w:rsid w:val="71261A15"/>
    <w:rsid w:val="71296148"/>
    <w:rsid w:val="712A9C28"/>
    <w:rsid w:val="712B5727"/>
    <w:rsid w:val="712D9DDC"/>
    <w:rsid w:val="712DC6DE"/>
    <w:rsid w:val="71300C65"/>
    <w:rsid w:val="71316BAE"/>
    <w:rsid w:val="71348ACD"/>
    <w:rsid w:val="71349B7A"/>
    <w:rsid w:val="7136B6E8"/>
    <w:rsid w:val="7138E004"/>
    <w:rsid w:val="7139B299"/>
    <w:rsid w:val="713ADFFD"/>
    <w:rsid w:val="713D52D4"/>
    <w:rsid w:val="713F3F6E"/>
    <w:rsid w:val="7147021A"/>
    <w:rsid w:val="7147FAC2"/>
    <w:rsid w:val="7148E4C2"/>
    <w:rsid w:val="714A1FC4"/>
    <w:rsid w:val="714C1F93"/>
    <w:rsid w:val="714F3C1C"/>
    <w:rsid w:val="714FA358"/>
    <w:rsid w:val="7152A650"/>
    <w:rsid w:val="7152B074"/>
    <w:rsid w:val="7152EFC6"/>
    <w:rsid w:val="7153E0A6"/>
    <w:rsid w:val="7156A210"/>
    <w:rsid w:val="7158EACD"/>
    <w:rsid w:val="7159467F"/>
    <w:rsid w:val="715A6132"/>
    <w:rsid w:val="715CE9C9"/>
    <w:rsid w:val="715EDB7D"/>
    <w:rsid w:val="716143D2"/>
    <w:rsid w:val="7161A538"/>
    <w:rsid w:val="7164185D"/>
    <w:rsid w:val="716948F8"/>
    <w:rsid w:val="716ACF08"/>
    <w:rsid w:val="716B0C1B"/>
    <w:rsid w:val="716BF3D6"/>
    <w:rsid w:val="716CE785"/>
    <w:rsid w:val="716DC877"/>
    <w:rsid w:val="716E4031"/>
    <w:rsid w:val="716F38BE"/>
    <w:rsid w:val="716F7930"/>
    <w:rsid w:val="71705C0C"/>
    <w:rsid w:val="71707EF5"/>
    <w:rsid w:val="717433D3"/>
    <w:rsid w:val="7183EBF4"/>
    <w:rsid w:val="718A3ABF"/>
    <w:rsid w:val="71909D6C"/>
    <w:rsid w:val="71915805"/>
    <w:rsid w:val="7198BE87"/>
    <w:rsid w:val="719C1528"/>
    <w:rsid w:val="719CE1E5"/>
    <w:rsid w:val="719DBDD2"/>
    <w:rsid w:val="719DCF38"/>
    <w:rsid w:val="719ED043"/>
    <w:rsid w:val="71A25A19"/>
    <w:rsid w:val="71A4CC06"/>
    <w:rsid w:val="71A50C6A"/>
    <w:rsid w:val="71A5FC9D"/>
    <w:rsid w:val="71A6C8ED"/>
    <w:rsid w:val="71A7E6BF"/>
    <w:rsid w:val="71A8E6DD"/>
    <w:rsid w:val="71A90213"/>
    <w:rsid w:val="71ABDA6A"/>
    <w:rsid w:val="71ABF297"/>
    <w:rsid w:val="71AD7AE3"/>
    <w:rsid w:val="71AF181A"/>
    <w:rsid w:val="71B03D3E"/>
    <w:rsid w:val="71B17128"/>
    <w:rsid w:val="71B1E809"/>
    <w:rsid w:val="71B2D17F"/>
    <w:rsid w:val="71B451A4"/>
    <w:rsid w:val="71B677CD"/>
    <w:rsid w:val="71B7D4B6"/>
    <w:rsid w:val="71BA965B"/>
    <w:rsid w:val="71BBF88D"/>
    <w:rsid w:val="71BD05D7"/>
    <w:rsid w:val="71BE6B45"/>
    <w:rsid w:val="71C03CFE"/>
    <w:rsid w:val="71C10861"/>
    <w:rsid w:val="71C116DA"/>
    <w:rsid w:val="71C1805B"/>
    <w:rsid w:val="71C22729"/>
    <w:rsid w:val="71C293A9"/>
    <w:rsid w:val="71C62433"/>
    <w:rsid w:val="71C6451A"/>
    <w:rsid w:val="71C85F1F"/>
    <w:rsid w:val="71CA9E83"/>
    <w:rsid w:val="71CBA35C"/>
    <w:rsid w:val="71CCA77B"/>
    <w:rsid w:val="71CCAFB8"/>
    <w:rsid w:val="71CFE9E5"/>
    <w:rsid w:val="71D46D9A"/>
    <w:rsid w:val="71D4864D"/>
    <w:rsid w:val="71D5AE27"/>
    <w:rsid w:val="71D6BA91"/>
    <w:rsid w:val="71D79695"/>
    <w:rsid w:val="71DA4579"/>
    <w:rsid w:val="71DA51DB"/>
    <w:rsid w:val="71DBD5D8"/>
    <w:rsid w:val="71DBE59C"/>
    <w:rsid w:val="71DE5C18"/>
    <w:rsid w:val="71E2239B"/>
    <w:rsid w:val="71E2FFDD"/>
    <w:rsid w:val="71E4A632"/>
    <w:rsid w:val="71E5D815"/>
    <w:rsid w:val="71E60452"/>
    <w:rsid w:val="71E6064F"/>
    <w:rsid w:val="71E6B7F9"/>
    <w:rsid w:val="71E9B05C"/>
    <w:rsid w:val="71EA3CF2"/>
    <w:rsid w:val="71EB390B"/>
    <w:rsid w:val="71EB3E68"/>
    <w:rsid w:val="71EB9AE1"/>
    <w:rsid w:val="71EE87B9"/>
    <w:rsid w:val="71F1D6CC"/>
    <w:rsid w:val="71F53EA9"/>
    <w:rsid w:val="71F59D1A"/>
    <w:rsid w:val="71F82DD1"/>
    <w:rsid w:val="71FAA8C2"/>
    <w:rsid w:val="71FB4ED6"/>
    <w:rsid w:val="71FE8DC1"/>
    <w:rsid w:val="71FEB57B"/>
    <w:rsid w:val="72019145"/>
    <w:rsid w:val="7201AEDF"/>
    <w:rsid w:val="720348F5"/>
    <w:rsid w:val="720F6325"/>
    <w:rsid w:val="7210A0CA"/>
    <w:rsid w:val="72128B33"/>
    <w:rsid w:val="7213A183"/>
    <w:rsid w:val="721481DF"/>
    <w:rsid w:val="72162CF3"/>
    <w:rsid w:val="72171F59"/>
    <w:rsid w:val="721781D9"/>
    <w:rsid w:val="7217EDDA"/>
    <w:rsid w:val="7219DEFC"/>
    <w:rsid w:val="721A868E"/>
    <w:rsid w:val="721B7B45"/>
    <w:rsid w:val="721CE592"/>
    <w:rsid w:val="721F0461"/>
    <w:rsid w:val="721FC50C"/>
    <w:rsid w:val="722C2F52"/>
    <w:rsid w:val="722D4B74"/>
    <w:rsid w:val="722DD55D"/>
    <w:rsid w:val="722F97DB"/>
    <w:rsid w:val="7235608E"/>
    <w:rsid w:val="7235D661"/>
    <w:rsid w:val="723761BA"/>
    <w:rsid w:val="723873DD"/>
    <w:rsid w:val="7238B3D7"/>
    <w:rsid w:val="723A2D44"/>
    <w:rsid w:val="723A3571"/>
    <w:rsid w:val="723AFB89"/>
    <w:rsid w:val="723BAF86"/>
    <w:rsid w:val="723E05F9"/>
    <w:rsid w:val="72416BEF"/>
    <w:rsid w:val="724403C2"/>
    <w:rsid w:val="7247DE68"/>
    <w:rsid w:val="72482A31"/>
    <w:rsid w:val="72494A78"/>
    <w:rsid w:val="724B1204"/>
    <w:rsid w:val="724BC9CE"/>
    <w:rsid w:val="724D68DE"/>
    <w:rsid w:val="724EC572"/>
    <w:rsid w:val="725208ED"/>
    <w:rsid w:val="725592D5"/>
    <w:rsid w:val="725690CA"/>
    <w:rsid w:val="7256A2D9"/>
    <w:rsid w:val="7257BAD2"/>
    <w:rsid w:val="725AC423"/>
    <w:rsid w:val="725B816E"/>
    <w:rsid w:val="7266B164"/>
    <w:rsid w:val="72680304"/>
    <w:rsid w:val="726A3E3E"/>
    <w:rsid w:val="726A6AAA"/>
    <w:rsid w:val="726D1A8A"/>
    <w:rsid w:val="7272A725"/>
    <w:rsid w:val="7272E996"/>
    <w:rsid w:val="72732BE7"/>
    <w:rsid w:val="72750E85"/>
    <w:rsid w:val="7276AA9E"/>
    <w:rsid w:val="7278204C"/>
    <w:rsid w:val="7278A7BE"/>
    <w:rsid w:val="7278B0D4"/>
    <w:rsid w:val="728489C9"/>
    <w:rsid w:val="728C1D86"/>
    <w:rsid w:val="728FE3B3"/>
    <w:rsid w:val="729086FC"/>
    <w:rsid w:val="729407C5"/>
    <w:rsid w:val="72973C7D"/>
    <w:rsid w:val="7297A41D"/>
    <w:rsid w:val="729CB54B"/>
    <w:rsid w:val="729E6F17"/>
    <w:rsid w:val="729F1EC5"/>
    <w:rsid w:val="72A21A1D"/>
    <w:rsid w:val="72A2A085"/>
    <w:rsid w:val="72A48321"/>
    <w:rsid w:val="72A4E710"/>
    <w:rsid w:val="72A57D14"/>
    <w:rsid w:val="72A7D59C"/>
    <w:rsid w:val="72ABAA4C"/>
    <w:rsid w:val="72ABEC87"/>
    <w:rsid w:val="72ACEE39"/>
    <w:rsid w:val="72AD6C40"/>
    <w:rsid w:val="72AE3D6D"/>
    <w:rsid w:val="72AEEB9D"/>
    <w:rsid w:val="72AFCE7A"/>
    <w:rsid w:val="72B1116A"/>
    <w:rsid w:val="72B2AF53"/>
    <w:rsid w:val="72B3E7D2"/>
    <w:rsid w:val="72B64109"/>
    <w:rsid w:val="72B6A745"/>
    <w:rsid w:val="72B7CD2D"/>
    <w:rsid w:val="72BB1857"/>
    <w:rsid w:val="72BCA1FF"/>
    <w:rsid w:val="72BCB359"/>
    <w:rsid w:val="72BCF929"/>
    <w:rsid w:val="72BF021E"/>
    <w:rsid w:val="72C170E4"/>
    <w:rsid w:val="72C67FF1"/>
    <w:rsid w:val="72C7F38B"/>
    <w:rsid w:val="72C874B8"/>
    <w:rsid w:val="72CA82AB"/>
    <w:rsid w:val="72CB3236"/>
    <w:rsid w:val="72CBAFD3"/>
    <w:rsid w:val="72CBDE4B"/>
    <w:rsid w:val="72D04A02"/>
    <w:rsid w:val="72D1412E"/>
    <w:rsid w:val="72D217F4"/>
    <w:rsid w:val="72D2C0A4"/>
    <w:rsid w:val="72D37E3D"/>
    <w:rsid w:val="72D45631"/>
    <w:rsid w:val="72D470F7"/>
    <w:rsid w:val="72D502D6"/>
    <w:rsid w:val="72D5C285"/>
    <w:rsid w:val="72D633CE"/>
    <w:rsid w:val="72D67C9A"/>
    <w:rsid w:val="72D6BDF4"/>
    <w:rsid w:val="72D80AC5"/>
    <w:rsid w:val="72D836F2"/>
    <w:rsid w:val="72D91843"/>
    <w:rsid w:val="72DB06D2"/>
    <w:rsid w:val="72DB5890"/>
    <w:rsid w:val="72DE0E36"/>
    <w:rsid w:val="72DF2C8D"/>
    <w:rsid w:val="72DF7954"/>
    <w:rsid w:val="72DF9DC7"/>
    <w:rsid w:val="72E09642"/>
    <w:rsid w:val="72E0C3CC"/>
    <w:rsid w:val="72E274CB"/>
    <w:rsid w:val="72E28ED8"/>
    <w:rsid w:val="72E2B6C3"/>
    <w:rsid w:val="72E39907"/>
    <w:rsid w:val="72E4401E"/>
    <w:rsid w:val="72E4552D"/>
    <w:rsid w:val="72E4B523"/>
    <w:rsid w:val="72E54BB8"/>
    <w:rsid w:val="72E79B97"/>
    <w:rsid w:val="72E99A23"/>
    <w:rsid w:val="72F195BF"/>
    <w:rsid w:val="72F24E67"/>
    <w:rsid w:val="72F2A448"/>
    <w:rsid w:val="72F6ACE5"/>
    <w:rsid w:val="72F7CC07"/>
    <w:rsid w:val="730167AD"/>
    <w:rsid w:val="730344BF"/>
    <w:rsid w:val="73042FC1"/>
    <w:rsid w:val="73051781"/>
    <w:rsid w:val="730BCBDB"/>
    <w:rsid w:val="730E5541"/>
    <w:rsid w:val="730F557E"/>
    <w:rsid w:val="731068FF"/>
    <w:rsid w:val="731344B5"/>
    <w:rsid w:val="7316A13B"/>
    <w:rsid w:val="7317029D"/>
    <w:rsid w:val="73180CCA"/>
    <w:rsid w:val="731A660C"/>
    <w:rsid w:val="731C0D73"/>
    <w:rsid w:val="731DF63D"/>
    <w:rsid w:val="731E344C"/>
    <w:rsid w:val="73233D16"/>
    <w:rsid w:val="7323743A"/>
    <w:rsid w:val="7323BDC8"/>
    <w:rsid w:val="7323E154"/>
    <w:rsid w:val="7325DDC1"/>
    <w:rsid w:val="73269B13"/>
    <w:rsid w:val="7327A992"/>
    <w:rsid w:val="732988F3"/>
    <w:rsid w:val="732C6DCD"/>
    <w:rsid w:val="732D96BA"/>
    <w:rsid w:val="732F65D0"/>
    <w:rsid w:val="7330D074"/>
    <w:rsid w:val="7332E829"/>
    <w:rsid w:val="73361051"/>
    <w:rsid w:val="7339350F"/>
    <w:rsid w:val="733D8BDD"/>
    <w:rsid w:val="73425D98"/>
    <w:rsid w:val="7344CC27"/>
    <w:rsid w:val="734AEBA1"/>
    <w:rsid w:val="734B077B"/>
    <w:rsid w:val="734C34D5"/>
    <w:rsid w:val="734DB5E0"/>
    <w:rsid w:val="734DFC2A"/>
    <w:rsid w:val="7352A224"/>
    <w:rsid w:val="73533CA7"/>
    <w:rsid w:val="73571376"/>
    <w:rsid w:val="735D49B8"/>
    <w:rsid w:val="735DD147"/>
    <w:rsid w:val="736033F7"/>
    <w:rsid w:val="73646615"/>
    <w:rsid w:val="736877DC"/>
    <w:rsid w:val="73688019"/>
    <w:rsid w:val="7368EDE7"/>
    <w:rsid w:val="73698656"/>
    <w:rsid w:val="736A825F"/>
    <w:rsid w:val="73713072"/>
    <w:rsid w:val="7373252F"/>
    <w:rsid w:val="73744114"/>
    <w:rsid w:val="7374FF34"/>
    <w:rsid w:val="73755BF8"/>
    <w:rsid w:val="7377DCD7"/>
    <w:rsid w:val="7377E8B7"/>
    <w:rsid w:val="7378A7D3"/>
    <w:rsid w:val="737B5D29"/>
    <w:rsid w:val="737B9569"/>
    <w:rsid w:val="737C6A70"/>
    <w:rsid w:val="737E5E21"/>
    <w:rsid w:val="7380E7E8"/>
    <w:rsid w:val="738556D7"/>
    <w:rsid w:val="7386B022"/>
    <w:rsid w:val="7387CB04"/>
    <w:rsid w:val="738A1B4A"/>
    <w:rsid w:val="738B3482"/>
    <w:rsid w:val="738B8AF1"/>
    <w:rsid w:val="738EC6F2"/>
    <w:rsid w:val="73944586"/>
    <w:rsid w:val="73947701"/>
    <w:rsid w:val="73948086"/>
    <w:rsid w:val="739668A3"/>
    <w:rsid w:val="739E62AE"/>
    <w:rsid w:val="73A09ADA"/>
    <w:rsid w:val="73A0E5A9"/>
    <w:rsid w:val="73A14F92"/>
    <w:rsid w:val="73A58B75"/>
    <w:rsid w:val="73A6555B"/>
    <w:rsid w:val="73AC1563"/>
    <w:rsid w:val="73ADA00E"/>
    <w:rsid w:val="73B11217"/>
    <w:rsid w:val="73B3E1D2"/>
    <w:rsid w:val="73BBFF1C"/>
    <w:rsid w:val="73BC1373"/>
    <w:rsid w:val="73BC335D"/>
    <w:rsid w:val="73BDF0E1"/>
    <w:rsid w:val="73C0B98A"/>
    <w:rsid w:val="73C2B2D4"/>
    <w:rsid w:val="73C37E56"/>
    <w:rsid w:val="73C42C3C"/>
    <w:rsid w:val="73C4EF4F"/>
    <w:rsid w:val="73C687BF"/>
    <w:rsid w:val="73C9035D"/>
    <w:rsid w:val="73C926C6"/>
    <w:rsid w:val="73CCF858"/>
    <w:rsid w:val="73CCF906"/>
    <w:rsid w:val="73CDBE6C"/>
    <w:rsid w:val="73D116B5"/>
    <w:rsid w:val="73D33C47"/>
    <w:rsid w:val="73D33CF7"/>
    <w:rsid w:val="73D416DC"/>
    <w:rsid w:val="73D4F82B"/>
    <w:rsid w:val="73D8E849"/>
    <w:rsid w:val="73D9D181"/>
    <w:rsid w:val="73DDB845"/>
    <w:rsid w:val="73E00A5B"/>
    <w:rsid w:val="73E202FF"/>
    <w:rsid w:val="73E34F13"/>
    <w:rsid w:val="73E3C035"/>
    <w:rsid w:val="73E55C26"/>
    <w:rsid w:val="73E5A36A"/>
    <w:rsid w:val="73E7098B"/>
    <w:rsid w:val="73E7172F"/>
    <w:rsid w:val="73E7A168"/>
    <w:rsid w:val="73E8B6B5"/>
    <w:rsid w:val="73ED2BFB"/>
    <w:rsid w:val="73EE8D6A"/>
    <w:rsid w:val="73EF4461"/>
    <w:rsid w:val="73EF8FAF"/>
    <w:rsid w:val="73F29A37"/>
    <w:rsid w:val="73F95BF5"/>
    <w:rsid w:val="73FA68A4"/>
    <w:rsid w:val="73FA806B"/>
    <w:rsid w:val="73FAAC7F"/>
    <w:rsid w:val="73FDFD53"/>
    <w:rsid w:val="7400449D"/>
    <w:rsid w:val="7402547B"/>
    <w:rsid w:val="740330AD"/>
    <w:rsid w:val="74034997"/>
    <w:rsid w:val="7404FA55"/>
    <w:rsid w:val="7405CD8E"/>
    <w:rsid w:val="74069901"/>
    <w:rsid w:val="7407C28D"/>
    <w:rsid w:val="74081571"/>
    <w:rsid w:val="740E9326"/>
    <w:rsid w:val="7411249E"/>
    <w:rsid w:val="74117B1C"/>
    <w:rsid w:val="7412083E"/>
    <w:rsid w:val="74132731"/>
    <w:rsid w:val="74148AE8"/>
    <w:rsid w:val="7415CEA7"/>
    <w:rsid w:val="74169921"/>
    <w:rsid w:val="7419AA3D"/>
    <w:rsid w:val="741A6C98"/>
    <w:rsid w:val="741FB876"/>
    <w:rsid w:val="74203E03"/>
    <w:rsid w:val="74235944"/>
    <w:rsid w:val="74242288"/>
    <w:rsid w:val="742884CF"/>
    <w:rsid w:val="742A75A9"/>
    <w:rsid w:val="742B2CD0"/>
    <w:rsid w:val="742C05E9"/>
    <w:rsid w:val="742E05A0"/>
    <w:rsid w:val="742E5078"/>
    <w:rsid w:val="74304894"/>
    <w:rsid w:val="74312184"/>
    <w:rsid w:val="74350465"/>
    <w:rsid w:val="7435CEAE"/>
    <w:rsid w:val="7435FDF2"/>
    <w:rsid w:val="74372DDF"/>
    <w:rsid w:val="7439C9DD"/>
    <w:rsid w:val="743D59F4"/>
    <w:rsid w:val="743E46BF"/>
    <w:rsid w:val="743EAB6E"/>
    <w:rsid w:val="7445DED6"/>
    <w:rsid w:val="74463631"/>
    <w:rsid w:val="744646B2"/>
    <w:rsid w:val="744945A7"/>
    <w:rsid w:val="744B5975"/>
    <w:rsid w:val="744D60BC"/>
    <w:rsid w:val="74519401"/>
    <w:rsid w:val="7453CA97"/>
    <w:rsid w:val="7454C999"/>
    <w:rsid w:val="745585B4"/>
    <w:rsid w:val="7455B043"/>
    <w:rsid w:val="74579FA8"/>
    <w:rsid w:val="745B6DCE"/>
    <w:rsid w:val="745BF56D"/>
    <w:rsid w:val="745DE2D0"/>
    <w:rsid w:val="7461FE0D"/>
    <w:rsid w:val="7463F392"/>
    <w:rsid w:val="74672CAE"/>
    <w:rsid w:val="74682A1A"/>
    <w:rsid w:val="7468449F"/>
    <w:rsid w:val="74696E19"/>
    <w:rsid w:val="7469744E"/>
    <w:rsid w:val="746A5152"/>
    <w:rsid w:val="746C42E4"/>
    <w:rsid w:val="746C8D35"/>
    <w:rsid w:val="746E8C6F"/>
    <w:rsid w:val="746EB67D"/>
    <w:rsid w:val="746ECB4E"/>
    <w:rsid w:val="7475ACAC"/>
    <w:rsid w:val="747C4C76"/>
    <w:rsid w:val="747C87B6"/>
    <w:rsid w:val="747C9C41"/>
    <w:rsid w:val="747CD306"/>
    <w:rsid w:val="748433E3"/>
    <w:rsid w:val="7485F2D5"/>
    <w:rsid w:val="74860A5F"/>
    <w:rsid w:val="748AFE2F"/>
    <w:rsid w:val="748B2FCD"/>
    <w:rsid w:val="748D7277"/>
    <w:rsid w:val="748E1059"/>
    <w:rsid w:val="748F7E16"/>
    <w:rsid w:val="7494AA43"/>
    <w:rsid w:val="7495F536"/>
    <w:rsid w:val="74978980"/>
    <w:rsid w:val="7499A0E8"/>
    <w:rsid w:val="749CECE7"/>
    <w:rsid w:val="749D0B5B"/>
    <w:rsid w:val="749EEBF2"/>
    <w:rsid w:val="749F2F4A"/>
    <w:rsid w:val="74A12566"/>
    <w:rsid w:val="74A323ED"/>
    <w:rsid w:val="74A47289"/>
    <w:rsid w:val="74A5F7E7"/>
    <w:rsid w:val="74A94249"/>
    <w:rsid w:val="74AAA800"/>
    <w:rsid w:val="74AB48D2"/>
    <w:rsid w:val="74AC399B"/>
    <w:rsid w:val="74B1EBC0"/>
    <w:rsid w:val="74B3E42B"/>
    <w:rsid w:val="74B4268D"/>
    <w:rsid w:val="74B4DF4C"/>
    <w:rsid w:val="74B5B2AE"/>
    <w:rsid w:val="74B7D61D"/>
    <w:rsid w:val="74BB2F49"/>
    <w:rsid w:val="74BC6BE1"/>
    <w:rsid w:val="74BD2996"/>
    <w:rsid w:val="74BE6E4D"/>
    <w:rsid w:val="74C57F12"/>
    <w:rsid w:val="74C7AAB0"/>
    <w:rsid w:val="74C8DDFC"/>
    <w:rsid w:val="74CA8109"/>
    <w:rsid w:val="74CDB067"/>
    <w:rsid w:val="74CF0D2A"/>
    <w:rsid w:val="74CF8317"/>
    <w:rsid w:val="74D851EF"/>
    <w:rsid w:val="74D9847D"/>
    <w:rsid w:val="74E302CC"/>
    <w:rsid w:val="74E77E60"/>
    <w:rsid w:val="74E814BC"/>
    <w:rsid w:val="74E942E7"/>
    <w:rsid w:val="74E99EE2"/>
    <w:rsid w:val="74EC129B"/>
    <w:rsid w:val="74EEE43B"/>
    <w:rsid w:val="74EFFA17"/>
    <w:rsid w:val="74F070A4"/>
    <w:rsid w:val="74F35909"/>
    <w:rsid w:val="74F455E6"/>
    <w:rsid w:val="74F46F58"/>
    <w:rsid w:val="74F9EC4D"/>
    <w:rsid w:val="74FDEFFC"/>
    <w:rsid w:val="75048B2A"/>
    <w:rsid w:val="7506A1B9"/>
    <w:rsid w:val="750CF08B"/>
    <w:rsid w:val="750D00D3"/>
    <w:rsid w:val="750F289F"/>
    <w:rsid w:val="75107C9A"/>
    <w:rsid w:val="7514BD4A"/>
    <w:rsid w:val="7514EF09"/>
    <w:rsid w:val="7516B979"/>
    <w:rsid w:val="751905EE"/>
    <w:rsid w:val="751C1527"/>
    <w:rsid w:val="751D78D7"/>
    <w:rsid w:val="751EFAE4"/>
    <w:rsid w:val="7520968B"/>
    <w:rsid w:val="7520AB9C"/>
    <w:rsid w:val="7521DC1E"/>
    <w:rsid w:val="752343E7"/>
    <w:rsid w:val="75271A49"/>
    <w:rsid w:val="7529D6C1"/>
    <w:rsid w:val="752B4610"/>
    <w:rsid w:val="752B6CD3"/>
    <w:rsid w:val="752B76CD"/>
    <w:rsid w:val="752F5DAB"/>
    <w:rsid w:val="752FB321"/>
    <w:rsid w:val="75305D46"/>
    <w:rsid w:val="7530EC89"/>
    <w:rsid w:val="7534B3A2"/>
    <w:rsid w:val="7536D3C5"/>
    <w:rsid w:val="75389EC5"/>
    <w:rsid w:val="7539E408"/>
    <w:rsid w:val="753B3F0C"/>
    <w:rsid w:val="753C1C82"/>
    <w:rsid w:val="753D3C85"/>
    <w:rsid w:val="753F181F"/>
    <w:rsid w:val="75448E39"/>
    <w:rsid w:val="75483F1E"/>
    <w:rsid w:val="7548658F"/>
    <w:rsid w:val="7548A82A"/>
    <w:rsid w:val="754A144B"/>
    <w:rsid w:val="754CEB6B"/>
    <w:rsid w:val="75502573"/>
    <w:rsid w:val="755821CB"/>
    <w:rsid w:val="7558FB30"/>
    <w:rsid w:val="75595653"/>
    <w:rsid w:val="755B3132"/>
    <w:rsid w:val="755B5780"/>
    <w:rsid w:val="7562D12A"/>
    <w:rsid w:val="7566364E"/>
    <w:rsid w:val="7567791D"/>
    <w:rsid w:val="756D8DB2"/>
    <w:rsid w:val="756F9D0D"/>
    <w:rsid w:val="757319F5"/>
    <w:rsid w:val="75751EE8"/>
    <w:rsid w:val="757A3CF6"/>
    <w:rsid w:val="757AC4CA"/>
    <w:rsid w:val="757CE9A9"/>
    <w:rsid w:val="757D670C"/>
    <w:rsid w:val="757DDB1C"/>
    <w:rsid w:val="757E9758"/>
    <w:rsid w:val="75836A9F"/>
    <w:rsid w:val="758488A7"/>
    <w:rsid w:val="7584A174"/>
    <w:rsid w:val="7584CF4F"/>
    <w:rsid w:val="7584EA70"/>
    <w:rsid w:val="7585A8B5"/>
    <w:rsid w:val="75882605"/>
    <w:rsid w:val="75883058"/>
    <w:rsid w:val="75892112"/>
    <w:rsid w:val="758B69F2"/>
    <w:rsid w:val="758BC40A"/>
    <w:rsid w:val="75900556"/>
    <w:rsid w:val="7592ADB2"/>
    <w:rsid w:val="75932D4E"/>
    <w:rsid w:val="75939F99"/>
    <w:rsid w:val="7593B914"/>
    <w:rsid w:val="75967226"/>
    <w:rsid w:val="7597BE46"/>
    <w:rsid w:val="759979A5"/>
    <w:rsid w:val="759CFF98"/>
    <w:rsid w:val="759D7267"/>
    <w:rsid w:val="759E1705"/>
    <w:rsid w:val="759F4DE5"/>
    <w:rsid w:val="75A3C8AF"/>
    <w:rsid w:val="75A62F00"/>
    <w:rsid w:val="75A67A81"/>
    <w:rsid w:val="75A912E8"/>
    <w:rsid w:val="75AA65EA"/>
    <w:rsid w:val="75AB8DD9"/>
    <w:rsid w:val="75ACAB6E"/>
    <w:rsid w:val="75ACE8C3"/>
    <w:rsid w:val="75B2EC40"/>
    <w:rsid w:val="75B6A253"/>
    <w:rsid w:val="75B93C3C"/>
    <w:rsid w:val="75BFA3F9"/>
    <w:rsid w:val="75BFCACF"/>
    <w:rsid w:val="75C02591"/>
    <w:rsid w:val="75C0B0DC"/>
    <w:rsid w:val="75C28689"/>
    <w:rsid w:val="75C31442"/>
    <w:rsid w:val="75C4F84C"/>
    <w:rsid w:val="75CE7E5C"/>
    <w:rsid w:val="75CEF987"/>
    <w:rsid w:val="75CF840F"/>
    <w:rsid w:val="75CFACED"/>
    <w:rsid w:val="75CFDD26"/>
    <w:rsid w:val="75D0361A"/>
    <w:rsid w:val="75D1F91D"/>
    <w:rsid w:val="75DA7BCF"/>
    <w:rsid w:val="75DB383B"/>
    <w:rsid w:val="75DCD3F2"/>
    <w:rsid w:val="75DECB20"/>
    <w:rsid w:val="75E010BE"/>
    <w:rsid w:val="75E17A05"/>
    <w:rsid w:val="75E3F81A"/>
    <w:rsid w:val="75E4E260"/>
    <w:rsid w:val="75E5B245"/>
    <w:rsid w:val="75E8834B"/>
    <w:rsid w:val="75E9030D"/>
    <w:rsid w:val="75EC8443"/>
    <w:rsid w:val="75EC9BAF"/>
    <w:rsid w:val="75F0E856"/>
    <w:rsid w:val="75F30773"/>
    <w:rsid w:val="75F932E4"/>
    <w:rsid w:val="75FA43B5"/>
    <w:rsid w:val="75FC929E"/>
    <w:rsid w:val="76013ED6"/>
    <w:rsid w:val="7601E8DD"/>
    <w:rsid w:val="76039ADB"/>
    <w:rsid w:val="760735B3"/>
    <w:rsid w:val="760774F7"/>
    <w:rsid w:val="7608A55D"/>
    <w:rsid w:val="760A7D74"/>
    <w:rsid w:val="760BD9C6"/>
    <w:rsid w:val="760BDA77"/>
    <w:rsid w:val="760D0364"/>
    <w:rsid w:val="760EC98E"/>
    <w:rsid w:val="760ED42C"/>
    <w:rsid w:val="760FD747"/>
    <w:rsid w:val="76103E50"/>
    <w:rsid w:val="7611D2CD"/>
    <w:rsid w:val="7614FCB5"/>
    <w:rsid w:val="7615587A"/>
    <w:rsid w:val="7615B9CB"/>
    <w:rsid w:val="7616E27F"/>
    <w:rsid w:val="76182F52"/>
    <w:rsid w:val="7619164A"/>
    <w:rsid w:val="761922DF"/>
    <w:rsid w:val="76199F7A"/>
    <w:rsid w:val="761D9C52"/>
    <w:rsid w:val="7620C380"/>
    <w:rsid w:val="7625280F"/>
    <w:rsid w:val="76260436"/>
    <w:rsid w:val="76288A0F"/>
    <w:rsid w:val="763117D1"/>
    <w:rsid w:val="76340740"/>
    <w:rsid w:val="76375AFF"/>
    <w:rsid w:val="76376523"/>
    <w:rsid w:val="7638ABD2"/>
    <w:rsid w:val="76390B04"/>
    <w:rsid w:val="763CD7BE"/>
    <w:rsid w:val="76428F06"/>
    <w:rsid w:val="764520DF"/>
    <w:rsid w:val="7645C332"/>
    <w:rsid w:val="7648E831"/>
    <w:rsid w:val="76499EA8"/>
    <w:rsid w:val="764A26B5"/>
    <w:rsid w:val="764EFB26"/>
    <w:rsid w:val="76503697"/>
    <w:rsid w:val="76516A19"/>
    <w:rsid w:val="76521453"/>
    <w:rsid w:val="765256D0"/>
    <w:rsid w:val="76568DA2"/>
    <w:rsid w:val="7656E320"/>
    <w:rsid w:val="765DD073"/>
    <w:rsid w:val="765ECAEE"/>
    <w:rsid w:val="765F1BF4"/>
    <w:rsid w:val="7660B8DC"/>
    <w:rsid w:val="76617C7B"/>
    <w:rsid w:val="7664AE5D"/>
    <w:rsid w:val="766B21D8"/>
    <w:rsid w:val="766D3A50"/>
    <w:rsid w:val="7670462F"/>
    <w:rsid w:val="7672504D"/>
    <w:rsid w:val="76752B04"/>
    <w:rsid w:val="7675D5F4"/>
    <w:rsid w:val="7675D85C"/>
    <w:rsid w:val="7677007C"/>
    <w:rsid w:val="76796E33"/>
    <w:rsid w:val="767F9F35"/>
    <w:rsid w:val="7689F55E"/>
    <w:rsid w:val="768D1FDC"/>
    <w:rsid w:val="768F0F89"/>
    <w:rsid w:val="768F6CD3"/>
    <w:rsid w:val="76900B36"/>
    <w:rsid w:val="7691F438"/>
    <w:rsid w:val="7693AC63"/>
    <w:rsid w:val="7695DAB0"/>
    <w:rsid w:val="76968A35"/>
    <w:rsid w:val="76976136"/>
    <w:rsid w:val="769A6A45"/>
    <w:rsid w:val="769E510D"/>
    <w:rsid w:val="76A54734"/>
    <w:rsid w:val="76A7D68E"/>
    <w:rsid w:val="76AC8163"/>
    <w:rsid w:val="76B5ED1E"/>
    <w:rsid w:val="76B68B6D"/>
    <w:rsid w:val="76B83AB1"/>
    <w:rsid w:val="76B8C559"/>
    <w:rsid w:val="76BE7DAD"/>
    <w:rsid w:val="76BFEDB0"/>
    <w:rsid w:val="76C299C8"/>
    <w:rsid w:val="76C383B9"/>
    <w:rsid w:val="76C8A47F"/>
    <w:rsid w:val="76C92F72"/>
    <w:rsid w:val="76CB2578"/>
    <w:rsid w:val="76D08337"/>
    <w:rsid w:val="76D2965C"/>
    <w:rsid w:val="76D31899"/>
    <w:rsid w:val="76D36FE0"/>
    <w:rsid w:val="76D380DB"/>
    <w:rsid w:val="76D89CF2"/>
    <w:rsid w:val="76D8F39C"/>
    <w:rsid w:val="76E54C2E"/>
    <w:rsid w:val="76E763E2"/>
    <w:rsid w:val="76EBCCE5"/>
    <w:rsid w:val="76EF21A2"/>
    <w:rsid w:val="76F0F2A2"/>
    <w:rsid w:val="76F3651E"/>
    <w:rsid w:val="76F4D158"/>
    <w:rsid w:val="76F55FF1"/>
    <w:rsid w:val="76F5A4A5"/>
    <w:rsid w:val="76F769E3"/>
    <w:rsid w:val="76F849E6"/>
    <w:rsid w:val="76F93AC5"/>
    <w:rsid w:val="76FA14DB"/>
    <w:rsid w:val="76FAAB05"/>
    <w:rsid w:val="76FB200F"/>
    <w:rsid w:val="76FB80F4"/>
    <w:rsid w:val="76FC2AE7"/>
    <w:rsid w:val="76FC508C"/>
    <w:rsid w:val="76FC5A18"/>
    <w:rsid w:val="76FDA655"/>
    <w:rsid w:val="76FF14D8"/>
    <w:rsid w:val="76FF5493"/>
    <w:rsid w:val="770258E3"/>
    <w:rsid w:val="770583C7"/>
    <w:rsid w:val="7705F10C"/>
    <w:rsid w:val="77065835"/>
    <w:rsid w:val="7706EB60"/>
    <w:rsid w:val="770A1596"/>
    <w:rsid w:val="770B0E01"/>
    <w:rsid w:val="771017BF"/>
    <w:rsid w:val="771104F0"/>
    <w:rsid w:val="77155E2C"/>
    <w:rsid w:val="771880D1"/>
    <w:rsid w:val="77189045"/>
    <w:rsid w:val="7718DD4E"/>
    <w:rsid w:val="771973AA"/>
    <w:rsid w:val="771A753C"/>
    <w:rsid w:val="771E879C"/>
    <w:rsid w:val="7720B9D9"/>
    <w:rsid w:val="772348F6"/>
    <w:rsid w:val="7723A39E"/>
    <w:rsid w:val="7724E5DB"/>
    <w:rsid w:val="772668F1"/>
    <w:rsid w:val="7727A5C5"/>
    <w:rsid w:val="7727BE01"/>
    <w:rsid w:val="77281479"/>
    <w:rsid w:val="772838CF"/>
    <w:rsid w:val="772B4D80"/>
    <w:rsid w:val="772B61BF"/>
    <w:rsid w:val="772BAB52"/>
    <w:rsid w:val="772BAE2D"/>
    <w:rsid w:val="772D1FB4"/>
    <w:rsid w:val="772EFA34"/>
    <w:rsid w:val="773042C3"/>
    <w:rsid w:val="7734C4B6"/>
    <w:rsid w:val="77354619"/>
    <w:rsid w:val="773583C1"/>
    <w:rsid w:val="773866E8"/>
    <w:rsid w:val="77394FDB"/>
    <w:rsid w:val="773AF866"/>
    <w:rsid w:val="773BC902"/>
    <w:rsid w:val="773BE34D"/>
    <w:rsid w:val="773D9995"/>
    <w:rsid w:val="773EF6C1"/>
    <w:rsid w:val="77409995"/>
    <w:rsid w:val="77410AED"/>
    <w:rsid w:val="7742FDAE"/>
    <w:rsid w:val="7743C7F6"/>
    <w:rsid w:val="7749FBCB"/>
    <w:rsid w:val="774AEC06"/>
    <w:rsid w:val="774BABD9"/>
    <w:rsid w:val="7750233A"/>
    <w:rsid w:val="7754464A"/>
    <w:rsid w:val="7755AF4F"/>
    <w:rsid w:val="7757A7F4"/>
    <w:rsid w:val="7759485D"/>
    <w:rsid w:val="7759E076"/>
    <w:rsid w:val="775A2B00"/>
    <w:rsid w:val="775DC853"/>
    <w:rsid w:val="775DC873"/>
    <w:rsid w:val="775E9D38"/>
    <w:rsid w:val="77613D4A"/>
    <w:rsid w:val="7764F5F9"/>
    <w:rsid w:val="7765B79C"/>
    <w:rsid w:val="776708FA"/>
    <w:rsid w:val="776748C6"/>
    <w:rsid w:val="7767A502"/>
    <w:rsid w:val="77688C50"/>
    <w:rsid w:val="776A33A9"/>
    <w:rsid w:val="776C275A"/>
    <w:rsid w:val="776E0535"/>
    <w:rsid w:val="7771B700"/>
    <w:rsid w:val="777783F8"/>
    <w:rsid w:val="77783938"/>
    <w:rsid w:val="777DCD89"/>
    <w:rsid w:val="7784DEB4"/>
    <w:rsid w:val="7786016D"/>
    <w:rsid w:val="778700BB"/>
    <w:rsid w:val="7787D438"/>
    <w:rsid w:val="778972A8"/>
    <w:rsid w:val="778A9FED"/>
    <w:rsid w:val="778D40ED"/>
    <w:rsid w:val="778D7DED"/>
    <w:rsid w:val="778E56D8"/>
    <w:rsid w:val="778E6BEE"/>
    <w:rsid w:val="77907C8A"/>
    <w:rsid w:val="7790B248"/>
    <w:rsid w:val="7791F076"/>
    <w:rsid w:val="7795AC1F"/>
    <w:rsid w:val="77969548"/>
    <w:rsid w:val="779B7576"/>
    <w:rsid w:val="779F3EAB"/>
    <w:rsid w:val="779FBEBB"/>
    <w:rsid w:val="77A05C13"/>
    <w:rsid w:val="77A6890E"/>
    <w:rsid w:val="77A6F028"/>
    <w:rsid w:val="77AB455A"/>
    <w:rsid w:val="77AD7A2E"/>
    <w:rsid w:val="77ADA32E"/>
    <w:rsid w:val="77ADE9CC"/>
    <w:rsid w:val="77AEABEF"/>
    <w:rsid w:val="77B1EBB4"/>
    <w:rsid w:val="77B7C133"/>
    <w:rsid w:val="77B918C5"/>
    <w:rsid w:val="77B9D5DA"/>
    <w:rsid w:val="77BE1B6A"/>
    <w:rsid w:val="77BF93E6"/>
    <w:rsid w:val="77C11323"/>
    <w:rsid w:val="77C2E965"/>
    <w:rsid w:val="77C553FB"/>
    <w:rsid w:val="77C5B285"/>
    <w:rsid w:val="77C6E0B3"/>
    <w:rsid w:val="77C73152"/>
    <w:rsid w:val="77C7847E"/>
    <w:rsid w:val="77C7DA36"/>
    <w:rsid w:val="77C89E07"/>
    <w:rsid w:val="77CC9BEE"/>
    <w:rsid w:val="77CE5FCC"/>
    <w:rsid w:val="77CEE3BE"/>
    <w:rsid w:val="77D09625"/>
    <w:rsid w:val="77D402F6"/>
    <w:rsid w:val="77D8409C"/>
    <w:rsid w:val="77D97F55"/>
    <w:rsid w:val="77DA1098"/>
    <w:rsid w:val="77DA3BC3"/>
    <w:rsid w:val="77DAA3AE"/>
    <w:rsid w:val="77DBABB3"/>
    <w:rsid w:val="77DD98A9"/>
    <w:rsid w:val="77DE0822"/>
    <w:rsid w:val="77E1DB90"/>
    <w:rsid w:val="77E28AB1"/>
    <w:rsid w:val="77E9FC73"/>
    <w:rsid w:val="77EDDADD"/>
    <w:rsid w:val="77EF0E02"/>
    <w:rsid w:val="77EF9F59"/>
    <w:rsid w:val="77EFC4D0"/>
    <w:rsid w:val="77F232B6"/>
    <w:rsid w:val="77F6DE89"/>
    <w:rsid w:val="77F7FF5E"/>
    <w:rsid w:val="77F87B30"/>
    <w:rsid w:val="77F8A419"/>
    <w:rsid w:val="77FAF1F2"/>
    <w:rsid w:val="77FBEA7B"/>
    <w:rsid w:val="7801F179"/>
    <w:rsid w:val="7803F154"/>
    <w:rsid w:val="780A6A58"/>
    <w:rsid w:val="780FC7C1"/>
    <w:rsid w:val="781022D1"/>
    <w:rsid w:val="781071AF"/>
    <w:rsid w:val="7811FA5A"/>
    <w:rsid w:val="78123FDB"/>
    <w:rsid w:val="78128526"/>
    <w:rsid w:val="7812C90E"/>
    <w:rsid w:val="78159415"/>
    <w:rsid w:val="7817064A"/>
    <w:rsid w:val="78192381"/>
    <w:rsid w:val="7819E240"/>
    <w:rsid w:val="781A6415"/>
    <w:rsid w:val="781AA38E"/>
    <w:rsid w:val="781B5B66"/>
    <w:rsid w:val="781E9D2D"/>
    <w:rsid w:val="782019C2"/>
    <w:rsid w:val="78224457"/>
    <w:rsid w:val="78239328"/>
    <w:rsid w:val="7824F311"/>
    <w:rsid w:val="78269261"/>
    <w:rsid w:val="78271A6C"/>
    <w:rsid w:val="7827EF38"/>
    <w:rsid w:val="782B5E35"/>
    <w:rsid w:val="782B73E2"/>
    <w:rsid w:val="782D6434"/>
    <w:rsid w:val="782ECF5A"/>
    <w:rsid w:val="7830BA9E"/>
    <w:rsid w:val="78316AF5"/>
    <w:rsid w:val="78356885"/>
    <w:rsid w:val="7838AA18"/>
    <w:rsid w:val="783BC000"/>
    <w:rsid w:val="783BD844"/>
    <w:rsid w:val="783C5C5C"/>
    <w:rsid w:val="78408AD4"/>
    <w:rsid w:val="7840E619"/>
    <w:rsid w:val="7841A7DF"/>
    <w:rsid w:val="7843E6B9"/>
    <w:rsid w:val="78452917"/>
    <w:rsid w:val="7845F2C1"/>
    <w:rsid w:val="78474C19"/>
    <w:rsid w:val="784A7C60"/>
    <w:rsid w:val="784A9C73"/>
    <w:rsid w:val="784D3A2E"/>
    <w:rsid w:val="78517D7E"/>
    <w:rsid w:val="78544867"/>
    <w:rsid w:val="7854EABB"/>
    <w:rsid w:val="78559291"/>
    <w:rsid w:val="7855BE31"/>
    <w:rsid w:val="7855E75A"/>
    <w:rsid w:val="78579A3E"/>
    <w:rsid w:val="7858C53B"/>
    <w:rsid w:val="785F9707"/>
    <w:rsid w:val="78600D0F"/>
    <w:rsid w:val="7869C534"/>
    <w:rsid w:val="786C8A2D"/>
    <w:rsid w:val="786FD651"/>
    <w:rsid w:val="78707740"/>
    <w:rsid w:val="7874DA98"/>
    <w:rsid w:val="78763F4D"/>
    <w:rsid w:val="7876611D"/>
    <w:rsid w:val="78777DE9"/>
    <w:rsid w:val="787823D4"/>
    <w:rsid w:val="787ABEC5"/>
    <w:rsid w:val="787C78F1"/>
    <w:rsid w:val="7883C5A4"/>
    <w:rsid w:val="7883E04E"/>
    <w:rsid w:val="7885514D"/>
    <w:rsid w:val="78858323"/>
    <w:rsid w:val="7885D955"/>
    <w:rsid w:val="7885FED4"/>
    <w:rsid w:val="7887FEE8"/>
    <w:rsid w:val="788F6EDC"/>
    <w:rsid w:val="78932E8E"/>
    <w:rsid w:val="7893AE8D"/>
    <w:rsid w:val="7893B944"/>
    <w:rsid w:val="78948ED6"/>
    <w:rsid w:val="78959A14"/>
    <w:rsid w:val="78970690"/>
    <w:rsid w:val="78978965"/>
    <w:rsid w:val="7897D508"/>
    <w:rsid w:val="7898B192"/>
    <w:rsid w:val="789C50D7"/>
    <w:rsid w:val="78A080D0"/>
    <w:rsid w:val="78A3F1D2"/>
    <w:rsid w:val="78A4DBA5"/>
    <w:rsid w:val="78A50A69"/>
    <w:rsid w:val="78A69E4E"/>
    <w:rsid w:val="78AA670E"/>
    <w:rsid w:val="78AC53AB"/>
    <w:rsid w:val="78ACBF37"/>
    <w:rsid w:val="78B11D73"/>
    <w:rsid w:val="78B63CEB"/>
    <w:rsid w:val="78B6F933"/>
    <w:rsid w:val="78B72A3B"/>
    <w:rsid w:val="78BAAE08"/>
    <w:rsid w:val="78BD1157"/>
    <w:rsid w:val="78BDE34F"/>
    <w:rsid w:val="78C0BA3A"/>
    <w:rsid w:val="78C2F68D"/>
    <w:rsid w:val="78C7372A"/>
    <w:rsid w:val="78C8FF8A"/>
    <w:rsid w:val="78C9BD02"/>
    <w:rsid w:val="78CC2198"/>
    <w:rsid w:val="78CC9FD9"/>
    <w:rsid w:val="78CE3954"/>
    <w:rsid w:val="78CE858B"/>
    <w:rsid w:val="78D1167A"/>
    <w:rsid w:val="78D262D8"/>
    <w:rsid w:val="78D39B75"/>
    <w:rsid w:val="78D3BCA6"/>
    <w:rsid w:val="78D7FF3B"/>
    <w:rsid w:val="78D847DB"/>
    <w:rsid w:val="78D863E4"/>
    <w:rsid w:val="78DABB4D"/>
    <w:rsid w:val="78DC3894"/>
    <w:rsid w:val="78DC4C16"/>
    <w:rsid w:val="78DECE0F"/>
    <w:rsid w:val="78E12346"/>
    <w:rsid w:val="78E54D18"/>
    <w:rsid w:val="78E68B04"/>
    <w:rsid w:val="78EA0155"/>
    <w:rsid w:val="78EB28A7"/>
    <w:rsid w:val="78EFF74B"/>
    <w:rsid w:val="78F1B030"/>
    <w:rsid w:val="78F324FB"/>
    <w:rsid w:val="78F5C2B3"/>
    <w:rsid w:val="78F95A43"/>
    <w:rsid w:val="78F99500"/>
    <w:rsid w:val="78FBF2BE"/>
    <w:rsid w:val="78FC19E2"/>
    <w:rsid w:val="79031760"/>
    <w:rsid w:val="79041960"/>
    <w:rsid w:val="79047F96"/>
    <w:rsid w:val="790493D1"/>
    <w:rsid w:val="7906FD4F"/>
    <w:rsid w:val="79075661"/>
    <w:rsid w:val="790CB69D"/>
    <w:rsid w:val="790E81A9"/>
    <w:rsid w:val="790ECE2F"/>
    <w:rsid w:val="7911AC85"/>
    <w:rsid w:val="79132AE8"/>
    <w:rsid w:val="7913E582"/>
    <w:rsid w:val="791569D9"/>
    <w:rsid w:val="791A1A8B"/>
    <w:rsid w:val="791C1801"/>
    <w:rsid w:val="791C82C0"/>
    <w:rsid w:val="791CFE69"/>
    <w:rsid w:val="791E0AD4"/>
    <w:rsid w:val="79207398"/>
    <w:rsid w:val="792365EC"/>
    <w:rsid w:val="7923B838"/>
    <w:rsid w:val="79259D1B"/>
    <w:rsid w:val="7925AA6F"/>
    <w:rsid w:val="79265E89"/>
    <w:rsid w:val="7926BFEA"/>
    <w:rsid w:val="7926C472"/>
    <w:rsid w:val="79276783"/>
    <w:rsid w:val="79282CD1"/>
    <w:rsid w:val="792FC2A1"/>
    <w:rsid w:val="79303AEC"/>
    <w:rsid w:val="7935C6F7"/>
    <w:rsid w:val="7938E6C8"/>
    <w:rsid w:val="7938EEDC"/>
    <w:rsid w:val="7938F533"/>
    <w:rsid w:val="793D7899"/>
    <w:rsid w:val="793ECD56"/>
    <w:rsid w:val="79414FD7"/>
    <w:rsid w:val="79425BC7"/>
    <w:rsid w:val="79436FAB"/>
    <w:rsid w:val="7946CF4E"/>
    <w:rsid w:val="794E5F87"/>
    <w:rsid w:val="79523AD9"/>
    <w:rsid w:val="7952A063"/>
    <w:rsid w:val="7954DAA8"/>
    <w:rsid w:val="79559246"/>
    <w:rsid w:val="795645BE"/>
    <w:rsid w:val="795752E8"/>
    <w:rsid w:val="7959ADC4"/>
    <w:rsid w:val="795C1B6C"/>
    <w:rsid w:val="795EB9C6"/>
    <w:rsid w:val="795FFA3D"/>
    <w:rsid w:val="79612292"/>
    <w:rsid w:val="7961E700"/>
    <w:rsid w:val="79627802"/>
    <w:rsid w:val="79649B96"/>
    <w:rsid w:val="796647A2"/>
    <w:rsid w:val="7966C088"/>
    <w:rsid w:val="7966EF7E"/>
    <w:rsid w:val="7967302A"/>
    <w:rsid w:val="7967976B"/>
    <w:rsid w:val="796933C5"/>
    <w:rsid w:val="796CDD67"/>
    <w:rsid w:val="796D5A53"/>
    <w:rsid w:val="796F78C1"/>
    <w:rsid w:val="796FABE4"/>
    <w:rsid w:val="7970CC1C"/>
    <w:rsid w:val="7970E480"/>
    <w:rsid w:val="797103C6"/>
    <w:rsid w:val="7972A093"/>
    <w:rsid w:val="7972CFB0"/>
    <w:rsid w:val="7974BDAC"/>
    <w:rsid w:val="7974F8D1"/>
    <w:rsid w:val="7975A42D"/>
    <w:rsid w:val="7977232A"/>
    <w:rsid w:val="797D96C5"/>
    <w:rsid w:val="797EB27D"/>
    <w:rsid w:val="797FC47A"/>
    <w:rsid w:val="7980D57E"/>
    <w:rsid w:val="7981116E"/>
    <w:rsid w:val="7982AB34"/>
    <w:rsid w:val="79846649"/>
    <w:rsid w:val="79877D63"/>
    <w:rsid w:val="7987B576"/>
    <w:rsid w:val="79886C79"/>
    <w:rsid w:val="798A9A76"/>
    <w:rsid w:val="798B69C2"/>
    <w:rsid w:val="798C2365"/>
    <w:rsid w:val="798D9276"/>
    <w:rsid w:val="798F3F0C"/>
    <w:rsid w:val="798F9E29"/>
    <w:rsid w:val="799138DF"/>
    <w:rsid w:val="799237AC"/>
    <w:rsid w:val="799292A8"/>
    <w:rsid w:val="79944328"/>
    <w:rsid w:val="79967F45"/>
    <w:rsid w:val="799813DD"/>
    <w:rsid w:val="799A47FA"/>
    <w:rsid w:val="799ABA79"/>
    <w:rsid w:val="799AC4D1"/>
    <w:rsid w:val="799C6508"/>
    <w:rsid w:val="79A0D50A"/>
    <w:rsid w:val="79A2B955"/>
    <w:rsid w:val="79A303CD"/>
    <w:rsid w:val="79A3DCB6"/>
    <w:rsid w:val="79A7EF28"/>
    <w:rsid w:val="79A88DCC"/>
    <w:rsid w:val="79B02943"/>
    <w:rsid w:val="79B0E0CC"/>
    <w:rsid w:val="79B20335"/>
    <w:rsid w:val="79B48EC9"/>
    <w:rsid w:val="79B5FFF4"/>
    <w:rsid w:val="79BAA38C"/>
    <w:rsid w:val="79BE383C"/>
    <w:rsid w:val="79BFEF8B"/>
    <w:rsid w:val="79BFFB51"/>
    <w:rsid w:val="79C1CA0A"/>
    <w:rsid w:val="79C26F60"/>
    <w:rsid w:val="79C5380D"/>
    <w:rsid w:val="79C567BF"/>
    <w:rsid w:val="79C5CE9C"/>
    <w:rsid w:val="79C8CACE"/>
    <w:rsid w:val="79CAC8CA"/>
    <w:rsid w:val="79CE3EEE"/>
    <w:rsid w:val="79CEE1D1"/>
    <w:rsid w:val="79D067F9"/>
    <w:rsid w:val="79D127B7"/>
    <w:rsid w:val="79D39A57"/>
    <w:rsid w:val="79D53CF4"/>
    <w:rsid w:val="79D540B2"/>
    <w:rsid w:val="79D6257E"/>
    <w:rsid w:val="79D74910"/>
    <w:rsid w:val="79D792BF"/>
    <w:rsid w:val="79D851BD"/>
    <w:rsid w:val="79DAD778"/>
    <w:rsid w:val="79DDCE57"/>
    <w:rsid w:val="79DE3267"/>
    <w:rsid w:val="79DE894A"/>
    <w:rsid w:val="79E18EA1"/>
    <w:rsid w:val="79E1FE6B"/>
    <w:rsid w:val="79E25EC2"/>
    <w:rsid w:val="79E528F0"/>
    <w:rsid w:val="79E663FE"/>
    <w:rsid w:val="79E7A2DE"/>
    <w:rsid w:val="79E7C4D6"/>
    <w:rsid w:val="79E857E3"/>
    <w:rsid w:val="79E98E50"/>
    <w:rsid w:val="79EB03AD"/>
    <w:rsid w:val="79EBC89D"/>
    <w:rsid w:val="79ED3B9C"/>
    <w:rsid w:val="79EE7B68"/>
    <w:rsid w:val="79EED169"/>
    <w:rsid w:val="79EFB775"/>
    <w:rsid w:val="79F011D6"/>
    <w:rsid w:val="79F04456"/>
    <w:rsid w:val="79F0FA8B"/>
    <w:rsid w:val="79F133FD"/>
    <w:rsid w:val="79F32C0F"/>
    <w:rsid w:val="79F33F82"/>
    <w:rsid w:val="79F3892E"/>
    <w:rsid w:val="79F4A2BF"/>
    <w:rsid w:val="79F552F5"/>
    <w:rsid w:val="79F6AA92"/>
    <w:rsid w:val="79FF5799"/>
    <w:rsid w:val="7A020665"/>
    <w:rsid w:val="7A026965"/>
    <w:rsid w:val="7A070831"/>
    <w:rsid w:val="7A0904D7"/>
    <w:rsid w:val="7A0D061F"/>
    <w:rsid w:val="7A0E5A68"/>
    <w:rsid w:val="7A0F04E1"/>
    <w:rsid w:val="7A132113"/>
    <w:rsid w:val="7A138D40"/>
    <w:rsid w:val="7A1438AA"/>
    <w:rsid w:val="7A1BA1F8"/>
    <w:rsid w:val="7A214B1C"/>
    <w:rsid w:val="7A21A9B6"/>
    <w:rsid w:val="7A2309AB"/>
    <w:rsid w:val="7A256E8E"/>
    <w:rsid w:val="7A257B28"/>
    <w:rsid w:val="7A2B6CA1"/>
    <w:rsid w:val="7A2E68EA"/>
    <w:rsid w:val="7A34CF44"/>
    <w:rsid w:val="7A3555D5"/>
    <w:rsid w:val="7A35697E"/>
    <w:rsid w:val="7A3CBB6D"/>
    <w:rsid w:val="7A3E3196"/>
    <w:rsid w:val="7A3E82B2"/>
    <w:rsid w:val="7A3FB3C2"/>
    <w:rsid w:val="7A4437A4"/>
    <w:rsid w:val="7A45522E"/>
    <w:rsid w:val="7A490B8F"/>
    <w:rsid w:val="7A4A3011"/>
    <w:rsid w:val="7A4AC713"/>
    <w:rsid w:val="7A4CE499"/>
    <w:rsid w:val="7A517AC3"/>
    <w:rsid w:val="7A54102D"/>
    <w:rsid w:val="7A5423B0"/>
    <w:rsid w:val="7A565199"/>
    <w:rsid w:val="7A58C23F"/>
    <w:rsid w:val="7A5A1ED5"/>
    <w:rsid w:val="7A5B3839"/>
    <w:rsid w:val="7A5B7D52"/>
    <w:rsid w:val="7A5C1B19"/>
    <w:rsid w:val="7A5F4D06"/>
    <w:rsid w:val="7A601B48"/>
    <w:rsid w:val="7A62D952"/>
    <w:rsid w:val="7A64CF77"/>
    <w:rsid w:val="7A65FBB1"/>
    <w:rsid w:val="7A679904"/>
    <w:rsid w:val="7A69053F"/>
    <w:rsid w:val="7A6C111D"/>
    <w:rsid w:val="7A6DB399"/>
    <w:rsid w:val="7A734615"/>
    <w:rsid w:val="7A73710B"/>
    <w:rsid w:val="7A73A13E"/>
    <w:rsid w:val="7A76680F"/>
    <w:rsid w:val="7A774057"/>
    <w:rsid w:val="7A778B3F"/>
    <w:rsid w:val="7A7A0C96"/>
    <w:rsid w:val="7A7A9E70"/>
    <w:rsid w:val="7A7ABD85"/>
    <w:rsid w:val="7A7C1362"/>
    <w:rsid w:val="7A7CF3A7"/>
    <w:rsid w:val="7A7DF86F"/>
    <w:rsid w:val="7A7F62E1"/>
    <w:rsid w:val="7A7F6578"/>
    <w:rsid w:val="7A886458"/>
    <w:rsid w:val="7A89F6F8"/>
    <w:rsid w:val="7A8ABAA9"/>
    <w:rsid w:val="7A8C8BA9"/>
    <w:rsid w:val="7A8DA056"/>
    <w:rsid w:val="7A8EE716"/>
    <w:rsid w:val="7A8FC149"/>
    <w:rsid w:val="7A904557"/>
    <w:rsid w:val="7A922763"/>
    <w:rsid w:val="7A923C98"/>
    <w:rsid w:val="7A954ECD"/>
    <w:rsid w:val="7A955311"/>
    <w:rsid w:val="7A964A0A"/>
    <w:rsid w:val="7A985512"/>
    <w:rsid w:val="7A9BED9A"/>
    <w:rsid w:val="7A9CE0BB"/>
    <w:rsid w:val="7A9FF0E2"/>
    <w:rsid w:val="7AA214EE"/>
    <w:rsid w:val="7AA4657A"/>
    <w:rsid w:val="7AA5136C"/>
    <w:rsid w:val="7AA734AA"/>
    <w:rsid w:val="7AAD3431"/>
    <w:rsid w:val="7AAD731D"/>
    <w:rsid w:val="7AB00DFF"/>
    <w:rsid w:val="7AB33411"/>
    <w:rsid w:val="7AB5DDB0"/>
    <w:rsid w:val="7AB829E1"/>
    <w:rsid w:val="7AB9110E"/>
    <w:rsid w:val="7ABBDDAE"/>
    <w:rsid w:val="7ABD0D12"/>
    <w:rsid w:val="7ABD1BBE"/>
    <w:rsid w:val="7ABF8899"/>
    <w:rsid w:val="7AC25D10"/>
    <w:rsid w:val="7AC32B4E"/>
    <w:rsid w:val="7AC34B72"/>
    <w:rsid w:val="7AC3C995"/>
    <w:rsid w:val="7AC5F679"/>
    <w:rsid w:val="7AC6A74C"/>
    <w:rsid w:val="7AC8189C"/>
    <w:rsid w:val="7AC899E6"/>
    <w:rsid w:val="7AC8BD2D"/>
    <w:rsid w:val="7AC9756E"/>
    <w:rsid w:val="7ACB0382"/>
    <w:rsid w:val="7ACBD1A6"/>
    <w:rsid w:val="7AD695A0"/>
    <w:rsid w:val="7AD73ADF"/>
    <w:rsid w:val="7AD795F7"/>
    <w:rsid w:val="7ADA4D0A"/>
    <w:rsid w:val="7AE362EC"/>
    <w:rsid w:val="7AE5C1D7"/>
    <w:rsid w:val="7AE76B68"/>
    <w:rsid w:val="7AE80631"/>
    <w:rsid w:val="7AE87A51"/>
    <w:rsid w:val="7AEC2ED4"/>
    <w:rsid w:val="7AEC6780"/>
    <w:rsid w:val="7AED30C4"/>
    <w:rsid w:val="7AEEB39E"/>
    <w:rsid w:val="7AEEBDF0"/>
    <w:rsid w:val="7AEF4614"/>
    <w:rsid w:val="7AEF5241"/>
    <w:rsid w:val="7AF0E933"/>
    <w:rsid w:val="7AF45F0C"/>
    <w:rsid w:val="7AF54E0F"/>
    <w:rsid w:val="7AF99B96"/>
    <w:rsid w:val="7AFEA548"/>
    <w:rsid w:val="7B006C15"/>
    <w:rsid w:val="7B0119F6"/>
    <w:rsid w:val="7B074C38"/>
    <w:rsid w:val="7B0A1662"/>
    <w:rsid w:val="7B0D374F"/>
    <w:rsid w:val="7B0D9750"/>
    <w:rsid w:val="7B0DBE8D"/>
    <w:rsid w:val="7B112D7F"/>
    <w:rsid w:val="7B1511ED"/>
    <w:rsid w:val="7B16C272"/>
    <w:rsid w:val="7B1A4E8F"/>
    <w:rsid w:val="7B1EFBF8"/>
    <w:rsid w:val="7B207347"/>
    <w:rsid w:val="7B22846E"/>
    <w:rsid w:val="7B28350B"/>
    <w:rsid w:val="7B2989A7"/>
    <w:rsid w:val="7B2C05FE"/>
    <w:rsid w:val="7B31CE6A"/>
    <w:rsid w:val="7B353301"/>
    <w:rsid w:val="7B394E86"/>
    <w:rsid w:val="7B39F554"/>
    <w:rsid w:val="7B3A856E"/>
    <w:rsid w:val="7B3CA5F3"/>
    <w:rsid w:val="7B3F5796"/>
    <w:rsid w:val="7B41CB37"/>
    <w:rsid w:val="7B42093E"/>
    <w:rsid w:val="7B44346B"/>
    <w:rsid w:val="7B47B212"/>
    <w:rsid w:val="7B4B4EE3"/>
    <w:rsid w:val="7B4E6C12"/>
    <w:rsid w:val="7B4EAB15"/>
    <w:rsid w:val="7B5825B5"/>
    <w:rsid w:val="7B590775"/>
    <w:rsid w:val="7B592BAD"/>
    <w:rsid w:val="7B5982CB"/>
    <w:rsid w:val="7B59D1BA"/>
    <w:rsid w:val="7B5A7BD7"/>
    <w:rsid w:val="7B5B9259"/>
    <w:rsid w:val="7B5EE5B2"/>
    <w:rsid w:val="7B60D11B"/>
    <w:rsid w:val="7B62BF22"/>
    <w:rsid w:val="7B6AE2C0"/>
    <w:rsid w:val="7B714E12"/>
    <w:rsid w:val="7B7317DF"/>
    <w:rsid w:val="7B73D341"/>
    <w:rsid w:val="7B751263"/>
    <w:rsid w:val="7B757AD6"/>
    <w:rsid w:val="7B79756C"/>
    <w:rsid w:val="7B7D090A"/>
    <w:rsid w:val="7B7E886C"/>
    <w:rsid w:val="7B7ED121"/>
    <w:rsid w:val="7B7FE0EA"/>
    <w:rsid w:val="7B7FE3BA"/>
    <w:rsid w:val="7B805D0E"/>
    <w:rsid w:val="7B8215FF"/>
    <w:rsid w:val="7B830A36"/>
    <w:rsid w:val="7B8318B1"/>
    <w:rsid w:val="7B83BB41"/>
    <w:rsid w:val="7B854AB7"/>
    <w:rsid w:val="7B862728"/>
    <w:rsid w:val="7B862A04"/>
    <w:rsid w:val="7B8776B4"/>
    <w:rsid w:val="7B883D99"/>
    <w:rsid w:val="7B8A357A"/>
    <w:rsid w:val="7B8A9BC7"/>
    <w:rsid w:val="7B8D54F9"/>
    <w:rsid w:val="7B8DA6AD"/>
    <w:rsid w:val="7B8E2EEE"/>
    <w:rsid w:val="7B903305"/>
    <w:rsid w:val="7B9082D2"/>
    <w:rsid w:val="7B92F90C"/>
    <w:rsid w:val="7B95671E"/>
    <w:rsid w:val="7B970369"/>
    <w:rsid w:val="7B99A286"/>
    <w:rsid w:val="7B9B9AA6"/>
    <w:rsid w:val="7BA041AD"/>
    <w:rsid w:val="7BA2B913"/>
    <w:rsid w:val="7BA4227F"/>
    <w:rsid w:val="7BA52D28"/>
    <w:rsid w:val="7BA6F8B0"/>
    <w:rsid w:val="7BA7F855"/>
    <w:rsid w:val="7BA9453F"/>
    <w:rsid w:val="7BA977D8"/>
    <w:rsid w:val="7BAD961C"/>
    <w:rsid w:val="7BADA6B1"/>
    <w:rsid w:val="7BAE3E80"/>
    <w:rsid w:val="7BB34594"/>
    <w:rsid w:val="7BB3ECA3"/>
    <w:rsid w:val="7BB6461E"/>
    <w:rsid w:val="7BB987A1"/>
    <w:rsid w:val="7BB9EB12"/>
    <w:rsid w:val="7BBA9E14"/>
    <w:rsid w:val="7BBAA5FA"/>
    <w:rsid w:val="7BBDB8B0"/>
    <w:rsid w:val="7BBF8ECC"/>
    <w:rsid w:val="7BC06409"/>
    <w:rsid w:val="7BC18F8C"/>
    <w:rsid w:val="7BC357B6"/>
    <w:rsid w:val="7BCA8D44"/>
    <w:rsid w:val="7BCAC4DF"/>
    <w:rsid w:val="7BCB3D83"/>
    <w:rsid w:val="7BD6E77B"/>
    <w:rsid w:val="7BDE745B"/>
    <w:rsid w:val="7BDF9C54"/>
    <w:rsid w:val="7BDFC2D5"/>
    <w:rsid w:val="7BE03191"/>
    <w:rsid w:val="7BE280E3"/>
    <w:rsid w:val="7BE40D63"/>
    <w:rsid w:val="7BE4C3F4"/>
    <w:rsid w:val="7BE750F6"/>
    <w:rsid w:val="7BE7A3F0"/>
    <w:rsid w:val="7BE86A4E"/>
    <w:rsid w:val="7BE8AED0"/>
    <w:rsid w:val="7BED6DE7"/>
    <w:rsid w:val="7BEFC1A3"/>
    <w:rsid w:val="7BF64973"/>
    <w:rsid w:val="7BF8AC89"/>
    <w:rsid w:val="7BF9A3DD"/>
    <w:rsid w:val="7BFFA555"/>
    <w:rsid w:val="7C05F4CE"/>
    <w:rsid w:val="7C06840C"/>
    <w:rsid w:val="7C07805D"/>
    <w:rsid w:val="7C09914E"/>
    <w:rsid w:val="7C0C0F4A"/>
    <w:rsid w:val="7C0D0B55"/>
    <w:rsid w:val="7C0D7BED"/>
    <w:rsid w:val="7C0F416C"/>
    <w:rsid w:val="7C13CAFB"/>
    <w:rsid w:val="7C157361"/>
    <w:rsid w:val="7C163C29"/>
    <w:rsid w:val="7C177446"/>
    <w:rsid w:val="7C17E26A"/>
    <w:rsid w:val="7C18F21A"/>
    <w:rsid w:val="7C2004DE"/>
    <w:rsid w:val="7C231650"/>
    <w:rsid w:val="7C249B8F"/>
    <w:rsid w:val="7C273A43"/>
    <w:rsid w:val="7C2836D3"/>
    <w:rsid w:val="7C2C1217"/>
    <w:rsid w:val="7C2DD3B0"/>
    <w:rsid w:val="7C2DF7C4"/>
    <w:rsid w:val="7C2E06EB"/>
    <w:rsid w:val="7C2F12E7"/>
    <w:rsid w:val="7C2FE11D"/>
    <w:rsid w:val="7C326EE5"/>
    <w:rsid w:val="7C33C513"/>
    <w:rsid w:val="7C33EDBE"/>
    <w:rsid w:val="7C3FD72D"/>
    <w:rsid w:val="7C474C30"/>
    <w:rsid w:val="7C4948F9"/>
    <w:rsid w:val="7C4B9028"/>
    <w:rsid w:val="7C4C2000"/>
    <w:rsid w:val="7C4C286C"/>
    <w:rsid w:val="7C4E5FA5"/>
    <w:rsid w:val="7C4EDD7A"/>
    <w:rsid w:val="7C4FFC7B"/>
    <w:rsid w:val="7C515B24"/>
    <w:rsid w:val="7C51707D"/>
    <w:rsid w:val="7C543FAF"/>
    <w:rsid w:val="7C55A8C9"/>
    <w:rsid w:val="7C5B5FCA"/>
    <w:rsid w:val="7C5E1CB7"/>
    <w:rsid w:val="7C6063BD"/>
    <w:rsid w:val="7C6155E1"/>
    <w:rsid w:val="7C622E52"/>
    <w:rsid w:val="7C63F861"/>
    <w:rsid w:val="7C652678"/>
    <w:rsid w:val="7C66330D"/>
    <w:rsid w:val="7C68AEEB"/>
    <w:rsid w:val="7C691D42"/>
    <w:rsid w:val="7C6C0A31"/>
    <w:rsid w:val="7C6D1391"/>
    <w:rsid w:val="7C7079F4"/>
    <w:rsid w:val="7C717FF7"/>
    <w:rsid w:val="7C71F844"/>
    <w:rsid w:val="7C71FA07"/>
    <w:rsid w:val="7C788FC8"/>
    <w:rsid w:val="7C79A38A"/>
    <w:rsid w:val="7C816268"/>
    <w:rsid w:val="7C83F8AD"/>
    <w:rsid w:val="7C8400B8"/>
    <w:rsid w:val="7C86BE66"/>
    <w:rsid w:val="7C8A2981"/>
    <w:rsid w:val="7C8E6F4F"/>
    <w:rsid w:val="7C8EE5A5"/>
    <w:rsid w:val="7C92D579"/>
    <w:rsid w:val="7C9342A9"/>
    <w:rsid w:val="7C93B5B2"/>
    <w:rsid w:val="7C93FC3E"/>
    <w:rsid w:val="7C947863"/>
    <w:rsid w:val="7C98CB0A"/>
    <w:rsid w:val="7C9AC699"/>
    <w:rsid w:val="7CA02250"/>
    <w:rsid w:val="7CA1F3B3"/>
    <w:rsid w:val="7CA2BC94"/>
    <w:rsid w:val="7CA5D8FA"/>
    <w:rsid w:val="7CA7F645"/>
    <w:rsid w:val="7CA90167"/>
    <w:rsid w:val="7CA962D9"/>
    <w:rsid w:val="7CA968D6"/>
    <w:rsid w:val="7CA9FE3B"/>
    <w:rsid w:val="7CAACA67"/>
    <w:rsid w:val="7CAD547D"/>
    <w:rsid w:val="7CAD85C1"/>
    <w:rsid w:val="7CB0662D"/>
    <w:rsid w:val="7CB1D324"/>
    <w:rsid w:val="7CB4944F"/>
    <w:rsid w:val="7CB6A328"/>
    <w:rsid w:val="7CB81D1D"/>
    <w:rsid w:val="7CB86B25"/>
    <w:rsid w:val="7CBB6A36"/>
    <w:rsid w:val="7CBBA571"/>
    <w:rsid w:val="7CBBE10F"/>
    <w:rsid w:val="7CC10D07"/>
    <w:rsid w:val="7CC15E21"/>
    <w:rsid w:val="7CC78E4B"/>
    <w:rsid w:val="7CC8D4D2"/>
    <w:rsid w:val="7CCA6E47"/>
    <w:rsid w:val="7CCD8FAB"/>
    <w:rsid w:val="7CCDA884"/>
    <w:rsid w:val="7CD44AB6"/>
    <w:rsid w:val="7CD49BA7"/>
    <w:rsid w:val="7CD9266B"/>
    <w:rsid w:val="7CE0680D"/>
    <w:rsid w:val="7CE0EEBE"/>
    <w:rsid w:val="7CE19918"/>
    <w:rsid w:val="7CE456B9"/>
    <w:rsid w:val="7CE80388"/>
    <w:rsid w:val="7CEB31D6"/>
    <w:rsid w:val="7CEC36F5"/>
    <w:rsid w:val="7CED78D7"/>
    <w:rsid w:val="7CEE484B"/>
    <w:rsid w:val="7CEEBD25"/>
    <w:rsid w:val="7CEEE6F1"/>
    <w:rsid w:val="7CF44AD0"/>
    <w:rsid w:val="7CF4603F"/>
    <w:rsid w:val="7CF54659"/>
    <w:rsid w:val="7CF613ED"/>
    <w:rsid w:val="7CF7044B"/>
    <w:rsid w:val="7CF8E630"/>
    <w:rsid w:val="7CFD41E3"/>
    <w:rsid w:val="7D026889"/>
    <w:rsid w:val="7D059F0C"/>
    <w:rsid w:val="7D0834A6"/>
    <w:rsid w:val="7D08E713"/>
    <w:rsid w:val="7D09213B"/>
    <w:rsid w:val="7D0AC3C3"/>
    <w:rsid w:val="7D0B6903"/>
    <w:rsid w:val="7D0DF0AB"/>
    <w:rsid w:val="7D0E17AB"/>
    <w:rsid w:val="7D0E185E"/>
    <w:rsid w:val="7D0E9B50"/>
    <w:rsid w:val="7D0F5B5B"/>
    <w:rsid w:val="7D0FA4B3"/>
    <w:rsid w:val="7D119AA9"/>
    <w:rsid w:val="7D11C03F"/>
    <w:rsid w:val="7D13D440"/>
    <w:rsid w:val="7D14F245"/>
    <w:rsid w:val="7D1552EC"/>
    <w:rsid w:val="7D192B88"/>
    <w:rsid w:val="7D1B1BD8"/>
    <w:rsid w:val="7D1C667E"/>
    <w:rsid w:val="7D1E4F3B"/>
    <w:rsid w:val="7D1E97D3"/>
    <w:rsid w:val="7D2109ED"/>
    <w:rsid w:val="7D213248"/>
    <w:rsid w:val="7D21E369"/>
    <w:rsid w:val="7D22564C"/>
    <w:rsid w:val="7D23895C"/>
    <w:rsid w:val="7D26A8D0"/>
    <w:rsid w:val="7D29BEDA"/>
    <w:rsid w:val="7D2A0C7A"/>
    <w:rsid w:val="7D2ABAEC"/>
    <w:rsid w:val="7D3015CA"/>
    <w:rsid w:val="7D305CA3"/>
    <w:rsid w:val="7D321306"/>
    <w:rsid w:val="7D325DCC"/>
    <w:rsid w:val="7D38AAF6"/>
    <w:rsid w:val="7D3BBBE9"/>
    <w:rsid w:val="7D3C4D7F"/>
    <w:rsid w:val="7D3D5704"/>
    <w:rsid w:val="7D3D8BDA"/>
    <w:rsid w:val="7D3DAAD3"/>
    <w:rsid w:val="7D3FC4BB"/>
    <w:rsid w:val="7D3FECF1"/>
    <w:rsid w:val="7D441C44"/>
    <w:rsid w:val="7D46ADA0"/>
    <w:rsid w:val="7D4B9C15"/>
    <w:rsid w:val="7D4CA1E9"/>
    <w:rsid w:val="7D4EC288"/>
    <w:rsid w:val="7D4FD909"/>
    <w:rsid w:val="7D518F83"/>
    <w:rsid w:val="7D54CA22"/>
    <w:rsid w:val="7D54DB7D"/>
    <w:rsid w:val="7D57F995"/>
    <w:rsid w:val="7D58B8EE"/>
    <w:rsid w:val="7D5AF8AA"/>
    <w:rsid w:val="7D5E0FA6"/>
    <w:rsid w:val="7D6610E4"/>
    <w:rsid w:val="7D66312E"/>
    <w:rsid w:val="7D664A19"/>
    <w:rsid w:val="7D689B2E"/>
    <w:rsid w:val="7D68CF96"/>
    <w:rsid w:val="7D68EAF1"/>
    <w:rsid w:val="7D69F8AE"/>
    <w:rsid w:val="7D6B88BB"/>
    <w:rsid w:val="7D6C7AB7"/>
    <w:rsid w:val="7D6EC941"/>
    <w:rsid w:val="7D6ED56F"/>
    <w:rsid w:val="7D70D86B"/>
    <w:rsid w:val="7D72022C"/>
    <w:rsid w:val="7D730B70"/>
    <w:rsid w:val="7D7370AD"/>
    <w:rsid w:val="7D73A581"/>
    <w:rsid w:val="7D752E15"/>
    <w:rsid w:val="7D7956BE"/>
    <w:rsid w:val="7D7B01CB"/>
    <w:rsid w:val="7D7B7892"/>
    <w:rsid w:val="7D8016B1"/>
    <w:rsid w:val="7D83FCC7"/>
    <w:rsid w:val="7D886994"/>
    <w:rsid w:val="7D8AAB73"/>
    <w:rsid w:val="7D8BF78A"/>
    <w:rsid w:val="7D8C61A1"/>
    <w:rsid w:val="7D906301"/>
    <w:rsid w:val="7D92D823"/>
    <w:rsid w:val="7D9A517D"/>
    <w:rsid w:val="7D9C2292"/>
    <w:rsid w:val="7D9C4F1B"/>
    <w:rsid w:val="7DA204F5"/>
    <w:rsid w:val="7DA4D470"/>
    <w:rsid w:val="7DA81DD1"/>
    <w:rsid w:val="7DAEBE33"/>
    <w:rsid w:val="7DAF4133"/>
    <w:rsid w:val="7DB1EA5D"/>
    <w:rsid w:val="7DB285E2"/>
    <w:rsid w:val="7DB3047B"/>
    <w:rsid w:val="7DB3BC25"/>
    <w:rsid w:val="7DB59A00"/>
    <w:rsid w:val="7DB8FD16"/>
    <w:rsid w:val="7DBB1670"/>
    <w:rsid w:val="7DBD3525"/>
    <w:rsid w:val="7DBDF2EB"/>
    <w:rsid w:val="7DBE30A8"/>
    <w:rsid w:val="7DC16942"/>
    <w:rsid w:val="7DC1F199"/>
    <w:rsid w:val="7DC2C523"/>
    <w:rsid w:val="7DC2E386"/>
    <w:rsid w:val="7DC531CA"/>
    <w:rsid w:val="7DC7B2D4"/>
    <w:rsid w:val="7DC84D5A"/>
    <w:rsid w:val="7DC8B8DE"/>
    <w:rsid w:val="7DCE9E18"/>
    <w:rsid w:val="7DD1421D"/>
    <w:rsid w:val="7DD44E05"/>
    <w:rsid w:val="7DD6E09D"/>
    <w:rsid w:val="7DD6F6F1"/>
    <w:rsid w:val="7DD9C0F7"/>
    <w:rsid w:val="7DDA88C6"/>
    <w:rsid w:val="7DE148DB"/>
    <w:rsid w:val="7DE19A93"/>
    <w:rsid w:val="7DE3CAF4"/>
    <w:rsid w:val="7DE3FFE8"/>
    <w:rsid w:val="7DE545E4"/>
    <w:rsid w:val="7DE5E5B1"/>
    <w:rsid w:val="7DE6E092"/>
    <w:rsid w:val="7DEB0403"/>
    <w:rsid w:val="7DEED9CC"/>
    <w:rsid w:val="7DF056CF"/>
    <w:rsid w:val="7DF838A7"/>
    <w:rsid w:val="7DFCE583"/>
    <w:rsid w:val="7DFDB871"/>
    <w:rsid w:val="7DFE29AB"/>
    <w:rsid w:val="7DFEB8C0"/>
    <w:rsid w:val="7E05E04F"/>
    <w:rsid w:val="7E074177"/>
    <w:rsid w:val="7E09AE76"/>
    <w:rsid w:val="7E0CB418"/>
    <w:rsid w:val="7E0FB825"/>
    <w:rsid w:val="7E10E8E1"/>
    <w:rsid w:val="7E130270"/>
    <w:rsid w:val="7E140425"/>
    <w:rsid w:val="7E164605"/>
    <w:rsid w:val="7E17D0ED"/>
    <w:rsid w:val="7E18CB8D"/>
    <w:rsid w:val="7E1A227F"/>
    <w:rsid w:val="7E1AEC51"/>
    <w:rsid w:val="7E1CD78F"/>
    <w:rsid w:val="7E1F2F08"/>
    <w:rsid w:val="7E1FE0C4"/>
    <w:rsid w:val="7E20E423"/>
    <w:rsid w:val="7E24DDEB"/>
    <w:rsid w:val="7E24E024"/>
    <w:rsid w:val="7E266339"/>
    <w:rsid w:val="7E282B3A"/>
    <w:rsid w:val="7E2D3E4E"/>
    <w:rsid w:val="7E2F511B"/>
    <w:rsid w:val="7E301265"/>
    <w:rsid w:val="7E32D491"/>
    <w:rsid w:val="7E35AECD"/>
    <w:rsid w:val="7E35BD2B"/>
    <w:rsid w:val="7E38847F"/>
    <w:rsid w:val="7E3AED0D"/>
    <w:rsid w:val="7E3B475F"/>
    <w:rsid w:val="7E3ED7B1"/>
    <w:rsid w:val="7E421CA1"/>
    <w:rsid w:val="7E42FBC0"/>
    <w:rsid w:val="7E45351F"/>
    <w:rsid w:val="7E4866FE"/>
    <w:rsid w:val="7E4DE512"/>
    <w:rsid w:val="7E505A94"/>
    <w:rsid w:val="7E50B193"/>
    <w:rsid w:val="7E51005D"/>
    <w:rsid w:val="7E51EDAF"/>
    <w:rsid w:val="7E53D5B7"/>
    <w:rsid w:val="7E552A28"/>
    <w:rsid w:val="7E559F5A"/>
    <w:rsid w:val="7E5604FF"/>
    <w:rsid w:val="7E567629"/>
    <w:rsid w:val="7E568A39"/>
    <w:rsid w:val="7E595E16"/>
    <w:rsid w:val="7E5A82C5"/>
    <w:rsid w:val="7E5CBFBF"/>
    <w:rsid w:val="7E5F9488"/>
    <w:rsid w:val="7E60DF65"/>
    <w:rsid w:val="7E613141"/>
    <w:rsid w:val="7E6246F1"/>
    <w:rsid w:val="7E62B32D"/>
    <w:rsid w:val="7E6549CF"/>
    <w:rsid w:val="7E671E5E"/>
    <w:rsid w:val="7E67794B"/>
    <w:rsid w:val="7E67B535"/>
    <w:rsid w:val="7E69CA81"/>
    <w:rsid w:val="7E6B4D1E"/>
    <w:rsid w:val="7E6B950F"/>
    <w:rsid w:val="7E6BD515"/>
    <w:rsid w:val="7E6CCB0E"/>
    <w:rsid w:val="7E6E07AF"/>
    <w:rsid w:val="7E6EF9DC"/>
    <w:rsid w:val="7E6F83FF"/>
    <w:rsid w:val="7E73F617"/>
    <w:rsid w:val="7E7B0B23"/>
    <w:rsid w:val="7E7B4525"/>
    <w:rsid w:val="7E7C030E"/>
    <w:rsid w:val="7E7D6FCA"/>
    <w:rsid w:val="7E7FB12B"/>
    <w:rsid w:val="7E8078A4"/>
    <w:rsid w:val="7E83670A"/>
    <w:rsid w:val="7E83A39E"/>
    <w:rsid w:val="7E84DE1A"/>
    <w:rsid w:val="7E85EF05"/>
    <w:rsid w:val="7E878047"/>
    <w:rsid w:val="7E8883E0"/>
    <w:rsid w:val="7E88BB97"/>
    <w:rsid w:val="7E88DBB9"/>
    <w:rsid w:val="7E8A60CE"/>
    <w:rsid w:val="7E8BAA7D"/>
    <w:rsid w:val="7E8CA604"/>
    <w:rsid w:val="7E9046F2"/>
    <w:rsid w:val="7E91DD35"/>
    <w:rsid w:val="7E93796C"/>
    <w:rsid w:val="7E9730BC"/>
    <w:rsid w:val="7E976B87"/>
    <w:rsid w:val="7E9936FB"/>
    <w:rsid w:val="7E99B4FB"/>
    <w:rsid w:val="7E9D07DD"/>
    <w:rsid w:val="7EA05AB1"/>
    <w:rsid w:val="7EA0EDE5"/>
    <w:rsid w:val="7EA1D77B"/>
    <w:rsid w:val="7EA4BB4E"/>
    <w:rsid w:val="7EA5CE21"/>
    <w:rsid w:val="7EA7086A"/>
    <w:rsid w:val="7EA7911C"/>
    <w:rsid w:val="7EA84FB6"/>
    <w:rsid w:val="7EA9865D"/>
    <w:rsid w:val="7EA9E8BF"/>
    <w:rsid w:val="7EAB0184"/>
    <w:rsid w:val="7EAB03E2"/>
    <w:rsid w:val="7EAB12AF"/>
    <w:rsid w:val="7EAE0DF0"/>
    <w:rsid w:val="7EAE584E"/>
    <w:rsid w:val="7EB237A3"/>
    <w:rsid w:val="7EB8099E"/>
    <w:rsid w:val="7EBC1BCD"/>
    <w:rsid w:val="7EBEA3F3"/>
    <w:rsid w:val="7EC1043E"/>
    <w:rsid w:val="7EC12FB9"/>
    <w:rsid w:val="7EC23D33"/>
    <w:rsid w:val="7EC5D856"/>
    <w:rsid w:val="7EC8A7ED"/>
    <w:rsid w:val="7EC99B8D"/>
    <w:rsid w:val="7EC9E7A8"/>
    <w:rsid w:val="7ECD896D"/>
    <w:rsid w:val="7ECEB878"/>
    <w:rsid w:val="7ECF3EC8"/>
    <w:rsid w:val="7ED1DD28"/>
    <w:rsid w:val="7ED4C7FE"/>
    <w:rsid w:val="7ED51DCC"/>
    <w:rsid w:val="7ED58009"/>
    <w:rsid w:val="7ED597DC"/>
    <w:rsid w:val="7ED86789"/>
    <w:rsid w:val="7EDC64C0"/>
    <w:rsid w:val="7EDC812F"/>
    <w:rsid w:val="7EDDAAD9"/>
    <w:rsid w:val="7EDFCA74"/>
    <w:rsid w:val="7EDFD620"/>
    <w:rsid w:val="7EE05A4C"/>
    <w:rsid w:val="7EE181BB"/>
    <w:rsid w:val="7EE35BA9"/>
    <w:rsid w:val="7EE676FC"/>
    <w:rsid w:val="7EEB4E97"/>
    <w:rsid w:val="7EEBD854"/>
    <w:rsid w:val="7EF0A5EB"/>
    <w:rsid w:val="7EF1E290"/>
    <w:rsid w:val="7EF2E4F2"/>
    <w:rsid w:val="7EF4EBB3"/>
    <w:rsid w:val="7EF6F1A1"/>
    <w:rsid w:val="7EF84EE4"/>
    <w:rsid w:val="7EFBBB37"/>
    <w:rsid w:val="7EFC6752"/>
    <w:rsid w:val="7EFCBC12"/>
    <w:rsid w:val="7EFD07ED"/>
    <w:rsid w:val="7EFF8E49"/>
    <w:rsid w:val="7F0031E9"/>
    <w:rsid w:val="7F00D00B"/>
    <w:rsid w:val="7F056551"/>
    <w:rsid w:val="7F09B846"/>
    <w:rsid w:val="7F0AA2BD"/>
    <w:rsid w:val="7F0ACB1B"/>
    <w:rsid w:val="7F0C1A88"/>
    <w:rsid w:val="7F0E5627"/>
    <w:rsid w:val="7F0F33DD"/>
    <w:rsid w:val="7F106CF0"/>
    <w:rsid w:val="7F10E65E"/>
    <w:rsid w:val="7F147A2E"/>
    <w:rsid w:val="7F19A803"/>
    <w:rsid w:val="7F1B4354"/>
    <w:rsid w:val="7F1B58E7"/>
    <w:rsid w:val="7F1CFFCB"/>
    <w:rsid w:val="7F1D4A61"/>
    <w:rsid w:val="7F1EA81D"/>
    <w:rsid w:val="7F1EC4F8"/>
    <w:rsid w:val="7F201F54"/>
    <w:rsid w:val="7F2445CB"/>
    <w:rsid w:val="7F292CDD"/>
    <w:rsid w:val="7F2C8657"/>
    <w:rsid w:val="7F2E6D82"/>
    <w:rsid w:val="7F2EA3E7"/>
    <w:rsid w:val="7F30BEB7"/>
    <w:rsid w:val="7F32FEA8"/>
    <w:rsid w:val="7F337063"/>
    <w:rsid w:val="7F36CE7A"/>
    <w:rsid w:val="7F36D8D5"/>
    <w:rsid w:val="7F3A280B"/>
    <w:rsid w:val="7F3A6828"/>
    <w:rsid w:val="7F3A9955"/>
    <w:rsid w:val="7F439CE1"/>
    <w:rsid w:val="7F44E269"/>
    <w:rsid w:val="7F484902"/>
    <w:rsid w:val="7F48501C"/>
    <w:rsid w:val="7F48BCDF"/>
    <w:rsid w:val="7F4911F6"/>
    <w:rsid w:val="7F4A5CC3"/>
    <w:rsid w:val="7F4BDD89"/>
    <w:rsid w:val="7F4ECFDB"/>
    <w:rsid w:val="7F51111C"/>
    <w:rsid w:val="7F51DA82"/>
    <w:rsid w:val="7F542928"/>
    <w:rsid w:val="7F568841"/>
    <w:rsid w:val="7F56A766"/>
    <w:rsid w:val="7F577031"/>
    <w:rsid w:val="7F598E8A"/>
    <w:rsid w:val="7F5A8BF4"/>
    <w:rsid w:val="7F5AF3BD"/>
    <w:rsid w:val="7F64B9CC"/>
    <w:rsid w:val="7F64C46E"/>
    <w:rsid w:val="7F657848"/>
    <w:rsid w:val="7F67D921"/>
    <w:rsid w:val="7F67F8C4"/>
    <w:rsid w:val="7F6ACE61"/>
    <w:rsid w:val="7F6E2EBB"/>
    <w:rsid w:val="7F708278"/>
    <w:rsid w:val="7F76F343"/>
    <w:rsid w:val="7F774D25"/>
    <w:rsid w:val="7F777F9A"/>
    <w:rsid w:val="7F792734"/>
    <w:rsid w:val="7F7C259E"/>
    <w:rsid w:val="7F7D17BD"/>
    <w:rsid w:val="7F7E0749"/>
    <w:rsid w:val="7F8034ED"/>
    <w:rsid w:val="7F80D17C"/>
    <w:rsid w:val="7F84685E"/>
    <w:rsid w:val="7F854D6E"/>
    <w:rsid w:val="7F871EAB"/>
    <w:rsid w:val="7F88820D"/>
    <w:rsid w:val="7F8AC654"/>
    <w:rsid w:val="7F8AEA10"/>
    <w:rsid w:val="7F8D300E"/>
    <w:rsid w:val="7F968022"/>
    <w:rsid w:val="7F96CB82"/>
    <w:rsid w:val="7F982CF5"/>
    <w:rsid w:val="7F9C0652"/>
    <w:rsid w:val="7FA0A62C"/>
    <w:rsid w:val="7FA11B69"/>
    <w:rsid w:val="7FA26393"/>
    <w:rsid w:val="7FA28F60"/>
    <w:rsid w:val="7FA2F7CC"/>
    <w:rsid w:val="7FA3E723"/>
    <w:rsid w:val="7FA51640"/>
    <w:rsid w:val="7FA621B0"/>
    <w:rsid w:val="7FAB7E17"/>
    <w:rsid w:val="7FAD326F"/>
    <w:rsid w:val="7FADE217"/>
    <w:rsid w:val="7FB0308A"/>
    <w:rsid w:val="7FB1C332"/>
    <w:rsid w:val="7FB4FE7C"/>
    <w:rsid w:val="7FB53108"/>
    <w:rsid w:val="7FB5C0E0"/>
    <w:rsid w:val="7FB5C980"/>
    <w:rsid w:val="7FB8CC4D"/>
    <w:rsid w:val="7FBBB4BD"/>
    <w:rsid w:val="7FC02538"/>
    <w:rsid w:val="7FC4F5A1"/>
    <w:rsid w:val="7FC6A39D"/>
    <w:rsid w:val="7FCB46C9"/>
    <w:rsid w:val="7FCB574F"/>
    <w:rsid w:val="7FCC61E7"/>
    <w:rsid w:val="7FCFF8C0"/>
    <w:rsid w:val="7FD3C022"/>
    <w:rsid w:val="7FD440F2"/>
    <w:rsid w:val="7FD6D8EF"/>
    <w:rsid w:val="7FD87125"/>
    <w:rsid w:val="7FDC2E56"/>
    <w:rsid w:val="7FDC9FAB"/>
    <w:rsid w:val="7FDF2C10"/>
    <w:rsid w:val="7FE026B8"/>
    <w:rsid w:val="7FE187B1"/>
    <w:rsid w:val="7FE27B94"/>
    <w:rsid w:val="7FE3DFC0"/>
    <w:rsid w:val="7FE4C3E1"/>
    <w:rsid w:val="7FE64F39"/>
    <w:rsid w:val="7FE66035"/>
    <w:rsid w:val="7FE8507B"/>
    <w:rsid w:val="7FEAAA53"/>
    <w:rsid w:val="7FEC6D20"/>
    <w:rsid w:val="7FEF3CCE"/>
    <w:rsid w:val="7FF0F337"/>
    <w:rsid w:val="7FF16175"/>
    <w:rsid w:val="7FF74005"/>
    <w:rsid w:val="7FF874D6"/>
    <w:rsid w:val="7FFC76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ED0BB"/>
  <w15:chartTrackingRefBased/>
  <w15:docId w15:val="{92FBB4A4-8690-4E16-98EE-BCA60A73F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95E"/>
    <w:rPr>
      <w:rFonts w:eastAsia="Times New Roman" w:cs="Arial"/>
      <w:lang w:val="lv-LV"/>
    </w:rPr>
  </w:style>
  <w:style w:type="paragraph" w:styleId="Heading1">
    <w:name w:val="heading 1"/>
    <w:basedOn w:val="Normal"/>
    <w:next w:val="Normal"/>
    <w:link w:val="Heading1Char"/>
    <w:uiPriority w:val="9"/>
    <w:qFormat/>
    <w:rsid w:val="004750D8"/>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4750D8"/>
    <w:pPr>
      <w:keepNext/>
      <w:keepLines/>
      <w:spacing w:before="200" w:after="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B46A15"/>
    <w:pPr>
      <w:keepNext/>
      <w:keepLines/>
      <w:spacing w:before="40" w:after="0"/>
      <w:outlineLvl w:val="2"/>
    </w:pPr>
    <w:rPr>
      <w:rFonts w:asciiTheme="majorHAnsi" w:eastAsiaTheme="majorEastAsia" w:hAnsiTheme="majorHAnsi" w:cstheme="majorBidi"/>
      <w:color w:val="5C568C"/>
      <w:sz w:val="24"/>
      <w:szCs w:val="24"/>
    </w:rPr>
  </w:style>
  <w:style w:type="paragraph" w:styleId="Heading4">
    <w:name w:val="heading 4"/>
    <w:basedOn w:val="Normal"/>
    <w:next w:val="Normal"/>
    <w:link w:val="Heading4Char"/>
    <w:uiPriority w:val="9"/>
    <w:unhideWhenUsed/>
    <w:qFormat/>
    <w:rsid w:val="00C05DE3"/>
    <w:pPr>
      <w:keepNext/>
      <w:keepLines/>
      <w:spacing w:before="40" w:after="0"/>
      <w:outlineLvl w:val="3"/>
    </w:pPr>
    <w:rPr>
      <w:rFonts w:eastAsiaTheme="majorEastAsia" w:cstheme="majorBidi"/>
      <w:i/>
      <w:iCs/>
    </w:rPr>
  </w:style>
  <w:style w:type="paragraph" w:styleId="Heading5">
    <w:name w:val="heading 5"/>
    <w:basedOn w:val="Normal"/>
    <w:next w:val="Normal"/>
    <w:link w:val="Heading5Char"/>
    <w:uiPriority w:val="9"/>
    <w:unhideWhenUsed/>
    <w:qFormat/>
    <w:rsid w:val="0049651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aliases w:val="Annotationmark"/>
    <w:basedOn w:val="DefaultParagraphFont"/>
    <w:uiPriority w:val="99"/>
    <w:unhideWhenUsed/>
    <w:qFormat/>
    <w:rsid w:val="00D31B59"/>
    <w:rPr>
      <w:sz w:val="16"/>
      <w:szCs w:val="16"/>
    </w:rPr>
  </w:style>
  <w:style w:type="paragraph" w:styleId="CommentText">
    <w:name w:val="annotation text"/>
    <w:basedOn w:val="Normal"/>
    <w:link w:val="CommentTextChar"/>
    <w:uiPriority w:val="99"/>
    <w:unhideWhenUsed/>
    <w:rsid w:val="00D31B59"/>
    <w:pPr>
      <w:spacing w:line="240" w:lineRule="auto"/>
    </w:pPr>
    <w:rPr>
      <w:sz w:val="20"/>
      <w:szCs w:val="20"/>
    </w:rPr>
  </w:style>
  <w:style w:type="character" w:customStyle="1" w:styleId="CommentTextChar">
    <w:name w:val="Comment Text Char"/>
    <w:basedOn w:val="DefaultParagraphFont"/>
    <w:link w:val="CommentText"/>
    <w:uiPriority w:val="99"/>
    <w:rsid w:val="00D31B59"/>
    <w:rPr>
      <w:sz w:val="20"/>
      <w:szCs w:val="20"/>
    </w:rPr>
  </w:style>
  <w:style w:type="paragraph" w:styleId="CommentSubject">
    <w:name w:val="annotation subject"/>
    <w:basedOn w:val="CommentText"/>
    <w:next w:val="CommentText"/>
    <w:link w:val="CommentSubjectChar"/>
    <w:uiPriority w:val="99"/>
    <w:semiHidden/>
    <w:unhideWhenUsed/>
    <w:rsid w:val="00D31B59"/>
    <w:rPr>
      <w:b/>
      <w:bCs/>
    </w:rPr>
  </w:style>
  <w:style w:type="character" w:customStyle="1" w:styleId="CommentSubjectChar">
    <w:name w:val="Comment Subject Char"/>
    <w:basedOn w:val="CommentTextChar"/>
    <w:link w:val="CommentSubject"/>
    <w:uiPriority w:val="99"/>
    <w:semiHidden/>
    <w:rsid w:val="00D31B59"/>
    <w:rPr>
      <w:b/>
      <w:bCs/>
      <w:sz w:val="20"/>
      <w:szCs w:val="20"/>
    </w:rPr>
  </w:style>
  <w:style w:type="paragraph" w:styleId="BalloonText">
    <w:name w:val="Balloon Text"/>
    <w:basedOn w:val="Normal"/>
    <w:link w:val="BalloonTextChar"/>
    <w:uiPriority w:val="99"/>
    <w:semiHidden/>
    <w:unhideWhenUsed/>
    <w:rsid w:val="00D31B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B59"/>
    <w:rPr>
      <w:rFonts w:ascii="Segoe UI" w:hAnsi="Segoe UI" w:cs="Segoe UI"/>
      <w:sz w:val="18"/>
      <w:szCs w:val="18"/>
    </w:rPr>
  </w:style>
  <w:style w:type="paragraph" w:styleId="HTMLPreformatted">
    <w:name w:val="HTML Preformatted"/>
    <w:basedOn w:val="Normal"/>
    <w:link w:val="HTMLPreformattedChar"/>
    <w:uiPriority w:val="99"/>
    <w:unhideWhenUsed/>
    <w:rsid w:val="00156D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156DCE"/>
    <w:rPr>
      <w:rFonts w:ascii="Courier New" w:eastAsia="Times New Roman" w:hAnsi="Courier New" w:cs="Courier New"/>
      <w:sz w:val="20"/>
      <w:szCs w:val="20"/>
      <w:lang w:eastAsia="en-GB"/>
    </w:rPr>
  </w:style>
  <w:style w:type="paragraph" w:customStyle="1" w:styleId="BodyA">
    <w:name w:val="Body A"/>
    <w:rsid w:val="004055A3"/>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en-US" w:eastAsia="en-GB"/>
    </w:rPr>
  </w:style>
  <w:style w:type="numbering" w:customStyle="1" w:styleId="ImportedStyle3">
    <w:name w:val="Imported Style 3"/>
    <w:rsid w:val="002947CC"/>
    <w:pPr>
      <w:numPr>
        <w:numId w:val="40"/>
      </w:numPr>
    </w:pPr>
  </w:style>
  <w:style w:type="numbering" w:customStyle="1" w:styleId="ImportedStyle4">
    <w:name w:val="Imported Style 4"/>
    <w:rsid w:val="002947CC"/>
    <w:pPr>
      <w:numPr>
        <w:numId w:val="39"/>
      </w:numPr>
    </w:pPr>
  </w:style>
  <w:style w:type="numbering" w:customStyle="1" w:styleId="ImportedStyle5">
    <w:name w:val="Imported Style 5"/>
    <w:rsid w:val="002947CC"/>
    <w:pPr>
      <w:numPr>
        <w:numId w:val="47"/>
      </w:numPr>
    </w:pPr>
  </w:style>
  <w:style w:type="numbering" w:customStyle="1" w:styleId="ImportedStyle6">
    <w:name w:val="Imported Style 6"/>
    <w:rsid w:val="002947CC"/>
    <w:pPr>
      <w:numPr>
        <w:numId w:val="81"/>
      </w:numPr>
    </w:pPr>
  </w:style>
  <w:style w:type="paragraph" w:styleId="NormalWeb">
    <w:name w:val="Normal (Web)"/>
    <w:rsid w:val="002947CC"/>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eastAsia="en-GB"/>
    </w:rPr>
  </w:style>
  <w:style w:type="paragraph" w:customStyle="1" w:styleId="BodyB">
    <w:name w:val="Body B"/>
    <w:rsid w:val="002947C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eastAsia="en-GB"/>
    </w:rPr>
  </w:style>
  <w:style w:type="paragraph" w:styleId="ListParagraph">
    <w:name w:val="List Paragraph"/>
    <w:uiPriority w:val="34"/>
    <w:qFormat/>
    <w:rsid w:val="002947CC"/>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val="en-US" w:eastAsia="en-GB"/>
    </w:rPr>
  </w:style>
  <w:style w:type="character" w:customStyle="1" w:styleId="Heading2Char">
    <w:name w:val="Heading 2 Char"/>
    <w:basedOn w:val="DefaultParagraphFont"/>
    <w:link w:val="Heading2"/>
    <w:uiPriority w:val="9"/>
    <w:rsid w:val="004750D8"/>
    <w:rPr>
      <w:rFonts w:ascii="Times New Roman" w:eastAsiaTheme="majorEastAsia" w:hAnsi="Times New Roman" w:cstheme="majorBidi"/>
      <w:b/>
      <w:bCs/>
      <w:sz w:val="26"/>
      <w:szCs w:val="26"/>
      <w:lang w:val="lv-LV"/>
    </w:rPr>
  </w:style>
  <w:style w:type="paragraph" w:styleId="Subtitle">
    <w:name w:val="Subtitle"/>
    <w:basedOn w:val="Normal"/>
    <w:next w:val="Normal"/>
    <w:link w:val="SubtitleChar"/>
    <w:uiPriority w:val="11"/>
    <w:qFormat/>
    <w:rsid w:val="004750D8"/>
    <w:pPr>
      <w:numPr>
        <w:ilvl w:val="1"/>
      </w:numPr>
      <w:spacing w:after="200" w:line="276" w:lineRule="auto"/>
    </w:pPr>
    <w:rPr>
      <w:rFonts w:eastAsiaTheme="majorEastAsia" w:cstheme="majorBidi"/>
      <w:b/>
      <w:iCs/>
      <w:color w:val="000000" w:themeColor="text1"/>
      <w:spacing w:val="15"/>
      <w:sz w:val="24"/>
      <w:szCs w:val="24"/>
    </w:rPr>
  </w:style>
  <w:style w:type="character" w:customStyle="1" w:styleId="SubtitleChar">
    <w:name w:val="Subtitle Char"/>
    <w:basedOn w:val="DefaultParagraphFont"/>
    <w:link w:val="Subtitle"/>
    <w:uiPriority w:val="11"/>
    <w:rsid w:val="004750D8"/>
    <w:rPr>
      <w:rFonts w:ascii="Times New Roman" w:eastAsiaTheme="majorEastAsia" w:hAnsi="Times New Roman" w:cstheme="majorBidi"/>
      <w:b/>
      <w:iCs/>
      <w:color w:val="000000" w:themeColor="text1"/>
      <w:spacing w:val="15"/>
      <w:sz w:val="24"/>
      <w:szCs w:val="24"/>
      <w:lang w:val="lv-LV"/>
    </w:rPr>
  </w:style>
  <w:style w:type="character" w:customStyle="1" w:styleId="Heading4Char">
    <w:name w:val="Heading 4 Char"/>
    <w:basedOn w:val="DefaultParagraphFont"/>
    <w:link w:val="Heading4"/>
    <w:uiPriority w:val="9"/>
    <w:rsid w:val="00C05DE3"/>
    <w:rPr>
      <w:rFonts w:ascii="Times New Roman" w:eastAsiaTheme="majorEastAsia" w:hAnsi="Times New Roman" w:cstheme="majorBidi"/>
      <w:i/>
      <w:iCs/>
    </w:rPr>
  </w:style>
  <w:style w:type="paragraph" w:styleId="NoSpacing">
    <w:name w:val="No Spacing"/>
    <w:uiPriority w:val="1"/>
    <w:qFormat/>
    <w:rsid w:val="00F65597"/>
    <w:pPr>
      <w:spacing w:after="0" w:line="240" w:lineRule="auto"/>
    </w:pPr>
    <w:rPr>
      <w:rFonts w:eastAsiaTheme="minorEastAsia"/>
      <w:lang w:val="lv-LV"/>
    </w:rPr>
  </w:style>
  <w:style w:type="paragraph" w:customStyle="1" w:styleId="tv213">
    <w:name w:val="tv213"/>
    <w:basedOn w:val="Normal"/>
    <w:rsid w:val="00F65597"/>
    <w:pPr>
      <w:spacing w:before="100" w:beforeAutospacing="1" w:after="100" w:afterAutospacing="1" w:line="240" w:lineRule="auto"/>
    </w:pPr>
    <w:rPr>
      <w:rFonts w:cs="Times New Roman"/>
      <w:sz w:val="24"/>
      <w:szCs w:val="24"/>
      <w:lang w:eastAsia="lv-LV"/>
    </w:rPr>
  </w:style>
  <w:style w:type="character" w:customStyle="1" w:styleId="Heading3Char">
    <w:name w:val="Heading 3 Char"/>
    <w:basedOn w:val="DefaultParagraphFont"/>
    <w:link w:val="Heading3"/>
    <w:uiPriority w:val="9"/>
    <w:rsid w:val="00F65597"/>
    <w:rPr>
      <w:rFonts w:asciiTheme="majorHAnsi" w:eastAsiaTheme="majorEastAsia" w:hAnsiTheme="majorHAnsi" w:cstheme="majorBidi"/>
      <w:color w:val="5C568C"/>
      <w:sz w:val="24"/>
      <w:szCs w:val="24"/>
    </w:rPr>
  </w:style>
  <w:style w:type="character" w:customStyle="1" w:styleId="Heading1Char">
    <w:name w:val="Heading 1 Char"/>
    <w:basedOn w:val="DefaultParagraphFont"/>
    <w:link w:val="Heading1"/>
    <w:uiPriority w:val="9"/>
    <w:rsid w:val="004750D8"/>
    <w:rPr>
      <w:rFonts w:ascii="Times New Roman" w:eastAsiaTheme="majorEastAsia" w:hAnsi="Times New Roman" w:cstheme="majorBidi"/>
      <w:b/>
      <w:sz w:val="32"/>
      <w:szCs w:val="32"/>
    </w:rPr>
  </w:style>
  <w:style w:type="paragraph" w:styleId="TOCHeading">
    <w:name w:val="TOC Heading"/>
    <w:basedOn w:val="Heading1"/>
    <w:next w:val="Normal"/>
    <w:uiPriority w:val="39"/>
    <w:unhideWhenUsed/>
    <w:qFormat/>
    <w:rsid w:val="008047B1"/>
    <w:pPr>
      <w:outlineLvl w:val="9"/>
    </w:pPr>
    <w:rPr>
      <w:lang w:val="en-US"/>
    </w:rPr>
  </w:style>
  <w:style w:type="paragraph" w:styleId="TOC2">
    <w:name w:val="toc 2"/>
    <w:basedOn w:val="Normal"/>
    <w:next w:val="Normal"/>
    <w:autoRedefine/>
    <w:uiPriority w:val="39"/>
    <w:unhideWhenUsed/>
    <w:rsid w:val="004A1B9D"/>
    <w:pPr>
      <w:tabs>
        <w:tab w:val="right" w:leader="dot" w:pos="9016"/>
        <w:tab w:val="right" w:leader="dot" w:pos="9045"/>
      </w:tabs>
      <w:spacing w:after="100"/>
      <w:ind w:left="720"/>
    </w:pPr>
    <w:rPr>
      <w:rFonts w:eastAsiaTheme="minorEastAsia" w:cs="Times New Roman"/>
      <w:lang w:val="en-US"/>
    </w:rPr>
  </w:style>
  <w:style w:type="paragraph" w:styleId="TOC1">
    <w:name w:val="toc 1"/>
    <w:basedOn w:val="Normal"/>
    <w:next w:val="Normal"/>
    <w:autoRedefine/>
    <w:uiPriority w:val="39"/>
    <w:unhideWhenUsed/>
    <w:rsid w:val="004A1B9D"/>
    <w:pPr>
      <w:tabs>
        <w:tab w:val="right" w:leader="dot" w:pos="9045"/>
      </w:tabs>
      <w:spacing w:after="100"/>
    </w:pPr>
    <w:rPr>
      <w:rFonts w:eastAsiaTheme="minorEastAsia" w:cs="Times New Roman"/>
      <w:lang w:val="en-US"/>
    </w:rPr>
  </w:style>
  <w:style w:type="paragraph" w:styleId="TOC3">
    <w:name w:val="toc 3"/>
    <w:basedOn w:val="Normal"/>
    <w:next w:val="Normal"/>
    <w:autoRedefine/>
    <w:uiPriority w:val="39"/>
    <w:unhideWhenUsed/>
    <w:rsid w:val="008047B1"/>
    <w:pPr>
      <w:spacing w:after="100"/>
      <w:ind w:left="440"/>
    </w:pPr>
    <w:rPr>
      <w:rFonts w:eastAsiaTheme="minorEastAsia" w:cs="Times New Roman"/>
      <w:lang w:val="en-US"/>
    </w:rPr>
  </w:style>
  <w:style w:type="character" w:styleId="Hyperlink">
    <w:name w:val="Hyperlink"/>
    <w:basedOn w:val="DefaultParagraphFont"/>
    <w:uiPriority w:val="99"/>
    <w:unhideWhenUsed/>
    <w:rsid w:val="008047B1"/>
    <w:rPr>
      <w:color w:val="0563C1" w:themeColor="hyperlink"/>
      <w:u w:val="single"/>
    </w:rPr>
  </w:style>
  <w:style w:type="character" w:customStyle="1" w:styleId="Bodytext2">
    <w:name w:val="Body text (2)_"/>
    <w:basedOn w:val="DefaultParagraphFont"/>
    <w:link w:val="Bodytext20"/>
    <w:rsid w:val="008047B1"/>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8047B1"/>
    <w:pPr>
      <w:widowControl w:val="0"/>
      <w:shd w:val="clear" w:color="auto" w:fill="FFFFFF"/>
      <w:spacing w:after="0" w:line="0" w:lineRule="atLeast"/>
      <w:ind w:hanging="760"/>
      <w:jc w:val="both"/>
    </w:pPr>
    <w:rPr>
      <w:rFonts w:cs="Times New Roman"/>
    </w:rPr>
  </w:style>
  <w:style w:type="character" w:customStyle="1" w:styleId="Heading5Char">
    <w:name w:val="Heading 5 Char"/>
    <w:basedOn w:val="DefaultParagraphFont"/>
    <w:link w:val="Heading5"/>
    <w:uiPriority w:val="9"/>
    <w:rsid w:val="0049651B"/>
    <w:rPr>
      <w:rFonts w:asciiTheme="majorHAnsi" w:eastAsiaTheme="majorEastAsia" w:hAnsiTheme="majorHAnsi" w:cstheme="majorBidi"/>
      <w:color w:val="2E74B5" w:themeColor="accent1" w:themeShade="BF"/>
    </w:rPr>
  </w:style>
  <w:style w:type="paragraph" w:styleId="Header">
    <w:name w:val="header"/>
    <w:basedOn w:val="Normal"/>
    <w:link w:val="HeaderChar"/>
    <w:uiPriority w:val="99"/>
    <w:unhideWhenUsed/>
    <w:rsid w:val="00ED2303"/>
    <w:pPr>
      <w:tabs>
        <w:tab w:val="center" w:pos="4320"/>
        <w:tab w:val="right" w:pos="8640"/>
      </w:tabs>
      <w:spacing w:after="0" w:line="240" w:lineRule="auto"/>
    </w:pPr>
  </w:style>
  <w:style w:type="character" w:customStyle="1" w:styleId="HeaderChar">
    <w:name w:val="Header Char"/>
    <w:basedOn w:val="DefaultParagraphFont"/>
    <w:link w:val="Header"/>
    <w:uiPriority w:val="99"/>
    <w:rsid w:val="00ED2303"/>
    <w:rPr>
      <w:rFonts w:ascii="Times New Roman" w:hAnsi="Times New Roman"/>
    </w:rPr>
  </w:style>
  <w:style w:type="paragraph" w:styleId="Footer">
    <w:name w:val="footer"/>
    <w:basedOn w:val="Normal"/>
    <w:link w:val="FooterChar"/>
    <w:uiPriority w:val="99"/>
    <w:unhideWhenUsed/>
    <w:rsid w:val="00ED2303"/>
    <w:pPr>
      <w:tabs>
        <w:tab w:val="center" w:pos="4320"/>
        <w:tab w:val="right" w:pos="8640"/>
      </w:tabs>
      <w:spacing w:after="0" w:line="240" w:lineRule="auto"/>
    </w:pPr>
  </w:style>
  <w:style w:type="character" w:customStyle="1" w:styleId="FooterChar">
    <w:name w:val="Footer Char"/>
    <w:basedOn w:val="DefaultParagraphFont"/>
    <w:link w:val="Footer"/>
    <w:uiPriority w:val="99"/>
    <w:rsid w:val="00ED2303"/>
    <w:rPr>
      <w:rFonts w:ascii="Times New Roman" w:hAnsi="Times New Roman"/>
    </w:rPr>
  </w:style>
  <w:style w:type="character" w:customStyle="1" w:styleId="Neatrisintapieminana1">
    <w:name w:val="Neatrisināta pieminēšana1"/>
    <w:basedOn w:val="DefaultParagraphFont"/>
    <w:uiPriority w:val="99"/>
    <w:unhideWhenUsed/>
    <w:rsid w:val="002B630E"/>
    <w:rPr>
      <w:color w:val="605E5C"/>
      <w:shd w:val="clear" w:color="auto" w:fill="E1DFDD"/>
    </w:rPr>
  </w:style>
  <w:style w:type="paragraph" w:styleId="Revision">
    <w:name w:val="Revision"/>
    <w:hidden/>
    <w:uiPriority w:val="99"/>
    <w:semiHidden/>
    <w:rsid w:val="009D5E64"/>
    <w:pPr>
      <w:spacing w:after="0" w:line="240" w:lineRule="auto"/>
    </w:pPr>
    <w:rPr>
      <w:rFonts w:ascii="Times New Roman" w:hAnsi="Times New Roman"/>
    </w:rPr>
  </w:style>
  <w:style w:type="character" w:customStyle="1" w:styleId="Piemint1">
    <w:name w:val="Pieminēt1"/>
    <w:basedOn w:val="DefaultParagraphFont"/>
    <w:uiPriority w:val="99"/>
    <w:unhideWhenUsed/>
    <w:rsid w:val="008606D7"/>
    <w:rPr>
      <w:color w:val="2B579A"/>
      <w:shd w:val="clear" w:color="auto" w:fill="E1DFDD"/>
    </w:rPr>
  </w:style>
  <w:style w:type="character" w:styleId="FollowedHyperlink">
    <w:name w:val="FollowedHyperlink"/>
    <w:basedOn w:val="DefaultParagraphFont"/>
    <w:uiPriority w:val="99"/>
    <w:semiHidden/>
    <w:unhideWhenUsed/>
    <w:rsid w:val="00235EEF"/>
    <w:rPr>
      <w:color w:val="954F72" w:themeColor="followedHyperlink"/>
      <w:u w:val="single"/>
    </w:rPr>
  </w:style>
  <w:style w:type="character" w:styleId="Emphasis">
    <w:name w:val="Emphasis"/>
    <w:basedOn w:val="DefaultParagraphFont"/>
    <w:uiPriority w:val="20"/>
    <w:qFormat/>
    <w:rsid w:val="00B25A93"/>
    <w:rPr>
      <w:rFonts w:ascii="Times New Roman" w:hAnsi="Times New Roman"/>
      <w:b/>
      <w:i w:val="0"/>
      <w:iCs/>
      <w:color w:val="auto"/>
      <w:u w:val="single"/>
    </w:rPr>
  </w:style>
  <w:style w:type="paragraph" w:customStyle="1" w:styleId="paragraph">
    <w:name w:val="paragraph"/>
    <w:basedOn w:val="Normal"/>
    <w:rsid w:val="008C71BB"/>
    <w:pPr>
      <w:spacing w:before="100" w:beforeAutospacing="1" w:after="100" w:afterAutospacing="1" w:line="240" w:lineRule="auto"/>
    </w:pPr>
    <w:rPr>
      <w:rFonts w:cs="Times New Roman"/>
      <w:sz w:val="24"/>
      <w:szCs w:val="24"/>
      <w:lang w:eastAsia="en-GB"/>
    </w:rPr>
  </w:style>
  <w:style w:type="character" w:customStyle="1" w:styleId="normaltextrun">
    <w:name w:val="normaltextrun"/>
    <w:basedOn w:val="DefaultParagraphFont"/>
    <w:rsid w:val="008C71BB"/>
  </w:style>
  <w:style w:type="character" w:customStyle="1" w:styleId="eop">
    <w:name w:val="eop"/>
    <w:basedOn w:val="DefaultParagraphFont"/>
    <w:rsid w:val="008C71BB"/>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8425B5"/>
    <w:rPr>
      <w:color w:val="605E5C"/>
      <w:shd w:val="clear" w:color="auto" w:fill="E1DFDD"/>
    </w:rPr>
  </w:style>
  <w:style w:type="character" w:styleId="UnresolvedMention">
    <w:name w:val="Unresolved Mention"/>
    <w:basedOn w:val="DefaultParagraphFont"/>
    <w:uiPriority w:val="99"/>
    <w:unhideWhenUsed/>
    <w:rsid w:val="00FF2FE8"/>
    <w:rPr>
      <w:color w:val="605E5C"/>
      <w:shd w:val="clear" w:color="auto" w:fill="E1DFDD"/>
    </w:rPr>
  </w:style>
  <w:style w:type="character" w:styleId="Mention">
    <w:name w:val="Mention"/>
    <w:basedOn w:val="DefaultParagraphFont"/>
    <w:uiPriority w:val="99"/>
    <w:unhideWhenUsed/>
    <w:rsid w:val="00A730F4"/>
    <w:rPr>
      <w:color w:val="2B579A"/>
      <w:shd w:val="clear" w:color="auto" w:fill="E6E6E6"/>
    </w:rPr>
  </w:style>
  <w:style w:type="paragraph" w:styleId="FootnoteText">
    <w:name w:val="footnote text"/>
    <w:basedOn w:val="Normal"/>
    <w:link w:val="FootnoteTextChar"/>
    <w:uiPriority w:val="99"/>
    <w:semiHidden/>
    <w:unhideWhenUsed/>
    <w:rsid w:val="006B55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55E7"/>
    <w:rPr>
      <w:rFonts w:ascii="Times New Roman" w:hAnsi="Times New Roman"/>
      <w:sz w:val="20"/>
      <w:szCs w:val="20"/>
    </w:rPr>
  </w:style>
  <w:style w:type="character" w:styleId="FootnoteReference">
    <w:name w:val="footnote reference"/>
    <w:basedOn w:val="DefaultParagraphFont"/>
    <w:uiPriority w:val="99"/>
    <w:semiHidden/>
    <w:unhideWhenUsed/>
    <w:rsid w:val="006B55E7"/>
    <w:rPr>
      <w:vertAlign w:val="superscript"/>
    </w:rPr>
  </w:style>
  <w:style w:type="character" w:customStyle="1" w:styleId="tabchar">
    <w:name w:val="tabchar"/>
    <w:basedOn w:val="DefaultParagraphFont"/>
    <w:rsid w:val="00A44757"/>
  </w:style>
  <w:style w:type="table" w:styleId="TableGridLight">
    <w:name w:val="Grid Table Light"/>
    <w:basedOn w:val="TableNormal"/>
    <w:uiPriority w:val="40"/>
    <w:rsid w:val="000542A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ndnoteReference">
    <w:name w:val="endnote reference"/>
    <w:basedOn w:val="DefaultParagraphFont"/>
    <w:uiPriority w:val="99"/>
    <w:semiHidden/>
    <w:unhideWhenUsed/>
    <w:rsid w:val="00536E83"/>
    <w:rPr>
      <w:vertAlign w:val="superscript"/>
    </w:rPr>
  </w:style>
  <w:style w:type="table" w:styleId="GridTable1Light-Accent6">
    <w:name w:val="Grid Table 1 Light Accent 6"/>
    <w:basedOn w:val="TableNormal"/>
    <w:uiPriority w:val="4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customStyle="1" w:styleId="Default">
    <w:name w:val="Default"/>
    <w:rsid w:val="00A32740"/>
    <w:pPr>
      <w:autoSpaceDE w:val="0"/>
      <w:autoSpaceDN w:val="0"/>
      <w:adjustRightInd w:val="0"/>
      <w:spacing w:after="0" w:line="240" w:lineRule="auto"/>
    </w:pPr>
    <w:rPr>
      <w:rFonts w:ascii="Calibri" w:hAnsi="Calibri" w:cs="Calibri"/>
      <w:color w:val="000000"/>
      <w:sz w:val="24"/>
      <w:szCs w:val="24"/>
      <w:lang w:val="lv-LV"/>
    </w:rPr>
  </w:style>
  <w:style w:type="character" w:customStyle="1" w:styleId="markedcontent">
    <w:name w:val="markedcontent"/>
    <w:basedOn w:val="DefaultParagraphFont"/>
    <w:rsid w:val="00BD7197"/>
  </w:style>
  <w:style w:type="paragraph" w:customStyle="1" w:styleId="xmsonormal">
    <w:name w:val="x_msonormal"/>
    <w:basedOn w:val="Normal"/>
    <w:rsid w:val="001C3423"/>
    <w:pPr>
      <w:spacing w:after="0" w:line="240" w:lineRule="auto"/>
    </w:pPr>
    <w:rPr>
      <w:rFonts w:ascii="Calibri" w:eastAsiaTheme="minorHAnsi" w:hAnsi="Calibri" w:cs="Calibri"/>
      <w:lang w:eastAsia="lv-LV"/>
    </w:rPr>
  </w:style>
  <w:style w:type="paragraph" w:customStyle="1" w:styleId="xmsobodytext">
    <w:name w:val="x_msobodytext"/>
    <w:basedOn w:val="Normal"/>
    <w:rsid w:val="001C3423"/>
    <w:pPr>
      <w:spacing w:after="0" w:line="240" w:lineRule="auto"/>
    </w:pPr>
    <w:rPr>
      <w:rFonts w:ascii="Calibri" w:eastAsiaTheme="minorHAnsi" w:hAnsi="Calibri" w:cs="Calibri"/>
      <w:lang w:eastAsia="lv-LV"/>
    </w:rPr>
  </w:style>
  <w:style w:type="character" w:customStyle="1" w:styleId="xcontentpasted6">
    <w:name w:val="x_contentpasted6"/>
    <w:basedOn w:val="DefaultParagraphFont"/>
    <w:rsid w:val="00901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01789">
      <w:bodyDiv w:val="1"/>
      <w:marLeft w:val="0"/>
      <w:marRight w:val="0"/>
      <w:marTop w:val="0"/>
      <w:marBottom w:val="0"/>
      <w:divBdr>
        <w:top w:val="none" w:sz="0" w:space="0" w:color="auto"/>
        <w:left w:val="none" w:sz="0" w:space="0" w:color="auto"/>
        <w:bottom w:val="none" w:sz="0" w:space="0" w:color="auto"/>
        <w:right w:val="none" w:sz="0" w:space="0" w:color="auto"/>
      </w:divBdr>
    </w:div>
    <w:div w:id="294218607">
      <w:bodyDiv w:val="1"/>
      <w:marLeft w:val="0"/>
      <w:marRight w:val="0"/>
      <w:marTop w:val="0"/>
      <w:marBottom w:val="0"/>
      <w:divBdr>
        <w:top w:val="none" w:sz="0" w:space="0" w:color="auto"/>
        <w:left w:val="none" w:sz="0" w:space="0" w:color="auto"/>
        <w:bottom w:val="none" w:sz="0" w:space="0" w:color="auto"/>
        <w:right w:val="none" w:sz="0" w:space="0" w:color="auto"/>
      </w:divBdr>
    </w:div>
    <w:div w:id="433551130">
      <w:bodyDiv w:val="1"/>
      <w:marLeft w:val="0"/>
      <w:marRight w:val="0"/>
      <w:marTop w:val="0"/>
      <w:marBottom w:val="0"/>
      <w:divBdr>
        <w:top w:val="none" w:sz="0" w:space="0" w:color="auto"/>
        <w:left w:val="none" w:sz="0" w:space="0" w:color="auto"/>
        <w:bottom w:val="none" w:sz="0" w:space="0" w:color="auto"/>
        <w:right w:val="none" w:sz="0" w:space="0" w:color="auto"/>
      </w:divBdr>
    </w:div>
    <w:div w:id="446897570">
      <w:bodyDiv w:val="1"/>
      <w:marLeft w:val="0"/>
      <w:marRight w:val="0"/>
      <w:marTop w:val="0"/>
      <w:marBottom w:val="0"/>
      <w:divBdr>
        <w:top w:val="none" w:sz="0" w:space="0" w:color="auto"/>
        <w:left w:val="none" w:sz="0" w:space="0" w:color="auto"/>
        <w:bottom w:val="none" w:sz="0" w:space="0" w:color="auto"/>
        <w:right w:val="none" w:sz="0" w:space="0" w:color="auto"/>
      </w:divBdr>
    </w:div>
    <w:div w:id="1013263925">
      <w:bodyDiv w:val="1"/>
      <w:marLeft w:val="0"/>
      <w:marRight w:val="0"/>
      <w:marTop w:val="0"/>
      <w:marBottom w:val="0"/>
      <w:divBdr>
        <w:top w:val="none" w:sz="0" w:space="0" w:color="auto"/>
        <w:left w:val="none" w:sz="0" w:space="0" w:color="auto"/>
        <w:bottom w:val="none" w:sz="0" w:space="0" w:color="auto"/>
        <w:right w:val="none" w:sz="0" w:space="0" w:color="auto"/>
      </w:divBdr>
    </w:div>
    <w:div w:id="1329405162">
      <w:bodyDiv w:val="1"/>
      <w:marLeft w:val="0"/>
      <w:marRight w:val="0"/>
      <w:marTop w:val="0"/>
      <w:marBottom w:val="0"/>
      <w:divBdr>
        <w:top w:val="none" w:sz="0" w:space="0" w:color="auto"/>
        <w:left w:val="none" w:sz="0" w:space="0" w:color="auto"/>
        <w:bottom w:val="none" w:sz="0" w:space="0" w:color="auto"/>
        <w:right w:val="none" w:sz="0" w:space="0" w:color="auto"/>
      </w:divBdr>
    </w:div>
    <w:div w:id="1332222254">
      <w:bodyDiv w:val="1"/>
      <w:marLeft w:val="0"/>
      <w:marRight w:val="0"/>
      <w:marTop w:val="0"/>
      <w:marBottom w:val="0"/>
      <w:divBdr>
        <w:top w:val="none" w:sz="0" w:space="0" w:color="auto"/>
        <w:left w:val="none" w:sz="0" w:space="0" w:color="auto"/>
        <w:bottom w:val="none" w:sz="0" w:space="0" w:color="auto"/>
        <w:right w:val="none" w:sz="0" w:space="0" w:color="auto"/>
      </w:divBdr>
    </w:div>
    <w:div w:id="1471091849">
      <w:bodyDiv w:val="1"/>
      <w:marLeft w:val="0"/>
      <w:marRight w:val="0"/>
      <w:marTop w:val="0"/>
      <w:marBottom w:val="0"/>
      <w:divBdr>
        <w:top w:val="none" w:sz="0" w:space="0" w:color="auto"/>
        <w:left w:val="none" w:sz="0" w:space="0" w:color="auto"/>
        <w:bottom w:val="none" w:sz="0" w:space="0" w:color="auto"/>
        <w:right w:val="none" w:sz="0" w:space="0" w:color="auto"/>
      </w:divBdr>
    </w:div>
    <w:div w:id="1591893785">
      <w:bodyDiv w:val="1"/>
      <w:marLeft w:val="0"/>
      <w:marRight w:val="0"/>
      <w:marTop w:val="0"/>
      <w:marBottom w:val="0"/>
      <w:divBdr>
        <w:top w:val="none" w:sz="0" w:space="0" w:color="auto"/>
        <w:left w:val="none" w:sz="0" w:space="0" w:color="auto"/>
        <w:bottom w:val="none" w:sz="0" w:space="0" w:color="auto"/>
        <w:right w:val="none" w:sz="0" w:space="0" w:color="auto"/>
      </w:divBdr>
    </w:div>
    <w:div w:id="1611468223">
      <w:bodyDiv w:val="1"/>
      <w:marLeft w:val="0"/>
      <w:marRight w:val="0"/>
      <w:marTop w:val="0"/>
      <w:marBottom w:val="0"/>
      <w:divBdr>
        <w:top w:val="none" w:sz="0" w:space="0" w:color="auto"/>
        <w:left w:val="none" w:sz="0" w:space="0" w:color="auto"/>
        <w:bottom w:val="none" w:sz="0" w:space="0" w:color="auto"/>
        <w:right w:val="none" w:sz="0" w:space="0" w:color="auto"/>
      </w:divBdr>
      <w:divsChild>
        <w:div w:id="65343648">
          <w:marLeft w:val="0"/>
          <w:marRight w:val="0"/>
          <w:marTop w:val="0"/>
          <w:marBottom w:val="0"/>
          <w:divBdr>
            <w:top w:val="none" w:sz="0" w:space="0" w:color="auto"/>
            <w:left w:val="none" w:sz="0" w:space="0" w:color="auto"/>
            <w:bottom w:val="none" w:sz="0" w:space="0" w:color="auto"/>
            <w:right w:val="none" w:sz="0" w:space="0" w:color="auto"/>
          </w:divBdr>
          <w:divsChild>
            <w:div w:id="22631850">
              <w:marLeft w:val="0"/>
              <w:marRight w:val="0"/>
              <w:marTop w:val="0"/>
              <w:marBottom w:val="0"/>
              <w:divBdr>
                <w:top w:val="none" w:sz="0" w:space="0" w:color="auto"/>
                <w:left w:val="none" w:sz="0" w:space="0" w:color="auto"/>
                <w:bottom w:val="none" w:sz="0" w:space="0" w:color="auto"/>
                <w:right w:val="none" w:sz="0" w:space="0" w:color="auto"/>
              </w:divBdr>
            </w:div>
            <w:div w:id="1519274766">
              <w:marLeft w:val="0"/>
              <w:marRight w:val="0"/>
              <w:marTop w:val="0"/>
              <w:marBottom w:val="0"/>
              <w:divBdr>
                <w:top w:val="none" w:sz="0" w:space="0" w:color="auto"/>
                <w:left w:val="none" w:sz="0" w:space="0" w:color="auto"/>
                <w:bottom w:val="none" w:sz="0" w:space="0" w:color="auto"/>
                <w:right w:val="none" w:sz="0" w:space="0" w:color="auto"/>
              </w:divBdr>
            </w:div>
            <w:div w:id="2043357874">
              <w:marLeft w:val="0"/>
              <w:marRight w:val="0"/>
              <w:marTop w:val="0"/>
              <w:marBottom w:val="0"/>
              <w:divBdr>
                <w:top w:val="none" w:sz="0" w:space="0" w:color="auto"/>
                <w:left w:val="none" w:sz="0" w:space="0" w:color="auto"/>
                <w:bottom w:val="none" w:sz="0" w:space="0" w:color="auto"/>
                <w:right w:val="none" w:sz="0" w:space="0" w:color="auto"/>
              </w:divBdr>
            </w:div>
          </w:divsChild>
        </w:div>
        <w:div w:id="2015062938">
          <w:marLeft w:val="0"/>
          <w:marRight w:val="0"/>
          <w:marTop w:val="0"/>
          <w:marBottom w:val="0"/>
          <w:divBdr>
            <w:top w:val="none" w:sz="0" w:space="0" w:color="auto"/>
            <w:left w:val="none" w:sz="0" w:space="0" w:color="auto"/>
            <w:bottom w:val="none" w:sz="0" w:space="0" w:color="auto"/>
            <w:right w:val="none" w:sz="0" w:space="0" w:color="auto"/>
          </w:divBdr>
          <w:divsChild>
            <w:div w:id="953557083">
              <w:marLeft w:val="0"/>
              <w:marRight w:val="0"/>
              <w:marTop w:val="0"/>
              <w:marBottom w:val="0"/>
              <w:divBdr>
                <w:top w:val="none" w:sz="0" w:space="0" w:color="auto"/>
                <w:left w:val="none" w:sz="0" w:space="0" w:color="auto"/>
                <w:bottom w:val="none" w:sz="0" w:space="0" w:color="auto"/>
                <w:right w:val="none" w:sz="0" w:space="0" w:color="auto"/>
              </w:divBdr>
            </w:div>
            <w:div w:id="1134634964">
              <w:marLeft w:val="0"/>
              <w:marRight w:val="0"/>
              <w:marTop w:val="0"/>
              <w:marBottom w:val="0"/>
              <w:divBdr>
                <w:top w:val="none" w:sz="0" w:space="0" w:color="auto"/>
                <w:left w:val="none" w:sz="0" w:space="0" w:color="auto"/>
                <w:bottom w:val="none" w:sz="0" w:space="0" w:color="auto"/>
                <w:right w:val="none" w:sz="0" w:space="0" w:color="auto"/>
              </w:divBdr>
            </w:div>
            <w:div w:id="121388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94557">
      <w:bodyDiv w:val="1"/>
      <w:marLeft w:val="0"/>
      <w:marRight w:val="0"/>
      <w:marTop w:val="0"/>
      <w:marBottom w:val="0"/>
      <w:divBdr>
        <w:top w:val="none" w:sz="0" w:space="0" w:color="auto"/>
        <w:left w:val="none" w:sz="0" w:space="0" w:color="auto"/>
        <w:bottom w:val="none" w:sz="0" w:space="0" w:color="auto"/>
        <w:right w:val="none" w:sz="0" w:space="0" w:color="auto"/>
      </w:divBdr>
    </w:div>
    <w:div w:id="1837526851">
      <w:bodyDiv w:val="1"/>
      <w:marLeft w:val="0"/>
      <w:marRight w:val="0"/>
      <w:marTop w:val="0"/>
      <w:marBottom w:val="0"/>
      <w:divBdr>
        <w:top w:val="none" w:sz="0" w:space="0" w:color="auto"/>
        <w:left w:val="none" w:sz="0" w:space="0" w:color="auto"/>
        <w:bottom w:val="none" w:sz="0" w:space="0" w:color="auto"/>
        <w:right w:val="none" w:sz="0" w:space="0" w:color="auto"/>
      </w:divBdr>
    </w:div>
    <w:div w:id="1912041588">
      <w:bodyDiv w:val="1"/>
      <w:marLeft w:val="0"/>
      <w:marRight w:val="0"/>
      <w:marTop w:val="0"/>
      <w:marBottom w:val="0"/>
      <w:divBdr>
        <w:top w:val="none" w:sz="0" w:space="0" w:color="auto"/>
        <w:left w:val="none" w:sz="0" w:space="0" w:color="auto"/>
        <w:bottom w:val="none" w:sz="0" w:space="0" w:color="auto"/>
        <w:right w:val="none" w:sz="0" w:space="0" w:color="auto"/>
      </w:divBdr>
      <w:divsChild>
        <w:div w:id="194849638">
          <w:marLeft w:val="0"/>
          <w:marRight w:val="0"/>
          <w:marTop w:val="0"/>
          <w:marBottom w:val="0"/>
          <w:divBdr>
            <w:top w:val="none" w:sz="0" w:space="0" w:color="auto"/>
            <w:left w:val="none" w:sz="0" w:space="0" w:color="auto"/>
            <w:bottom w:val="none" w:sz="0" w:space="0" w:color="auto"/>
            <w:right w:val="none" w:sz="0" w:space="0" w:color="auto"/>
          </w:divBdr>
        </w:div>
        <w:div w:id="226769954">
          <w:marLeft w:val="0"/>
          <w:marRight w:val="0"/>
          <w:marTop w:val="0"/>
          <w:marBottom w:val="0"/>
          <w:divBdr>
            <w:top w:val="none" w:sz="0" w:space="0" w:color="auto"/>
            <w:left w:val="none" w:sz="0" w:space="0" w:color="auto"/>
            <w:bottom w:val="none" w:sz="0" w:space="0" w:color="auto"/>
            <w:right w:val="none" w:sz="0" w:space="0" w:color="auto"/>
          </w:divBdr>
        </w:div>
        <w:div w:id="295990147">
          <w:marLeft w:val="0"/>
          <w:marRight w:val="0"/>
          <w:marTop w:val="0"/>
          <w:marBottom w:val="0"/>
          <w:divBdr>
            <w:top w:val="none" w:sz="0" w:space="0" w:color="auto"/>
            <w:left w:val="none" w:sz="0" w:space="0" w:color="auto"/>
            <w:bottom w:val="none" w:sz="0" w:space="0" w:color="auto"/>
            <w:right w:val="none" w:sz="0" w:space="0" w:color="auto"/>
          </w:divBdr>
        </w:div>
        <w:div w:id="611478070">
          <w:marLeft w:val="0"/>
          <w:marRight w:val="0"/>
          <w:marTop w:val="0"/>
          <w:marBottom w:val="0"/>
          <w:divBdr>
            <w:top w:val="none" w:sz="0" w:space="0" w:color="auto"/>
            <w:left w:val="none" w:sz="0" w:space="0" w:color="auto"/>
            <w:bottom w:val="none" w:sz="0" w:space="0" w:color="auto"/>
            <w:right w:val="none" w:sz="0" w:space="0" w:color="auto"/>
          </w:divBdr>
        </w:div>
        <w:div w:id="686978524">
          <w:marLeft w:val="0"/>
          <w:marRight w:val="0"/>
          <w:marTop w:val="0"/>
          <w:marBottom w:val="0"/>
          <w:divBdr>
            <w:top w:val="none" w:sz="0" w:space="0" w:color="auto"/>
            <w:left w:val="none" w:sz="0" w:space="0" w:color="auto"/>
            <w:bottom w:val="none" w:sz="0" w:space="0" w:color="auto"/>
            <w:right w:val="none" w:sz="0" w:space="0" w:color="auto"/>
          </w:divBdr>
        </w:div>
        <w:div w:id="757676074">
          <w:marLeft w:val="0"/>
          <w:marRight w:val="0"/>
          <w:marTop w:val="0"/>
          <w:marBottom w:val="0"/>
          <w:divBdr>
            <w:top w:val="none" w:sz="0" w:space="0" w:color="auto"/>
            <w:left w:val="none" w:sz="0" w:space="0" w:color="auto"/>
            <w:bottom w:val="none" w:sz="0" w:space="0" w:color="auto"/>
            <w:right w:val="none" w:sz="0" w:space="0" w:color="auto"/>
          </w:divBdr>
        </w:div>
        <w:div w:id="841821023">
          <w:marLeft w:val="0"/>
          <w:marRight w:val="0"/>
          <w:marTop w:val="0"/>
          <w:marBottom w:val="0"/>
          <w:divBdr>
            <w:top w:val="none" w:sz="0" w:space="0" w:color="auto"/>
            <w:left w:val="none" w:sz="0" w:space="0" w:color="auto"/>
            <w:bottom w:val="none" w:sz="0" w:space="0" w:color="auto"/>
            <w:right w:val="none" w:sz="0" w:space="0" w:color="auto"/>
          </w:divBdr>
          <w:divsChild>
            <w:div w:id="923493688">
              <w:marLeft w:val="-75"/>
              <w:marRight w:val="0"/>
              <w:marTop w:val="30"/>
              <w:marBottom w:val="30"/>
              <w:divBdr>
                <w:top w:val="none" w:sz="0" w:space="0" w:color="auto"/>
                <w:left w:val="none" w:sz="0" w:space="0" w:color="auto"/>
                <w:bottom w:val="none" w:sz="0" w:space="0" w:color="auto"/>
                <w:right w:val="none" w:sz="0" w:space="0" w:color="auto"/>
              </w:divBdr>
              <w:divsChild>
                <w:div w:id="73479973">
                  <w:marLeft w:val="0"/>
                  <w:marRight w:val="0"/>
                  <w:marTop w:val="0"/>
                  <w:marBottom w:val="0"/>
                  <w:divBdr>
                    <w:top w:val="none" w:sz="0" w:space="0" w:color="auto"/>
                    <w:left w:val="none" w:sz="0" w:space="0" w:color="auto"/>
                    <w:bottom w:val="none" w:sz="0" w:space="0" w:color="auto"/>
                    <w:right w:val="none" w:sz="0" w:space="0" w:color="auto"/>
                  </w:divBdr>
                  <w:divsChild>
                    <w:div w:id="832601347">
                      <w:marLeft w:val="0"/>
                      <w:marRight w:val="0"/>
                      <w:marTop w:val="0"/>
                      <w:marBottom w:val="0"/>
                      <w:divBdr>
                        <w:top w:val="none" w:sz="0" w:space="0" w:color="auto"/>
                        <w:left w:val="none" w:sz="0" w:space="0" w:color="auto"/>
                        <w:bottom w:val="none" w:sz="0" w:space="0" w:color="auto"/>
                        <w:right w:val="none" w:sz="0" w:space="0" w:color="auto"/>
                      </w:divBdr>
                    </w:div>
                  </w:divsChild>
                </w:div>
                <w:div w:id="137382014">
                  <w:marLeft w:val="0"/>
                  <w:marRight w:val="0"/>
                  <w:marTop w:val="0"/>
                  <w:marBottom w:val="0"/>
                  <w:divBdr>
                    <w:top w:val="none" w:sz="0" w:space="0" w:color="auto"/>
                    <w:left w:val="none" w:sz="0" w:space="0" w:color="auto"/>
                    <w:bottom w:val="none" w:sz="0" w:space="0" w:color="auto"/>
                    <w:right w:val="none" w:sz="0" w:space="0" w:color="auto"/>
                  </w:divBdr>
                  <w:divsChild>
                    <w:div w:id="1286933445">
                      <w:marLeft w:val="0"/>
                      <w:marRight w:val="0"/>
                      <w:marTop w:val="0"/>
                      <w:marBottom w:val="0"/>
                      <w:divBdr>
                        <w:top w:val="none" w:sz="0" w:space="0" w:color="auto"/>
                        <w:left w:val="none" w:sz="0" w:space="0" w:color="auto"/>
                        <w:bottom w:val="none" w:sz="0" w:space="0" w:color="auto"/>
                        <w:right w:val="none" w:sz="0" w:space="0" w:color="auto"/>
                      </w:divBdr>
                    </w:div>
                  </w:divsChild>
                </w:div>
                <w:div w:id="255410129">
                  <w:marLeft w:val="0"/>
                  <w:marRight w:val="0"/>
                  <w:marTop w:val="0"/>
                  <w:marBottom w:val="0"/>
                  <w:divBdr>
                    <w:top w:val="none" w:sz="0" w:space="0" w:color="auto"/>
                    <w:left w:val="none" w:sz="0" w:space="0" w:color="auto"/>
                    <w:bottom w:val="none" w:sz="0" w:space="0" w:color="auto"/>
                    <w:right w:val="none" w:sz="0" w:space="0" w:color="auto"/>
                  </w:divBdr>
                  <w:divsChild>
                    <w:div w:id="606667216">
                      <w:marLeft w:val="0"/>
                      <w:marRight w:val="0"/>
                      <w:marTop w:val="0"/>
                      <w:marBottom w:val="0"/>
                      <w:divBdr>
                        <w:top w:val="none" w:sz="0" w:space="0" w:color="auto"/>
                        <w:left w:val="none" w:sz="0" w:space="0" w:color="auto"/>
                        <w:bottom w:val="none" w:sz="0" w:space="0" w:color="auto"/>
                        <w:right w:val="none" w:sz="0" w:space="0" w:color="auto"/>
                      </w:divBdr>
                    </w:div>
                  </w:divsChild>
                </w:div>
                <w:div w:id="275407476">
                  <w:marLeft w:val="0"/>
                  <w:marRight w:val="0"/>
                  <w:marTop w:val="0"/>
                  <w:marBottom w:val="0"/>
                  <w:divBdr>
                    <w:top w:val="none" w:sz="0" w:space="0" w:color="auto"/>
                    <w:left w:val="none" w:sz="0" w:space="0" w:color="auto"/>
                    <w:bottom w:val="none" w:sz="0" w:space="0" w:color="auto"/>
                    <w:right w:val="none" w:sz="0" w:space="0" w:color="auto"/>
                  </w:divBdr>
                  <w:divsChild>
                    <w:div w:id="1568035262">
                      <w:marLeft w:val="0"/>
                      <w:marRight w:val="0"/>
                      <w:marTop w:val="0"/>
                      <w:marBottom w:val="0"/>
                      <w:divBdr>
                        <w:top w:val="none" w:sz="0" w:space="0" w:color="auto"/>
                        <w:left w:val="none" w:sz="0" w:space="0" w:color="auto"/>
                        <w:bottom w:val="none" w:sz="0" w:space="0" w:color="auto"/>
                        <w:right w:val="none" w:sz="0" w:space="0" w:color="auto"/>
                      </w:divBdr>
                    </w:div>
                  </w:divsChild>
                </w:div>
                <w:div w:id="328169244">
                  <w:marLeft w:val="0"/>
                  <w:marRight w:val="0"/>
                  <w:marTop w:val="0"/>
                  <w:marBottom w:val="0"/>
                  <w:divBdr>
                    <w:top w:val="none" w:sz="0" w:space="0" w:color="auto"/>
                    <w:left w:val="none" w:sz="0" w:space="0" w:color="auto"/>
                    <w:bottom w:val="none" w:sz="0" w:space="0" w:color="auto"/>
                    <w:right w:val="none" w:sz="0" w:space="0" w:color="auto"/>
                  </w:divBdr>
                  <w:divsChild>
                    <w:div w:id="243229083">
                      <w:marLeft w:val="0"/>
                      <w:marRight w:val="0"/>
                      <w:marTop w:val="0"/>
                      <w:marBottom w:val="0"/>
                      <w:divBdr>
                        <w:top w:val="none" w:sz="0" w:space="0" w:color="auto"/>
                        <w:left w:val="none" w:sz="0" w:space="0" w:color="auto"/>
                        <w:bottom w:val="none" w:sz="0" w:space="0" w:color="auto"/>
                        <w:right w:val="none" w:sz="0" w:space="0" w:color="auto"/>
                      </w:divBdr>
                    </w:div>
                  </w:divsChild>
                </w:div>
                <w:div w:id="442504968">
                  <w:marLeft w:val="0"/>
                  <w:marRight w:val="0"/>
                  <w:marTop w:val="0"/>
                  <w:marBottom w:val="0"/>
                  <w:divBdr>
                    <w:top w:val="none" w:sz="0" w:space="0" w:color="auto"/>
                    <w:left w:val="none" w:sz="0" w:space="0" w:color="auto"/>
                    <w:bottom w:val="none" w:sz="0" w:space="0" w:color="auto"/>
                    <w:right w:val="none" w:sz="0" w:space="0" w:color="auto"/>
                  </w:divBdr>
                  <w:divsChild>
                    <w:div w:id="2059082431">
                      <w:marLeft w:val="0"/>
                      <w:marRight w:val="0"/>
                      <w:marTop w:val="0"/>
                      <w:marBottom w:val="0"/>
                      <w:divBdr>
                        <w:top w:val="none" w:sz="0" w:space="0" w:color="auto"/>
                        <w:left w:val="none" w:sz="0" w:space="0" w:color="auto"/>
                        <w:bottom w:val="none" w:sz="0" w:space="0" w:color="auto"/>
                        <w:right w:val="none" w:sz="0" w:space="0" w:color="auto"/>
                      </w:divBdr>
                    </w:div>
                  </w:divsChild>
                </w:div>
                <w:div w:id="452141345">
                  <w:marLeft w:val="0"/>
                  <w:marRight w:val="0"/>
                  <w:marTop w:val="0"/>
                  <w:marBottom w:val="0"/>
                  <w:divBdr>
                    <w:top w:val="none" w:sz="0" w:space="0" w:color="auto"/>
                    <w:left w:val="none" w:sz="0" w:space="0" w:color="auto"/>
                    <w:bottom w:val="none" w:sz="0" w:space="0" w:color="auto"/>
                    <w:right w:val="none" w:sz="0" w:space="0" w:color="auto"/>
                  </w:divBdr>
                  <w:divsChild>
                    <w:div w:id="898172562">
                      <w:marLeft w:val="0"/>
                      <w:marRight w:val="0"/>
                      <w:marTop w:val="0"/>
                      <w:marBottom w:val="0"/>
                      <w:divBdr>
                        <w:top w:val="none" w:sz="0" w:space="0" w:color="auto"/>
                        <w:left w:val="none" w:sz="0" w:space="0" w:color="auto"/>
                        <w:bottom w:val="none" w:sz="0" w:space="0" w:color="auto"/>
                        <w:right w:val="none" w:sz="0" w:space="0" w:color="auto"/>
                      </w:divBdr>
                    </w:div>
                  </w:divsChild>
                </w:div>
                <w:div w:id="506755867">
                  <w:marLeft w:val="0"/>
                  <w:marRight w:val="0"/>
                  <w:marTop w:val="0"/>
                  <w:marBottom w:val="0"/>
                  <w:divBdr>
                    <w:top w:val="none" w:sz="0" w:space="0" w:color="auto"/>
                    <w:left w:val="none" w:sz="0" w:space="0" w:color="auto"/>
                    <w:bottom w:val="none" w:sz="0" w:space="0" w:color="auto"/>
                    <w:right w:val="none" w:sz="0" w:space="0" w:color="auto"/>
                  </w:divBdr>
                  <w:divsChild>
                    <w:div w:id="1578007174">
                      <w:marLeft w:val="0"/>
                      <w:marRight w:val="0"/>
                      <w:marTop w:val="0"/>
                      <w:marBottom w:val="0"/>
                      <w:divBdr>
                        <w:top w:val="none" w:sz="0" w:space="0" w:color="auto"/>
                        <w:left w:val="none" w:sz="0" w:space="0" w:color="auto"/>
                        <w:bottom w:val="none" w:sz="0" w:space="0" w:color="auto"/>
                        <w:right w:val="none" w:sz="0" w:space="0" w:color="auto"/>
                      </w:divBdr>
                    </w:div>
                  </w:divsChild>
                </w:div>
                <w:div w:id="532309261">
                  <w:marLeft w:val="0"/>
                  <w:marRight w:val="0"/>
                  <w:marTop w:val="0"/>
                  <w:marBottom w:val="0"/>
                  <w:divBdr>
                    <w:top w:val="none" w:sz="0" w:space="0" w:color="auto"/>
                    <w:left w:val="none" w:sz="0" w:space="0" w:color="auto"/>
                    <w:bottom w:val="none" w:sz="0" w:space="0" w:color="auto"/>
                    <w:right w:val="none" w:sz="0" w:space="0" w:color="auto"/>
                  </w:divBdr>
                  <w:divsChild>
                    <w:div w:id="2082169023">
                      <w:marLeft w:val="0"/>
                      <w:marRight w:val="0"/>
                      <w:marTop w:val="0"/>
                      <w:marBottom w:val="0"/>
                      <w:divBdr>
                        <w:top w:val="none" w:sz="0" w:space="0" w:color="auto"/>
                        <w:left w:val="none" w:sz="0" w:space="0" w:color="auto"/>
                        <w:bottom w:val="none" w:sz="0" w:space="0" w:color="auto"/>
                        <w:right w:val="none" w:sz="0" w:space="0" w:color="auto"/>
                      </w:divBdr>
                    </w:div>
                  </w:divsChild>
                </w:div>
                <w:div w:id="579484872">
                  <w:marLeft w:val="0"/>
                  <w:marRight w:val="0"/>
                  <w:marTop w:val="0"/>
                  <w:marBottom w:val="0"/>
                  <w:divBdr>
                    <w:top w:val="none" w:sz="0" w:space="0" w:color="auto"/>
                    <w:left w:val="none" w:sz="0" w:space="0" w:color="auto"/>
                    <w:bottom w:val="none" w:sz="0" w:space="0" w:color="auto"/>
                    <w:right w:val="none" w:sz="0" w:space="0" w:color="auto"/>
                  </w:divBdr>
                  <w:divsChild>
                    <w:div w:id="1068503479">
                      <w:marLeft w:val="0"/>
                      <w:marRight w:val="0"/>
                      <w:marTop w:val="0"/>
                      <w:marBottom w:val="0"/>
                      <w:divBdr>
                        <w:top w:val="none" w:sz="0" w:space="0" w:color="auto"/>
                        <w:left w:val="none" w:sz="0" w:space="0" w:color="auto"/>
                        <w:bottom w:val="none" w:sz="0" w:space="0" w:color="auto"/>
                        <w:right w:val="none" w:sz="0" w:space="0" w:color="auto"/>
                      </w:divBdr>
                    </w:div>
                  </w:divsChild>
                </w:div>
                <w:div w:id="619994485">
                  <w:marLeft w:val="0"/>
                  <w:marRight w:val="0"/>
                  <w:marTop w:val="0"/>
                  <w:marBottom w:val="0"/>
                  <w:divBdr>
                    <w:top w:val="none" w:sz="0" w:space="0" w:color="auto"/>
                    <w:left w:val="none" w:sz="0" w:space="0" w:color="auto"/>
                    <w:bottom w:val="none" w:sz="0" w:space="0" w:color="auto"/>
                    <w:right w:val="none" w:sz="0" w:space="0" w:color="auto"/>
                  </w:divBdr>
                  <w:divsChild>
                    <w:div w:id="1049576230">
                      <w:marLeft w:val="0"/>
                      <w:marRight w:val="0"/>
                      <w:marTop w:val="0"/>
                      <w:marBottom w:val="0"/>
                      <w:divBdr>
                        <w:top w:val="none" w:sz="0" w:space="0" w:color="auto"/>
                        <w:left w:val="none" w:sz="0" w:space="0" w:color="auto"/>
                        <w:bottom w:val="none" w:sz="0" w:space="0" w:color="auto"/>
                        <w:right w:val="none" w:sz="0" w:space="0" w:color="auto"/>
                      </w:divBdr>
                    </w:div>
                  </w:divsChild>
                </w:div>
                <w:div w:id="716706118">
                  <w:marLeft w:val="0"/>
                  <w:marRight w:val="0"/>
                  <w:marTop w:val="0"/>
                  <w:marBottom w:val="0"/>
                  <w:divBdr>
                    <w:top w:val="none" w:sz="0" w:space="0" w:color="auto"/>
                    <w:left w:val="none" w:sz="0" w:space="0" w:color="auto"/>
                    <w:bottom w:val="none" w:sz="0" w:space="0" w:color="auto"/>
                    <w:right w:val="none" w:sz="0" w:space="0" w:color="auto"/>
                  </w:divBdr>
                  <w:divsChild>
                    <w:div w:id="1072124187">
                      <w:marLeft w:val="0"/>
                      <w:marRight w:val="0"/>
                      <w:marTop w:val="0"/>
                      <w:marBottom w:val="0"/>
                      <w:divBdr>
                        <w:top w:val="none" w:sz="0" w:space="0" w:color="auto"/>
                        <w:left w:val="none" w:sz="0" w:space="0" w:color="auto"/>
                        <w:bottom w:val="none" w:sz="0" w:space="0" w:color="auto"/>
                        <w:right w:val="none" w:sz="0" w:space="0" w:color="auto"/>
                      </w:divBdr>
                    </w:div>
                  </w:divsChild>
                </w:div>
                <w:div w:id="818418898">
                  <w:marLeft w:val="0"/>
                  <w:marRight w:val="0"/>
                  <w:marTop w:val="0"/>
                  <w:marBottom w:val="0"/>
                  <w:divBdr>
                    <w:top w:val="none" w:sz="0" w:space="0" w:color="auto"/>
                    <w:left w:val="none" w:sz="0" w:space="0" w:color="auto"/>
                    <w:bottom w:val="none" w:sz="0" w:space="0" w:color="auto"/>
                    <w:right w:val="none" w:sz="0" w:space="0" w:color="auto"/>
                  </w:divBdr>
                  <w:divsChild>
                    <w:div w:id="5794034">
                      <w:marLeft w:val="0"/>
                      <w:marRight w:val="0"/>
                      <w:marTop w:val="0"/>
                      <w:marBottom w:val="0"/>
                      <w:divBdr>
                        <w:top w:val="none" w:sz="0" w:space="0" w:color="auto"/>
                        <w:left w:val="none" w:sz="0" w:space="0" w:color="auto"/>
                        <w:bottom w:val="none" w:sz="0" w:space="0" w:color="auto"/>
                        <w:right w:val="none" w:sz="0" w:space="0" w:color="auto"/>
                      </w:divBdr>
                    </w:div>
                  </w:divsChild>
                </w:div>
                <w:div w:id="886601372">
                  <w:marLeft w:val="0"/>
                  <w:marRight w:val="0"/>
                  <w:marTop w:val="0"/>
                  <w:marBottom w:val="0"/>
                  <w:divBdr>
                    <w:top w:val="none" w:sz="0" w:space="0" w:color="auto"/>
                    <w:left w:val="none" w:sz="0" w:space="0" w:color="auto"/>
                    <w:bottom w:val="none" w:sz="0" w:space="0" w:color="auto"/>
                    <w:right w:val="none" w:sz="0" w:space="0" w:color="auto"/>
                  </w:divBdr>
                  <w:divsChild>
                    <w:div w:id="1705406046">
                      <w:marLeft w:val="0"/>
                      <w:marRight w:val="0"/>
                      <w:marTop w:val="0"/>
                      <w:marBottom w:val="0"/>
                      <w:divBdr>
                        <w:top w:val="none" w:sz="0" w:space="0" w:color="auto"/>
                        <w:left w:val="none" w:sz="0" w:space="0" w:color="auto"/>
                        <w:bottom w:val="none" w:sz="0" w:space="0" w:color="auto"/>
                        <w:right w:val="none" w:sz="0" w:space="0" w:color="auto"/>
                      </w:divBdr>
                    </w:div>
                  </w:divsChild>
                </w:div>
                <w:div w:id="929850985">
                  <w:marLeft w:val="0"/>
                  <w:marRight w:val="0"/>
                  <w:marTop w:val="0"/>
                  <w:marBottom w:val="0"/>
                  <w:divBdr>
                    <w:top w:val="none" w:sz="0" w:space="0" w:color="auto"/>
                    <w:left w:val="none" w:sz="0" w:space="0" w:color="auto"/>
                    <w:bottom w:val="none" w:sz="0" w:space="0" w:color="auto"/>
                    <w:right w:val="none" w:sz="0" w:space="0" w:color="auto"/>
                  </w:divBdr>
                  <w:divsChild>
                    <w:div w:id="483815610">
                      <w:marLeft w:val="0"/>
                      <w:marRight w:val="0"/>
                      <w:marTop w:val="0"/>
                      <w:marBottom w:val="0"/>
                      <w:divBdr>
                        <w:top w:val="none" w:sz="0" w:space="0" w:color="auto"/>
                        <w:left w:val="none" w:sz="0" w:space="0" w:color="auto"/>
                        <w:bottom w:val="none" w:sz="0" w:space="0" w:color="auto"/>
                        <w:right w:val="none" w:sz="0" w:space="0" w:color="auto"/>
                      </w:divBdr>
                    </w:div>
                  </w:divsChild>
                </w:div>
                <w:div w:id="1035732489">
                  <w:marLeft w:val="0"/>
                  <w:marRight w:val="0"/>
                  <w:marTop w:val="0"/>
                  <w:marBottom w:val="0"/>
                  <w:divBdr>
                    <w:top w:val="none" w:sz="0" w:space="0" w:color="auto"/>
                    <w:left w:val="none" w:sz="0" w:space="0" w:color="auto"/>
                    <w:bottom w:val="none" w:sz="0" w:space="0" w:color="auto"/>
                    <w:right w:val="none" w:sz="0" w:space="0" w:color="auto"/>
                  </w:divBdr>
                  <w:divsChild>
                    <w:div w:id="830874892">
                      <w:marLeft w:val="0"/>
                      <w:marRight w:val="0"/>
                      <w:marTop w:val="0"/>
                      <w:marBottom w:val="0"/>
                      <w:divBdr>
                        <w:top w:val="none" w:sz="0" w:space="0" w:color="auto"/>
                        <w:left w:val="none" w:sz="0" w:space="0" w:color="auto"/>
                        <w:bottom w:val="none" w:sz="0" w:space="0" w:color="auto"/>
                        <w:right w:val="none" w:sz="0" w:space="0" w:color="auto"/>
                      </w:divBdr>
                    </w:div>
                  </w:divsChild>
                </w:div>
                <w:div w:id="1064060534">
                  <w:marLeft w:val="0"/>
                  <w:marRight w:val="0"/>
                  <w:marTop w:val="0"/>
                  <w:marBottom w:val="0"/>
                  <w:divBdr>
                    <w:top w:val="none" w:sz="0" w:space="0" w:color="auto"/>
                    <w:left w:val="none" w:sz="0" w:space="0" w:color="auto"/>
                    <w:bottom w:val="none" w:sz="0" w:space="0" w:color="auto"/>
                    <w:right w:val="none" w:sz="0" w:space="0" w:color="auto"/>
                  </w:divBdr>
                  <w:divsChild>
                    <w:div w:id="1497260788">
                      <w:marLeft w:val="0"/>
                      <w:marRight w:val="0"/>
                      <w:marTop w:val="0"/>
                      <w:marBottom w:val="0"/>
                      <w:divBdr>
                        <w:top w:val="none" w:sz="0" w:space="0" w:color="auto"/>
                        <w:left w:val="none" w:sz="0" w:space="0" w:color="auto"/>
                        <w:bottom w:val="none" w:sz="0" w:space="0" w:color="auto"/>
                        <w:right w:val="none" w:sz="0" w:space="0" w:color="auto"/>
                      </w:divBdr>
                    </w:div>
                  </w:divsChild>
                </w:div>
                <w:div w:id="1100374883">
                  <w:marLeft w:val="0"/>
                  <w:marRight w:val="0"/>
                  <w:marTop w:val="0"/>
                  <w:marBottom w:val="0"/>
                  <w:divBdr>
                    <w:top w:val="none" w:sz="0" w:space="0" w:color="auto"/>
                    <w:left w:val="none" w:sz="0" w:space="0" w:color="auto"/>
                    <w:bottom w:val="none" w:sz="0" w:space="0" w:color="auto"/>
                    <w:right w:val="none" w:sz="0" w:space="0" w:color="auto"/>
                  </w:divBdr>
                  <w:divsChild>
                    <w:div w:id="844898448">
                      <w:marLeft w:val="0"/>
                      <w:marRight w:val="0"/>
                      <w:marTop w:val="0"/>
                      <w:marBottom w:val="0"/>
                      <w:divBdr>
                        <w:top w:val="none" w:sz="0" w:space="0" w:color="auto"/>
                        <w:left w:val="none" w:sz="0" w:space="0" w:color="auto"/>
                        <w:bottom w:val="none" w:sz="0" w:space="0" w:color="auto"/>
                        <w:right w:val="none" w:sz="0" w:space="0" w:color="auto"/>
                      </w:divBdr>
                    </w:div>
                  </w:divsChild>
                </w:div>
                <w:div w:id="1102796702">
                  <w:marLeft w:val="0"/>
                  <w:marRight w:val="0"/>
                  <w:marTop w:val="0"/>
                  <w:marBottom w:val="0"/>
                  <w:divBdr>
                    <w:top w:val="none" w:sz="0" w:space="0" w:color="auto"/>
                    <w:left w:val="none" w:sz="0" w:space="0" w:color="auto"/>
                    <w:bottom w:val="none" w:sz="0" w:space="0" w:color="auto"/>
                    <w:right w:val="none" w:sz="0" w:space="0" w:color="auto"/>
                  </w:divBdr>
                  <w:divsChild>
                    <w:div w:id="1888712143">
                      <w:marLeft w:val="0"/>
                      <w:marRight w:val="0"/>
                      <w:marTop w:val="0"/>
                      <w:marBottom w:val="0"/>
                      <w:divBdr>
                        <w:top w:val="none" w:sz="0" w:space="0" w:color="auto"/>
                        <w:left w:val="none" w:sz="0" w:space="0" w:color="auto"/>
                        <w:bottom w:val="none" w:sz="0" w:space="0" w:color="auto"/>
                        <w:right w:val="none" w:sz="0" w:space="0" w:color="auto"/>
                      </w:divBdr>
                    </w:div>
                  </w:divsChild>
                </w:div>
                <w:div w:id="1108744157">
                  <w:marLeft w:val="0"/>
                  <w:marRight w:val="0"/>
                  <w:marTop w:val="0"/>
                  <w:marBottom w:val="0"/>
                  <w:divBdr>
                    <w:top w:val="none" w:sz="0" w:space="0" w:color="auto"/>
                    <w:left w:val="none" w:sz="0" w:space="0" w:color="auto"/>
                    <w:bottom w:val="none" w:sz="0" w:space="0" w:color="auto"/>
                    <w:right w:val="none" w:sz="0" w:space="0" w:color="auto"/>
                  </w:divBdr>
                  <w:divsChild>
                    <w:div w:id="1082221013">
                      <w:marLeft w:val="0"/>
                      <w:marRight w:val="0"/>
                      <w:marTop w:val="0"/>
                      <w:marBottom w:val="0"/>
                      <w:divBdr>
                        <w:top w:val="none" w:sz="0" w:space="0" w:color="auto"/>
                        <w:left w:val="none" w:sz="0" w:space="0" w:color="auto"/>
                        <w:bottom w:val="none" w:sz="0" w:space="0" w:color="auto"/>
                        <w:right w:val="none" w:sz="0" w:space="0" w:color="auto"/>
                      </w:divBdr>
                    </w:div>
                  </w:divsChild>
                </w:div>
                <w:div w:id="1149664336">
                  <w:marLeft w:val="0"/>
                  <w:marRight w:val="0"/>
                  <w:marTop w:val="0"/>
                  <w:marBottom w:val="0"/>
                  <w:divBdr>
                    <w:top w:val="none" w:sz="0" w:space="0" w:color="auto"/>
                    <w:left w:val="none" w:sz="0" w:space="0" w:color="auto"/>
                    <w:bottom w:val="none" w:sz="0" w:space="0" w:color="auto"/>
                    <w:right w:val="none" w:sz="0" w:space="0" w:color="auto"/>
                  </w:divBdr>
                  <w:divsChild>
                    <w:div w:id="1079056704">
                      <w:marLeft w:val="0"/>
                      <w:marRight w:val="0"/>
                      <w:marTop w:val="0"/>
                      <w:marBottom w:val="0"/>
                      <w:divBdr>
                        <w:top w:val="none" w:sz="0" w:space="0" w:color="auto"/>
                        <w:left w:val="none" w:sz="0" w:space="0" w:color="auto"/>
                        <w:bottom w:val="none" w:sz="0" w:space="0" w:color="auto"/>
                        <w:right w:val="none" w:sz="0" w:space="0" w:color="auto"/>
                      </w:divBdr>
                    </w:div>
                  </w:divsChild>
                </w:div>
                <w:div w:id="1190559576">
                  <w:marLeft w:val="0"/>
                  <w:marRight w:val="0"/>
                  <w:marTop w:val="0"/>
                  <w:marBottom w:val="0"/>
                  <w:divBdr>
                    <w:top w:val="none" w:sz="0" w:space="0" w:color="auto"/>
                    <w:left w:val="none" w:sz="0" w:space="0" w:color="auto"/>
                    <w:bottom w:val="none" w:sz="0" w:space="0" w:color="auto"/>
                    <w:right w:val="none" w:sz="0" w:space="0" w:color="auto"/>
                  </w:divBdr>
                  <w:divsChild>
                    <w:div w:id="469056224">
                      <w:marLeft w:val="0"/>
                      <w:marRight w:val="0"/>
                      <w:marTop w:val="0"/>
                      <w:marBottom w:val="0"/>
                      <w:divBdr>
                        <w:top w:val="none" w:sz="0" w:space="0" w:color="auto"/>
                        <w:left w:val="none" w:sz="0" w:space="0" w:color="auto"/>
                        <w:bottom w:val="none" w:sz="0" w:space="0" w:color="auto"/>
                        <w:right w:val="none" w:sz="0" w:space="0" w:color="auto"/>
                      </w:divBdr>
                    </w:div>
                  </w:divsChild>
                </w:div>
                <w:div w:id="1266384332">
                  <w:marLeft w:val="0"/>
                  <w:marRight w:val="0"/>
                  <w:marTop w:val="0"/>
                  <w:marBottom w:val="0"/>
                  <w:divBdr>
                    <w:top w:val="none" w:sz="0" w:space="0" w:color="auto"/>
                    <w:left w:val="none" w:sz="0" w:space="0" w:color="auto"/>
                    <w:bottom w:val="none" w:sz="0" w:space="0" w:color="auto"/>
                    <w:right w:val="none" w:sz="0" w:space="0" w:color="auto"/>
                  </w:divBdr>
                  <w:divsChild>
                    <w:div w:id="1799571389">
                      <w:marLeft w:val="0"/>
                      <w:marRight w:val="0"/>
                      <w:marTop w:val="0"/>
                      <w:marBottom w:val="0"/>
                      <w:divBdr>
                        <w:top w:val="none" w:sz="0" w:space="0" w:color="auto"/>
                        <w:left w:val="none" w:sz="0" w:space="0" w:color="auto"/>
                        <w:bottom w:val="none" w:sz="0" w:space="0" w:color="auto"/>
                        <w:right w:val="none" w:sz="0" w:space="0" w:color="auto"/>
                      </w:divBdr>
                    </w:div>
                  </w:divsChild>
                </w:div>
                <w:div w:id="1331714289">
                  <w:marLeft w:val="0"/>
                  <w:marRight w:val="0"/>
                  <w:marTop w:val="0"/>
                  <w:marBottom w:val="0"/>
                  <w:divBdr>
                    <w:top w:val="none" w:sz="0" w:space="0" w:color="auto"/>
                    <w:left w:val="none" w:sz="0" w:space="0" w:color="auto"/>
                    <w:bottom w:val="none" w:sz="0" w:space="0" w:color="auto"/>
                    <w:right w:val="none" w:sz="0" w:space="0" w:color="auto"/>
                  </w:divBdr>
                  <w:divsChild>
                    <w:div w:id="772238692">
                      <w:marLeft w:val="0"/>
                      <w:marRight w:val="0"/>
                      <w:marTop w:val="0"/>
                      <w:marBottom w:val="0"/>
                      <w:divBdr>
                        <w:top w:val="none" w:sz="0" w:space="0" w:color="auto"/>
                        <w:left w:val="none" w:sz="0" w:space="0" w:color="auto"/>
                        <w:bottom w:val="none" w:sz="0" w:space="0" w:color="auto"/>
                        <w:right w:val="none" w:sz="0" w:space="0" w:color="auto"/>
                      </w:divBdr>
                    </w:div>
                  </w:divsChild>
                </w:div>
                <w:div w:id="1387099419">
                  <w:marLeft w:val="0"/>
                  <w:marRight w:val="0"/>
                  <w:marTop w:val="0"/>
                  <w:marBottom w:val="0"/>
                  <w:divBdr>
                    <w:top w:val="none" w:sz="0" w:space="0" w:color="auto"/>
                    <w:left w:val="none" w:sz="0" w:space="0" w:color="auto"/>
                    <w:bottom w:val="none" w:sz="0" w:space="0" w:color="auto"/>
                    <w:right w:val="none" w:sz="0" w:space="0" w:color="auto"/>
                  </w:divBdr>
                  <w:divsChild>
                    <w:div w:id="1638336248">
                      <w:marLeft w:val="0"/>
                      <w:marRight w:val="0"/>
                      <w:marTop w:val="0"/>
                      <w:marBottom w:val="0"/>
                      <w:divBdr>
                        <w:top w:val="none" w:sz="0" w:space="0" w:color="auto"/>
                        <w:left w:val="none" w:sz="0" w:space="0" w:color="auto"/>
                        <w:bottom w:val="none" w:sz="0" w:space="0" w:color="auto"/>
                        <w:right w:val="none" w:sz="0" w:space="0" w:color="auto"/>
                      </w:divBdr>
                    </w:div>
                  </w:divsChild>
                </w:div>
                <w:div w:id="1403678107">
                  <w:marLeft w:val="0"/>
                  <w:marRight w:val="0"/>
                  <w:marTop w:val="0"/>
                  <w:marBottom w:val="0"/>
                  <w:divBdr>
                    <w:top w:val="none" w:sz="0" w:space="0" w:color="auto"/>
                    <w:left w:val="none" w:sz="0" w:space="0" w:color="auto"/>
                    <w:bottom w:val="none" w:sz="0" w:space="0" w:color="auto"/>
                    <w:right w:val="none" w:sz="0" w:space="0" w:color="auto"/>
                  </w:divBdr>
                  <w:divsChild>
                    <w:div w:id="1433621862">
                      <w:marLeft w:val="0"/>
                      <w:marRight w:val="0"/>
                      <w:marTop w:val="0"/>
                      <w:marBottom w:val="0"/>
                      <w:divBdr>
                        <w:top w:val="none" w:sz="0" w:space="0" w:color="auto"/>
                        <w:left w:val="none" w:sz="0" w:space="0" w:color="auto"/>
                        <w:bottom w:val="none" w:sz="0" w:space="0" w:color="auto"/>
                        <w:right w:val="none" w:sz="0" w:space="0" w:color="auto"/>
                      </w:divBdr>
                    </w:div>
                  </w:divsChild>
                </w:div>
                <w:div w:id="1429544879">
                  <w:marLeft w:val="0"/>
                  <w:marRight w:val="0"/>
                  <w:marTop w:val="0"/>
                  <w:marBottom w:val="0"/>
                  <w:divBdr>
                    <w:top w:val="none" w:sz="0" w:space="0" w:color="auto"/>
                    <w:left w:val="none" w:sz="0" w:space="0" w:color="auto"/>
                    <w:bottom w:val="none" w:sz="0" w:space="0" w:color="auto"/>
                    <w:right w:val="none" w:sz="0" w:space="0" w:color="auto"/>
                  </w:divBdr>
                  <w:divsChild>
                    <w:div w:id="1213805567">
                      <w:marLeft w:val="0"/>
                      <w:marRight w:val="0"/>
                      <w:marTop w:val="0"/>
                      <w:marBottom w:val="0"/>
                      <w:divBdr>
                        <w:top w:val="none" w:sz="0" w:space="0" w:color="auto"/>
                        <w:left w:val="none" w:sz="0" w:space="0" w:color="auto"/>
                        <w:bottom w:val="none" w:sz="0" w:space="0" w:color="auto"/>
                        <w:right w:val="none" w:sz="0" w:space="0" w:color="auto"/>
                      </w:divBdr>
                    </w:div>
                  </w:divsChild>
                </w:div>
                <w:div w:id="1487429483">
                  <w:marLeft w:val="0"/>
                  <w:marRight w:val="0"/>
                  <w:marTop w:val="0"/>
                  <w:marBottom w:val="0"/>
                  <w:divBdr>
                    <w:top w:val="none" w:sz="0" w:space="0" w:color="auto"/>
                    <w:left w:val="none" w:sz="0" w:space="0" w:color="auto"/>
                    <w:bottom w:val="none" w:sz="0" w:space="0" w:color="auto"/>
                    <w:right w:val="none" w:sz="0" w:space="0" w:color="auto"/>
                  </w:divBdr>
                  <w:divsChild>
                    <w:div w:id="658271692">
                      <w:marLeft w:val="0"/>
                      <w:marRight w:val="0"/>
                      <w:marTop w:val="0"/>
                      <w:marBottom w:val="0"/>
                      <w:divBdr>
                        <w:top w:val="none" w:sz="0" w:space="0" w:color="auto"/>
                        <w:left w:val="none" w:sz="0" w:space="0" w:color="auto"/>
                        <w:bottom w:val="none" w:sz="0" w:space="0" w:color="auto"/>
                        <w:right w:val="none" w:sz="0" w:space="0" w:color="auto"/>
                      </w:divBdr>
                    </w:div>
                  </w:divsChild>
                </w:div>
                <w:div w:id="1495991591">
                  <w:marLeft w:val="0"/>
                  <w:marRight w:val="0"/>
                  <w:marTop w:val="0"/>
                  <w:marBottom w:val="0"/>
                  <w:divBdr>
                    <w:top w:val="none" w:sz="0" w:space="0" w:color="auto"/>
                    <w:left w:val="none" w:sz="0" w:space="0" w:color="auto"/>
                    <w:bottom w:val="none" w:sz="0" w:space="0" w:color="auto"/>
                    <w:right w:val="none" w:sz="0" w:space="0" w:color="auto"/>
                  </w:divBdr>
                  <w:divsChild>
                    <w:div w:id="1906449742">
                      <w:marLeft w:val="0"/>
                      <w:marRight w:val="0"/>
                      <w:marTop w:val="0"/>
                      <w:marBottom w:val="0"/>
                      <w:divBdr>
                        <w:top w:val="none" w:sz="0" w:space="0" w:color="auto"/>
                        <w:left w:val="none" w:sz="0" w:space="0" w:color="auto"/>
                        <w:bottom w:val="none" w:sz="0" w:space="0" w:color="auto"/>
                        <w:right w:val="none" w:sz="0" w:space="0" w:color="auto"/>
                      </w:divBdr>
                    </w:div>
                  </w:divsChild>
                </w:div>
                <w:div w:id="1548640528">
                  <w:marLeft w:val="0"/>
                  <w:marRight w:val="0"/>
                  <w:marTop w:val="0"/>
                  <w:marBottom w:val="0"/>
                  <w:divBdr>
                    <w:top w:val="none" w:sz="0" w:space="0" w:color="auto"/>
                    <w:left w:val="none" w:sz="0" w:space="0" w:color="auto"/>
                    <w:bottom w:val="none" w:sz="0" w:space="0" w:color="auto"/>
                    <w:right w:val="none" w:sz="0" w:space="0" w:color="auto"/>
                  </w:divBdr>
                  <w:divsChild>
                    <w:div w:id="2035959248">
                      <w:marLeft w:val="0"/>
                      <w:marRight w:val="0"/>
                      <w:marTop w:val="0"/>
                      <w:marBottom w:val="0"/>
                      <w:divBdr>
                        <w:top w:val="none" w:sz="0" w:space="0" w:color="auto"/>
                        <w:left w:val="none" w:sz="0" w:space="0" w:color="auto"/>
                        <w:bottom w:val="none" w:sz="0" w:space="0" w:color="auto"/>
                        <w:right w:val="none" w:sz="0" w:space="0" w:color="auto"/>
                      </w:divBdr>
                    </w:div>
                  </w:divsChild>
                </w:div>
                <w:div w:id="1826125525">
                  <w:marLeft w:val="0"/>
                  <w:marRight w:val="0"/>
                  <w:marTop w:val="0"/>
                  <w:marBottom w:val="0"/>
                  <w:divBdr>
                    <w:top w:val="none" w:sz="0" w:space="0" w:color="auto"/>
                    <w:left w:val="none" w:sz="0" w:space="0" w:color="auto"/>
                    <w:bottom w:val="none" w:sz="0" w:space="0" w:color="auto"/>
                    <w:right w:val="none" w:sz="0" w:space="0" w:color="auto"/>
                  </w:divBdr>
                  <w:divsChild>
                    <w:div w:id="1860268873">
                      <w:marLeft w:val="0"/>
                      <w:marRight w:val="0"/>
                      <w:marTop w:val="0"/>
                      <w:marBottom w:val="0"/>
                      <w:divBdr>
                        <w:top w:val="none" w:sz="0" w:space="0" w:color="auto"/>
                        <w:left w:val="none" w:sz="0" w:space="0" w:color="auto"/>
                        <w:bottom w:val="none" w:sz="0" w:space="0" w:color="auto"/>
                        <w:right w:val="none" w:sz="0" w:space="0" w:color="auto"/>
                      </w:divBdr>
                    </w:div>
                  </w:divsChild>
                </w:div>
                <w:div w:id="1857230153">
                  <w:marLeft w:val="0"/>
                  <w:marRight w:val="0"/>
                  <w:marTop w:val="0"/>
                  <w:marBottom w:val="0"/>
                  <w:divBdr>
                    <w:top w:val="none" w:sz="0" w:space="0" w:color="auto"/>
                    <w:left w:val="none" w:sz="0" w:space="0" w:color="auto"/>
                    <w:bottom w:val="none" w:sz="0" w:space="0" w:color="auto"/>
                    <w:right w:val="none" w:sz="0" w:space="0" w:color="auto"/>
                  </w:divBdr>
                  <w:divsChild>
                    <w:div w:id="1545410471">
                      <w:marLeft w:val="0"/>
                      <w:marRight w:val="0"/>
                      <w:marTop w:val="0"/>
                      <w:marBottom w:val="0"/>
                      <w:divBdr>
                        <w:top w:val="none" w:sz="0" w:space="0" w:color="auto"/>
                        <w:left w:val="none" w:sz="0" w:space="0" w:color="auto"/>
                        <w:bottom w:val="none" w:sz="0" w:space="0" w:color="auto"/>
                        <w:right w:val="none" w:sz="0" w:space="0" w:color="auto"/>
                      </w:divBdr>
                    </w:div>
                  </w:divsChild>
                </w:div>
                <w:div w:id="1908614429">
                  <w:marLeft w:val="0"/>
                  <w:marRight w:val="0"/>
                  <w:marTop w:val="0"/>
                  <w:marBottom w:val="0"/>
                  <w:divBdr>
                    <w:top w:val="none" w:sz="0" w:space="0" w:color="auto"/>
                    <w:left w:val="none" w:sz="0" w:space="0" w:color="auto"/>
                    <w:bottom w:val="none" w:sz="0" w:space="0" w:color="auto"/>
                    <w:right w:val="none" w:sz="0" w:space="0" w:color="auto"/>
                  </w:divBdr>
                  <w:divsChild>
                    <w:div w:id="7415300">
                      <w:marLeft w:val="0"/>
                      <w:marRight w:val="0"/>
                      <w:marTop w:val="0"/>
                      <w:marBottom w:val="0"/>
                      <w:divBdr>
                        <w:top w:val="none" w:sz="0" w:space="0" w:color="auto"/>
                        <w:left w:val="none" w:sz="0" w:space="0" w:color="auto"/>
                        <w:bottom w:val="none" w:sz="0" w:space="0" w:color="auto"/>
                        <w:right w:val="none" w:sz="0" w:space="0" w:color="auto"/>
                      </w:divBdr>
                    </w:div>
                  </w:divsChild>
                </w:div>
                <w:div w:id="1930385290">
                  <w:marLeft w:val="0"/>
                  <w:marRight w:val="0"/>
                  <w:marTop w:val="0"/>
                  <w:marBottom w:val="0"/>
                  <w:divBdr>
                    <w:top w:val="none" w:sz="0" w:space="0" w:color="auto"/>
                    <w:left w:val="none" w:sz="0" w:space="0" w:color="auto"/>
                    <w:bottom w:val="none" w:sz="0" w:space="0" w:color="auto"/>
                    <w:right w:val="none" w:sz="0" w:space="0" w:color="auto"/>
                  </w:divBdr>
                  <w:divsChild>
                    <w:div w:id="269555917">
                      <w:marLeft w:val="0"/>
                      <w:marRight w:val="0"/>
                      <w:marTop w:val="0"/>
                      <w:marBottom w:val="0"/>
                      <w:divBdr>
                        <w:top w:val="none" w:sz="0" w:space="0" w:color="auto"/>
                        <w:left w:val="none" w:sz="0" w:space="0" w:color="auto"/>
                        <w:bottom w:val="none" w:sz="0" w:space="0" w:color="auto"/>
                        <w:right w:val="none" w:sz="0" w:space="0" w:color="auto"/>
                      </w:divBdr>
                    </w:div>
                  </w:divsChild>
                </w:div>
                <w:div w:id="1971088217">
                  <w:marLeft w:val="0"/>
                  <w:marRight w:val="0"/>
                  <w:marTop w:val="0"/>
                  <w:marBottom w:val="0"/>
                  <w:divBdr>
                    <w:top w:val="none" w:sz="0" w:space="0" w:color="auto"/>
                    <w:left w:val="none" w:sz="0" w:space="0" w:color="auto"/>
                    <w:bottom w:val="none" w:sz="0" w:space="0" w:color="auto"/>
                    <w:right w:val="none" w:sz="0" w:space="0" w:color="auto"/>
                  </w:divBdr>
                  <w:divsChild>
                    <w:div w:id="1129669795">
                      <w:marLeft w:val="0"/>
                      <w:marRight w:val="0"/>
                      <w:marTop w:val="0"/>
                      <w:marBottom w:val="0"/>
                      <w:divBdr>
                        <w:top w:val="none" w:sz="0" w:space="0" w:color="auto"/>
                        <w:left w:val="none" w:sz="0" w:space="0" w:color="auto"/>
                        <w:bottom w:val="none" w:sz="0" w:space="0" w:color="auto"/>
                        <w:right w:val="none" w:sz="0" w:space="0" w:color="auto"/>
                      </w:divBdr>
                    </w:div>
                  </w:divsChild>
                </w:div>
                <w:div w:id="2115633887">
                  <w:marLeft w:val="0"/>
                  <w:marRight w:val="0"/>
                  <w:marTop w:val="0"/>
                  <w:marBottom w:val="0"/>
                  <w:divBdr>
                    <w:top w:val="none" w:sz="0" w:space="0" w:color="auto"/>
                    <w:left w:val="none" w:sz="0" w:space="0" w:color="auto"/>
                    <w:bottom w:val="none" w:sz="0" w:space="0" w:color="auto"/>
                    <w:right w:val="none" w:sz="0" w:space="0" w:color="auto"/>
                  </w:divBdr>
                  <w:divsChild>
                    <w:div w:id="5943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088308">
          <w:marLeft w:val="0"/>
          <w:marRight w:val="0"/>
          <w:marTop w:val="0"/>
          <w:marBottom w:val="0"/>
          <w:divBdr>
            <w:top w:val="none" w:sz="0" w:space="0" w:color="auto"/>
            <w:left w:val="none" w:sz="0" w:space="0" w:color="auto"/>
            <w:bottom w:val="none" w:sz="0" w:space="0" w:color="auto"/>
            <w:right w:val="none" w:sz="0" w:space="0" w:color="auto"/>
          </w:divBdr>
        </w:div>
        <w:div w:id="872765784">
          <w:marLeft w:val="0"/>
          <w:marRight w:val="0"/>
          <w:marTop w:val="0"/>
          <w:marBottom w:val="0"/>
          <w:divBdr>
            <w:top w:val="none" w:sz="0" w:space="0" w:color="auto"/>
            <w:left w:val="none" w:sz="0" w:space="0" w:color="auto"/>
            <w:bottom w:val="none" w:sz="0" w:space="0" w:color="auto"/>
            <w:right w:val="none" w:sz="0" w:space="0" w:color="auto"/>
          </w:divBdr>
        </w:div>
        <w:div w:id="991443951">
          <w:marLeft w:val="0"/>
          <w:marRight w:val="0"/>
          <w:marTop w:val="0"/>
          <w:marBottom w:val="0"/>
          <w:divBdr>
            <w:top w:val="none" w:sz="0" w:space="0" w:color="auto"/>
            <w:left w:val="none" w:sz="0" w:space="0" w:color="auto"/>
            <w:bottom w:val="none" w:sz="0" w:space="0" w:color="auto"/>
            <w:right w:val="none" w:sz="0" w:space="0" w:color="auto"/>
          </w:divBdr>
        </w:div>
        <w:div w:id="1176265117">
          <w:marLeft w:val="0"/>
          <w:marRight w:val="0"/>
          <w:marTop w:val="0"/>
          <w:marBottom w:val="0"/>
          <w:divBdr>
            <w:top w:val="none" w:sz="0" w:space="0" w:color="auto"/>
            <w:left w:val="none" w:sz="0" w:space="0" w:color="auto"/>
            <w:bottom w:val="none" w:sz="0" w:space="0" w:color="auto"/>
            <w:right w:val="none" w:sz="0" w:space="0" w:color="auto"/>
          </w:divBdr>
          <w:divsChild>
            <w:div w:id="1223101330">
              <w:marLeft w:val="0"/>
              <w:marRight w:val="0"/>
              <w:marTop w:val="0"/>
              <w:marBottom w:val="0"/>
              <w:divBdr>
                <w:top w:val="none" w:sz="0" w:space="0" w:color="auto"/>
                <w:left w:val="none" w:sz="0" w:space="0" w:color="auto"/>
                <w:bottom w:val="none" w:sz="0" w:space="0" w:color="auto"/>
                <w:right w:val="none" w:sz="0" w:space="0" w:color="auto"/>
              </w:divBdr>
            </w:div>
            <w:div w:id="1851145078">
              <w:marLeft w:val="0"/>
              <w:marRight w:val="0"/>
              <w:marTop w:val="0"/>
              <w:marBottom w:val="0"/>
              <w:divBdr>
                <w:top w:val="none" w:sz="0" w:space="0" w:color="auto"/>
                <w:left w:val="none" w:sz="0" w:space="0" w:color="auto"/>
                <w:bottom w:val="none" w:sz="0" w:space="0" w:color="auto"/>
                <w:right w:val="none" w:sz="0" w:space="0" w:color="auto"/>
              </w:divBdr>
            </w:div>
            <w:div w:id="1976643466">
              <w:marLeft w:val="0"/>
              <w:marRight w:val="0"/>
              <w:marTop w:val="0"/>
              <w:marBottom w:val="0"/>
              <w:divBdr>
                <w:top w:val="none" w:sz="0" w:space="0" w:color="auto"/>
                <w:left w:val="none" w:sz="0" w:space="0" w:color="auto"/>
                <w:bottom w:val="none" w:sz="0" w:space="0" w:color="auto"/>
                <w:right w:val="none" w:sz="0" w:space="0" w:color="auto"/>
              </w:divBdr>
            </w:div>
          </w:divsChild>
        </w:div>
        <w:div w:id="1210649111">
          <w:marLeft w:val="0"/>
          <w:marRight w:val="0"/>
          <w:marTop w:val="0"/>
          <w:marBottom w:val="0"/>
          <w:divBdr>
            <w:top w:val="none" w:sz="0" w:space="0" w:color="auto"/>
            <w:left w:val="none" w:sz="0" w:space="0" w:color="auto"/>
            <w:bottom w:val="none" w:sz="0" w:space="0" w:color="auto"/>
            <w:right w:val="none" w:sz="0" w:space="0" w:color="auto"/>
          </w:divBdr>
        </w:div>
        <w:div w:id="1289122182">
          <w:marLeft w:val="0"/>
          <w:marRight w:val="0"/>
          <w:marTop w:val="0"/>
          <w:marBottom w:val="0"/>
          <w:divBdr>
            <w:top w:val="none" w:sz="0" w:space="0" w:color="auto"/>
            <w:left w:val="none" w:sz="0" w:space="0" w:color="auto"/>
            <w:bottom w:val="none" w:sz="0" w:space="0" w:color="auto"/>
            <w:right w:val="none" w:sz="0" w:space="0" w:color="auto"/>
          </w:divBdr>
        </w:div>
        <w:div w:id="1460102209">
          <w:marLeft w:val="0"/>
          <w:marRight w:val="0"/>
          <w:marTop w:val="0"/>
          <w:marBottom w:val="0"/>
          <w:divBdr>
            <w:top w:val="none" w:sz="0" w:space="0" w:color="auto"/>
            <w:left w:val="none" w:sz="0" w:space="0" w:color="auto"/>
            <w:bottom w:val="none" w:sz="0" w:space="0" w:color="auto"/>
            <w:right w:val="none" w:sz="0" w:space="0" w:color="auto"/>
          </w:divBdr>
          <w:divsChild>
            <w:div w:id="245385597">
              <w:marLeft w:val="0"/>
              <w:marRight w:val="0"/>
              <w:marTop w:val="0"/>
              <w:marBottom w:val="0"/>
              <w:divBdr>
                <w:top w:val="none" w:sz="0" w:space="0" w:color="auto"/>
                <w:left w:val="none" w:sz="0" w:space="0" w:color="auto"/>
                <w:bottom w:val="none" w:sz="0" w:space="0" w:color="auto"/>
                <w:right w:val="none" w:sz="0" w:space="0" w:color="auto"/>
              </w:divBdr>
            </w:div>
            <w:div w:id="333189450">
              <w:marLeft w:val="0"/>
              <w:marRight w:val="0"/>
              <w:marTop w:val="0"/>
              <w:marBottom w:val="0"/>
              <w:divBdr>
                <w:top w:val="none" w:sz="0" w:space="0" w:color="auto"/>
                <w:left w:val="none" w:sz="0" w:space="0" w:color="auto"/>
                <w:bottom w:val="none" w:sz="0" w:space="0" w:color="auto"/>
                <w:right w:val="none" w:sz="0" w:space="0" w:color="auto"/>
              </w:divBdr>
            </w:div>
            <w:div w:id="1130782243">
              <w:marLeft w:val="0"/>
              <w:marRight w:val="0"/>
              <w:marTop w:val="0"/>
              <w:marBottom w:val="0"/>
              <w:divBdr>
                <w:top w:val="none" w:sz="0" w:space="0" w:color="auto"/>
                <w:left w:val="none" w:sz="0" w:space="0" w:color="auto"/>
                <w:bottom w:val="none" w:sz="0" w:space="0" w:color="auto"/>
                <w:right w:val="none" w:sz="0" w:space="0" w:color="auto"/>
              </w:divBdr>
            </w:div>
            <w:div w:id="1467893139">
              <w:marLeft w:val="0"/>
              <w:marRight w:val="0"/>
              <w:marTop w:val="0"/>
              <w:marBottom w:val="0"/>
              <w:divBdr>
                <w:top w:val="none" w:sz="0" w:space="0" w:color="auto"/>
                <w:left w:val="none" w:sz="0" w:space="0" w:color="auto"/>
                <w:bottom w:val="none" w:sz="0" w:space="0" w:color="auto"/>
                <w:right w:val="none" w:sz="0" w:space="0" w:color="auto"/>
              </w:divBdr>
            </w:div>
            <w:div w:id="1933854819">
              <w:marLeft w:val="0"/>
              <w:marRight w:val="0"/>
              <w:marTop w:val="0"/>
              <w:marBottom w:val="0"/>
              <w:divBdr>
                <w:top w:val="none" w:sz="0" w:space="0" w:color="auto"/>
                <w:left w:val="none" w:sz="0" w:space="0" w:color="auto"/>
                <w:bottom w:val="none" w:sz="0" w:space="0" w:color="auto"/>
                <w:right w:val="none" w:sz="0" w:space="0" w:color="auto"/>
              </w:divBdr>
            </w:div>
          </w:divsChild>
        </w:div>
        <w:div w:id="1465271044">
          <w:marLeft w:val="0"/>
          <w:marRight w:val="0"/>
          <w:marTop w:val="0"/>
          <w:marBottom w:val="0"/>
          <w:divBdr>
            <w:top w:val="none" w:sz="0" w:space="0" w:color="auto"/>
            <w:left w:val="none" w:sz="0" w:space="0" w:color="auto"/>
            <w:bottom w:val="none" w:sz="0" w:space="0" w:color="auto"/>
            <w:right w:val="none" w:sz="0" w:space="0" w:color="auto"/>
          </w:divBdr>
        </w:div>
        <w:div w:id="1504276667">
          <w:marLeft w:val="0"/>
          <w:marRight w:val="0"/>
          <w:marTop w:val="0"/>
          <w:marBottom w:val="0"/>
          <w:divBdr>
            <w:top w:val="none" w:sz="0" w:space="0" w:color="auto"/>
            <w:left w:val="none" w:sz="0" w:space="0" w:color="auto"/>
            <w:bottom w:val="none" w:sz="0" w:space="0" w:color="auto"/>
            <w:right w:val="none" w:sz="0" w:space="0" w:color="auto"/>
          </w:divBdr>
        </w:div>
        <w:div w:id="1648437459">
          <w:marLeft w:val="0"/>
          <w:marRight w:val="0"/>
          <w:marTop w:val="0"/>
          <w:marBottom w:val="0"/>
          <w:divBdr>
            <w:top w:val="none" w:sz="0" w:space="0" w:color="auto"/>
            <w:left w:val="none" w:sz="0" w:space="0" w:color="auto"/>
            <w:bottom w:val="none" w:sz="0" w:space="0" w:color="auto"/>
            <w:right w:val="none" w:sz="0" w:space="0" w:color="auto"/>
          </w:divBdr>
        </w:div>
        <w:div w:id="1806653789">
          <w:marLeft w:val="0"/>
          <w:marRight w:val="0"/>
          <w:marTop w:val="0"/>
          <w:marBottom w:val="0"/>
          <w:divBdr>
            <w:top w:val="none" w:sz="0" w:space="0" w:color="auto"/>
            <w:left w:val="none" w:sz="0" w:space="0" w:color="auto"/>
            <w:bottom w:val="none" w:sz="0" w:space="0" w:color="auto"/>
            <w:right w:val="none" w:sz="0" w:space="0" w:color="auto"/>
          </w:divBdr>
        </w:div>
        <w:div w:id="1831675339">
          <w:marLeft w:val="0"/>
          <w:marRight w:val="0"/>
          <w:marTop w:val="0"/>
          <w:marBottom w:val="0"/>
          <w:divBdr>
            <w:top w:val="none" w:sz="0" w:space="0" w:color="auto"/>
            <w:left w:val="none" w:sz="0" w:space="0" w:color="auto"/>
            <w:bottom w:val="none" w:sz="0" w:space="0" w:color="auto"/>
            <w:right w:val="none" w:sz="0" w:space="0" w:color="auto"/>
          </w:divBdr>
          <w:divsChild>
            <w:div w:id="845173895">
              <w:marLeft w:val="-75"/>
              <w:marRight w:val="0"/>
              <w:marTop w:val="30"/>
              <w:marBottom w:val="30"/>
              <w:divBdr>
                <w:top w:val="none" w:sz="0" w:space="0" w:color="auto"/>
                <w:left w:val="none" w:sz="0" w:space="0" w:color="auto"/>
                <w:bottom w:val="none" w:sz="0" w:space="0" w:color="auto"/>
                <w:right w:val="none" w:sz="0" w:space="0" w:color="auto"/>
              </w:divBdr>
              <w:divsChild>
                <w:div w:id="88743717">
                  <w:marLeft w:val="0"/>
                  <w:marRight w:val="0"/>
                  <w:marTop w:val="0"/>
                  <w:marBottom w:val="0"/>
                  <w:divBdr>
                    <w:top w:val="none" w:sz="0" w:space="0" w:color="auto"/>
                    <w:left w:val="none" w:sz="0" w:space="0" w:color="auto"/>
                    <w:bottom w:val="none" w:sz="0" w:space="0" w:color="auto"/>
                    <w:right w:val="none" w:sz="0" w:space="0" w:color="auto"/>
                  </w:divBdr>
                  <w:divsChild>
                    <w:div w:id="294259733">
                      <w:marLeft w:val="0"/>
                      <w:marRight w:val="0"/>
                      <w:marTop w:val="0"/>
                      <w:marBottom w:val="0"/>
                      <w:divBdr>
                        <w:top w:val="none" w:sz="0" w:space="0" w:color="auto"/>
                        <w:left w:val="none" w:sz="0" w:space="0" w:color="auto"/>
                        <w:bottom w:val="none" w:sz="0" w:space="0" w:color="auto"/>
                        <w:right w:val="none" w:sz="0" w:space="0" w:color="auto"/>
                      </w:divBdr>
                    </w:div>
                  </w:divsChild>
                </w:div>
                <w:div w:id="178853193">
                  <w:marLeft w:val="0"/>
                  <w:marRight w:val="0"/>
                  <w:marTop w:val="0"/>
                  <w:marBottom w:val="0"/>
                  <w:divBdr>
                    <w:top w:val="none" w:sz="0" w:space="0" w:color="auto"/>
                    <w:left w:val="none" w:sz="0" w:space="0" w:color="auto"/>
                    <w:bottom w:val="none" w:sz="0" w:space="0" w:color="auto"/>
                    <w:right w:val="none" w:sz="0" w:space="0" w:color="auto"/>
                  </w:divBdr>
                  <w:divsChild>
                    <w:div w:id="1021198658">
                      <w:marLeft w:val="0"/>
                      <w:marRight w:val="0"/>
                      <w:marTop w:val="0"/>
                      <w:marBottom w:val="0"/>
                      <w:divBdr>
                        <w:top w:val="none" w:sz="0" w:space="0" w:color="auto"/>
                        <w:left w:val="none" w:sz="0" w:space="0" w:color="auto"/>
                        <w:bottom w:val="none" w:sz="0" w:space="0" w:color="auto"/>
                        <w:right w:val="none" w:sz="0" w:space="0" w:color="auto"/>
                      </w:divBdr>
                    </w:div>
                  </w:divsChild>
                </w:div>
                <w:div w:id="353456319">
                  <w:marLeft w:val="0"/>
                  <w:marRight w:val="0"/>
                  <w:marTop w:val="0"/>
                  <w:marBottom w:val="0"/>
                  <w:divBdr>
                    <w:top w:val="none" w:sz="0" w:space="0" w:color="auto"/>
                    <w:left w:val="none" w:sz="0" w:space="0" w:color="auto"/>
                    <w:bottom w:val="none" w:sz="0" w:space="0" w:color="auto"/>
                    <w:right w:val="none" w:sz="0" w:space="0" w:color="auto"/>
                  </w:divBdr>
                  <w:divsChild>
                    <w:div w:id="2104493043">
                      <w:marLeft w:val="0"/>
                      <w:marRight w:val="0"/>
                      <w:marTop w:val="0"/>
                      <w:marBottom w:val="0"/>
                      <w:divBdr>
                        <w:top w:val="none" w:sz="0" w:space="0" w:color="auto"/>
                        <w:left w:val="none" w:sz="0" w:space="0" w:color="auto"/>
                        <w:bottom w:val="none" w:sz="0" w:space="0" w:color="auto"/>
                        <w:right w:val="none" w:sz="0" w:space="0" w:color="auto"/>
                      </w:divBdr>
                    </w:div>
                  </w:divsChild>
                </w:div>
                <w:div w:id="373967085">
                  <w:marLeft w:val="0"/>
                  <w:marRight w:val="0"/>
                  <w:marTop w:val="0"/>
                  <w:marBottom w:val="0"/>
                  <w:divBdr>
                    <w:top w:val="none" w:sz="0" w:space="0" w:color="auto"/>
                    <w:left w:val="none" w:sz="0" w:space="0" w:color="auto"/>
                    <w:bottom w:val="none" w:sz="0" w:space="0" w:color="auto"/>
                    <w:right w:val="none" w:sz="0" w:space="0" w:color="auto"/>
                  </w:divBdr>
                  <w:divsChild>
                    <w:div w:id="736435156">
                      <w:marLeft w:val="0"/>
                      <w:marRight w:val="0"/>
                      <w:marTop w:val="0"/>
                      <w:marBottom w:val="0"/>
                      <w:divBdr>
                        <w:top w:val="none" w:sz="0" w:space="0" w:color="auto"/>
                        <w:left w:val="none" w:sz="0" w:space="0" w:color="auto"/>
                        <w:bottom w:val="none" w:sz="0" w:space="0" w:color="auto"/>
                        <w:right w:val="none" w:sz="0" w:space="0" w:color="auto"/>
                      </w:divBdr>
                    </w:div>
                  </w:divsChild>
                </w:div>
                <w:div w:id="389117247">
                  <w:marLeft w:val="0"/>
                  <w:marRight w:val="0"/>
                  <w:marTop w:val="0"/>
                  <w:marBottom w:val="0"/>
                  <w:divBdr>
                    <w:top w:val="none" w:sz="0" w:space="0" w:color="auto"/>
                    <w:left w:val="none" w:sz="0" w:space="0" w:color="auto"/>
                    <w:bottom w:val="none" w:sz="0" w:space="0" w:color="auto"/>
                    <w:right w:val="none" w:sz="0" w:space="0" w:color="auto"/>
                  </w:divBdr>
                  <w:divsChild>
                    <w:div w:id="395904945">
                      <w:marLeft w:val="0"/>
                      <w:marRight w:val="0"/>
                      <w:marTop w:val="0"/>
                      <w:marBottom w:val="0"/>
                      <w:divBdr>
                        <w:top w:val="none" w:sz="0" w:space="0" w:color="auto"/>
                        <w:left w:val="none" w:sz="0" w:space="0" w:color="auto"/>
                        <w:bottom w:val="none" w:sz="0" w:space="0" w:color="auto"/>
                        <w:right w:val="none" w:sz="0" w:space="0" w:color="auto"/>
                      </w:divBdr>
                    </w:div>
                  </w:divsChild>
                </w:div>
                <w:div w:id="605312569">
                  <w:marLeft w:val="0"/>
                  <w:marRight w:val="0"/>
                  <w:marTop w:val="0"/>
                  <w:marBottom w:val="0"/>
                  <w:divBdr>
                    <w:top w:val="none" w:sz="0" w:space="0" w:color="auto"/>
                    <w:left w:val="none" w:sz="0" w:space="0" w:color="auto"/>
                    <w:bottom w:val="none" w:sz="0" w:space="0" w:color="auto"/>
                    <w:right w:val="none" w:sz="0" w:space="0" w:color="auto"/>
                  </w:divBdr>
                  <w:divsChild>
                    <w:div w:id="937367888">
                      <w:marLeft w:val="0"/>
                      <w:marRight w:val="0"/>
                      <w:marTop w:val="0"/>
                      <w:marBottom w:val="0"/>
                      <w:divBdr>
                        <w:top w:val="none" w:sz="0" w:space="0" w:color="auto"/>
                        <w:left w:val="none" w:sz="0" w:space="0" w:color="auto"/>
                        <w:bottom w:val="none" w:sz="0" w:space="0" w:color="auto"/>
                        <w:right w:val="none" w:sz="0" w:space="0" w:color="auto"/>
                      </w:divBdr>
                    </w:div>
                  </w:divsChild>
                </w:div>
                <w:div w:id="613942155">
                  <w:marLeft w:val="0"/>
                  <w:marRight w:val="0"/>
                  <w:marTop w:val="0"/>
                  <w:marBottom w:val="0"/>
                  <w:divBdr>
                    <w:top w:val="none" w:sz="0" w:space="0" w:color="auto"/>
                    <w:left w:val="none" w:sz="0" w:space="0" w:color="auto"/>
                    <w:bottom w:val="none" w:sz="0" w:space="0" w:color="auto"/>
                    <w:right w:val="none" w:sz="0" w:space="0" w:color="auto"/>
                  </w:divBdr>
                  <w:divsChild>
                    <w:div w:id="1916864737">
                      <w:marLeft w:val="0"/>
                      <w:marRight w:val="0"/>
                      <w:marTop w:val="0"/>
                      <w:marBottom w:val="0"/>
                      <w:divBdr>
                        <w:top w:val="none" w:sz="0" w:space="0" w:color="auto"/>
                        <w:left w:val="none" w:sz="0" w:space="0" w:color="auto"/>
                        <w:bottom w:val="none" w:sz="0" w:space="0" w:color="auto"/>
                        <w:right w:val="none" w:sz="0" w:space="0" w:color="auto"/>
                      </w:divBdr>
                    </w:div>
                  </w:divsChild>
                </w:div>
                <w:div w:id="717625823">
                  <w:marLeft w:val="0"/>
                  <w:marRight w:val="0"/>
                  <w:marTop w:val="0"/>
                  <w:marBottom w:val="0"/>
                  <w:divBdr>
                    <w:top w:val="none" w:sz="0" w:space="0" w:color="auto"/>
                    <w:left w:val="none" w:sz="0" w:space="0" w:color="auto"/>
                    <w:bottom w:val="none" w:sz="0" w:space="0" w:color="auto"/>
                    <w:right w:val="none" w:sz="0" w:space="0" w:color="auto"/>
                  </w:divBdr>
                  <w:divsChild>
                    <w:div w:id="534733125">
                      <w:marLeft w:val="0"/>
                      <w:marRight w:val="0"/>
                      <w:marTop w:val="0"/>
                      <w:marBottom w:val="0"/>
                      <w:divBdr>
                        <w:top w:val="none" w:sz="0" w:space="0" w:color="auto"/>
                        <w:left w:val="none" w:sz="0" w:space="0" w:color="auto"/>
                        <w:bottom w:val="none" w:sz="0" w:space="0" w:color="auto"/>
                        <w:right w:val="none" w:sz="0" w:space="0" w:color="auto"/>
                      </w:divBdr>
                    </w:div>
                  </w:divsChild>
                </w:div>
                <w:div w:id="1096488061">
                  <w:marLeft w:val="0"/>
                  <w:marRight w:val="0"/>
                  <w:marTop w:val="0"/>
                  <w:marBottom w:val="0"/>
                  <w:divBdr>
                    <w:top w:val="none" w:sz="0" w:space="0" w:color="auto"/>
                    <w:left w:val="none" w:sz="0" w:space="0" w:color="auto"/>
                    <w:bottom w:val="none" w:sz="0" w:space="0" w:color="auto"/>
                    <w:right w:val="none" w:sz="0" w:space="0" w:color="auto"/>
                  </w:divBdr>
                  <w:divsChild>
                    <w:div w:id="1155415453">
                      <w:marLeft w:val="0"/>
                      <w:marRight w:val="0"/>
                      <w:marTop w:val="0"/>
                      <w:marBottom w:val="0"/>
                      <w:divBdr>
                        <w:top w:val="none" w:sz="0" w:space="0" w:color="auto"/>
                        <w:left w:val="none" w:sz="0" w:space="0" w:color="auto"/>
                        <w:bottom w:val="none" w:sz="0" w:space="0" w:color="auto"/>
                        <w:right w:val="none" w:sz="0" w:space="0" w:color="auto"/>
                      </w:divBdr>
                    </w:div>
                  </w:divsChild>
                </w:div>
                <w:div w:id="1173913360">
                  <w:marLeft w:val="0"/>
                  <w:marRight w:val="0"/>
                  <w:marTop w:val="0"/>
                  <w:marBottom w:val="0"/>
                  <w:divBdr>
                    <w:top w:val="none" w:sz="0" w:space="0" w:color="auto"/>
                    <w:left w:val="none" w:sz="0" w:space="0" w:color="auto"/>
                    <w:bottom w:val="none" w:sz="0" w:space="0" w:color="auto"/>
                    <w:right w:val="none" w:sz="0" w:space="0" w:color="auto"/>
                  </w:divBdr>
                  <w:divsChild>
                    <w:div w:id="846018302">
                      <w:marLeft w:val="0"/>
                      <w:marRight w:val="0"/>
                      <w:marTop w:val="0"/>
                      <w:marBottom w:val="0"/>
                      <w:divBdr>
                        <w:top w:val="none" w:sz="0" w:space="0" w:color="auto"/>
                        <w:left w:val="none" w:sz="0" w:space="0" w:color="auto"/>
                        <w:bottom w:val="none" w:sz="0" w:space="0" w:color="auto"/>
                        <w:right w:val="none" w:sz="0" w:space="0" w:color="auto"/>
                      </w:divBdr>
                    </w:div>
                  </w:divsChild>
                </w:div>
                <w:div w:id="1408115085">
                  <w:marLeft w:val="0"/>
                  <w:marRight w:val="0"/>
                  <w:marTop w:val="0"/>
                  <w:marBottom w:val="0"/>
                  <w:divBdr>
                    <w:top w:val="none" w:sz="0" w:space="0" w:color="auto"/>
                    <w:left w:val="none" w:sz="0" w:space="0" w:color="auto"/>
                    <w:bottom w:val="none" w:sz="0" w:space="0" w:color="auto"/>
                    <w:right w:val="none" w:sz="0" w:space="0" w:color="auto"/>
                  </w:divBdr>
                  <w:divsChild>
                    <w:div w:id="1691711996">
                      <w:marLeft w:val="0"/>
                      <w:marRight w:val="0"/>
                      <w:marTop w:val="0"/>
                      <w:marBottom w:val="0"/>
                      <w:divBdr>
                        <w:top w:val="none" w:sz="0" w:space="0" w:color="auto"/>
                        <w:left w:val="none" w:sz="0" w:space="0" w:color="auto"/>
                        <w:bottom w:val="none" w:sz="0" w:space="0" w:color="auto"/>
                        <w:right w:val="none" w:sz="0" w:space="0" w:color="auto"/>
                      </w:divBdr>
                    </w:div>
                  </w:divsChild>
                </w:div>
                <w:div w:id="1853907222">
                  <w:marLeft w:val="0"/>
                  <w:marRight w:val="0"/>
                  <w:marTop w:val="0"/>
                  <w:marBottom w:val="0"/>
                  <w:divBdr>
                    <w:top w:val="none" w:sz="0" w:space="0" w:color="auto"/>
                    <w:left w:val="none" w:sz="0" w:space="0" w:color="auto"/>
                    <w:bottom w:val="none" w:sz="0" w:space="0" w:color="auto"/>
                    <w:right w:val="none" w:sz="0" w:space="0" w:color="auto"/>
                  </w:divBdr>
                  <w:divsChild>
                    <w:div w:id="97198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84576">
          <w:marLeft w:val="0"/>
          <w:marRight w:val="0"/>
          <w:marTop w:val="0"/>
          <w:marBottom w:val="0"/>
          <w:divBdr>
            <w:top w:val="none" w:sz="0" w:space="0" w:color="auto"/>
            <w:left w:val="none" w:sz="0" w:space="0" w:color="auto"/>
            <w:bottom w:val="none" w:sz="0" w:space="0" w:color="auto"/>
            <w:right w:val="none" w:sz="0" w:space="0" w:color="auto"/>
          </w:divBdr>
        </w:div>
        <w:div w:id="1913926977">
          <w:marLeft w:val="0"/>
          <w:marRight w:val="0"/>
          <w:marTop w:val="0"/>
          <w:marBottom w:val="0"/>
          <w:divBdr>
            <w:top w:val="none" w:sz="0" w:space="0" w:color="auto"/>
            <w:left w:val="none" w:sz="0" w:space="0" w:color="auto"/>
            <w:bottom w:val="none" w:sz="0" w:space="0" w:color="auto"/>
            <w:right w:val="none" w:sz="0" w:space="0" w:color="auto"/>
          </w:divBdr>
        </w:div>
        <w:div w:id="1915502973">
          <w:marLeft w:val="0"/>
          <w:marRight w:val="0"/>
          <w:marTop w:val="0"/>
          <w:marBottom w:val="0"/>
          <w:divBdr>
            <w:top w:val="none" w:sz="0" w:space="0" w:color="auto"/>
            <w:left w:val="none" w:sz="0" w:space="0" w:color="auto"/>
            <w:bottom w:val="none" w:sz="0" w:space="0" w:color="auto"/>
            <w:right w:val="none" w:sz="0" w:space="0" w:color="auto"/>
          </w:divBdr>
        </w:div>
        <w:div w:id="2049841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vmnvd.gov.lv/lv/vakcinacija-iedzivotajiem" TargetMode="External"/><Relationship Id="rId21" Type="http://schemas.openxmlformats.org/officeDocument/2006/relationships/hyperlink" Target="https://www.vmnvd.gov.lv/lv/pakalpojumu-tarifi" TargetMode="External"/><Relationship Id="rId42" Type="http://schemas.openxmlformats.org/officeDocument/2006/relationships/image" Target="media/image6.emf"/><Relationship Id="rId47" Type="http://schemas.openxmlformats.org/officeDocument/2006/relationships/hyperlink" Target="https://watch.immunizationacademy.com/en/videos/760" TargetMode="External"/><Relationship Id="rId63" Type="http://schemas.openxmlformats.org/officeDocument/2006/relationships/hyperlink" Target="https://covid19.gov.lv/aktualites/ministru-kabinets-turpina-paplasinat-prieksrocibas-vakcinetajiem" TargetMode="External"/><Relationship Id="rId68" Type="http://schemas.openxmlformats.org/officeDocument/2006/relationships/header" Target="header1.xml"/><Relationship Id="rId84" Type="http://schemas.openxmlformats.org/officeDocument/2006/relationships/header" Target="header2.xml"/><Relationship Id="rId89" Type="http://schemas.openxmlformats.org/officeDocument/2006/relationships/header" Target="header3.xml"/><Relationship Id="rId16" Type="http://schemas.openxmlformats.org/officeDocument/2006/relationships/hyperlink" Target="https://likumi.lv/doc.php?id=43127" TargetMode="External"/><Relationship Id="rId11" Type="http://schemas.openxmlformats.org/officeDocument/2006/relationships/image" Target="media/image1.png"/><Relationship Id="rId32" Type="http://schemas.openxmlformats.org/officeDocument/2006/relationships/hyperlink" Target="https://www.vmnvd.gov.lv/lv/normativie-akti-macibu-materiali" TargetMode="External"/><Relationship Id="rId37" Type="http://schemas.openxmlformats.org/officeDocument/2006/relationships/hyperlink" Target="https://www.rdn.lv/lv/jaunumi/grutniecem-un-nedelniecem-tiek-rekomendeta-balstvakcinacija-pret-covid-19/" TargetMode="External"/><Relationship Id="rId53" Type="http://schemas.openxmlformats.org/officeDocument/2006/relationships/hyperlink" Target="https://www.zva.gov.lv/lv/veselibas-aprupes-specialistiem-un-iestadem/zales/farmakovigilance/zinot-par-blaknem" TargetMode="External"/><Relationship Id="rId58" Type="http://schemas.openxmlformats.org/officeDocument/2006/relationships/hyperlink" Target="mailto:maris.liepins@aslimnica.lv" TargetMode="External"/><Relationship Id="rId74" Type="http://schemas.openxmlformats.org/officeDocument/2006/relationships/hyperlink" Target="https://www.ema.europa.eu/en/documents/product-information/comirnaty-epar-product-information_lv.pdf" TargetMode="External"/><Relationship Id="rId79" Type="http://schemas.openxmlformats.org/officeDocument/2006/relationships/hyperlink" Target="https://www.ema.europa.eu/en/documents/product-information/comirnaty-epar-product-information_lv.pdf" TargetMode="External"/><Relationship Id="rId5" Type="http://schemas.openxmlformats.org/officeDocument/2006/relationships/numbering" Target="numbering.xml"/><Relationship Id="rId90" Type="http://schemas.openxmlformats.org/officeDocument/2006/relationships/footer" Target="footer3.xml"/><Relationship Id="rId95" Type="http://schemas.openxmlformats.org/officeDocument/2006/relationships/theme" Target="theme/theme1.xml"/><Relationship Id="rId22" Type="http://schemas.openxmlformats.org/officeDocument/2006/relationships/hyperlink" Target="https://www.vmnvd.gov.lv/lv/pakalpojumu-tarifi" TargetMode="External"/><Relationship Id="rId27" Type="http://schemas.openxmlformats.org/officeDocument/2006/relationships/hyperlink" Target="https://www.zva.gov.lv/zvais/zalu-registrs/?iss=1&amp;q=covid&amp;IK-1=1&amp;IK-2=2&amp;NAC=on&amp;SAT=on&amp;DEC=on&amp;ESC=on&amp;ESI=on&amp;PIM=on&amp;RNE=on" TargetMode="External"/><Relationship Id="rId43" Type="http://schemas.openxmlformats.org/officeDocument/2006/relationships/oleObject" Target="embeddings/oleObject1.bin"/><Relationship Id="rId48" Type="http://schemas.openxmlformats.org/officeDocument/2006/relationships/hyperlink" Target="https://www.vmnvd.gov.lv/lv/profesionalo-asociaciju-ieteikumu-par-covid-19-vakcinaciju" TargetMode="External"/><Relationship Id="rId64" Type="http://schemas.openxmlformats.org/officeDocument/2006/relationships/hyperlink" Target="https://www.cdc.gov/vaccines/hcp/acip-recs/general-recs/adverse-reactions.html" TargetMode="External"/><Relationship Id="rId69" Type="http://schemas.openxmlformats.org/officeDocument/2006/relationships/footer" Target="footer1.xml"/><Relationship Id="rId80" Type="http://schemas.openxmlformats.org/officeDocument/2006/relationships/hyperlink" Target="http://www.modernacovid19global.com" TargetMode="External"/><Relationship Id="rId85"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likumi.lv/ta/id/301399-veselibas-aprupes-pakalpojumu-organizesanas-un-samaksas-kartiba" TargetMode="External"/><Relationship Id="rId25" Type="http://schemas.openxmlformats.org/officeDocument/2006/relationships/hyperlink" Target="https://www.vmnvd.gov.lv/lv/vakcinacijas-iestadem-pieskirto-vakcinu-apjoms" TargetMode="External"/><Relationship Id="rId33" Type="http://schemas.openxmlformats.org/officeDocument/2006/relationships/image" Target="media/image5.png"/><Relationship Id="rId38" Type="http://schemas.openxmlformats.org/officeDocument/2006/relationships/hyperlink" Target="https://www.who.int/publications/i/item/WHO-2019-nCoV-vaccines-SAGE_recommendation-Sinovac-CoronaVac-2021.1" TargetMode="External"/><Relationship Id="rId46" Type="http://schemas.openxmlformats.org/officeDocument/2006/relationships/hyperlink" Target="https://panopto.rsu.lv/Panopto/Pages/Viewer.aspx?id=d88bb66e-cf16-4cbc-9ea5-acfb00ab5a3d" TargetMode="External"/><Relationship Id="rId59" Type="http://schemas.openxmlformats.org/officeDocument/2006/relationships/hyperlink" Target="mailto:epidemiologi@stradini.lv" TargetMode="External"/><Relationship Id="rId67" Type="http://schemas.openxmlformats.org/officeDocument/2006/relationships/hyperlink" Target="http://mailto:" TargetMode="External"/><Relationship Id="rId20" Type="http://schemas.openxmlformats.org/officeDocument/2006/relationships/hyperlink" Target="https://www.zva.gov.lv/lv/veselibas-aprupes-specialistiem-un-iestadem/zales/atk-klasifikacija" TargetMode="External"/><Relationship Id="rId41" Type="http://schemas.openxmlformats.org/officeDocument/2006/relationships/hyperlink" Target="https://app.powerbi.com/view?r=eyJrIjoiOTA4ZmM1YTAtNGU0My00NjQ2LTk1MjEtMGUzM2ZmMzcxNGM5IiwidCI6ImRiYzkwMTJkLTYyOGItNDNkNC1iMTkwLThhNzMwZjdlMWU5NiIsImMiOjl9" TargetMode="External"/><Relationship Id="rId54" Type="http://schemas.openxmlformats.org/officeDocument/2006/relationships/hyperlink" Target="mailto:vakcina@aslimnica.lv" TargetMode="External"/><Relationship Id="rId62" Type="http://schemas.openxmlformats.org/officeDocument/2006/relationships/hyperlink" Target="http://www.medius.lv/" TargetMode="External"/><Relationship Id="rId70" Type="http://schemas.openxmlformats.org/officeDocument/2006/relationships/hyperlink" Target="https://www.zva.gov.lv/zvais/zalu-registrs/?iss=1&amp;q=COVID-19+&amp;IK-1=1&amp;IK-2=2&amp;NAC=on&amp;SAT=on&amp;DEC=on&amp;ESC=on&amp;ESI=on&amp;PIM=on&amp;MFR=" TargetMode="External"/><Relationship Id="rId75" Type="http://schemas.openxmlformats.org/officeDocument/2006/relationships/hyperlink" Target="https://www.comirnatyeducation.lv/lv/posology-and-administration" TargetMode="External"/><Relationship Id="rId83" Type="http://schemas.openxmlformats.org/officeDocument/2006/relationships/hyperlink" Target="https://www.who.int/publications/m/item/janssen-ad26.cov2-s-recombinant-covid-19-vaccine" TargetMode="External"/><Relationship Id="rId88" Type="http://schemas.openxmlformats.org/officeDocument/2006/relationships/hyperlink" Target="https://brightoncollaboration.us/new-wgs-develop-cds-covid-aesi" TargetMode="External"/><Relationship Id="rId91" Type="http://schemas.openxmlformats.org/officeDocument/2006/relationships/footer" Target="footer4.xml"/><Relationship Id="rId9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likumi.lv/doc.php?id=203008" TargetMode="External"/><Relationship Id="rId23" Type="http://schemas.openxmlformats.org/officeDocument/2006/relationships/hyperlink" Target="https://www.spkc.gov.lv/lv/vakcinacija" TargetMode="External"/><Relationship Id="rId28" Type="http://schemas.openxmlformats.org/officeDocument/2006/relationships/hyperlink" Target="https://www.zva.gov.lv/zvais/zalu-registrs/?iss=1&amp;q=covid&amp;IK-1=1&amp;IK-2=2&amp;NAC=on&amp;SAT=on&amp;DEC=on&amp;ESC=on&amp;ESI=on&amp;PIM=on&amp;RNE=on" TargetMode="External"/><Relationship Id="rId36" Type="http://schemas.openxmlformats.org/officeDocument/2006/relationships/hyperlink" Target="http://www.ginasoc.lv/uploads/content/GRU%CC%84TNIEC%CC%8CU%20VAKCINA%CC%84CIJA%20PRET%20COVID-19%20%28ATJAUNOTA%CC%84%20VERSIJA%29_santa.pdf" TargetMode="External"/><Relationship Id="rId49" Type="http://schemas.openxmlformats.org/officeDocument/2006/relationships/hyperlink" Target="https://www.zva.gov.lv/lv/jaunumi-un-publikacijas/jaunumi/vestule-veselibas-aprupes-specialistiem-vaxzevriacovid-19-vaccine-astrazeneca-saistiba-starp-vakcinu" TargetMode="External"/><Relationship Id="rId57" Type="http://schemas.openxmlformats.org/officeDocument/2006/relationships/hyperlink" Target="mailto:vakcinacijascentrs@bkus.lv" TargetMode="External"/><Relationship Id="rId10" Type="http://schemas.openxmlformats.org/officeDocument/2006/relationships/endnotes" Target="endnotes.xml"/><Relationship Id="rId31" Type="http://schemas.openxmlformats.org/officeDocument/2006/relationships/image" Target="media/image4.png"/><Relationship Id="rId44" Type="http://schemas.openxmlformats.org/officeDocument/2006/relationships/hyperlink" Target="https://www.zva.gov.lv/lv/veselibas-aprupes-specialistiem-un-iestadem/zales/vakcinas-pret-covid-19" TargetMode="External"/><Relationship Id="rId52" Type="http://schemas.openxmlformats.org/officeDocument/2006/relationships/hyperlink" Target="http://www.zva.gov.lv/" TargetMode="External"/><Relationship Id="rId60" Type="http://schemas.openxmlformats.org/officeDocument/2006/relationships/hyperlink" Target="http://www.smartmedical.lv/" TargetMode="External"/><Relationship Id="rId65" Type="http://schemas.openxmlformats.org/officeDocument/2006/relationships/hyperlink" Target="https://www.spkc.gov.lv/lv/vakcinu-pret-covid-19-pasutisana" TargetMode="External"/><Relationship Id="rId73" Type="http://schemas.openxmlformats.org/officeDocument/2006/relationships/hyperlink" Target="https://www.ema.europa.eu/en/documents/product-information/comirnaty-epar-product-information_lv.pdf" TargetMode="External"/><Relationship Id="rId78" Type="http://schemas.openxmlformats.org/officeDocument/2006/relationships/hyperlink" Target="https://www.ema.europa.eu/en/documents/product-information/comirnaty-epar-product-information_lv.pdf" TargetMode="External"/><Relationship Id="rId81" Type="http://schemas.openxmlformats.org/officeDocument/2006/relationships/hyperlink" Target="https://watch.immunizationacademy.com/en/videos/762" TargetMode="External"/><Relationship Id="rId86" Type="http://schemas.openxmlformats.org/officeDocument/2006/relationships/hyperlink" Target="https://www.vmnvd.gov.lv/lv/vakcinacijas-rokasgramata-informativais-materials-vakcinacijas-veicejiem"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vm.gov.lv/lv/imunizacijas-valsts-padome" TargetMode="External"/><Relationship Id="rId18" Type="http://schemas.openxmlformats.org/officeDocument/2006/relationships/hyperlink" Target="https://likumi.lv/ta/id/326513-epidemiologiskas-drosibas-pasakumi-covid-19-infekcijas-izplatibas-ierobezosanai" TargetMode="External"/><Relationship Id="rId39" Type="http://schemas.openxmlformats.org/officeDocument/2006/relationships/hyperlink" Target="https://doi.org/10.1016/S0140-6736(22)00094-0" TargetMode="External"/><Relationship Id="rId34" Type="http://schemas.openxmlformats.org/officeDocument/2006/relationships/hyperlink" Target="https://www.vmnvd.gov.lv/lv/arzemes-veikta-vakcinacijas-fakta-ievades-nosacijumi-e-veseliba" TargetMode="External"/><Relationship Id="rId50" Type="http://schemas.openxmlformats.org/officeDocument/2006/relationships/hyperlink" Target="https://www.zva.gov.lv/lv/jaunumi-un-publikacijas/jaunumi/vestule-veselibas-aprupes-specialistam-covid-19-vaccine-janssen-saistiba-starp-vakcinu-un-trombozes" TargetMode="External"/><Relationship Id="rId55" Type="http://schemas.openxmlformats.org/officeDocument/2006/relationships/hyperlink" Target="mailto:info@stradini.lv" TargetMode="External"/><Relationship Id="rId76" Type="http://schemas.openxmlformats.org/officeDocument/2006/relationships/hyperlink" Target="https://watch.immunizationacademy.com/en/videos/759" TargetMode="External"/><Relationship Id="rId97" Type="http://schemas.microsoft.com/office/2020/10/relationships/intelligence" Target="intelligence2.xml"/><Relationship Id="rId7" Type="http://schemas.openxmlformats.org/officeDocument/2006/relationships/settings" Target="settings.xml"/><Relationship Id="rId71" Type="http://schemas.openxmlformats.org/officeDocument/2006/relationships/hyperlink" Target="https://www.zva.gov.lv/zvais/zalu-registrs/info/EU/1/20/1528/001/smpc" TargetMode="External"/><Relationship Id="rId92" Type="http://schemas.openxmlformats.org/officeDocument/2006/relationships/hyperlink" Target="https://www.vmnvd.gov.lv/lv/pakalpojumu-tarifi" TargetMode="External"/><Relationship Id="rId2" Type="http://schemas.openxmlformats.org/officeDocument/2006/relationships/customXml" Target="../customXml/item2.xml"/><Relationship Id="rId29" Type="http://schemas.openxmlformats.org/officeDocument/2006/relationships/hyperlink" Target="https://www.eveseliba.gov.lv/sakums/atbalsts@eveseliba.gov.lv" TargetMode="External"/><Relationship Id="rId24" Type="http://schemas.openxmlformats.org/officeDocument/2006/relationships/hyperlink" Target="mailto:covid19vakcinas@spkc.gov.lv" TargetMode="External"/><Relationship Id="rId40" Type="http://schemas.openxmlformats.org/officeDocument/2006/relationships/hyperlink" Target="https://doi.org/10.3390/vaccines10010086" TargetMode="External"/><Relationship Id="rId45" Type="http://schemas.openxmlformats.org/officeDocument/2006/relationships/hyperlink" Target="https://panopto.rsu.lv/Panopto/Pages/Viewer.aspx?id=d88bb66e-cf16-4cbc-9ea5-acfb00ab5a3d" TargetMode="External"/><Relationship Id="rId66" Type="http://schemas.openxmlformats.org/officeDocument/2006/relationships/hyperlink" Target="https://www.spkc.gov.lv/lv/vakcinu-pret-covid-19-pasutisana" TargetMode="External"/><Relationship Id="rId87" Type="http://schemas.openxmlformats.org/officeDocument/2006/relationships/image" Target="media/image7.gif"/><Relationship Id="rId61" Type="http://schemas.openxmlformats.org/officeDocument/2006/relationships/hyperlink" Target="http://www.meditec.lv/" TargetMode="External"/><Relationship Id="rId82" Type="http://schemas.openxmlformats.org/officeDocument/2006/relationships/hyperlink" Target="http://www.covid19vaccinejanssen.com" TargetMode="External"/><Relationship Id="rId19" Type="http://schemas.openxmlformats.org/officeDocument/2006/relationships/hyperlink" Target="https://www.zva.gov.lv/zvais/zalu-registrs/?iss=1&amp;q=covid&amp;IK-1=1&amp;IK-2=2&amp;NAC=on&amp;SAT=on&amp;DEC=on&amp;ESC=on&amp;ESI=on&amp;PIM=on&amp;RNE=on" TargetMode="External"/><Relationship Id="rId14" Type="http://schemas.openxmlformats.org/officeDocument/2006/relationships/hyperlink" Target="http://likumi.lv/doc.php?id=44108" TargetMode="External"/><Relationship Id="rId30" Type="http://schemas.openxmlformats.org/officeDocument/2006/relationships/image" Target="media/image3.jpg"/><Relationship Id="rId35" Type="http://schemas.openxmlformats.org/officeDocument/2006/relationships/hyperlink" Target="https://www.eveseliba.gov.lv/sakums/atbalsts@eveseliba.gov.lv" TargetMode="External"/><Relationship Id="rId56" Type="http://schemas.openxmlformats.org/officeDocument/2006/relationships/hyperlink" Target="mailto:vakcinacijascentrs@bkus.lv" TargetMode="External"/><Relationship Id="rId77" Type="http://schemas.openxmlformats.org/officeDocument/2006/relationships/hyperlink" Target="https://www.ema.europa.eu/en/documents/product-information/comirnaty-epar-product-information_lv.pdf" TargetMode="External"/><Relationship Id="rId8" Type="http://schemas.openxmlformats.org/officeDocument/2006/relationships/webSettings" Target="webSettings.xml"/><Relationship Id="rId51" Type="http://schemas.openxmlformats.org/officeDocument/2006/relationships/hyperlink" Target="https://www.vmnvd.gov.lv/lv/media/6953/download" TargetMode="External"/><Relationship Id="rId72" Type="http://schemas.openxmlformats.org/officeDocument/2006/relationships/hyperlink" Target="https://www.comirnatyglobal.com/" TargetMode="External"/><Relationship Id="rId93" Type="http://schemas.openxmlformats.org/officeDocument/2006/relationships/footer" Target="footer5.xml"/></Relationships>
</file>

<file path=word/documenttasks/documenttasks1.xml><?xml version="1.0" encoding="utf-8"?>
<t:Tasks xmlns:t="http://schemas.microsoft.com/office/tasks/2019/documenttasks" xmlns:oel="http://schemas.microsoft.com/office/2019/extlst">
  <t:Task id="{81D29B3D-12D8-4D2E-BA76-5BBF659986B8}">
    <t:Anchor>
      <t:Comment id="412957284"/>
    </t:Anchor>
    <t:History>
      <t:Event id="{C3A7BE44-2045-4DEF-BFE2-1DB8D3B1AD86}" time="2021-01-25T06:34:20Z">
        <t:Attribution userId="S::svens.henkuzens@zva.gov.lv::d1a55dc9-a321-48eb-9db4-378705bdd610" userProvider="AD" userName="Svens Henkuzens"/>
        <t:Anchor>
          <t:Comment id="412957284"/>
        </t:Anchor>
        <t:Create/>
      </t:Event>
      <t:Event id="{FAF80450-B9ED-4D0F-A55D-AA76331B71B1}" time="2021-01-25T06:34:20Z">
        <t:Attribution userId="S::svens.henkuzens@zva.gov.lv::d1a55dc9-a321-48eb-9db4-378705bdd610" userProvider="AD" userName="Svens Henkuzens"/>
        <t:Anchor>
          <t:Comment id="412957284"/>
        </t:Anchor>
        <t:Assign userId="S::Liga.Gaigala@vmnvd.gov.lv::2a1b2e31-660d-43f2-b8b4-16fee2936793" userProvider="AD" userName="Līga Gaigala"/>
      </t:Event>
      <t:Event id="{D4C369AA-FD34-42A2-8DFE-6D54FAE89DAD}" time="2021-01-25T06:34:20Z">
        <t:Attribution userId="S::svens.henkuzens@zva.gov.lv::d1a55dc9-a321-48eb-9db4-378705bdd610" userProvider="AD" userName="Svens Henkuzens"/>
        <t:Anchor>
          <t:Comment id="412957284"/>
        </t:Anchor>
        <t:SetTitle title="@Līga Gaigala vai šis tarifs,ņemot vērā kvalifikācijas atvieglošanu, nebūtu piemērojams visām ārstniecības personām, kas nav serificēti ārsti?"/>
      </t:Event>
    </t:History>
  </t:Task>
  <t:Task id="{676948FF-24C6-4A79-BD90-EFE4EFD7CB7F}">
    <t:Anchor>
      <t:Comment id="647471803"/>
    </t:Anchor>
    <t:History>
      <t:Event id="{476A0736-0BB3-47BB-9810-E344A4317EA7}" time="2022-08-10T11:31:13.298Z">
        <t:Attribution userId="S::marija.oniscuka@spkc.gov.lv::276f4213-7c53-4bba-82f8-956d2d44c4bc" userProvider="AD" userName="Marija Oniščuka"/>
        <t:Anchor>
          <t:Comment id="1321540229"/>
        </t:Anchor>
        <t:Create/>
      </t:Event>
      <t:Event id="{1844F64A-4343-4A32-911D-904260AE0531}" time="2022-08-10T11:31:13.298Z">
        <t:Attribution userId="S::marija.oniscuka@spkc.gov.lv::276f4213-7c53-4bba-82f8-956d2d44c4bc" userProvider="AD" userName="Marija Oniščuka"/>
        <t:Anchor>
          <t:Comment id="1321540229"/>
        </t:Anchor>
        <t:Assign userId="S::marija.oniscuka@spkc.gov.lv::276f4213-7c53-4bba-82f8-956d2d44c4bc" userProvider="AD" userName="Marija Oniščuka"/>
      </t:Event>
      <t:Event id="{15BFD604-030A-42B2-B790-81703C00BD64}" time="2022-08-10T11:31:13.298Z">
        <t:Attribution userId="S::marija.oniscuka@spkc.gov.lv::276f4213-7c53-4bba-82f8-956d2d44c4bc" userProvider="AD" userName="Marija Oniščuka"/>
        <t:Anchor>
          <t:Comment id="1321540229"/>
        </t:Anchor>
        <t:SetTitle title="@Marija Oniščuka"/>
      </t:Event>
      <t:Event id="{93E91583-08E5-45D1-A040-D32B618FF276}" time="2022-08-10T12:09:34.998Z">
        <t:Attribution userId="S::marija.oniscuka@spkc.gov.lv::276f4213-7c53-4bba-82f8-956d2d44c4bc" userProvider="AD" userName="Marija Oniščuka"/>
        <t:Progress percentComplete="100"/>
      </t:Event>
      <t:Event id="{5E2DF826-EFFE-44F1-BFEC-E4DD3EB691A1}" time="2022-08-10T12:09:42.949Z">
        <t:Attribution userId="S::marija.oniscuka@spkc.gov.lv::276f4213-7c53-4bba-82f8-956d2d44c4bc" userProvider="AD" userName="Marija Oniščuka"/>
        <t:Progress percentComplete="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B3886C2E17AA38428E8082026B5886D4" ma:contentTypeVersion="16" ma:contentTypeDescription="Izveidot jaunu dokumentu." ma:contentTypeScope="" ma:versionID="96f95c8b88680b0530ce511891651570">
  <xsd:schema xmlns:xsd="http://www.w3.org/2001/XMLSchema" xmlns:xs="http://www.w3.org/2001/XMLSchema" xmlns:p="http://schemas.microsoft.com/office/2006/metadata/properties" xmlns:ns2="2a58e861-c828-4185-8f2b-ddf565b911b2" xmlns:ns3="55d2b6c4-d41b-49c2-991a-df974ba3fce1" targetNamespace="http://schemas.microsoft.com/office/2006/metadata/properties" ma:root="true" ma:fieldsID="0b416e590e4960c3e263222108ff2b10" ns2:_="" ns3:_="">
    <xsd:import namespace="2a58e861-c828-4185-8f2b-ddf565b911b2"/>
    <xsd:import namespace="55d2b6c4-d41b-49c2-991a-df974ba3f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8e861-c828-4185-8f2b-ddf565b911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70cde18c-294e-4b99-9172-39c91b03186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d2b6c4-d41b-49c2-991a-df974ba3fce1"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800bbe76-68a8-4e1e-ba9b-33dcc6520085}" ma:internalName="TaxCatchAll" ma:showField="CatchAllData" ma:web="55d2b6c4-d41b-49c2-991a-df974ba3f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5d2b6c4-d41b-49c2-991a-df974ba3fce1">
      <UserInfo>
        <DisplayName>Dita Okmane</DisplayName>
        <AccountId>21</AccountId>
        <AccountType/>
      </UserInfo>
      <UserInfo>
        <DisplayName>Tanita Tamme-Zvejniece</DisplayName>
        <AccountId>22</AccountId>
        <AccountType/>
      </UserInfo>
      <UserInfo>
        <DisplayName>Indra Jurdža</DisplayName>
        <AccountId>104</AccountId>
        <AccountType/>
      </UserInfo>
      <UserInfo>
        <DisplayName>Ineta Popēna</DisplayName>
        <AccountId>89</AccountId>
        <AccountType/>
      </UserInfo>
      <UserInfo>
        <DisplayName>Līga Gaigala</DisplayName>
        <AccountId>14</AccountId>
        <AccountType/>
      </UserInfo>
      <UserInfo>
        <DisplayName>Ilona Liskova</DisplayName>
        <AccountId>63</AccountId>
        <AccountType/>
      </UserInfo>
      <UserInfo>
        <DisplayName>Vita Guļevska</DisplayName>
        <AccountId>116</AccountId>
        <AccountType/>
      </UserInfo>
      <UserInfo>
        <DisplayName>Iveta Eglīte</DisplayName>
        <AccountId>117</AccountId>
        <AccountType/>
      </UserInfo>
    </SharedWithUsers>
    <lcf76f155ced4ddcb4097134ff3c332f xmlns="2a58e861-c828-4185-8f2b-ddf565b911b2">
      <Terms xmlns="http://schemas.microsoft.com/office/infopath/2007/PartnerControls"/>
    </lcf76f155ced4ddcb4097134ff3c332f>
    <TaxCatchAll xmlns="55d2b6c4-d41b-49c2-991a-df974ba3fce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89FCA1-F6CC-4017-9AE4-E4E626BB9BF0}">
  <ds:schemaRefs>
    <ds:schemaRef ds:uri="http://schemas.openxmlformats.org/officeDocument/2006/bibliography"/>
  </ds:schemaRefs>
</ds:datastoreItem>
</file>

<file path=customXml/itemProps2.xml><?xml version="1.0" encoding="utf-8"?>
<ds:datastoreItem xmlns:ds="http://schemas.openxmlformats.org/officeDocument/2006/customXml" ds:itemID="{6E214674-4623-458F-AB75-457856837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8e861-c828-4185-8f2b-ddf565b911b2"/>
    <ds:schemaRef ds:uri="55d2b6c4-d41b-49c2-991a-df974ba3f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A352F2-8889-4D0B-8F43-B337CBD9350C}">
  <ds:schemaRefs>
    <ds:schemaRef ds:uri="http://schemas.microsoft.com/office/2006/metadata/properties"/>
    <ds:schemaRef ds:uri="http://schemas.microsoft.com/office/infopath/2007/PartnerControls"/>
    <ds:schemaRef ds:uri="55d2b6c4-d41b-49c2-991a-df974ba3fce1"/>
    <ds:schemaRef ds:uri="2a58e861-c828-4185-8f2b-ddf565b911b2"/>
  </ds:schemaRefs>
</ds:datastoreItem>
</file>

<file path=customXml/itemProps4.xml><?xml version="1.0" encoding="utf-8"?>
<ds:datastoreItem xmlns:ds="http://schemas.openxmlformats.org/officeDocument/2006/customXml" ds:itemID="{C7C75A7B-0B0C-4751-B8EB-1C54D3D5F1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73436</Words>
  <Characters>41859</Characters>
  <Application>Microsoft Office Word</Application>
  <DocSecurity>0</DocSecurity>
  <Lines>348</Lines>
  <Paragraphs>230</Paragraphs>
  <ScaleCrop>false</ScaleCrop>
  <Company/>
  <LinksUpToDate>false</LinksUpToDate>
  <CharactersWithSpaces>115065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Zavadska</dc:creator>
  <cp:keywords/>
  <dc:description/>
  <cp:lastModifiedBy>Ilona Čerņakova</cp:lastModifiedBy>
  <cp:revision>2</cp:revision>
  <cp:lastPrinted>2021-01-04T16:52:00Z</cp:lastPrinted>
  <dcterms:created xsi:type="dcterms:W3CDTF">2022-12-19T10:22:00Z</dcterms:created>
  <dcterms:modified xsi:type="dcterms:W3CDTF">2022-12-19T10:22:00Z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0x010100B3886C2E17AA38428E8082026B5886D4</vt:lpwstr>
  </property>
  <property fmtid="{D5CDD505-2E9C-101B-9397-08002B2CF9AE}" pid="3" name="MediaServiceImageTags">
    <vt:lpwstr/>
  </property>
</Properties>
</file>