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798" w14:textId="68ED35C1" w:rsidR="00800F01" w:rsidRPr="00C8319E" w:rsidRDefault="00800F01" w:rsidP="00E36399">
      <w:pPr>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LĪGUMS Nr.________________/20____</w:t>
      </w:r>
    </w:p>
    <w:p w14:paraId="09820146" w14:textId="40044178" w:rsidR="00800F01" w:rsidRPr="00C8319E" w:rsidRDefault="00800F01" w:rsidP="00E36399">
      <w:pPr>
        <w:spacing w:after="0" w:line="240" w:lineRule="auto"/>
        <w:jc w:val="center"/>
        <w:rPr>
          <w:rFonts w:ascii="Times New Roman" w:eastAsia="Times New Roman" w:hAnsi="Times New Roman"/>
          <w:b/>
          <w:sz w:val="24"/>
          <w:szCs w:val="24"/>
        </w:rPr>
      </w:pPr>
      <w:bookmarkStart w:id="0" w:name="_Hlk61531318"/>
      <w:r w:rsidRPr="00C8319E">
        <w:rPr>
          <w:rFonts w:ascii="Times New Roman" w:eastAsia="Times New Roman" w:hAnsi="Times New Roman"/>
          <w:b/>
          <w:sz w:val="24"/>
          <w:szCs w:val="24"/>
        </w:rPr>
        <w:t xml:space="preserve">par </w:t>
      </w:r>
      <w:r w:rsidR="00C46E6C" w:rsidRPr="00C8319E">
        <w:rPr>
          <w:rFonts w:ascii="Times New Roman" w:eastAsia="Times New Roman" w:hAnsi="Times New Roman"/>
          <w:b/>
          <w:sz w:val="24"/>
          <w:szCs w:val="24"/>
        </w:rPr>
        <w:t>C</w:t>
      </w:r>
      <w:r w:rsidR="005E7410" w:rsidRPr="00C8319E">
        <w:rPr>
          <w:rFonts w:ascii="Times New Roman" w:eastAsia="Times New Roman" w:hAnsi="Times New Roman"/>
          <w:b/>
          <w:sz w:val="24"/>
          <w:szCs w:val="24"/>
        </w:rPr>
        <w:t>ovid</w:t>
      </w:r>
      <w:r w:rsidR="00C46E6C" w:rsidRPr="00C8319E">
        <w:rPr>
          <w:rFonts w:ascii="Times New Roman" w:eastAsia="Times New Roman" w:hAnsi="Times New Roman"/>
          <w:b/>
          <w:sz w:val="24"/>
          <w:szCs w:val="24"/>
        </w:rPr>
        <w:t>-19 vakcinācijas</w:t>
      </w:r>
      <w:r w:rsidR="00583841" w:rsidRPr="00C8319E">
        <w:rPr>
          <w:rFonts w:ascii="Times New Roman" w:eastAsia="Times New Roman" w:hAnsi="Times New Roman"/>
          <w:b/>
          <w:sz w:val="24"/>
          <w:szCs w:val="24"/>
        </w:rPr>
        <w:t xml:space="preserve"> </w:t>
      </w:r>
      <w:r w:rsidRPr="00C8319E">
        <w:rPr>
          <w:rFonts w:ascii="Times New Roman" w:eastAsia="Times New Roman" w:hAnsi="Times New Roman"/>
          <w:b/>
          <w:sz w:val="24"/>
          <w:szCs w:val="24"/>
        </w:rPr>
        <w:t>pakalpojumu</w:t>
      </w:r>
    </w:p>
    <w:p w14:paraId="5B777FBE" w14:textId="77777777" w:rsidR="00800F01" w:rsidRPr="00C8319E" w:rsidRDefault="00800F01" w:rsidP="00E36399">
      <w:pPr>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sniegšanu un apmaksu</w:t>
      </w:r>
    </w:p>
    <w:bookmarkEnd w:id="0"/>
    <w:p w14:paraId="58A01BAB" w14:textId="7AFAA00E" w:rsidR="001962C7" w:rsidRPr="00C8319E" w:rsidRDefault="001962C7" w:rsidP="00E36399">
      <w:pPr>
        <w:tabs>
          <w:tab w:val="left" w:pos="5954"/>
        </w:tabs>
        <w:spacing w:after="0" w:line="240" w:lineRule="auto"/>
        <w:jc w:val="both"/>
        <w:rPr>
          <w:rFonts w:ascii="Times New Roman" w:eastAsia="Times New Roman" w:hAnsi="Times New Roman"/>
          <w:sz w:val="24"/>
          <w:szCs w:val="24"/>
        </w:rPr>
      </w:pPr>
    </w:p>
    <w:p w14:paraId="7BDB456C" w14:textId="77777777" w:rsidR="00ED34F6" w:rsidRPr="00C8319E" w:rsidRDefault="00ED34F6" w:rsidP="00E36399">
      <w:pPr>
        <w:tabs>
          <w:tab w:val="left" w:pos="5954"/>
        </w:tabs>
        <w:spacing w:after="0" w:line="240" w:lineRule="auto"/>
        <w:jc w:val="both"/>
        <w:rPr>
          <w:rFonts w:ascii="Times New Roman" w:eastAsia="Times New Roman" w:hAnsi="Times New Roman"/>
          <w:sz w:val="24"/>
          <w:szCs w:val="24"/>
        </w:rPr>
      </w:pPr>
    </w:p>
    <w:p w14:paraId="43669283" w14:textId="77777777" w:rsidR="003B1C3A" w:rsidRPr="00C8319E" w:rsidRDefault="003B1C3A" w:rsidP="003B1C3A">
      <w:pPr>
        <w:tabs>
          <w:tab w:val="left" w:pos="6237"/>
        </w:tabs>
        <w:jc w:val="both"/>
      </w:pPr>
      <w:r w:rsidRPr="00C8319E">
        <w:rPr>
          <w:rFonts w:ascii="Times New Roman" w:eastAsia="Times New Roman" w:hAnsi="Times New Roman"/>
          <w:sz w:val="24"/>
          <w:szCs w:val="20"/>
        </w:rPr>
        <w:t>Rīgā</w:t>
      </w:r>
      <w:r w:rsidRPr="00C8319E">
        <w:rPr>
          <w:rFonts w:ascii="Times New Roman" w:eastAsia="Times New Roman" w:hAnsi="Times New Roman"/>
          <w:sz w:val="24"/>
          <w:szCs w:val="20"/>
        </w:rPr>
        <w:tab/>
      </w:r>
      <w:r w:rsidRPr="00C8319E">
        <w:rPr>
          <w:rFonts w:ascii="Times New Roman" w:eastAsia="Times New Roman" w:hAnsi="Times New Roman"/>
          <w:i/>
          <w:sz w:val="24"/>
          <w:szCs w:val="20"/>
        </w:rPr>
        <w:t>Datums skatāms laika zīmogā</w:t>
      </w:r>
    </w:p>
    <w:p w14:paraId="499EDA01" w14:textId="77777777" w:rsidR="00ED34F6" w:rsidRPr="00C8319E" w:rsidRDefault="00ED34F6" w:rsidP="00E36399">
      <w:pPr>
        <w:spacing w:after="0" w:line="240" w:lineRule="auto"/>
        <w:jc w:val="both"/>
        <w:rPr>
          <w:rFonts w:ascii="Times New Roman" w:eastAsia="Times New Roman" w:hAnsi="Times New Roman"/>
          <w:sz w:val="32"/>
          <w:szCs w:val="32"/>
        </w:rPr>
      </w:pPr>
    </w:p>
    <w:p w14:paraId="5A4447AD" w14:textId="110FD922" w:rsidR="00064467" w:rsidRPr="00C8319E" w:rsidRDefault="00800F01"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b/>
          <w:sz w:val="24"/>
          <w:szCs w:val="24"/>
          <w:lang w:eastAsia="lv-LV"/>
        </w:rPr>
        <w:t>Nacionālais veselības dienests</w:t>
      </w:r>
      <w:r w:rsidRPr="00C8319E">
        <w:rPr>
          <w:rFonts w:ascii="Times New Roman" w:eastAsia="Times New Roman" w:hAnsi="Times New Roman"/>
          <w:sz w:val="24"/>
          <w:szCs w:val="24"/>
          <w:lang w:eastAsia="lv-LV"/>
        </w:rPr>
        <w:t xml:space="preserve"> (turpmāk – DIENESTS), </w:t>
      </w:r>
      <w:r w:rsidRPr="00C8319E">
        <w:rPr>
          <w:rFonts w:ascii="Times New Roman" w:eastAsia="Times New Roman" w:hAnsi="Times New Roman"/>
          <w:sz w:val="24"/>
          <w:szCs w:val="24"/>
        </w:rPr>
        <w:t xml:space="preserve">kuru saskaņā ar </w:t>
      </w:r>
      <w:r w:rsidR="00E57EBD" w:rsidRPr="00C8319E">
        <w:rPr>
          <w:rFonts w:ascii="Times New Roman" w:eastAsia="Times New Roman" w:hAnsi="Times New Roman"/>
          <w:sz w:val="24"/>
          <w:szCs w:val="24"/>
        </w:rPr>
        <w:t>Līgumpartneru departamenta</w:t>
      </w:r>
      <w:r w:rsidRPr="00C8319E">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C8319E" w:rsidRDefault="00800F01" w:rsidP="00E36399">
      <w:pPr>
        <w:spacing w:after="0" w:line="240" w:lineRule="auto"/>
        <w:jc w:val="both"/>
        <w:rPr>
          <w:rFonts w:ascii="Times New Roman" w:hAnsi="Times New Roman"/>
          <w:sz w:val="24"/>
          <w:szCs w:val="24"/>
        </w:rPr>
      </w:pPr>
      <w:r w:rsidRPr="00C8319E">
        <w:rPr>
          <w:rFonts w:ascii="Times New Roman" w:eastAsia="Times New Roman" w:hAnsi="Times New Roman"/>
          <w:sz w:val="24"/>
          <w:szCs w:val="24"/>
        </w:rPr>
        <w:t>________</w:t>
      </w:r>
      <w:r w:rsidRPr="00C8319E">
        <w:rPr>
          <w:rFonts w:ascii="Times New Roman" w:eastAsia="Times New Roman" w:hAnsi="Times New Roman"/>
          <w:b/>
          <w:sz w:val="24"/>
          <w:szCs w:val="24"/>
        </w:rPr>
        <w:t xml:space="preserve">_________________ </w:t>
      </w:r>
      <w:r w:rsidRPr="00C8319E">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C8319E" w:rsidRDefault="00800F01" w:rsidP="00E36399">
      <w:pPr>
        <w:spacing w:after="0" w:line="240" w:lineRule="auto"/>
        <w:rPr>
          <w:rFonts w:ascii="Times New Roman" w:eastAsia="Times New Roman" w:hAnsi="Times New Roman"/>
          <w:sz w:val="24"/>
          <w:szCs w:val="24"/>
        </w:rPr>
      </w:pPr>
    </w:p>
    <w:p w14:paraId="79084686" w14:textId="77777777" w:rsidR="00800F01" w:rsidRPr="00C8319E" w:rsidRDefault="00800F01" w:rsidP="00E36399">
      <w:pPr>
        <w:spacing w:after="0" w:line="240" w:lineRule="auto"/>
        <w:jc w:val="both"/>
        <w:rPr>
          <w:rFonts w:ascii="Times New Roman" w:hAnsi="Times New Roman"/>
          <w:sz w:val="24"/>
          <w:szCs w:val="24"/>
        </w:rPr>
      </w:pPr>
      <w:r w:rsidRPr="00C8319E">
        <w:rPr>
          <w:rFonts w:ascii="Times New Roman" w:eastAsia="Times New Roman" w:hAnsi="Times New Roman"/>
          <w:sz w:val="24"/>
          <w:szCs w:val="24"/>
        </w:rPr>
        <w:t xml:space="preserve">katrs atsevišķi </w:t>
      </w:r>
      <w:r w:rsidR="002B487F"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 xml:space="preserve">Līdzējs, abi kopā </w:t>
      </w:r>
      <w:r w:rsidR="002B487F"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Līdzēji, noslēdz šo līgumu (turpmāk – Līgums) par sekojošo:</w:t>
      </w:r>
    </w:p>
    <w:p w14:paraId="74458341" w14:textId="77777777" w:rsidR="00EC26E5" w:rsidRPr="00C8319E"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C8319E" w:rsidRDefault="00800F01" w:rsidP="00E36399">
      <w:pPr>
        <w:keepNext/>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 xml:space="preserve">1. LĪGUMA PRIEKŠMETS </w:t>
      </w:r>
    </w:p>
    <w:p w14:paraId="1A0627CA" w14:textId="77777777" w:rsidR="00800F01" w:rsidRPr="00C8319E" w:rsidRDefault="00800F01" w:rsidP="00E36399">
      <w:pPr>
        <w:spacing w:after="0" w:line="240" w:lineRule="auto"/>
        <w:rPr>
          <w:rFonts w:ascii="Times New Roman" w:eastAsia="Times New Roman" w:hAnsi="Times New Roman"/>
          <w:sz w:val="16"/>
          <w:szCs w:val="16"/>
        </w:rPr>
      </w:pPr>
    </w:p>
    <w:p w14:paraId="301CE138" w14:textId="2A786C09" w:rsidR="003F1A25" w:rsidRPr="00C8319E" w:rsidRDefault="00800F01" w:rsidP="003326C6">
      <w:pPr>
        <w:pStyle w:val="ListParagraph"/>
        <w:numPr>
          <w:ilvl w:val="1"/>
          <w:numId w:val="21"/>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IZPILDĪTĀJS apņemas Līguma darbības laikā sniegt valsts </w:t>
      </w:r>
      <w:r w:rsidR="00E57EBD" w:rsidRPr="00C8319E">
        <w:rPr>
          <w:rFonts w:ascii="Times New Roman" w:eastAsia="Times New Roman" w:hAnsi="Times New Roman"/>
          <w:sz w:val="24"/>
          <w:szCs w:val="24"/>
        </w:rPr>
        <w:t xml:space="preserve">apmaksātās </w:t>
      </w:r>
      <w:r w:rsidR="005E7410" w:rsidRPr="00C8319E">
        <w:rPr>
          <w:rFonts w:ascii="Times New Roman" w:eastAsia="Times New Roman" w:hAnsi="Times New Roman"/>
          <w:bCs/>
          <w:sz w:val="24"/>
          <w:szCs w:val="24"/>
        </w:rPr>
        <w:t>Covid</w:t>
      </w:r>
      <w:r w:rsidR="00C46E6C" w:rsidRPr="00C8319E">
        <w:rPr>
          <w:rFonts w:ascii="Times New Roman" w:eastAsia="Times New Roman" w:hAnsi="Times New Roman"/>
          <w:bCs/>
          <w:sz w:val="24"/>
          <w:szCs w:val="24"/>
        </w:rPr>
        <w:t xml:space="preserve">-19 vakcinācijas </w:t>
      </w:r>
      <w:r w:rsidRPr="00C8319E">
        <w:rPr>
          <w:rFonts w:ascii="Times New Roman" w:eastAsia="Times New Roman" w:hAnsi="Times New Roman"/>
          <w:sz w:val="24"/>
          <w:szCs w:val="24"/>
        </w:rPr>
        <w:t>pakalpojumus personām, k</w:t>
      </w:r>
      <w:r w:rsidR="002E442F" w:rsidRPr="00C8319E">
        <w:rPr>
          <w:rFonts w:ascii="Times New Roman" w:eastAsia="Times New Roman" w:hAnsi="Times New Roman"/>
          <w:sz w:val="24"/>
          <w:szCs w:val="24"/>
        </w:rPr>
        <w:t>urā</w:t>
      </w:r>
      <w:r w:rsidRPr="00C8319E">
        <w:rPr>
          <w:rFonts w:ascii="Times New Roman" w:eastAsia="Times New Roman" w:hAnsi="Times New Roman"/>
          <w:sz w:val="24"/>
          <w:szCs w:val="24"/>
        </w:rPr>
        <w:t>m saskaņā ar Latvijas Republika</w:t>
      </w:r>
      <w:r w:rsidR="00415F6B" w:rsidRPr="00C8319E">
        <w:rPr>
          <w:rFonts w:ascii="Times New Roman" w:eastAsia="Times New Roman" w:hAnsi="Times New Roman"/>
          <w:sz w:val="24"/>
          <w:szCs w:val="24"/>
        </w:rPr>
        <w:t>i saistošajiem</w:t>
      </w:r>
      <w:r w:rsidRPr="00C8319E">
        <w:rPr>
          <w:rFonts w:ascii="Times New Roman" w:eastAsia="Times New Roman" w:hAnsi="Times New Roman"/>
          <w:sz w:val="24"/>
          <w:szCs w:val="24"/>
        </w:rPr>
        <w:t xml:space="preserve"> normatīvajiem aktiem </w:t>
      </w:r>
      <w:r w:rsidR="00B3195D" w:rsidRPr="00C8319E">
        <w:rPr>
          <w:rFonts w:ascii="Times New Roman" w:eastAsia="Times New Roman" w:hAnsi="Times New Roman"/>
          <w:sz w:val="24"/>
          <w:szCs w:val="24"/>
        </w:rPr>
        <w:t xml:space="preserve">un starptautiskajiem līgumiem </w:t>
      </w:r>
      <w:r w:rsidRPr="00C8319E">
        <w:rPr>
          <w:rFonts w:ascii="Times New Roman" w:eastAsia="Times New Roman" w:hAnsi="Times New Roman"/>
          <w:sz w:val="24"/>
          <w:szCs w:val="24"/>
        </w:rPr>
        <w:t>ir tiesības saņemt no valsts budžeta apmaksātus</w:t>
      </w:r>
      <w:r w:rsidR="00B3195D" w:rsidRPr="00C8319E">
        <w:rPr>
          <w:rFonts w:ascii="Times New Roman" w:eastAsia="Times New Roman" w:hAnsi="Times New Roman"/>
          <w:sz w:val="24"/>
          <w:szCs w:val="24"/>
        </w:rPr>
        <w:t xml:space="preserve"> veselības aprūpes pakalpojumus.</w:t>
      </w:r>
      <w:r w:rsidR="003F1A25" w:rsidRPr="00C8319E">
        <w:rPr>
          <w:rFonts w:ascii="Times New Roman" w:eastAsia="Times New Roman" w:hAnsi="Times New Roman"/>
          <w:sz w:val="24"/>
          <w:szCs w:val="24"/>
        </w:rPr>
        <w:t xml:space="preserve"> </w:t>
      </w:r>
    </w:p>
    <w:p w14:paraId="72C7E0AE" w14:textId="5BB07DA8" w:rsidR="00C46E6C" w:rsidRPr="00C8319E" w:rsidRDefault="00800F01" w:rsidP="000E7276">
      <w:pPr>
        <w:pStyle w:val="ListParagraph"/>
        <w:numPr>
          <w:ilvl w:val="1"/>
          <w:numId w:val="21"/>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DIENESTS apņemas </w:t>
      </w:r>
      <w:r w:rsidR="00B3195D" w:rsidRPr="00C8319E">
        <w:rPr>
          <w:rFonts w:ascii="Times New Roman" w:eastAsia="Times New Roman" w:hAnsi="Times New Roman"/>
          <w:sz w:val="24"/>
          <w:szCs w:val="24"/>
        </w:rPr>
        <w:t>veikt samaksu par Līguma ietvaros sniegtajiem</w:t>
      </w:r>
      <w:r w:rsidRPr="00C8319E">
        <w:rPr>
          <w:rFonts w:ascii="Times New Roman" w:eastAsia="Times New Roman" w:hAnsi="Times New Roman"/>
          <w:sz w:val="24"/>
          <w:szCs w:val="24"/>
        </w:rPr>
        <w:t xml:space="preserve"> </w:t>
      </w:r>
      <w:r w:rsidR="00B3195D" w:rsidRPr="00C8319E">
        <w:rPr>
          <w:rFonts w:ascii="Times New Roman" w:eastAsia="Times New Roman" w:hAnsi="Times New Roman"/>
          <w:sz w:val="24"/>
          <w:szCs w:val="24"/>
        </w:rPr>
        <w:t>pakalpojumiem</w:t>
      </w:r>
      <w:r w:rsidR="003F1A25" w:rsidRPr="00C8319E">
        <w:rPr>
          <w:rFonts w:ascii="Times New Roman" w:eastAsia="Times New Roman" w:hAnsi="Times New Roman"/>
          <w:sz w:val="24"/>
          <w:szCs w:val="24"/>
        </w:rPr>
        <w:t xml:space="preserve"> s</w:t>
      </w:r>
      <w:r w:rsidR="00B3195D" w:rsidRPr="00C8319E">
        <w:rPr>
          <w:rFonts w:ascii="Times New Roman" w:eastAsia="Times New Roman" w:hAnsi="Times New Roman"/>
          <w:sz w:val="24"/>
          <w:szCs w:val="24"/>
        </w:rPr>
        <w:t>askaņā ar normatīvajiem aktiem</w:t>
      </w:r>
      <w:r w:rsidR="00301971" w:rsidRPr="00C8319E">
        <w:rPr>
          <w:rFonts w:ascii="Times New Roman" w:eastAsia="Times New Roman" w:hAnsi="Times New Roman"/>
          <w:sz w:val="24"/>
          <w:szCs w:val="24"/>
        </w:rPr>
        <w:t>,</w:t>
      </w:r>
      <w:r w:rsidR="00B3195D" w:rsidRPr="00C8319E">
        <w:rPr>
          <w:rFonts w:ascii="Times New Roman" w:eastAsia="Times New Roman" w:hAnsi="Times New Roman"/>
          <w:sz w:val="24"/>
          <w:szCs w:val="24"/>
        </w:rPr>
        <w:t xml:space="preserve"> </w:t>
      </w:r>
      <w:r w:rsidR="008D1205" w:rsidRPr="00C8319E">
        <w:rPr>
          <w:rFonts w:ascii="Times New Roman" w:hAnsi="Times New Roman"/>
          <w:sz w:val="24"/>
          <w:szCs w:val="24"/>
        </w:rPr>
        <w:t xml:space="preserve">DIENESTA apstiprināto un tīmekļvietnē </w:t>
      </w:r>
      <w:hyperlink r:id="rId8" w:history="1">
        <w:r w:rsidR="009A7D60" w:rsidRPr="00C8319E">
          <w:rPr>
            <w:rFonts w:ascii="Times New Roman" w:eastAsia="Times New Roman" w:hAnsi="Times New Roman"/>
            <w:color w:val="0000FF"/>
            <w:sz w:val="24"/>
            <w:szCs w:val="24"/>
            <w:u w:val="single"/>
          </w:rPr>
          <w:t>www.vmnvd.gov.lv</w:t>
        </w:r>
      </w:hyperlink>
      <w:r w:rsidR="009A7D60" w:rsidRPr="00C8319E">
        <w:rPr>
          <w:rFonts w:ascii="Times New Roman" w:eastAsia="Times New Roman" w:hAnsi="Times New Roman"/>
          <w:sz w:val="24"/>
          <w:szCs w:val="24"/>
        </w:rPr>
        <w:t xml:space="preserve"> sadaļā „</w:t>
      </w:r>
      <w:r w:rsidR="003C0996" w:rsidRPr="00C8319E">
        <w:rPr>
          <w:rFonts w:ascii="Times New Roman" w:eastAsia="Times New Roman" w:hAnsi="Times New Roman"/>
          <w:sz w:val="24"/>
          <w:szCs w:val="24"/>
        </w:rPr>
        <w:t>Profesionāļiem</w:t>
      </w:r>
      <w:r w:rsidR="009A7D60" w:rsidRPr="00C8319E">
        <w:rPr>
          <w:rFonts w:ascii="Times New Roman" w:eastAsia="Times New Roman" w:hAnsi="Times New Roman"/>
          <w:sz w:val="24"/>
          <w:szCs w:val="24"/>
        </w:rPr>
        <w:t xml:space="preserve">” </w:t>
      </w:r>
      <w:r w:rsidR="008D1205" w:rsidRPr="00C8319E">
        <w:rPr>
          <w:rFonts w:ascii="Times New Roman" w:hAnsi="Times New Roman"/>
          <w:sz w:val="24"/>
          <w:szCs w:val="24"/>
        </w:rPr>
        <w:t xml:space="preserve">publicēto </w:t>
      </w:r>
      <w:r w:rsidR="003F1A25" w:rsidRPr="00C8319E">
        <w:rPr>
          <w:rFonts w:ascii="Times New Roman" w:hAnsi="Times New Roman"/>
          <w:sz w:val="24"/>
          <w:szCs w:val="24"/>
        </w:rPr>
        <w:t xml:space="preserve">informāciju par līgumu dokumentiem, </w:t>
      </w:r>
      <w:r w:rsidR="00B3195D" w:rsidRPr="00C8319E">
        <w:rPr>
          <w:rFonts w:ascii="Times New Roman" w:eastAsia="Times New Roman" w:hAnsi="Times New Roman"/>
          <w:sz w:val="24"/>
          <w:szCs w:val="24"/>
        </w:rPr>
        <w:t xml:space="preserve">kā arī </w:t>
      </w:r>
      <w:r w:rsidR="00D902AA" w:rsidRPr="00C8319E">
        <w:rPr>
          <w:rFonts w:ascii="Times New Roman" w:eastAsia="Times New Roman" w:hAnsi="Times New Roman"/>
          <w:sz w:val="24"/>
          <w:szCs w:val="24"/>
        </w:rPr>
        <w:t xml:space="preserve">saskaņā ar Līguma 6.1.punktā noteikto </w:t>
      </w:r>
      <w:r w:rsidR="00B3195D" w:rsidRPr="00C8319E">
        <w:rPr>
          <w:rFonts w:ascii="Times New Roman" w:eastAsia="Times New Roman" w:hAnsi="Times New Roman"/>
          <w:sz w:val="24"/>
          <w:szCs w:val="24"/>
        </w:rPr>
        <w:t xml:space="preserve">ievērojot </w:t>
      </w:r>
      <w:r w:rsidR="00D902AA" w:rsidRPr="00C8319E">
        <w:rPr>
          <w:rFonts w:ascii="Times New Roman" w:eastAsia="Times New Roman" w:hAnsi="Times New Roman"/>
          <w:sz w:val="24"/>
          <w:szCs w:val="24"/>
        </w:rPr>
        <w:t>DIENESTA</w:t>
      </w:r>
      <w:r w:rsidR="00D81FBF" w:rsidRPr="00C8319E">
        <w:rPr>
          <w:rFonts w:ascii="Times New Roman" w:eastAsia="Times New Roman" w:hAnsi="Times New Roman"/>
          <w:sz w:val="24"/>
          <w:szCs w:val="24"/>
        </w:rPr>
        <w:t xml:space="preserve"> tīmekļvietnē </w:t>
      </w:r>
      <w:hyperlink r:id="rId9" w:history="1">
        <w:r w:rsidR="00D81FBF" w:rsidRPr="00C8319E">
          <w:rPr>
            <w:rFonts w:ascii="Times New Roman" w:eastAsia="Times New Roman" w:hAnsi="Times New Roman"/>
            <w:color w:val="0000FF"/>
            <w:sz w:val="24"/>
            <w:szCs w:val="24"/>
            <w:u w:val="single"/>
          </w:rPr>
          <w:t>www.vmnvd.gov.lv</w:t>
        </w:r>
      </w:hyperlink>
      <w:r w:rsidR="00D81FBF" w:rsidRPr="00C8319E">
        <w:rPr>
          <w:rFonts w:ascii="Times New Roman" w:eastAsia="Times New Roman" w:hAnsi="Times New Roman"/>
          <w:sz w:val="24"/>
          <w:szCs w:val="24"/>
        </w:rPr>
        <w:t xml:space="preserve"> sadaļ</w:t>
      </w:r>
      <w:r w:rsidR="00891795" w:rsidRPr="00C8319E">
        <w:rPr>
          <w:rFonts w:ascii="Times New Roman" w:eastAsia="Times New Roman" w:hAnsi="Times New Roman"/>
          <w:sz w:val="24"/>
          <w:szCs w:val="24"/>
        </w:rPr>
        <w:t>ā</w:t>
      </w:r>
      <w:r w:rsidR="00D81FBF" w:rsidRPr="00C8319E">
        <w:rPr>
          <w:rFonts w:ascii="Times New Roman" w:eastAsia="Times New Roman" w:hAnsi="Times New Roman"/>
          <w:sz w:val="24"/>
          <w:szCs w:val="24"/>
        </w:rPr>
        <w:t xml:space="preserve">  „Profesionāļiem” apakšsadaļā „Līgumi un to pielikumi”</w:t>
      </w:r>
      <w:r w:rsidR="007F665B" w:rsidRPr="00C8319E">
        <w:rPr>
          <w:rFonts w:ascii="Times New Roman" w:eastAsia="Times New Roman" w:hAnsi="Times New Roman"/>
          <w:sz w:val="24"/>
          <w:szCs w:val="24"/>
        </w:rPr>
        <w:t>, “Covid-19 vakcinācijas pakalpojumu līguma paraugs”</w:t>
      </w:r>
      <w:r w:rsidR="00D902AA" w:rsidRPr="00C8319E">
        <w:rPr>
          <w:rFonts w:ascii="Times New Roman" w:eastAsia="Times New Roman" w:hAnsi="Times New Roman"/>
          <w:sz w:val="24"/>
          <w:szCs w:val="24"/>
        </w:rPr>
        <w:t xml:space="preserve"> </w:t>
      </w:r>
      <w:r w:rsidR="00891795" w:rsidRPr="00C8319E">
        <w:rPr>
          <w:rFonts w:ascii="Times New Roman" w:eastAsia="Times New Roman" w:hAnsi="Times New Roman"/>
          <w:sz w:val="24"/>
          <w:szCs w:val="24"/>
        </w:rPr>
        <w:t>publicēto norēķinu kārtību</w:t>
      </w:r>
      <w:r w:rsidR="007F665B" w:rsidRPr="00C8319E">
        <w:rPr>
          <w:rFonts w:ascii="Times New Roman" w:eastAsia="Times New Roman" w:hAnsi="Times New Roman"/>
          <w:sz w:val="24"/>
          <w:szCs w:val="24"/>
        </w:rPr>
        <w:t>.</w:t>
      </w:r>
    </w:p>
    <w:p w14:paraId="4A9BAE6A" w14:textId="5B6FE00C" w:rsidR="0049695B" w:rsidRPr="00C8319E" w:rsidRDefault="00997D7E" w:rsidP="0049695B">
      <w:pPr>
        <w:pStyle w:val="ListParagraph"/>
        <w:numPr>
          <w:ilvl w:val="1"/>
          <w:numId w:val="21"/>
        </w:numPr>
        <w:rPr>
          <w:rFonts w:ascii="Times New Roman" w:eastAsia="Times New Roman" w:hAnsi="Times New Roman"/>
          <w:sz w:val="24"/>
          <w:szCs w:val="24"/>
        </w:rPr>
      </w:pPr>
      <w:r w:rsidRPr="00C8319E">
        <w:rPr>
          <w:rFonts w:ascii="Times New Roman" w:eastAsia="Times New Roman" w:hAnsi="Times New Roman"/>
          <w:sz w:val="24"/>
          <w:szCs w:val="24"/>
        </w:rPr>
        <w:t xml:space="preserve"> </w:t>
      </w:r>
      <w:r w:rsidR="0049695B" w:rsidRPr="00C8319E">
        <w:rPr>
          <w:rFonts w:ascii="Times New Roman" w:eastAsia="Times New Roman" w:hAnsi="Times New Roman"/>
          <w:sz w:val="24"/>
          <w:szCs w:val="24"/>
        </w:rPr>
        <w:t>IZPILDĪTĀJS Līguma ietvaros saņemto finansējumu izlieto vienīgi atbilstoši tam noteiktajam mērķim  un kārtībai.</w:t>
      </w:r>
    </w:p>
    <w:p w14:paraId="6F502889" w14:textId="77777777" w:rsidR="002B487F" w:rsidRPr="00C8319E" w:rsidRDefault="002B487F" w:rsidP="003326C6">
      <w:pPr>
        <w:spacing w:after="0" w:line="240" w:lineRule="auto"/>
        <w:ind w:hanging="568"/>
        <w:jc w:val="both"/>
        <w:rPr>
          <w:rFonts w:ascii="Times New Roman" w:eastAsia="Times New Roman" w:hAnsi="Times New Roman"/>
          <w:sz w:val="24"/>
          <w:szCs w:val="24"/>
        </w:rPr>
      </w:pPr>
    </w:p>
    <w:p w14:paraId="157DE86D" w14:textId="5DEF2409" w:rsidR="004B6803" w:rsidRPr="00C8319E" w:rsidRDefault="003C004F" w:rsidP="00502A04">
      <w:pPr>
        <w:pStyle w:val="ListParagraph"/>
        <w:ind w:left="360" w:hanging="568"/>
        <w:jc w:val="center"/>
        <w:rPr>
          <w:rFonts w:ascii="Times New Roman" w:hAnsi="Times New Roman"/>
          <w:b/>
          <w:bCs/>
          <w:sz w:val="24"/>
          <w:szCs w:val="24"/>
        </w:rPr>
      </w:pPr>
      <w:bookmarkStart w:id="1" w:name="_Hlk61532338"/>
      <w:r w:rsidRPr="00C8319E">
        <w:rPr>
          <w:rStyle w:val="Strong"/>
          <w:rFonts w:ascii="Times New Roman" w:hAnsi="Times New Roman"/>
          <w:sz w:val="24"/>
          <w:szCs w:val="24"/>
        </w:rPr>
        <w:t xml:space="preserve">2. </w:t>
      </w:r>
      <w:r w:rsidR="007E7D10" w:rsidRPr="00C8319E">
        <w:rPr>
          <w:rStyle w:val="Strong"/>
          <w:rFonts w:ascii="Times New Roman" w:hAnsi="Times New Roman"/>
          <w:sz w:val="24"/>
          <w:szCs w:val="24"/>
        </w:rPr>
        <w:t>Covid</w:t>
      </w:r>
      <w:r w:rsidR="00C667C8" w:rsidRPr="00C8319E">
        <w:rPr>
          <w:rStyle w:val="Strong"/>
          <w:rFonts w:ascii="Times New Roman" w:hAnsi="Times New Roman"/>
          <w:sz w:val="24"/>
          <w:szCs w:val="24"/>
        </w:rPr>
        <w:t>-19 vakcinācijas organizācijas un apmaksas kārtība</w:t>
      </w:r>
      <w:bookmarkEnd w:id="1"/>
    </w:p>
    <w:p w14:paraId="014526DD" w14:textId="1C97046F" w:rsidR="00DA292A" w:rsidRPr="00C8319E" w:rsidRDefault="004931F5" w:rsidP="00711A92">
      <w:pPr>
        <w:numPr>
          <w:ilvl w:val="1"/>
          <w:numId w:val="42"/>
        </w:numPr>
        <w:suppressAutoHyphens w:val="0"/>
        <w:autoSpaceDN/>
        <w:spacing w:after="0" w:line="240" w:lineRule="auto"/>
        <w:ind w:left="426" w:right="27" w:hanging="568"/>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 xml:space="preserve"> </w:t>
      </w:r>
      <w:r w:rsidR="00DA292A" w:rsidRPr="00C8319E">
        <w:rPr>
          <w:rFonts w:ascii="Times New Roman" w:eastAsia="Times New Roman" w:hAnsi="Times New Roman"/>
          <w:sz w:val="24"/>
          <w:szCs w:val="24"/>
        </w:rPr>
        <w:t>IZPILDĪTĀJS, sniedzot  Covid-19 vakcinācijas pakalpojumus, nodrošina:</w:t>
      </w:r>
    </w:p>
    <w:p w14:paraId="54F0ACDF"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rPr>
      </w:pPr>
      <w:r w:rsidRPr="00C8319E">
        <w:rPr>
          <w:rFonts w:ascii="Times New Roman" w:eastAsia="Times New Roman" w:hAnsi="Times New Roman"/>
          <w:color w:val="000000"/>
          <w:sz w:val="24"/>
          <w:szCs w:val="24"/>
        </w:rPr>
        <w:t xml:space="preserve"> vakcinējamo personu plūsmas organizāciju:</w:t>
      </w:r>
    </w:p>
    <w:p w14:paraId="3024D6E2"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sz w:val="24"/>
          <w:szCs w:val="24"/>
        </w:rPr>
        <w:t>atver</w:t>
      </w:r>
      <w:r w:rsidRPr="00C8319E">
        <w:rPr>
          <w:rFonts w:ascii="Times New Roman" w:eastAsia="Times New Roman" w:hAnsi="Times New Roman"/>
          <w:color w:val="000000"/>
          <w:sz w:val="24"/>
          <w:szCs w:val="24"/>
        </w:rPr>
        <w:t xml:space="preserve"> Vakcinācijas informācijas sistēmā pacientu  pierakstam kalendāru ar brīvām pieraksta vietām  vismaz vienu kalendāro nedēļu uz priekšu;</w:t>
      </w:r>
    </w:p>
    <w:p w14:paraId="10546250"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color w:val="000000"/>
          <w:sz w:val="24"/>
          <w:szCs w:val="24"/>
        </w:rPr>
        <w:t>veic  personu  pierakstu uz vakcināciju ārstniecības iestādē telefoniski un klātienē;</w:t>
      </w:r>
    </w:p>
    <w:p w14:paraId="104C521C"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color w:val="000000"/>
          <w:sz w:val="24"/>
          <w:szCs w:val="24"/>
        </w:rPr>
        <w:t>veic vakcināciju, ievērojot epidemioloģiskās drošības pasākumus un pēc pieraksta, lai samazinātu personu savstarpējo kontaktu iespēju; </w:t>
      </w:r>
    </w:p>
    <w:p w14:paraId="5AF6B4BE"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color w:val="000000"/>
          <w:sz w:val="24"/>
          <w:szCs w:val="24"/>
        </w:rPr>
        <w:t>ja nav zināma precīza informācija par vakcīnu pieejamības laiku, ārstniecības iestāde veido vakcinējamo personu gaidīšanas sarakstu, norādot personu kontaktinformāciju, un divas darba dienas pirms plānotās vakcinācijas informē personu par plānoto/iespējamo vakcinācijas laiku;</w:t>
      </w:r>
    </w:p>
    <w:p w14:paraId="4580BC2F"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color w:val="000000"/>
          <w:sz w:val="24"/>
          <w:szCs w:val="24"/>
        </w:rPr>
        <w:t>pēc personas vakcinācijas plāno otrās devas veikšanas datumu un laiku un   rakstiski informē par to  personu;</w:t>
      </w:r>
    </w:p>
    <w:p w14:paraId="76C024C6" w14:textId="77777777" w:rsidR="00DA292A" w:rsidRPr="00C8319E" w:rsidRDefault="00DA292A" w:rsidP="00711A92">
      <w:pPr>
        <w:numPr>
          <w:ilvl w:val="3"/>
          <w:numId w:val="43"/>
        </w:numPr>
        <w:pBdr>
          <w:top w:val="nil"/>
          <w:left w:val="nil"/>
          <w:bottom w:val="nil"/>
          <w:right w:val="nil"/>
          <w:between w:val="nil"/>
        </w:pBdr>
        <w:suppressAutoHyphens w:val="0"/>
        <w:autoSpaceDN/>
        <w:spacing w:after="0" w:line="240" w:lineRule="auto"/>
        <w:jc w:val="both"/>
        <w:textAlignment w:val="auto"/>
        <w:rPr>
          <w:rFonts w:ascii="Times New Roman" w:eastAsia="Times New Roman" w:hAnsi="Times New Roman"/>
          <w:color w:val="000000"/>
          <w:sz w:val="24"/>
          <w:szCs w:val="24"/>
        </w:rPr>
      </w:pPr>
      <w:r w:rsidRPr="00C8319E">
        <w:rPr>
          <w:rFonts w:ascii="Times New Roman" w:eastAsia="Times New Roman" w:hAnsi="Times New Roman"/>
          <w:color w:val="000000"/>
          <w:sz w:val="24"/>
          <w:szCs w:val="24"/>
        </w:rPr>
        <w:t>informē personu pēc primārās vakcinācijas kursa pabeigšanas par balstvakcinācijas nepieciešamību  un plānoto laiku;</w:t>
      </w:r>
    </w:p>
    <w:p w14:paraId="444FA7A1"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rPr>
      </w:pPr>
      <w:r w:rsidRPr="00C8319E">
        <w:rPr>
          <w:rFonts w:ascii="Times New Roman" w:eastAsia="Times New Roman" w:hAnsi="Times New Roman"/>
          <w:color w:val="000000"/>
          <w:sz w:val="24"/>
          <w:szCs w:val="24"/>
        </w:rPr>
        <w:lastRenderedPageBreak/>
        <w:t xml:space="preserve">vakcīnu apjoma plānošanu, vakcīnu pasūtīšanu un racionālu izlietošanu atbilstoši normatīvajos aktos un Slimību profilakses un kontroles centra noteiktajai kārtībai; </w:t>
      </w:r>
    </w:p>
    <w:p w14:paraId="3EDEB450"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color w:val="000000"/>
        </w:rPr>
      </w:pPr>
      <w:r w:rsidRPr="00C8319E">
        <w:rPr>
          <w:rFonts w:ascii="Times New Roman" w:eastAsia="Times New Roman" w:hAnsi="Times New Roman"/>
          <w:color w:val="000000"/>
          <w:sz w:val="24"/>
          <w:szCs w:val="24"/>
        </w:rPr>
        <w:t xml:space="preserve">publiski pieejamu informāciju IZPILDĪTĀJA ārstniecības personālam par Covid-19 vakcinācijas kārtību pie IZPILDĪTĀJA; </w:t>
      </w:r>
    </w:p>
    <w:p w14:paraId="00B83F54" w14:textId="77777777" w:rsidR="00DA292A" w:rsidRPr="00C8319E" w:rsidRDefault="00DA292A" w:rsidP="00711A92">
      <w:pPr>
        <w:numPr>
          <w:ilvl w:val="2"/>
          <w:numId w:val="43"/>
        </w:numPr>
        <w:suppressAutoHyphens w:val="0"/>
        <w:autoSpaceDN/>
        <w:spacing w:after="0" w:line="240" w:lineRule="auto"/>
        <w:ind w:right="27"/>
        <w:jc w:val="both"/>
        <w:textAlignment w:val="auto"/>
        <w:rPr>
          <w:color w:val="000000"/>
        </w:rPr>
      </w:pPr>
      <w:r w:rsidRPr="00C8319E">
        <w:rPr>
          <w:rFonts w:ascii="Times New Roman" w:eastAsia="Times New Roman" w:hAnsi="Times New Roman"/>
          <w:color w:val="000000"/>
          <w:sz w:val="24"/>
          <w:szCs w:val="24"/>
        </w:rPr>
        <w:t>vakcīnu uzglabāšanu (+2°C līdz +8°C) temperatūrā un sagatavošanu lietošanai atbilstoši vakcīnas ražotāja noteikumiem;</w:t>
      </w:r>
    </w:p>
    <w:p w14:paraId="376219F6"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rPr>
      </w:pPr>
      <w:r w:rsidRPr="00C8319E">
        <w:rPr>
          <w:rFonts w:ascii="Times New Roman" w:eastAsia="Times New Roman" w:hAnsi="Times New Roman"/>
        </w:rPr>
        <w:t>regulāri sekot līdzi Covid-19 vakcinācijas rokasgrāmatā iekļautajām izmaiņām</w:t>
      </w:r>
      <w:r w:rsidRPr="00C8319E">
        <w:rPr>
          <w:rFonts w:ascii="Times New Roman" w:eastAsia="Times New Roman" w:hAnsi="Times New Roman"/>
          <w:sz w:val="24"/>
          <w:szCs w:val="24"/>
        </w:rPr>
        <w:t xml:space="preserve"> un veikt personu vakcināciju atbilstoši Covid-19 vakcinācijas rokasgrāmatā</w:t>
      </w:r>
      <w:r w:rsidRPr="00C8319E">
        <w:rPr>
          <w:vertAlign w:val="superscript"/>
        </w:rPr>
        <w:footnoteReference w:id="1"/>
      </w:r>
      <w:r w:rsidRPr="00C8319E">
        <w:rPr>
          <w:rFonts w:ascii="Times New Roman" w:eastAsia="Times New Roman" w:hAnsi="Times New Roman"/>
          <w:sz w:val="24"/>
          <w:szCs w:val="24"/>
        </w:rPr>
        <w:t xml:space="preserve"> noteiktajiem nosacījumiem;</w:t>
      </w:r>
    </w:p>
    <w:p w14:paraId="498ABECC"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color w:val="000000"/>
        </w:rPr>
      </w:pPr>
      <w:r w:rsidRPr="00C8319E">
        <w:rPr>
          <w:rFonts w:ascii="Times New Roman" w:eastAsia="Times New Roman" w:hAnsi="Times New Roman"/>
        </w:rPr>
        <w:t>nodrošina, ka noteikta iekšēja kārtība procesa kvalitātes uzraudzībai;</w:t>
      </w:r>
    </w:p>
    <w:p w14:paraId="6AC66189"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color w:val="000000"/>
        </w:rPr>
      </w:pPr>
      <w:r w:rsidRPr="00C8319E">
        <w:rPr>
          <w:rFonts w:ascii="Times New Roman" w:eastAsia="Times New Roman" w:hAnsi="Times New Roman"/>
          <w:color w:val="000000"/>
          <w:sz w:val="24"/>
          <w:szCs w:val="24"/>
        </w:rPr>
        <w:t>veiktās vakcinācijas dokumentēšanu Vienotajā veselības nozares elektroniskajā informācijas sistēmā (VIVAT) un normatīvajos aktos noteiktajā medicīniskajā dokumentācijā</w:t>
      </w:r>
      <w:r w:rsidRPr="00C8319E">
        <w:rPr>
          <w:rFonts w:ascii="Times New Roman" w:eastAsia="Times New Roman" w:hAnsi="Times New Roman"/>
          <w:sz w:val="24"/>
          <w:szCs w:val="24"/>
        </w:rPr>
        <w:t xml:space="preserve">. IZPILDĪTĀJS </w:t>
      </w:r>
      <w:r w:rsidRPr="00C8319E">
        <w:rPr>
          <w:rFonts w:ascii="Times New Roman" w:eastAsia="Times New Roman" w:hAnsi="Times New Roman"/>
          <w:color w:val="000000"/>
          <w:sz w:val="24"/>
          <w:szCs w:val="24"/>
        </w:rPr>
        <w:t>veidlapā Nr.024/u „Ambulatorā pacienta talons” norāda diagnozi U11.9 “Nepieciešamība imunizēt pret Covid-19” atbilstoši  SSK-10 klasifikatoram, ceturto aprūpes epizodes veidu un veiktās vakcinācijas manipulācijas;</w:t>
      </w:r>
    </w:p>
    <w:p w14:paraId="5798C545"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color w:val="000000"/>
        </w:rPr>
      </w:pPr>
      <w:r w:rsidRPr="00C8319E">
        <w:rPr>
          <w:rFonts w:ascii="Times New Roman" w:eastAsia="Times New Roman" w:hAnsi="Times New Roman"/>
          <w:sz w:val="24"/>
          <w:szCs w:val="24"/>
        </w:rPr>
        <w:t xml:space="preserve">ievada </w:t>
      </w:r>
      <w:r w:rsidRPr="00C8319E">
        <w:rPr>
          <w:rFonts w:ascii="Times New Roman" w:eastAsia="Times New Roman" w:hAnsi="Times New Roman"/>
          <w:color w:val="000000"/>
          <w:sz w:val="24"/>
          <w:szCs w:val="24"/>
        </w:rPr>
        <w:t>personas dat</w:t>
      </w:r>
      <w:r w:rsidRPr="00C8319E">
        <w:rPr>
          <w:rFonts w:ascii="Times New Roman" w:eastAsia="Times New Roman" w:hAnsi="Times New Roman"/>
          <w:sz w:val="24"/>
          <w:szCs w:val="24"/>
        </w:rPr>
        <w:t xml:space="preserve">us </w:t>
      </w:r>
      <w:r w:rsidRPr="00C8319E">
        <w:rPr>
          <w:rFonts w:ascii="Times New Roman" w:eastAsia="Times New Roman" w:hAnsi="Times New Roman"/>
        </w:rPr>
        <w:t>Vakcinācijas informācijas sistēmā divu darba dienu laikā,</w:t>
      </w:r>
      <w:r w:rsidRPr="00C8319E">
        <w:rPr>
          <w:rFonts w:ascii="Times New Roman" w:eastAsia="Times New Roman" w:hAnsi="Times New Roman"/>
          <w:sz w:val="24"/>
          <w:szCs w:val="24"/>
        </w:rPr>
        <w:t xml:space="preserve"> atbilstoši normatīvā  regulējumā noteiktam apjomam,  </w:t>
      </w:r>
      <w:r w:rsidRPr="00C8319E">
        <w:rPr>
          <w:rFonts w:ascii="Times New Roman" w:eastAsia="Times New Roman" w:hAnsi="Times New Roman"/>
        </w:rPr>
        <w:t xml:space="preserve">ja persona </w:t>
      </w:r>
      <w:r w:rsidRPr="00C8319E">
        <w:rPr>
          <w:rFonts w:ascii="Times New Roman" w:eastAsia="Times New Roman" w:hAnsi="Times New Roman"/>
          <w:sz w:val="24"/>
          <w:szCs w:val="24"/>
        </w:rPr>
        <w:t xml:space="preserve">vakcināciju ir saņēmusi neveicot pierakstu vietnē </w:t>
      </w:r>
      <w:r w:rsidRPr="00C8319E">
        <w:rPr>
          <w:rFonts w:ascii="Times New Roman" w:eastAsia="Times New Roman" w:hAnsi="Times New Roman"/>
          <w:i/>
          <w:sz w:val="24"/>
          <w:szCs w:val="24"/>
        </w:rPr>
        <w:t>manavakcina.lv</w:t>
      </w:r>
      <w:r w:rsidRPr="00C8319E">
        <w:rPr>
          <w:rFonts w:ascii="Times New Roman" w:eastAsia="Times New Roman" w:hAnsi="Times New Roman"/>
          <w:sz w:val="24"/>
          <w:szCs w:val="24"/>
        </w:rPr>
        <w:t>;</w:t>
      </w:r>
    </w:p>
    <w:p w14:paraId="1AD4D5B0" w14:textId="77777777" w:rsidR="00DA292A" w:rsidRPr="00C8319E" w:rsidRDefault="00DA292A" w:rsidP="00711A92">
      <w:pPr>
        <w:numPr>
          <w:ilvl w:val="2"/>
          <w:numId w:val="43"/>
        </w:numPr>
        <w:suppressAutoHyphens w:val="0"/>
        <w:autoSpaceDN/>
        <w:spacing w:after="0" w:line="240" w:lineRule="auto"/>
        <w:ind w:right="27"/>
        <w:jc w:val="both"/>
        <w:textAlignment w:val="auto"/>
        <w:rPr>
          <w:rFonts w:ascii="Times New Roman" w:eastAsia="Times New Roman" w:hAnsi="Times New Roman"/>
          <w:color w:val="000000"/>
        </w:rPr>
      </w:pPr>
      <w:r w:rsidRPr="00C8319E">
        <w:rPr>
          <w:rFonts w:ascii="Times New Roman" w:eastAsia="Times New Roman" w:hAnsi="Times New Roman"/>
          <w:sz w:val="24"/>
          <w:szCs w:val="24"/>
        </w:rPr>
        <w:t xml:space="preserve">ziņošanu par blakusparādībām saistībā ar  </w:t>
      </w:r>
      <w:r w:rsidRPr="00C8319E">
        <w:rPr>
          <w:rFonts w:ascii="Times New Roman" w:eastAsia="Times New Roman" w:hAnsi="Times New Roman"/>
          <w:color w:val="000000"/>
          <w:sz w:val="24"/>
          <w:szCs w:val="24"/>
        </w:rPr>
        <w:t>Covid-19 vakcīnu Zāļu valsts aģentūras </w:t>
      </w:r>
      <w:hyperlink r:id="rId10">
        <w:r w:rsidRPr="00C8319E">
          <w:rPr>
            <w:rFonts w:ascii="Times New Roman" w:eastAsia="Times New Roman" w:hAnsi="Times New Roman"/>
            <w:color w:val="000000"/>
            <w:sz w:val="24"/>
            <w:szCs w:val="24"/>
          </w:rPr>
          <w:t>tīmekļvietnē sadaļā “Ziņot par zāļu blaknēm, negadījumiem ar ierīcēm, biovigilanci</w:t>
        </w:r>
      </w:hyperlink>
      <w:r w:rsidRPr="00C8319E">
        <w:rPr>
          <w:rFonts w:ascii="Times New Roman" w:eastAsia="Times New Roman" w:hAnsi="Times New Roman"/>
          <w:color w:val="000000"/>
          <w:sz w:val="24"/>
          <w:szCs w:val="24"/>
        </w:rPr>
        <w:t>”, aizpildot elektronisko ziņojuma veidlapu;</w:t>
      </w:r>
    </w:p>
    <w:p w14:paraId="721690CF" w14:textId="77777777" w:rsidR="00DA292A" w:rsidRPr="00C8319E" w:rsidRDefault="00DA292A" w:rsidP="00711A92">
      <w:pPr>
        <w:numPr>
          <w:ilvl w:val="2"/>
          <w:numId w:val="43"/>
        </w:numPr>
        <w:suppressAutoHyphens w:val="0"/>
        <w:autoSpaceDN/>
        <w:spacing w:after="0" w:line="240" w:lineRule="auto"/>
        <w:ind w:left="1134" w:right="27" w:hanging="567"/>
        <w:jc w:val="both"/>
        <w:textAlignment w:val="auto"/>
        <w:rPr>
          <w:color w:val="000000"/>
        </w:rPr>
      </w:pPr>
      <w:r w:rsidRPr="00C8319E">
        <w:rPr>
          <w:rFonts w:ascii="Times New Roman" w:eastAsia="Times New Roman" w:hAnsi="Times New Roman"/>
          <w:color w:val="000000"/>
          <w:sz w:val="24"/>
          <w:szCs w:val="24"/>
        </w:rPr>
        <w:t>iedzīvotāju aicināšanu uz Covid-19 vakcināciju, telefoniski sazinoties ar personu, pamatojoties uz DIENESTA iesniegto sarakstu ar personām, kuras nepieciešams uzaicināt uz Covid-19 vakcinācijas pakalpojuma saņemšanu. Izbraukuma pakalpojumu sniedzēji nodrošina minēto sarunu audioieraksta veikšanu un glabāšanu   arhīvā viena mēneša garumā kopš sarunas ieraksta veikšanas.</w:t>
      </w:r>
    </w:p>
    <w:p w14:paraId="52719032" w14:textId="10FC62AC" w:rsidR="00C667C8" w:rsidRPr="00C8319E" w:rsidRDefault="00BE7850"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bookmarkStart w:id="2" w:name="_Hlk121842197"/>
      <w:r w:rsidRPr="00C8319E">
        <w:rPr>
          <w:rFonts w:ascii="Times New Roman" w:eastAsia="Times New Roman" w:hAnsi="Times New Roman"/>
          <w:sz w:val="24"/>
          <w:szCs w:val="24"/>
        </w:rPr>
        <w:t xml:space="preserve">Līguma </w:t>
      </w:r>
      <w:r w:rsidR="007D72E5" w:rsidRPr="00C8319E">
        <w:rPr>
          <w:rFonts w:ascii="Times New Roman" w:eastAsia="Times New Roman" w:hAnsi="Times New Roman"/>
          <w:sz w:val="24"/>
          <w:szCs w:val="24"/>
        </w:rPr>
        <w:t>1</w:t>
      </w:r>
      <w:r w:rsidRPr="00C8319E">
        <w:rPr>
          <w:rFonts w:ascii="Times New Roman" w:eastAsia="Times New Roman" w:hAnsi="Times New Roman"/>
          <w:sz w:val="24"/>
          <w:szCs w:val="24"/>
        </w:rPr>
        <w:t>.pielikumā</w:t>
      </w:r>
      <w:r w:rsidR="00C667C8" w:rsidRPr="00C8319E">
        <w:rPr>
          <w:rFonts w:ascii="Times New Roman" w:eastAsia="Times New Roman" w:hAnsi="Times New Roman"/>
          <w:sz w:val="24"/>
          <w:szCs w:val="24"/>
        </w:rPr>
        <w:t xml:space="preserve"> minētās informācijas izmaiņu gadījumā IZPILDĪTĀJS ne vēlāk kā 3 (trīs) darba dienu laikā nosūta </w:t>
      </w:r>
      <w:r w:rsidR="005952A5" w:rsidRPr="00C8319E">
        <w:rPr>
          <w:rFonts w:ascii="Times New Roman" w:hAnsi="Times New Roman"/>
          <w:sz w:val="24"/>
          <w:szCs w:val="24"/>
        </w:rPr>
        <w:t xml:space="preserve">uz DIENESTA oficiālās elektroniskās adreses attiecīgās teritoriālās nodaļas apakšadresi </w:t>
      </w:r>
      <w:r w:rsidR="00C667C8" w:rsidRPr="00C8319E">
        <w:rPr>
          <w:rFonts w:ascii="Times New Roman" w:eastAsia="Times New Roman" w:hAnsi="Times New Roman"/>
          <w:sz w:val="24"/>
          <w:szCs w:val="24"/>
        </w:rPr>
        <w:t xml:space="preserve">aktualizētu šī </w:t>
      </w:r>
      <w:r w:rsidRPr="00C8319E">
        <w:rPr>
          <w:rFonts w:ascii="Times New Roman" w:eastAsia="Times New Roman" w:hAnsi="Times New Roman"/>
          <w:sz w:val="24"/>
          <w:szCs w:val="24"/>
        </w:rPr>
        <w:t xml:space="preserve">Līguma </w:t>
      </w:r>
      <w:r w:rsidR="007D72E5" w:rsidRPr="00C8319E">
        <w:rPr>
          <w:rFonts w:ascii="Times New Roman" w:eastAsia="Times New Roman" w:hAnsi="Times New Roman"/>
          <w:sz w:val="24"/>
          <w:szCs w:val="24"/>
        </w:rPr>
        <w:t>1</w:t>
      </w:r>
      <w:r w:rsidRPr="00C8319E">
        <w:rPr>
          <w:rFonts w:ascii="Times New Roman" w:eastAsia="Times New Roman" w:hAnsi="Times New Roman"/>
          <w:sz w:val="24"/>
          <w:szCs w:val="24"/>
        </w:rPr>
        <w:t xml:space="preserve">.pielikuma </w:t>
      </w:r>
      <w:r w:rsidR="00C667C8" w:rsidRPr="00C8319E">
        <w:rPr>
          <w:rFonts w:ascii="Times New Roman" w:eastAsia="Times New Roman" w:hAnsi="Times New Roman"/>
          <w:sz w:val="24"/>
          <w:szCs w:val="24"/>
        </w:rPr>
        <w:t>informāciju (elektroniski noformēta dokumenta veidā, kas ir  parakstīts ar drošu elektronisko parakstu un satur laika zīmogu</w:t>
      </w:r>
      <w:r w:rsidR="00DD1F66" w:rsidRPr="00C8319E">
        <w:rPr>
          <w:rFonts w:ascii="Times New Roman" w:eastAsia="Times New Roman" w:hAnsi="Times New Roman"/>
          <w:sz w:val="24"/>
          <w:szCs w:val="24"/>
        </w:rPr>
        <w:t xml:space="preserve"> vai pašrocīgi parakstīta dokumenta veidā pa pastu</w:t>
      </w:r>
      <w:r w:rsidR="00C667C8" w:rsidRPr="00C8319E">
        <w:rPr>
          <w:rFonts w:ascii="Times New Roman" w:eastAsia="Times New Roman" w:hAnsi="Times New Roman"/>
          <w:sz w:val="24"/>
          <w:szCs w:val="24"/>
        </w:rPr>
        <w:t xml:space="preserve">). Pēc aktualizētas informācijas saņemšanas DIENESTĀ tā tiek pievienota Līgumam un kļūst par tā neatņemamu sastāvdaļu. Šī </w:t>
      </w:r>
      <w:r w:rsidRPr="00C8319E">
        <w:rPr>
          <w:rFonts w:ascii="Times New Roman" w:eastAsia="Times New Roman" w:hAnsi="Times New Roman"/>
          <w:sz w:val="24"/>
          <w:szCs w:val="24"/>
        </w:rPr>
        <w:t xml:space="preserve">Līguma </w:t>
      </w:r>
      <w:r w:rsidR="007D72E5" w:rsidRPr="00C8319E">
        <w:rPr>
          <w:rFonts w:ascii="Times New Roman" w:eastAsia="Times New Roman" w:hAnsi="Times New Roman"/>
          <w:sz w:val="24"/>
          <w:szCs w:val="24"/>
        </w:rPr>
        <w:t>1</w:t>
      </w:r>
      <w:r w:rsidRPr="00C8319E">
        <w:rPr>
          <w:rFonts w:ascii="Times New Roman" w:eastAsia="Times New Roman" w:hAnsi="Times New Roman"/>
          <w:sz w:val="24"/>
          <w:szCs w:val="24"/>
        </w:rPr>
        <w:t xml:space="preserve">.pielikumā </w:t>
      </w:r>
      <w:r w:rsidR="00C667C8" w:rsidRPr="00C8319E">
        <w:rPr>
          <w:rFonts w:ascii="Times New Roman" w:eastAsia="Times New Roman" w:hAnsi="Times New Roman"/>
          <w:sz w:val="24"/>
          <w:szCs w:val="24"/>
        </w:rPr>
        <w:t xml:space="preserve">minētās informācijas izmaiņu gadījumā Līguma grozījumi netiek gatavoti. </w:t>
      </w:r>
    </w:p>
    <w:bookmarkEnd w:id="2"/>
    <w:p w14:paraId="69B5A48E" w14:textId="38F1F1EC" w:rsidR="00C667C8" w:rsidRPr="00C8319E" w:rsidRDefault="00C667C8"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 xml:space="preserve">DIENESTS </w:t>
      </w:r>
      <w:r w:rsidR="00BE7850" w:rsidRPr="00C8319E">
        <w:rPr>
          <w:rFonts w:ascii="Times New Roman" w:eastAsia="Times New Roman" w:hAnsi="Times New Roman"/>
          <w:sz w:val="24"/>
          <w:szCs w:val="24"/>
        </w:rPr>
        <w:t>Līguma</w:t>
      </w:r>
      <w:r w:rsidRPr="00C8319E">
        <w:rPr>
          <w:rFonts w:ascii="Times New Roman" w:eastAsia="Times New Roman" w:hAnsi="Times New Roman"/>
          <w:sz w:val="24"/>
          <w:szCs w:val="24"/>
        </w:rPr>
        <w:t xml:space="preserve"> </w:t>
      </w:r>
      <w:r w:rsidR="007D72E5" w:rsidRPr="00C8319E">
        <w:rPr>
          <w:rFonts w:ascii="Times New Roman" w:eastAsia="Times New Roman" w:hAnsi="Times New Roman"/>
          <w:sz w:val="24"/>
          <w:szCs w:val="24"/>
        </w:rPr>
        <w:t>1</w:t>
      </w:r>
      <w:r w:rsidRPr="00C8319E">
        <w:rPr>
          <w:rFonts w:ascii="Times New Roman" w:eastAsia="Times New Roman" w:hAnsi="Times New Roman"/>
          <w:sz w:val="24"/>
          <w:szCs w:val="24"/>
        </w:rPr>
        <w:t>.p</w:t>
      </w:r>
      <w:r w:rsidR="00BE7850" w:rsidRPr="00C8319E">
        <w:rPr>
          <w:rFonts w:ascii="Times New Roman" w:eastAsia="Times New Roman" w:hAnsi="Times New Roman"/>
          <w:sz w:val="24"/>
          <w:szCs w:val="24"/>
        </w:rPr>
        <w:t>ielikumā</w:t>
      </w:r>
      <w:r w:rsidRPr="00C8319E">
        <w:rPr>
          <w:rFonts w:ascii="Times New Roman" w:eastAsia="Times New Roman" w:hAnsi="Times New Roman"/>
          <w:sz w:val="24"/>
          <w:szCs w:val="24"/>
        </w:rPr>
        <w:t xml:space="preserve"> minēto i</w:t>
      </w:r>
      <w:r w:rsidRPr="00C8319E">
        <w:rPr>
          <w:rFonts w:ascii="Times New Roman" w:hAnsi="Times New Roman"/>
          <w:sz w:val="24"/>
          <w:szCs w:val="24"/>
        </w:rPr>
        <w:t xml:space="preserve">nformāciju </w:t>
      </w:r>
      <w:r w:rsidRPr="00C8319E">
        <w:rPr>
          <w:rFonts w:ascii="Times New Roman" w:eastAsia="Times New Roman" w:hAnsi="Times New Roman"/>
          <w:sz w:val="24"/>
          <w:szCs w:val="24"/>
        </w:rPr>
        <w:t>ir tiesīgs izplatīt publiski</w:t>
      </w:r>
      <w:r w:rsidRPr="00C8319E">
        <w:rPr>
          <w:rFonts w:ascii="Times New Roman" w:hAnsi="Times New Roman"/>
          <w:sz w:val="24"/>
          <w:szCs w:val="24"/>
        </w:rPr>
        <w:t xml:space="preserve">. </w:t>
      </w:r>
    </w:p>
    <w:p w14:paraId="308579A3" w14:textId="77777777" w:rsidR="008A1BF2" w:rsidRPr="00C8319E" w:rsidRDefault="008A1BF2" w:rsidP="008A1BF2">
      <w:pPr>
        <w:pStyle w:val="ListParagraph"/>
        <w:numPr>
          <w:ilvl w:val="1"/>
          <w:numId w:val="40"/>
        </w:numPr>
        <w:tabs>
          <w:tab w:val="left" w:pos="426"/>
        </w:tabs>
        <w:ind w:hanging="502"/>
        <w:rPr>
          <w:rFonts w:ascii="Times New Roman" w:eastAsia="Times New Roman" w:hAnsi="Times New Roman"/>
          <w:sz w:val="24"/>
          <w:szCs w:val="24"/>
        </w:rPr>
      </w:pPr>
      <w:r w:rsidRPr="00C8319E">
        <w:rPr>
          <w:rStyle w:val="normaltextrun"/>
          <w:rFonts w:ascii="Times New Roman" w:eastAsia="Times New Roman" w:hAnsi="Times New Roman"/>
          <w:sz w:val="24"/>
          <w:szCs w:val="24"/>
        </w:rPr>
        <w:t xml:space="preserve">IZPILDĪTĀJS, kas nodrošina Covid-19 </w:t>
      </w:r>
      <w:r w:rsidRPr="00C8319E">
        <w:rPr>
          <w:rFonts w:ascii="Times New Roman" w:eastAsia="Times New Roman" w:hAnsi="Times New Roman"/>
          <w:sz w:val="24"/>
          <w:szCs w:val="24"/>
        </w:rPr>
        <w:t>vakcinācijas izbraukuma pakalpojumus</w:t>
      </w:r>
      <w:r w:rsidRPr="00C8319E">
        <w:rPr>
          <w:rFonts w:ascii="Times New Roman" w:eastAsia="Times New Roman" w:hAnsi="Times New Roman"/>
          <w:sz w:val="24"/>
          <w:szCs w:val="24"/>
          <w:vertAlign w:val="superscript"/>
        </w:rPr>
        <w:footnoteReference w:id="2"/>
      </w:r>
      <w:r w:rsidRPr="00C8319E">
        <w:rPr>
          <w:rFonts w:ascii="Times New Roman" w:eastAsia="Times New Roman" w:hAnsi="Times New Roman"/>
          <w:sz w:val="24"/>
          <w:szCs w:val="24"/>
        </w:rPr>
        <w:t xml:space="preserve"> nodrošina  saziņu ar personu par vakcinācijas pakalpojumu saņemšanu personas dzīvesvietā septiņu kalendāro dienu laikā pēc vakcinējamo personu sarakstu saņemšanas.</w:t>
      </w:r>
    </w:p>
    <w:p w14:paraId="5A79D32F" w14:textId="77777777" w:rsidR="008A1BF2" w:rsidRPr="00C8319E" w:rsidRDefault="008A1BF2" w:rsidP="008A1BF2">
      <w:pPr>
        <w:pStyle w:val="ListParagraph"/>
        <w:numPr>
          <w:ilvl w:val="1"/>
          <w:numId w:val="40"/>
        </w:numPr>
        <w:tabs>
          <w:tab w:val="left" w:pos="426"/>
        </w:tabs>
        <w:ind w:hanging="502"/>
        <w:rPr>
          <w:rFonts w:ascii="Times New Roman" w:eastAsia="Times New Roman" w:hAnsi="Times New Roman"/>
          <w:sz w:val="24"/>
          <w:szCs w:val="24"/>
        </w:rPr>
      </w:pPr>
      <w:r w:rsidRPr="00C8319E">
        <w:rPr>
          <w:rStyle w:val="normaltextrun"/>
          <w:rFonts w:ascii="Times New Roman" w:eastAsia="Times New Roman" w:hAnsi="Times New Roman"/>
          <w:sz w:val="24"/>
          <w:szCs w:val="24"/>
        </w:rPr>
        <w:t xml:space="preserve">DIENESTS par plānotām </w:t>
      </w:r>
      <w:r w:rsidRPr="00C8319E">
        <w:rPr>
          <w:rFonts w:ascii="Times New Roman" w:eastAsia="Times New Roman" w:hAnsi="Times New Roman"/>
          <w:sz w:val="24"/>
          <w:szCs w:val="24"/>
        </w:rPr>
        <w:t>izbraukumu vietām informē IZPILDĪTĀJU ne vēlāk kā trīs dienas pirms izbraukuma.</w:t>
      </w:r>
    </w:p>
    <w:p w14:paraId="34DACF5D" w14:textId="511586EF" w:rsidR="008A1BF2" w:rsidRPr="00C8319E" w:rsidRDefault="008A1BF2"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Style w:val="normaltextrun"/>
          <w:rFonts w:ascii="Times New Roman" w:eastAsia="Times New Roman" w:hAnsi="Times New Roman"/>
          <w:sz w:val="24"/>
          <w:szCs w:val="24"/>
        </w:rPr>
        <w:t xml:space="preserve">DIENESTS izveidotā </w:t>
      </w:r>
      <w:r w:rsidRPr="00C8319E">
        <w:rPr>
          <w:rFonts w:ascii="Times New Roman" w:eastAsia="Times New Roman" w:hAnsi="Times New Roman"/>
          <w:sz w:val="24"/>
          <w:szCs w:val="24"/>
        </w:rPr>
        <w:t>elektroniskā tabulā  veic atzīmes par IZPILDĪTĀJA atteikumu un tā iemeslu veikt izbraukumu uz noteiktu vietu un informāciju par personu, kas sniegusi izbraukuma pakalpojuma atteikumu. DIENESTS pēc atteikuma saņemšanas ir tiesīgs piesaistīt citu izbraukuma pakalpojumu sniedzēju noteiktam izbraukumam.</w:t>
      </w:r>
    </w:p>
    <w:p w14:paraId="41E65464" w14:textId="17D86F98" w:rsidR="008A1BF2" w:rsidRPr="00C8319E" w:rsidRDefault="008A1BF2"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lastRenderedPageBreak/>
        <w:t xml:space="preserve">IZPILDĪTĀJS pēc </w:t>
      </w:r>
      <w:r w:rsidR="00881ED7" w:rsidRPr="00C8319E">
        <w:rPr>
          <w:rFonts w:ascii="Times New Roman" w:eastAsia="Times New Roman" w:hAnsi="Times New Roman"/>
          <w:sz w:val="24"/>
          <w:szCs w:val="24"/>
        </w:rPr>
        <w:t>DIENESTA pieprasījuma sniedz informāciju darba dienas laikā par pieejamo brīvo brigāžu skaitu izbraukumu vakcinācijas pakalpojumu organizēšanai.</w:t>
      </w:r>
    </w:p>
    <w:p w14:paraId="653DE59F" w14:textId="0622A16D" w:rsidR="00881ED7" w:rsidRPr="00C8319E" w:rsidRDefault="00881ED7"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DIENESTAM ir tiesības izveidot jaunus izbraukuma vakcinācijas veidus, kuros IZPILDĪTĀJAM, kas sniedz izbraukuma pakalpojuma sniedzējiem ir jāpiedalās.</w:t>
      </w:r>
    </w:p>
    <w:p w14:paraId="79978206" w14:textId="187FD71C" w:rsidR="00881ED7" w:rsidRPr="00C8319E" w:rsidRDefault="00881ED7"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Style w:val="normaltextrun"/>
          <w:rFonts w:ascii="Times New Roman" w:eastAsia="Times New Roman" w:hAnsi="Times New Roman"/>
          <w:sz w:val="24"/>
          <w:szCs w:val="24"/>
        </w:rPr>
        <w:t xml:space="preserve">IZPILDĪTĀJS </w:t>
      </w:r>
      <w:r w:rsidRPr="00C8319E">
        <w:rPr>
          <w:rFonts w:ascii="Times New Roman" w:eastAsia="Times New Roman" w:hAnsi="Times New Roman"/>
          <w:sz w:val="24"/>
          <w:szCs w:val="24"/>
        </w:rPr>
        <w:t>nodrošina sadarbību ar pašvaldībām, organizējot izbraukuma pakalpojumus un citos normatīvos aktos noteiktos gadījumos.</w:t>
      </w:r>
    </w:p>
    <w:p w14:paraId="7B6C0930" w14:textId="6CEFBE57" w:rsidR="00881ED7" w:rsidRPr="00C8319E" w:rsidRDefault="00881ED7" w:rsidP="00881ED7">
      <w:pPr>
        <w:pStyle w:val="ListParagraph"/>
        <w:numPr>
          <w:ilvl w:val="1"/>
          <w:numId w:val="40"/>
        </w:numPr>
        <w:tabs>
          <w:tab w:val="left" w:pos="426"/>
        </w:tabs>
        <w:ind w:right="27" w:hanging="502"/>
        <w:rPr>
          <w:rStyle w:val="normaltextrun"/>
          <w:rFonts w:ascii="Times New Roman" w:eastAsia="Times New Roman" w:hAnsi="Times New Roman"/>
          <w:sz w:val="24"/>
          <w:szCs w:val="24"/>
        </w:rPr>
      </w:pPr>
      <w:r w:rsidRPr="00C8319E">
        <w:rPr>
          <w:rFonts w:ascii="Times New Roman" w:eastAsia="Times New Roman" w:hAnsi="Times New Roman"/>
          <w:sz w:val="24"/>
          <w:szCs w:val="24"/>
        </w:rPr>
        <w:t>IZPILDĪTĀJS katra kalendāra mēneša pēdējā trešdienā deklarē vakcīnu atlikumu uz trešdienas darba dienas sākuma brīdi jeb otrdienas darba dienas beigu brīdi VIVAT vai DIENESTA  nosūtītā tiešsaistes vietnē.</w:t>
      </w:r>
    </w:p>
    <w:p w14:paraId="7876C5FB" w14:textId="1A199044" w:rsidR="00C667C8" w:rsidRPr="00C8319E" w:rsidRDefault="00C667C8" w:rsidP="004931F5">
      <w:pPr>
        <w:pStyle w:val="ListParagraph"/>
        <w:numPr>
          <w:ilvl w:val="1"/>
          <w:numId w:val="40"/>
        </w:numPr>
        <w:tabs>
          <w:tab w:val="left" w:pos="426"/>
        </w:tabs>
        <w:suppressAutoHyphens w:val="0"/>
        <w:autoSpaceDN/>
        <w:spacing w:after="0" w:line="240" w:lineRule="auto"/>
        <w:ind w:right="27" w:hanging="502"/>
        <w:jc w:val="both"/>
        <w:textAlignment w:val="auto"/>
        <w:rPr>
          <w:rStyle w:val="normaltextrun"/>
          <w:rFonts w:ascii="Times New Roman" w:eastAsia="Times New Roman" w:hAnsi="Times New Roman"/>
          <w:sz w:val="24"/>
          <w:szCs w:val="24"/>
        </w:rPr>
      </w:pPr>
      <w:r w:rsidRPr="00C8319E">
        <w:rPr>
          <w:rStyle w:val="normaltextrun"/>
          <w:rFonts w:ascii="Times New Roman" w:hAnsi="Times New Roman"/>
          <w:color w:val="000000"/>
          <w:sz w:val="24"/>
          <w:szCs w:val="24"/>
        </w:rPr>
        <w:t>IZPILDĪTĀJS nodrošina publiski pieejamu informāciju par Covid-19  vakcinācijas kārtību un konkrētā periodā vakcinējamo personu mērķa grupām (t. sk.  arī IZPILDĪTĀJA tīmekļa vietnē)</w:t>
      </w:r>
      <w:r w:rsidRPr="00C8319E">
        <w:rPr>
          <w:rStyle w:val="normaltextrun"/>
          <w:color w:val="000000"/>
        </w:rPr>
        <w:t xml:space="preserve">. </w:t>
      </w:r>
    </w:p>
    <w:p w14:paraId="47496E19" w14:textId="10941941" w:rsidR="00916894" w:rsidRPr="00C8319E" w:rsidRDefault="00C667C8" w:rsidP="004931F5">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IZPILDĪTĀJS</w:t>
      </w:r>
      <w:r w:rsidR="00F07BEF" w:rsidRPr="00C8319E">
        <w:rPr>
          <w:rFonts w:ascii="Times New Roman" w:eastAsia="Times New Roman" w:hAnsi="Times New Roman"/>
          <w:sz w:val="24"/>
          <w:szCs w:val="24"/>
        </w:rPr>
        <w:t>, kas nodrošina Covid-19 vakcinācijas izbraukuma pakalpojumus DIENESTA izveidotā elektroniskā veidlapā katras nedēļas pirmdienā sniedz informāciju par:</w:t>
      </w:r>
    </w:p>
    <w:p w14:paraId="1C99965A" w14:textId="7A3F32EC" w:rsidR="00F07BEF" w:rsidRPr="00C8319E" w:rsidRDefault="00005514" w:rsidP="007D1AE9">
      <w:pPr>
        <w:pStyle w:val="ListParagraph"/>
        <w:numPr>
          <w:ilvl w:val="2"/>
          <w:numId w:val="40"/>
        </w:numPr>
        <w:tabs>
          <w:tab w:val="left" w:pos="426"/>
        </w:tabs>
        <w:suppressAutoHyphens w:val="0"/>
        <w:autoSpaceDN/>
        <w:spacing w:after="0" w:line="240" w:lineRule="auto"/>
        <w:ind w:left="709" w:right="27" w:hanging="14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p</w:t>
      </w:r>
      <w:r w:rsidR="00BC7483" w:rsidRPr="00C8319E">
        <w:rPr>
          <w:rFonts w:ascii="Times New Roman" w:eastAsia="Times New Roman" w:hAnsi="Times New Roman"/>
          <w:sz w:val="24"/>
          <w:szCs w:val="24"/>
        </w:rPr>
        <w:t>lānoto izbraukumu vakcināciju grafiku – vietu un veidu tuvāko divu nedēļu laikā, t.sk. otro devu vakcinācijai;</w:t>
      </w:r>
    </w:p>
    <w:p w14:paraId="611BC799" w14:textId="194728E3" w:rsidR="00BC7483" w:rsidRPr="00C8319E" w:rsidRDefault="00005514" w:rsidP="007D1AE9">
      <w:pPr>
        <w:pStyle w:val="ListParagraph"/>
        <w:numPr>
          <w:ilvl w:val="2"/>
          <w:numId w:val="40"/>
        </w:numPr>
        <w:tabs>
          <w:tab w:val="left" w:pos="426"/>
        </w:tabs>
        <w:suppressAutoHyphens w:val="0"/>
        <w:autoSpaceDN/>
        <w:spacing w:after="0" w:line="240" w:lineRule="auto"/>
        <w:ind w:right="27" w:hanging="153"/>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p</w:t>
      </w:r>
      <w:r w:rsidR="00BC7483" w:rsidRPr="00C8319E">
        <w:rPr>
          <w:rFonts w:ascii="Times New Roman" w:eastAsia="Times New Roman" w:hAnsi="Times New Roman"/>
          <w:sz w:val="24"/>
          <w:szCs w:val="24"/>
        </w:rPr>
        <w:t>ar veiktām vakcinācijām personu dzīvesvietās;</w:t>
      </w:r>
    </w:p>
    <w:p w14:paraId="27841EF6" w14:textId="27040C55" w:rsidR="00BC7483" w:rsidRPr="00C8319E" w:rsidRDefault="00005514" w:rsidP="004C7B62">
      <w:pPr>
        <w:pStyle w:val="ListParagraph"/>
        <w:numPr>
          <w:ilvl w:val="2"/>
          <w:numId w:val="40"/>
        </w:numPr>
        <w:tabs>
          <w:tab w:val="left" w:pos="426"/>
        </w:tabs>
        <w:suppressAutoHyphens w:val="0"/>
        <w:autoSpaceDN/>
        <w:spacing w:after="0" w:line="240" w:lineRule="auto"/>
        <w:ind w:right="27" w:hanging="153"/>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i</w:t>
      </w:r>
      <w:r w:rsidR="00BC7483" w:rsidRPr="00C8319E">
        <w:rPr>
          <w:rFonts w:ascii="Times New Roman" w:eastAsia="Times New Roman" w:hAnsi="Times New Roman"/>
          <w:sz w:val="24"/>
          <w:szCs w:val="24"/>
        </w:rPr>
        <w:t>epriekšējā kalendārā nedēļā veiktajām izbraukuma vakcinācijas vietām, savakcinēto personu skaitu, veikto vakcīnu veidu.</w:t>
      </w:r>
    </w:p>
    <w:p w14:paraId="29C9F0AC" w14:textId="741E5093" w:rsidR="00916894" w:rsidRPr="00C8319E" w:rsidRDefault="00916894" w:rsidP="004C7B62">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 xml:space="preserve">IZPILDĪTĀJS apņemas regulāri </w:t>
      </w:r>
      <w:r w:rsidR="00106481" w:rsidRPr="00C8319E">
        <w:rPr>
          <w:rFonts w:ascii="Times New Roman" w:eastAsia="Times New Roman" w:hAnsi="Times New Roman"/>
          <w:sz w:val="24"/>
          <w:szCs w:val="24"/>
        </w:rPr>
        <w:t xml:space="preserve">sekot līdzi </w:t>
      </w:r>
      <w:r w:rsidRPr="00C8319E">
        <w:rPr>
          <w:rStyle w:val="normaltextrun"/>
          <w:rFonts w:ascii="Times New Roman" w:hAnsi="Times New Roman"/>
          <w:color w:val="000000"/>
          <w:sz w:val="24"/>
          <w:szCs w:val="24"/>
        </w:rPr>
        <w:t>Covid-19 vakcinācijas rokasgrāmatā</w:t>
      </w:r>
      <w:r w:rsidR="00106481" w:rsidRPr="00C8319E">
        <w:rPr>
          <w:rStyle w:val="normaltextrun"/>
          <w:rFonts w:ascii="Times New Roman" w:hAnsi="Times New Roman"/>
          <w:color w:val="000000"/>
          <w:sz w:val="24"/>
          <w:szCs w:val="24"/>
        </w:rPr>
        <w:t xml:space="preserve"> iekļautajām izmaiņām.</w:t>
      </w:r>
    </w:p>
    <w:p w14:paraId="5BED14AF" w14:textId="4467891C" w:rsidR="002B487F" w:rsidRPr="00C8319E" w:rsidRDefault="00C667C8" w:rsidP="004C7B62">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sz w:val="24"/>
          <w:szCs w:val="24"/>
        </w:rPr>
      </w:pPr>
      <w:r w:rsidRPr="00C8319E">
        <w:rPr>
          <w:rFonts w:ascii="Times New Roman" w:eastAsia="Times New Roman" w:hAnsi="Times New Roman"/>
          <w:sz w:val="24"/>
          <w:szCs w:val="24"/>
        </w:rPr>
        <w:t>IZPILDĪTĀJA sniegtie vakcinācijas pakalpojumi tiek apmaksāti atbilstoši faktiski sniegto pakalpojumu apjomam</w:t>
      </w:r>
      <w:r w:rsidR="00F07BEF" w:rsidRPr="00C8319E">
        <w:rPr>
          <w:rFonts w:ascii="Times New Roman" w:eastAsia="Times New Roman" w:hAnsi="Times New Roman"/>
          <w:sz w:val="24"/>
          <w:szCs w:val="24"/>
        </w:rPr>
        <w:t xml:space="preserve"> un Dienesta tīmekļa vietnē publicētiem veselības aprūpes pakalpojumu tarifiem.</w:t>
      </w:r>
    </w:p>
    <w:p w14:paraId="5303C3E6" w14:textId="2A9CD054" w:rsidR="005A2DC8" w:rsidRPr="00C8319E" w:rsidRDefault="00FC387B" w:rsidP="004C7B62">
      <w:pPr>
        <w:pStyle w:val="ListParagraph"/>
        <w:numPr>
          <w:ilvl w:val="1"/>
          <w:numId w:val="40"/>
        </w:numPr>
        <w:tabs>
          <w:tab w:val="left" w:pos="426"/>
        </w:tabs>
        <w:suppressAutoHyphens w:val="0"/>
        <w:autoSpaceDN/>
        <w:spacing w:after="0" w:line="240" w:lineRule="auto"/>
        <w:ind w:right="27" w:hanging="502"/>
        <w:jc w:val="both"/>
        <w:textAlignment w:val="auto"/>
        <w:rPr>
          <w:rFonts w:ascii="Times New Roman" w:eastAsia="Times New Roman" w:hAnsi="Times New Roman"/>
          <w:i/>
          <w:iCs/>
          <w:sz w:val="24"/>
          <w:szCs w:val="24"/>
        </w:rPr>
      </w:pPr>
      <w:r w:rsidRPr="00C8319E">
        <w:rPr>
          <w:rFonts w:ascii="Times New Roman" w:hAnsi="Times New Roman"/>
          <w:i/>
          <w:iCs/>
          <w:sz w:val="24"/>
          <w:szCs w:val="24"/>
        </w:rPr>
        <w:t>Svītrots</w:t>
      </w:r>
      <w:r w:rsidR="00A55F96" w:rsidRPr="00C8319E">
        <w:rPr>
          <w:rFonts w:ascii="Times New Roman" w:hAnsi="Times New Roman"/>
          <w:i/>
          <w:iCs/>
          <w:sz w:val="24"/>
          <w:szCs w:val="24"/>
        </w:rPr>
        <w:t>.</w:t>
      </w:r>
    </w:p>
    <w:p w14:paraId="4E14AA40" w14:textId="546618AB" w:rsidR="00B92BBE" w:rsidRPr="00C8319E" w:rsidRDefault="006860D2" w:rsidP="004C7B62">
      <w:pPr>
        <w:pStyle w:val="ListParagraph"/>
        <w:numPr>
          <w:ilvl w:val="1"/>
          <w:numId w:val="40"/>
        </w:numPr>
        <w:spacing w:after="0" w:line="240" w:lineRule="auto"/>
        <w:ind w:hanging="502"/>
        <w:jc w:val="both"/>
        <w:rPr>
          <w:rFonts w:ascii="Times New Roman" w:eastAsiaTheme="minorHAnsi" w:hAnsi="Times New Roman"/>
          <w:sz w:val="24"/>
          <w:szCs w:val="24"/>
        </w:rPr>
      </w:pPr>
      <w:r w:rsidRPr="00C8319E">
        <w:rPr>
          <w:rFonts w:ascii="Times New Roman" w:hAnsi="Times New Roman"/>
          <w:sz w:val="24"/>
          <w:szCs w:val="24"/>
        </w:rPr>
        <w:t xml:space="preserve"> IZPILDĪTĀJS nodrošina, ka veselības aprūpes pakalpojumus sniedz personas, kurām tiesībsargājošās iestādes nav noteikušas aizliegumu nodarboties ar ārstniecību vai sniegt noteiktus pakalpojumus.</w:t>
      </w:r>
    </w:p>
    <w:p w14:paraId="67DFB725" w14:textId="77777777" w:rsidR="004C7B62" w:rsidRPr="00C8319E" w:rsidRDefault="004C7B62" w:rsidP="004C7B62">
      <w:pPr>
        <w:pStyle w:val="ListParagraph"/>
        <w:spacing w:after="0"/>
        <w:ind w:left="360"/>
        <w:jc w:val="both"/>
        <w:rPr>
          <w:rFonts w:ascii="Times New Roman" w:eastAsiaTheme="minorHAnsi" w:hAnsi="Times New Roman"/>
          <w:sz w:val="24"/>
          <w:szCs w:val="24"/>
        </w:rPr>
      </w:pPr>
    </w:p>
    <w:p w14:paraId="09D431BE" w14:textId="6198B350" w:rsidR="00B92BBE" w:rsidRPr="00C8319E" w:rsidRDefault="00B92BBE" w:rsidP="00BC404C">
      <w:pPr>
        <w:pStyle w:val="ListParagraph"/>
        <w:keepNext/>
        <w:numPr>
          <w:ilvl w:val="0"/>
          <w:numId w:val="29"/>
        </w:numPr>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INFORMĀCIJAS APMAIŅA STARP LĪDZĒJIEM</w:t>
      </w:r>
    </w:p>
    <w:p w14:paraId="798C4193" w14:textId="77777777" w:rsidR="00B92BBE" w:rsidRPr="00C8319E" w:rsidRDefault="00B92BBE" w:rsidP="003326C6">
      <w:pPr>
        <w:spacing w:after="0" w:line="240" w:lineRule="auto"/>
        <w:ind w:left="426" w:hanging="578"/>
        <w:jc w:val="both"/>
        <w:rPr>
          <w:rFonts w:ascii="Times New Roman" w:eastAsia="Times New Roman" w:hAnsi="Times New Roman"/>
          <w:sz w:val="16"/>
          <w:szCs w:val="16"/>
        </w:rPr>
      </w:pPr>
    </w:p>
    <w:p w14:paraId="66F5E716" w14:textId="0F4F88AF" w:rsidR="007258CE" w:rsidRPr="00C8319E" w:rsidRDefault="00884AEA" w:rsidP="003326C6">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C8319E">
        <w:rPr>
          <w:rFonts w:ascii="Times New Roman" w:eastAsia="Times New Roman" w:hAnsi="Times New Roman"/>
          <w:sz w:val="24"/>
          <w:szCs w:val="24"/>
        </w:rPr>
        <w:t>DIENESTA pienākums ir</w:t>
      </w:r>
      <w:r w:rsidR="00BB7228" w:rsidRPr="00C8319E">
        <w:rPr>
          <w:rFonts w:ascii="Times New Roman" w:eastAsia="Times New Roman" w:hAnsi="Times New Roman"/>
          <w:sz w:val="24"/>
          <w:szCs w:val="24"/>
        </w:rPr>
        <w:t xml:space="preserve"> </w:t>
      </w:r>
      <w:r w:rsidR="00B92BBE" w:rsidRPr="00C8319E">
        <w:rPr>
          <w:rFonts w:ascii="Times New Roman" w:eastAsia="Times New Roman" w:hAnsi="Times New Roman"/>
          <w:sz w:val="24"/>
          <w:szCs w:val="24"/>
        </w:rPr>
        <w:t>nosūtīt IZPILDĪTĀJAM paredzēto elektronisko informāciju uz IZPILDĪTĀJA</w:t>
      </w:r>
      <w:r w:rsidR="005D416E" w:rsidRPr="00C8319E">
        <w:rPr>
          <w:rFonts w:ascii="Times New Roman" w:hAnsi="Times New Roman"/>
          <w:sz w:val="24"/>
          <w:szCs w:val="24"/>
        </w:rPr>
        <w:t xml:space="preserve"> </w:t>
      </w:r>
      <w:r w:rsidR="005D416E" w:rsidRPr="00C8319E">
        <w:rPr>
          <w:rFonts w:ascii="Times New Roman" w:eastAsia="Times New Roman" w:hAnsi="Times New Roman"/>
          <w:sz w:val="24"/>
          <w:szCs w:val="24"/>
        </w:rPr>
        <w:t>Līguma 9.2.punktā</w:t>
      </w:r>
      <w:r w:rsidR="00B753EC" w:rsidRPr="00C8319E">
        <w:rPr>
          <w:rFonts w:ascii="Times New Roman" w:eastAsia="Times New Roman" w:hAnsi="Times New Roman"/>
          <w:sz w:val="24"/>
          <w:szCs w:val="24"/>
        </w:rPr>
        <w:t xml:space="preserve"> norādīto</w:t>
      </w:r>
      <w:r w:rsidR="00B92BBE" w:rsidRPr="00C8319E">
        <w:rPr>
          <w:rFonts w:ascii="Times New Roman" w:eastAsia="Times New Roman" w:hAnsi="Times New Roman"/>
          <w:sz w:val="24"/>
          <w:szCs w:val="24"/>
        </w:rPr>
        <w:t xml:space="preserve"> elektroniskā pasta adresi;</w:t>
      </w:r>
    </w:p>
    <w:p w14:paraId="01AB35D1" w14:textId="0ECCEEE8" w:rsidR="007258CE" w:rsidRPr="00C8319E" w:rsidRDefault="006F293F" w:rsidP="003326C6">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C8319E">
        <w:rPr>
          <w:rFonts w:ascii="Times New Roman" w:eastAsia="Times New Roman" w:hAnsi="Times New Roman"/>
          <w:sz w:val="24"/>
          <w:szCs w:val="24"/>
        </w:rPr>
        <w:t>IZPILDĪTĀJA pienākums ir:</w:t>
      </w:r>
    </w:p>
    <w:p w14:paraId="5B41652E" w14:textId="505C3D94" w:rsidR="007258CE" w:rsidRPr="00C8319E" w:rsidRDefault="00B92BBE" w:rsidP="005F5764">
      <w:pPr>
        <w:pStyle w:val="ListParagraph"/>
        <w:numPr>
          <w:ilvl w:val="2"/>
          <w:numId w:val="29"/>
        </w:numPr>
        <w:spacing w:after="0" w:line="240" w:lineRule="auto"/>
        <w:ind w:left="1134" w:hanging="70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ne vēlāk kā </w:t>
      </w:r>
      <w:r w:rsidR="00BB7228" w:rsidRPr="00C8319E">
        <w:rPr>
          <w:rFonts w:ascii="Times New Roman" w:eastAsia="Times New Roman" w:hAnsi="Times New Roman"/>
          <w:sz w:val="24"/>
          <w:szCs w:val="24"/>
        </w:rPr>
        <w:t>5 (piecas) dienas</w:t>
      </w:r>
      <w:r w:rsidRPr="00C8319E">
        <w:rPr>
          <w:rFonts w:ascii="Times New Roman" w:eastAsia="Times New Roman" w:hAnsi="Times New Roman"/>
          <w:sz w:val="24"/>
          <w:szCs w:val="24"/>
        </w:rPr>
        <w:t xml:space="preserve"> iepriekš informēt DIENESTU par neiespējamību veikt </w:t>
      </w:r>
      <w:r w:rsidR="006F40CA" w:rsidRPr="00C8319E">
        <w:rPr>
          <w:rFonts w:ascii="Times New Roman" w:eastAsia="Times New Roman" w:hAnsi="Times New Roman"/>
          <w:sz w:val="24"/>
          <w:szCs w:val="24"/>
        </w:rPr>
        <w:t>L</w:t>
      </w:r>
      <w:r w:rsidRPr="00C8319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sidRPr="00C8319E">
        <w:rPr>
          <w:rFonts w:ascii="Times New Roman" w:eastAsia="Times New Roman" w:hAnsi="Times New Roman"/>
          <w:sz w:val="24"/>
          <w:szCs w:val="24"/>
        </w:rPr>
        <w:t xml:space="preserve"> un par kuriem viņam ir pienākums informēt DIENESTU nekavējoties</w:t>
      </w:r>
      <w:r w:rsidRPr="00C8319E">
        <w:rPr>
          <w:rFonts w:ascii="Times New Roman" w:eastAsia="Times New Roman" w:hAnsi="Times New Roman"/>
          <w:sz w:val="24"/>
          <w:szCs w:val="24"/>
        </w:rPr>
        <w:t>;</w:t>
      </w:r>
    </w:p>
    <w:p w14:paraId="3838C673" w14:textId="094ACDF0" w:rsidR="007258CE" w:rsidRPr="00C8319E" w:rsidRDefault="00BB7228" w:rsidP="005F5764">
      <w:pPr>
        <w:pStyle w:val="ListParagraph"/>
        <w:numPr>
          <w:ilvl w:val="2"/>
          <w:numId w:val="29"/>
        </w:numPr>
        <w:spacing w:after="0" w:line="240" w:lineRule="auto"/>
        <w:ind w:left="1134" w:hanging="708"/>
        <w:jc w:val="both"/>
        <w:rPr>
          <w:rFonts w:ascii="Times New Roman" w:eastAsia="Times New Roman" w:hAnsi="Times New Roman"/>
          <w:sz w:val="24"/>
          <w:szCs w:val="24"/>
        </w:rPr>
      </w:pPr>
      <w:r w:rsidRPr="00C8319E">
        <w:rPr>
          <w:rFonts w:ascii="Times New Roman" w:eastAsia="Times New Roman" w:hAnsi="Times New Roman"/>
          <w:sz w:val="24"/>
          <w:szCs w:val="24"/>
        </w:rPr>
        <w:t>5</w:t>
      </w:r>
      <w:r w:rsidR="00B92BBE"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pi</w:t>
      </w:r>
      <w:r w:rsidR="003C0996" w:rsidRPr="00C8319E">
        <w:rPr>
          <w:rFonts w:ascii="Times New Roman" w:eastAsia="Times New Roman" w:hAnsi="Times New Roman"/>
          <w:sz w:val="24"/>
          <w:szCs w:val="24"/>
        </w:rPr>
        <w:t>e</w:t>
      </w:r>
      <w:r w:rsidRPr="00C8319E">
        <w:rPr>
          <w:rFonts w:ascii="Times New Roman" w:eastAsia="Times New Roman" w:hAnsi="Times New Roman"/>
          <w:sz w:val="24"/>
          <w:szCs w:val="24"/>
        </w:rPr>
        <w:t>cu</w:t>
      </w:r>
      <w:r w:rsidR="00B92BBE" w:rsidRPr="00C8319E">
        <w:rPr>
          <w:rFonts w:ascii="Times New Roman" w:eastAsia="Times New Roman" w:hAnsi="Times New Roman"/>
          <w:sz w:val="24"/>
          <w:szCs w:val="24"/>
        </w:rPr>
        <w:t>) kalendāro dienu laikā rakstveidā paziņot DIENESTAM par IZPILDĪTĀJA juridiskā statusa, rekvizītu – juridiskās adreses, atrašanās vietas, banku kontu vai amatpersonu maiņu</w:t>
      </w:r>
      <w:r w:rsidR="006F293F" w:rsidRPr="00C8319E">
        <w:rPr>
          <w:rFonts w:ascii="Times New Roman" w:eastAsia="Times New Roman" w:hAnsi="Times New Roman"/>
          <w:sz w:val="24"/>
          <w:szCs w:val="24"/>
        </w:rPr>
        <w:t>.</w:t>
      </w:r>
    </w:p>
    <w:p w14:paraId="34B5EADA" w14:textId="0DBF9030" w:rsidR="00551243" w:rsidRPr="00C8319E" w:rsidRDefault="00421BC1" w:rsidP="00421BC1">
      <w:pPr>
        <w:pStyle w:val="ListParagraph"/>
        <w:numPr>
          <w:ilvl w:val="1"/>
          <w:numId w:val="29"/>
        </w:numPr>
        <w:spacing w:after="0" w:line="240" w:lineRule="auto"/>
        <w:ind w:left="426" w:hanging="578"/>
        <w:jc w:val="both"/>
        <w:rPr>
          <w:rFonts w:ascii="Times New Roman" w:eastAsia="Times New Roman" w:hAnsi="Times New Roman"/>
          <w:sz w:val="24"/>
          <w:szCs w:val="24"/>
        </w:rPr>
      </w:pPr>
      <w:r w:rsidRPr="00C8319E">
        <w:rPr>
          <w:rFonts w:ascii="Times New Roman" w:eastAsia="Times New Roman" w:hAnsi="Times New Roman"/>
          <w:sz w:val="24"/>
          <w:szCs w:val="24"/>
        </w:rPr>
        <w:t>IZPILDĪTĀJAM, izmantojot Vadības i</w:t>
      </w:r>
      <w:r w:rsidR="006F293F" w:rsidRPr="00C8319E">
        <w:rPr>
          <w:rFonts w:ascii="Times New Roman" w:eastAsia="Times New Roman" w:hAnsi="Times New Roman"/>
          <w:sz w:val="24"/>
          <w:szCs w:val="24"/>
        </w:rPr>
        <w:t>nformācijas</w:t>
      </w:r>
      <w:r w:rsidRPr="00C8319E">
        <w:rPr>
          <w:rFonts w:ascii="Times New Roman" w:eastAsia="Times New Roman" w:hAnsi="Times New Roman"/>
          <w:sz w:val="24"/>
          <w:szCs w:val="24"/>
        </w:rPr>
        <w:t xml:space="preserve"> sistēmu, </w:t>
      </w:r>
      <w:r w:rsidR="00AB3E16" w:rsidRPr="00C8319E">
        <w:rPr>
          <w:rFonts w:ascii="Times New Roman" w:eastAsia="Times New Roman" w:hAnsi="Times New Roman"/>
          <w:sz w:val="24"/>
          <w:szCs w:val="24"/>
        </w:rPr>
        <w:t xml:space="preserve">saskaņā ar Līguma 6.1.punktā noteikto </w:t>
      </w:r>
      <w:r w:rsidRPr="00C8319E">
        <w:rPr>
          <w:rFonts w:ascii="Times New Roman" w:eastAsia="Times New Roman" w:hAnsi="Times New Roman"/>
          <w:sz w:val="24"/>
          <w:szCs w:val="24"/>
        </w:rPr>
        <w:t xml:space="preserve">ir jāievēro DIENESTA tīmekļvietnē </w:t>
      </w:r>
      <w:hyperlink r:id="rId11" w:history="1">
        <w:r w:rsidRPr="00C8319E">
          <w:rPr>
            <w:rStyle w:val="Hyperlink"/>
            <w:rFonts w:ascii="Times New Roman" w:eastAsia="Times New Roman" w:hAnsi="Times New Roman"/>
            <w:sz w:val="24"/>
            <w:szCs w:val="24"/>
          </w:rPr>
          <w:t>www.wmnvd.gov.lv</w:t>
        </w:r>
      </w:hyperlink>
      <w:r w:rsidRPr="00C8319E">
        <w:rPr>
          <w:rFonts w:ascii="Times New Roman" w:eastAsia="Times New Roman" w:hAnsi="Times New Roman"/>
          <w:sz w:val="24"/>
          <w:szCs w:val="24"/>
        </w:rPr>
        <w:t xml:space="preserve"> sadaļ</w:t>
      </w:r>
      <w:r w:rsidR="00AB3E16" w:rsidRPr="00C8319E">
        <w:rPr>
          <w:rFonts w:ascii="Times New Roman" w:eastAsia="Times New Roman" w:hAnsi="Times New Roman"/>
          <w:sz w:val="24"/>
          <w:szCs w:val="24"/>
        </w:rPr>
        <w:t>ā</w:t>
      </w:r>
      <w:r w:rsidRPr="00C8319E">
        <w:rPr>
          <w:rFonts w:ascii="Times New Roman" w:eastAsia="Times New Roman" w:hAnsi="Times New Roman"/>
          <w:sz w:val="24"/>
          <w:szCs w:val="24"/>
        </w:rPr>
        <w:t xml:space="preserve"> </w:t>
      </w:r>
      <w:r w:rsidR="00EF5DE3" w:rsidRPr="00C8319E">
        <w:rPr>
          <w:rFonts w:ascii="Times New Roman" w:eastAsia="Times New Roman" w:hAnsi="Times New Roman"/>
          <w:sz w:val="24"/>
          <w:szCs w:val="24"/>
        </w:rPr>
        <w:t>„</w:t>
      </w:r>
      <w:r w:rsidRPr="00C8319E">
        <w:rPr>
          <w:rFonts w:ascii="Times New Roman" w:eastAsia="Times New Roman" w:hAnsi="Times New Roman"/>
          <w:sz w:val="24"/>
          <w:szCs w:val="24"/>
        </w:rPr>
        <w:t>Profesionāļiem</w:t>
      </w:r>
      <w:r w:rsidR="00EF5DE3" w:rsidRPr="00C8319E">
        <w:rPr>
          <w:rFonts w:ascii="Times New Roman" w:eastAsia="Times New Roman" w:hAnsi="Times New Roman"/>
          <w:sz w:val="24"/>
          <w:szCs w:val="24"/>
        </w:rPr>
        <w:t>”</w:t>
      </w:r>
      <w:r w:rsidRPr="00C8319E">
        <w:rPr>
          <w:rFonts w:ascii="Times New Roman" w:eastAsia="Times New Roman" w:hAnsi="Times New Roman"/>
          <w:sz w:val="24"/>
          <w:szCs w:val="24"/>
        </w:rPr>
        <w:t xml:space="preserve"> apakšsadaļā </w:t>
      </w:r>
      <w:r w:rsidR="00EF5DE3" w:rsidRPr="00C8319E">
        <w:rPr>
          <w:rFonts w:ascii="Times New Roman" w:eastAsia="Times New Roman" w:hAnsi="Times New Roman"/>
          <w:sz w:val="24"/>
          <w:szCs w:val="24"/>
        </w:rPr>
        <w:t>„</w:t>
      </w:r>
      <w:r w:rsidRPr="00C8319E">
        <w:rPr>
          <w:rFonts w:ascii="Times New Roman" w:eastAsia="Times New Roman" w:hAnsi="Times New Roman"/>
          <w:sz w:val="24"/>
          <w:szCs w:val="24"/>
        </w:rPr>
        <w:t>Līgumi un to pielikumi</w:t>
      </w:r>
      <w:r w:rsidR="00EF5DE3" w:rsidRPr="00C8319E">
        <w:rPr>
          <w:rFonts w:ascii="Times New Roman" w:eastAsia="Times New Roman" w:hAnsi="Times New Roman"/>
          <w:sz w:val="24"/>
          <w:szCs w:val="24"/>
        </w:rPr>
        <w:t>”</w:t>
      </w:r>
      <w:r w:rsidR="00C1602E" w:rsidRPr="00C8319E">
        <w:rPr>
          <w:rFonts w:ascii="Times New Roman" w:eastAsia="Times New Roman" w:hAnsi="Times New Roman"/>
          <w:sz w:val="24"/>
          <w:szCs w:val="24"/>
        </w:rPr>
        <w:t>, “Covid-19 vakcinācijas pakalpojumu līguma paraugs”</w:t>
      </w:r>
      <w:r w:rsidR="00AB3E16" w:rsidRPr="00C8319E">
        <w:rPr>
          <w:rFonts w:ascii="Times New Roman" w:eastAsia="Times New Roman" w:hAnsi="Times New Roman"/>
          <w:sz w:val="24"/>
          <w:szCs w:val="24"/>
        </w:rPr>
        <w:t xml:space="preserve"> publicētajā dokumentā “Informācijas apmaiņas kārtība”</w:t>
      </w:r>
      <w:r w:rsidR="006D4A6C" w:rsidRPr="00C8319E">
        <w:rPr>
          <w:rFonts w:ascii="Times New Roman" w:eastAsia="Times New Roman" w:hAnsi="Times New Roman"/>
          <w:sz w:val="24"/>
          <w:szCs w:val="24"/>
        </w:rPr>
        <w:t xml:space="preserve"> </w:t>
      </w:r>
      <w:r w:rsidR="00AB3E16" w:rsidRPr="00C8319E">
        <w:rPr>
          <w:rFonts w:ascii="Times New Roman" w:eastAsia="Times New Roman" w:hAnsi="Times New Roman"/>
          <w:sz w:val="24"/>
          <w:szCs w:val="24"/>
        </w:rPr>
        <w:t>noteiktā kārtība</w:t>
      </w:r>
      <w:r w:rsidRPr="00C8319E">
        <w:rPr>
          <w:rFonts w:ascii="Times New Roman" w:eastAsia="Times New Roman" w:hAnsi="Times New Roman"/>
          <w:sz w:val="24"/>
          <w:szCs w:val="24"/>
        </w:rPr>
        <w:t>.</w:t>
      </w:r>
    </w:p>
    <w:p w14:paraId="26A88E52" w14:textId="77777777" w:rsidR="00AB3E16" w:rsidRPr="00C8319E" w:rsidRDefault="00AB3E16" w:rsidP="00BC404C">
      <w:pPr>
        <w:pStyle w:val="ListParagraph"/>
        <w:spacing w:after="0" w:line="240" w:lineRule="auto"/>
        <w:ind w:left="426"/>
        <w:jc w:val="both"/>
        <w:rPr>
          <w:rFonts w:ascii="Times New Roman" w:eastAsia="Times New Roman" w:hAnsi="Times New Roman"/>
          <w:sz w:val="24"/>
          <w:szCs w:val="24"/>
        </w:rPr>
      </w:pPr>
    </w:p>
    <w:p w14:paraId="583AB7E9" w14:textId="77777777" w:rsidR="00421BC1" w:rsidRPr="00C8319E" w:rsidRDefault="00421BC1" w:rsidP="00421BC1">
      <w:pPr>
        <w:pStyle w:val="ListParagraph"/>
        <w:spacing w:after="0" w:line="240" w:lineRule="auto"/>
        <w:ind w:left="426"/>
        <w:jc w:val="both"/>
        <w:rPr>
          <w:rFonts w:ascii="Times New Roman" w:eastAsia="Times New Roman" w:hAnsi="Times New Roman"/>
          <w:sz w:val="24"/>
          <w:szCs w:val="24"/>
        </w:rPr>
      </w:pPr>
    </w:p>
    <w:p w14:paraId="200EA260" w14:textId="756FE41E" w:rsidR="00551243" w:rsidRPr="00C8319E" w:rsidRDefault="007258CE" w:rsidP="00D6746E">
      <w:pPr>
        <w:spacing w:after="0" w:line="240" w:lineRule="auto"/>
        <w:ind w:left="426" w:hanging="426"/>
        <w:jc w:val="center"/>
        <w:rPr>
          <w:rFonts w:ascii="Times New Roman" w:eastAsia="Times New Roman" w:hAnsi="Times New Roman"/>
          <w:b/>
          <w:sz w:val="24"/>
          <w:szCs w:val="24"/>
        </w:rPr>
      </w:pPr>
      <w:r w:rsidRPr="00C8319E">
        <w:rPr>
          <w:rFonts w:ascii="Times New Roman" w:eastAsia="Times New Roman" w:hAnsi="Times New Roman"/>
          <w:b/>
          <w:sz w:val="24"/>
          <w:szCs w:val="24"/>
        </w:rPr>
        <w:t>4</w:t>
      </w:r>
      <w:r w:rsidR="00551243" w:rsidRPr="00C8319E">
        <w:rPr>
          <w:rFonts w:ascii="Times New Roman" w:eastAsia="Times New Roman" w:hAnsi="Times New Roman"/>
          <w:b/>
          <w:sz w:val="24"/>
          <w:szCs w:val="24"/>
        </w:rPr>
        <w:t>. LĪGUM</w:t>
      </w:r>
      <w:r w:rsidR="00871846" w:rsidRPr="00C8319E">
        <w:rPr>
          <w:rFonts w:ascii="Times New Roman" w:eastAsia="Times New Roman" w:hAnsi="Times New Roman"/>
          <w:b/>
          <w:sz w:val="24"/>
          <w:szCs w:val="24"/>
        </w:rPr>
        <w:t>A</w:t>
      </w:r>
      <w:r w:rsidR="00551243" w:rsidRPr="00C8319E">
        <w:rPr>
          <w:rFonts w:ascii="Times New Roman" w:eastAsia="Times New Roman" w:hAnsi="Times New Roman"/>
          <w:b/>
          <w:sz w:val="24"/>
          <w:szCs w:val="24"/>
        </w:rPr>
        <w:t xml:space="preserve"> UZRAUDZĪBAS KĀRTĪBA</w:t>
      </w:r>
    </w:p>
    <w:p w14:paraId="76D675C2" w14:textId="4AB7F6ED" w:rsidR="00551243" w:rsidRPr="00C8319E" w:rsidRDefault="00551243" w:rsidP="00D6746E">
      <w:pPr>
        <w:spacing w:after="0" w:line="240" w:lineRule="auto"/>
        <w:ind w:left="426" w:hanging="426"/>
        <w:jc w:val="center"/>
        <w:rPr>
          <w:rFonts w:ascii="Times New Roman" w:eastAsia="Times New Roman" w:hAnsi="Times New Roman"/>
          <w:b/>
          <w:sz w:val="24"/>
          <w:szCs w:val="24"/>
        </w:rPr>
      </w:pPr>
    </w:p>
    <w:p w14:paraId="5ADD3EF6" w14:textId="101507A3" w:rsidR="002B35D1" w:rsidRPr="00C8319E" w:rsidRDefault="00551243" w:rsidP="002B35D1">
      <w:pPr>
        <w:pStyle w:val="ListParagraph"/>
        <w:numPr>
          <w:ilvl w:val="1"/>
          <w:numId w:val="31"/>
        </w:numPr>
        <w:spacing w:after="120" w:line="240" w:lineRule="auto"/>
        <w:ind w:left="426" w:hanging="568"/>
        <w:jc w:val="both"/>
        <w:rPr>
          <w:rFonts w:ascii="Times New Roman" w:hAnsi="Times New Roman"/>
          <w:sz w:val="24"/>
          <w:szCs w:val="24"/>
        </w:rPr>
      </w:pPr>
      <w:r w:rsidRPr="00C8319E">
        <w:rPr>
          <w:rFonts w:ascii="Times New Roman" w:eastAsia="Times New Roman" w:hAnsi="Times New Roman"/>
          <w:sz w:val="24"/>
          <w:szCs w:val="24"/>
        </w:rPr>
        <w:t>DIENESTS pārbauda no v</w:t>
      </w:r>
      <w:r w:rsidRPr="00C8319E">
        <w:rPr>
          <w:rFonts w:ascii="Times New Roman" w:hAnsi="Times New Roman"/>
          <w:sz w:val="24"/>
          <w:szCs w:val="24"/>
        </w:rPr>
        <w:t xml:space="preserve">alsts budžeta apmaksāto </w:t>
      </w:r>
      <w:r w:rsidR="005E7410" w:rsidRPr="00C8319E">
        <w:rPr>
          <w:rFonts w:ascii="Times New Roman" w:eastAsia="Times New Roman" w:hAnsi="Times New Roman"/>
          <w:bCs/>
          <w:sz w:val="24"/>
          <w:szCs w:val="24"/>
        </w:rPr>
        <w:t>Covid</w:t>
      </w:r>
      <w:r w:rsidR="00845BE3" w:rsidRPr="00C8319E">
        <w:rPr>
          <w:rFonts w:ascii="Times New Roman" w:hAnsi="Times New Roman"/>
          <w:sz w:val="24"/>
          <w:szCs w:val="24"/>
        </w:rPr>
        <w:t>-19 vakcinācijas</w:t>
      </w:r>
      <w:r w:rsidRPr="00C8319E">
        <w:rPr>
          <w:rFonts w:ascii="Times New Roman" w:hAnsi="Times New Roman"/>
          <w:sz w:val="24"/>
          <w:szCs w:val="24"/>
        </w:rPr>
        <w:t xml:space="preserve"> pakalpojumu  atbilstību normatīvajiem aktiem un Līgumam.</w:t>
      </w:r>
      <w:r w:rsidR="000659D5" w:rsidRPr="00C8319E">
        <w:rPr>
          <w:rFonts w:ascii="Times New Roman" w:hAnsi="Times New Roman"/>
          <w:sz w:val="24"/>
          <w:szCs w:val="24"/>
        </w:rPr>
        <w:t xml:space="preserve"> </w:t>
      </w:r>
    </w:p>
    <w:p w14:paraId="2D6D2480" w14:textId="77777777" w:rsidR="00870D11" w:rsidRPr="00C8319E" w:rsidRDefault="00870D11" w:rsidP="00870D11">
      <w:pPr>
        <w:numPr>
          <w:ilvl w:val="1"/>
          <w:numId w:val="31"/>
        </w:numPr>
        <w:spacing w:after="0" w:line="240" w:lineRule="auto"/>
        <w:ind w:left="426" w:right="-1" w:hanging="568"/>
        <w:jc w:val="both"/>
        <w:rPr>
          <w:rFonts w:ascii="Times New Roman" w:hAnsi="Times New Roman"/>
          <w:sz w:val="24"/>
          <w:szCs w:val="24"/>
        </w:rPr>
      </w:pPr>
      <w:bookmarkStart w:id="3" w:name="_Hlk121842295"/>
      <w:r w:rsidRPr="00C8319E">
        <w:rPr>
          <w:rFonts w:ascii="Times New Roman" w:hAnsi="Times New Roman"/>
          <w:sz w:val="24"/>
          <w:szCs w:val="24"/>
        </w:rPr>
        <w:lastRenderedPageBreak/>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442CC899" w14:textId="77777777" w:rsidR="00834AB3" w:rsidRPr="00C8319E" w:rsidRDefault="00834AB3" w:rsidP="00834AB3">
      <w:pPr>
        <w:numPr>
          <w:ilvl w:val="1"/>
          <w:numId w:val="31"/>
        </w:numPr>
        <w:spacing w:after="0" w:line="240" w:lineRule="auto"/>
        <w:ind w:left="426" w:right="-1" w:hanging="568"/>
        <w:jc w:val="both"/>
        <w:rPr>
          <w:rFonts w:ascii="Times New Roman" w:hAnsi="Times New Roman"/>
          <w:sz w:val="24"/>
          <w:szCs w:val="24"/>
        </w:rPr>
      </w:pPr>
      <w:bookmarkStart w:id="4" w:name="_Hlk121842315"/>
      <w:bookmarkEnd w:id="3"/>
      <w:r w:rsidRPr="00C8319E">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bookmarkEnd w:id="4"/>
    <w:p w14:paraId="7E39A986" w14:textId="2407A241" w:rsidR="007B5723" w:rsidRPr="00C8319E" w:rsidRDefault="007B5723" w:rsidP="007B5723">
      <w:pPr>
        <w:pStyle w:val="ListParagraph"/>
        <w:numPr>
          <w:ilvl w:val="1"/>
          <w:numId w:val="31"/>
        </w:numPr>
        <w:spacing w:after="0" w:line="240" w:lineRule="auto"/>
        <w:ind w:left="426" w:hanging="568"/>
        <w:jc w:val="both"/>
        <w:rPr>
          <w:rFonts w:ascii="Times New Roman" w:hAnsi="Times New Roman"/>
          <w:sz w:val="24"/>
          <w:szCs w:val="24"/>
        </w:rPr>
      </w:pPr>
      <w:r w:rsidRPr="00C8319E">
        <w:rPr>
          <w:rFonts w:ascii="Times New Roman" w:hAnsi="Times New Roman"/>
          <w:sz w:val="24"/>
          <w:szCs w:val="24"/>
        </w:rPr>
        <w:t>DIENESTAM ir tiesības uzlikt par pienākumu IZPILDĪTĀJAM atmaksāt personai nepamatoti iekasētu samaksu par veselības aprūpes pakalpojumu.</w:t>
      </w:r>
    </w:p>
    <w:p w14:paraId="73323196" w14:textId="1C4385B0" w:rsidR="00F65955" w:rsidRPr="00C8319E" w:rsidRDefault="00F65955" w:rsidP="002B35D1">
      <w:pPr>
        <w:pStyle w:val="ListParagraph"/>
        <w:numPr>
          <w:ilvl w:val="1"/>
          <w:numId w:val="31"/>
        </w:numPr>
        <w:spacing w:after="0" w:line="240" w:lineRule="auto"/>
        <w:ind w:left="426" w:hanging="568"/>
        <w:jc w:val="both"/>
        <w:rPr>
          <w:rFonts w:ascii="Times New Roman" w:hAnsi="Times New Roman"/>
          <w:sz w:val="24"/>
          <w:szCs w:val="24"/>
        </w:rPr>
      </w:pPr>
      <w:r w:rsidRPr="00C8319E">
        <w:rPr>
          <w:rFonts w:ascii="Times New Roman" w:hAnsi="Times New Roman"/>
          <w:sz w:val="24"/>
          <w:szCs w:val="24"/>
        </w:rPr>
        <w:t xml:space="preserve">Atbildība par Līguma izpildi un līgumsodu un ieturējumu piemērošanas kārtība ir noteikta Līguma </w:t>
      </w:r>
      <w:r w:rsidR="0022613A" w:rsidRPr="00C8319E">
        <w:rPr>
          <w:rFonts w:ascii="Times New Roman" w:hAnsi="Times New Roman"/>
          <w:sz w:val="24"/>
          <w:szCs w:val="24"/>
        </w:rPr>
        <w:t>2</w:t>
      </w:r>
      <w:r w:rsidRPr="00C8319E">
        <w:rPr>
          <w:rFonts w:ascii="Times New Roman" w:hAnsi="Times New Roman"/>
          <w:sz w:val="24"/>
          <w:szCs w:val="24"/>
        </w:rPr>
        <w:t>.pielikumā</w:t>
      </w:r>
      <w:r w:rsidR="006D7F16" w:rsidRPr="00C8319E">
        <w:rPr>
          <w:rFonts w:ascii="Times New Roman" w:hAnsi="Times New Roman"/>
          <w:sz w:val="24"/>
          <w:szCs w:val="24"/>
        </w:rPr>
        <w:t>.</w:t>
      </w:r>
    </w:p>
    <w:p w14:paraId="585A0D22" w14:textId="77777777" w:rsidR="00B92BBE" w:rsidRPr="00C8319E" w:rsidRDefault="00B92BBE" w:rsidP="00E62C40">
      <w:pPr>
        <w:keepNext/>
        <w:spacing w:after="0" w:line="240" w:lineRule="auto"/>
        <w:rPr>
          <w:rFonts w:ascii="Times New Roman" w:eastAsia="Times New Roman" w:hAnsi="Times New Roman"/>
          <w:b/>
          <w:sz w:val="24"/>
          <w:szCs w:val="24"/>
        </w:rPr>
      </w:pPr>
    </w:p>
    <w:p w14:paraId="4B1B2FA8" w14:textId="2BF88169" w:rsidR="002B487F" w:rsidRPr="00C8319E" w:rsidRDefault="008E19BD" w:rsidP="00E36399">
      <w:pPr>
        <w:keepNext/>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5</w:t>
      </w:r>
      <w:r w:rsidR="002B487F" w:rsidRPr="00C8319E">
        <w:rPr>
          <w:rFonts w:ascii="Times New Roman" w:eastAsia="Times New Roman" w:hAnsi="Times New Roman"/>
          <w:b/>
          <w:sz w:val="24"/>
          <w:szCs w:val="24"/>
        </w:rPr>
        <w:t xml:space="preserve">. </w:t>
      </w:r>
      <w:r w:rsidR="006D176D" w:rsidRPr="00C8319E">
        <w:rPr>
          <w:rFonts w:ascii="Times New Roman" w:eastAsia="Times New Roman" w:hAnsi="Times New Roman"/>
          <w:b/>
          <w:sz w:val="24"/>
          <w:szCs w:val="24"/>
        </w:rPr>
        <w:t>LĪGUMA SPĒKĀ ESAMĪBA, GROZĪŠANAS UN IZBEIGŠANAS KĀRTĪBA</w:t>
      </w:r>
    </w:p>
    <w:p w14:paraId="24C43448" w14:textId="77777777" w:rsidR="002B487F" w:rsidRPr="00C8319E" w:rsidRDefault="002B487F" w:rsidP="00E36399">
      <w:pPr>
        <w:spacing w:after="0" w:line="240" w:lineRule="auto"/>
        <w:jc w:val="both"/>
        <w:rPr>
          <w:rFonts w:ascii="Times New Roman" w:eastAsia="Times New Roman" w:hAnsi="Times New Roman"/>
          <w:b/>
          <w:sz w:val="16"/>
          <w:szCs w:val="16"/>
        </w:rPr>
      </w:pPr>
    </w:p>
    <w:p w14:paraId="103AD40E" w14:textId="605A94B8" w:rsidR="008E19BD" w:rsidRPr="00C8319E" w:rsidRDefault="00C40793"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Līguma</w:t>
      </w:r>
      <w:r w:rsidR="0032049F" w:rsidRPr="00C8319E">
        <w:rPr>
          <w:rFonts w:ascii="Times New Roman" w:eastAsia="Times New Roman" w:hAnsi="Times New Roman"/>
          <w:sz w:val="24"/>
          <w:szCs w:val="24"/>
        </w:rPr>
        <w:t xml:space="preserve"> stājas spēkā pēc tā </w:t>
      </w:r>
      <w:r w:rsidRPr="00C8319E">
        <w:rPr>
          <w:rFonts w:ascii="Times New Roman" w:eastAsia="Times New Roman" w:hAnsi="Times New Roman"/>
          <w:sz w:val="24"/>
          <w:szCs w:val="24"/>
        </w:rPr>
        <w:t>parakstīšanas</w:t>
      </w:r>
      <w:r w:rsidR="0032049F"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 xml:space="preserve">ir spēkā līdz Līdzēju saistību pilnīgai izpildei </w:t>
      </w:r>
      <w:r w:rsidR="006F40CA" w:rsidRPr="00C8319E">
        <w:rPr>
          <w:rFonts w:ascii="Times New Roman" w:eastAsia="Times New Roman" w:hAnsi="Times New Roman"/>
          <w:sz w:val="24"/>
          <w:szCs w:val="24"/>
        </w:rPr>
        <w:t xml:space="preserve">vai izbeigšanai pirms termiņa </w:t>
      </w:r>
      <w:r w:rsidRPr="00C8319E">
        <w:rPr>
          <w:rFonts w:ascii="Times New Roman" w:eastAsia="Times New Roman" w:hAnsi="Times New Roman"/>
          <w:sz w:val="24"/>
          <w:szCs w:val="24"/>
        </w:rPr>
        <w:t xml:space="preserve">un </w:t>
      </w:r>
      <w:r w:rsidR="002B487F" w:rsidRPr="00C8319E">
        <w:rPr>
          <w:rFonts w:ascii="Times New Roman" w:eastAsia="Times New Roman" w:hAnsi="Times New Roman"/>
          <w:sz w:val="24"/>
          <w:szCs w:val="24"/>
        </w:rPr>
        <w:t>attiecas uz laika periodu no 20</w:t>
      </w:r>
      <w:r w:rsidR="0032049F" w:rsidRPr="00C8319E">
        <w:rPr>
          <w:rFonts w:ascii="Times New Roman" w:eastAsia="Times New Roman" w:hAnsi="Times New Roman"/>
          <w:sz w:val="24"/>
          <w:szCs w:val="24"/>
        </w:rPr>
        <w:t>2</w:t>
      </w:r>
      <w:r w:rsidR="007315E4">
        <w:rPr>
          <w:rFonts w:ascii="Times New Roman" w:eastAsia="Times New Roman" w:hAnsi="Times New Roman"/>
          <w:sz w:val="24"/>
          <w:szCs w:val="24"/>
        </w:rPr>
        <w:t>3</w:t>
      </w:r>
      <w:r w:rsidR="002B487F" w:rsidRPr="00C8319E">
        <w:rPr>
          <w:rFonts w:ascii="Times New Roman" w:eastAsia="Times New Roman" w:hAnsi="Times New Roman"/>
          <w:sz w:val="24"/>
          <w:szCs w:val="24"/>
        </w:rPr>
        <w:t xml:space="preserve">.gada </w:t>
      </w:r>
      <w:r w:rsidR="007315E4">
        <w:rPr>
          <w:rFonts w:ascii="Times New Roman" w:eastAsia="Times New Roman" w:hAnsi="Times New Roman"/>
          <w:sz w:val="24"/>
          <w:szCs w:val="24"/>
        </w:rPr>
        <w:t xml:space="preserve">1.janvara </w:t>
      </w:r>
      <w:r w:rsidR="002B487F" w:rsidRPr="00C8319E">
        <w:rPr>
          <w:rFonts w:ascii="Times New Roman" w:eastAsia="Times New Roman" w:hAnsi="Times New Roman"/>
          <w:sz w:val="24"/>
          <w:szCs w:val="24"/>
        </w:rPr>
        <w:t>līdz 20</w:t>
      </w:r>
      <w:r w:rsidR="007315E4">
        <w:rPr>
          <w:rFonts w:ascii="Times New Roman" w:eastAsia="Times New Roman" w:hAnsi="Times New Roman"/>
          <w:sz w:val="24"/>
          <w:szCs w:val="24"/>
        </w:rPr>
        <w:t>23</w:t>
      </w:r>
      <w:r w:rsidR="002B487F" w:rsidRPr="00C8319E">
        <w:rPr>
          <w:rFonts w:ascii="Times New Roman" w:eastAsia="Times New Roman" w:hAnsi="Times New Roman"/>
          <w:sz w:val="24"/>
          <w:szCs w:val="24"/>
        </w:rPr>
        <w:t xml:space="preserve">.gada 31.decembrim. </w:t>
      </w:r>
    </w:p>
    <w:p w14:paraId="6ED199D5" w14:textId="77777777" w:rsidR="008E19BD" w:rsidRPr="00C8319E"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Līgums var tikt grozīts</w:t>
      </w:r>
      <w:r w:rsidR="00D77CEF"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papildināts</w:t>
      </w:r>
      <w:r w:rsidR="00D77CEF" w:rsidRPr="00C8319E">
        <w:rPr>
          <w:rFonts w:ascii="Times New Roman" w:eastAsia="Times New Roman" w:hAnsi="Times New Roman"/>
          <w:sz w:val="24"/>
          <w:szCs w:val="24"/>
        </w:rPr>
        <w:t xml:space="preserve"> vai izbeigts pirms termiņa</w:t>
      </w:r>
      <w:r w:rsidRPr="00C8319E">
        <w:rPr>
          <w:rFonts w:ascii="Times New Roman" w:eastAsia="Times New Roman" w:hAnsi="Times New Roman"/>
          <w:sz w:val="24"/>
          <w:szCs w:val="24"/>
        </w:rPr>
        <w:t>, Līdzējiem rakstveidā par to vienojoties.</w:t>
      </w:r>
    </w:p>
    <w:p w14:paraId="3FCDE2C3" w14:textId="4208BEA1" w:rsidR="008E19BD" w:rsidRPr="00C8319E" w:rsidRDefault="00FD62D7"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Līdzējs</w:t>
      </w:r>
      <w:r w:rsidR="002B487F" w:rsidRPr="00C8319E">
        <w:rPr>
          <w:rFonts w:ascii="Times New Roman" w:eastAsia="Times New Roman" w:hAnsi="Times New Roman"/>
          <w:sz w:val="24"/>
          <w:szCs w:val="24"/>
        </w:rPr>
        <w:t xml:space="preserve"> var vienpusēji izbeigt Līgumu pirms termi</w:t>
      </w:r>
      <w:r w:rsidRPr="00C8319E">
        <w:rPr>
          <w:rFonts w:ascii="Times New Roman" w:eastAsia="Times New Roman" w:hAnsi="Times New Roman"/>
          <w:sz w:val="24"/>
          <w:szCs w:val="24"/>
        </w:rPr>
        <w:t xml:space="preserve">ņa, rakstveidā brīdinot par to otru Līdzēju </w:t>
      </w:r>
      <w:r w:rsidR="002B487F" w:rsidRPr="00C8319E">
        <w:rPr>
          <w:rFonts w:ascii="Times New Roman" w:eastAsia="Times New Roman" w:hAnsi="Times New Roman"/>
          <w:sz w:val="24"/>
          <w:szCs w:val="24"/>
        </w:rPr>
        <w:t xml:space="preserve">ne mazāk kā </w:t>
      </w:r>
      <w:r w:rsidR="00142334" w:rsidRPr="00C8319E">
        <w:rPr>
          <w:rFonts w:ascii="Times New Roman" w:eastAsia="Times New Roman" w:hAnsi="Times New Roman"/>
          <w:sz w:val="24"/>
          <w:szCs w:val="24"/>
        </w:rPr>
        <w:t>10 (desmit) darba dienas</w:t>
      </w:r>
      <w:r w:rsidR="002B487F" w:rsidRPr="00C8319E">
        <w:rPr>
          <w:rFonts w:ascii="Times New Roman" w:eastAsia="Times New Roman" w:hAnsi="Times New Roman"/>
          <w:sz w:val="24"/>
          <w:szCs w:val="24"/>
        </w:rPr>
        <w:t xml:space="preserve"> iepriekš. </w:t>
      </w:r>
    </w:p>
    <w:p w14:paraId="01B23DF7" w14:textId="2D9F9437" w:rsidR="008E19BD" w:rsidRPr="00C8319E"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DIENESTS var</w:t>
      </w:r>
      <w:r w:rsidR="00010FEB" w:rsidRPr="00C8319E">
        <w:rPr>
          <w:rFonts w:ascii="Times New Roman" w:eastAsia="Times New Roman" w:hAnsi="Times New Roman"/>
          <w:sz w:val="24"/>
          <w:szCs w:val="24"/>
        </w:rPr>
        <w:t xml:space="preserve"> nekavējoties</w:t>
      </w:r>
      <w:r w:rsidRPr="00C8319E">
        <w:rPr>
          <w:rFonts w:ascii="Times New Roman" w:eastAsia="Times New Roman" w:hAnsi="Times New Roman"/>
          <w:sz w:val="24"/>
          <w:szCs w:val="24"/>
        </w:rPr>
        <w:t xml:space="preserve"> vienpusēji izbeigt Līgumu pirms termiņa</w:t>
      </w:r>
      <w:r w:rsidR="00306BA0" w:rsidRPr="00C8319E">
        <w:rPr>
          <w:rFonts w:ascii="Times New Roman" w:hAnsi="Times New Roman"/>
          <w:sz w:val="24"/>
          <w:szCs w:val="24"/>
        </w:rPr>
        <w:t xml:space="preserve"> šādos gadījumos</w:t>
      </w:r>
      <w:r w:rsidRPr="00C8319E">
        <w:rPr>
          <w:rFonts w:ascii="Times New Roman" w:eastAsia="Times New Roman" w:hAnsi="Times New Roman"/>
          <w:sz w:val="24"/>
          <w:szCs w:val="24"/>
        </w:rPr>
        <w:t>:</w:t>
      </w:r>
    </w:p>
    <w:p w14:paraId="6754A00B" w14:textId="77777777" w:rsidR="008E19BD" w:rsidRPr="00C8319E" w:rsidRDefault="00E5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 xml:space="preserve">veselības aprūpes pakalpojumu sniedzējs nepilda </w:t>
      </w:r>
      <w:r w:rsidR="00E41C12" w:rsidRPr="00C8319E">
        <w:rPr>
          <w:rFonts w:ascii="Times New Roman" w:hAnsi="Times New Roman"/>
          <w:sz w:val="24"/>
          <w:szCs w:val="24"/>
        </w:rPr>
        <w:t>L</w:t>
      </w:r>
      <w:r w:rsidRPr="00C8319E">
        <w:rPr>
          <w:rFonts w:ascii="Times New Roman" w:hAnsi="Times New Roman"/>
          <w:sz w:val="24"/>
          <w:szCs w:val="24"/>
        </w:rPr>
        <w:t>īguma noteikumus vai neizpilda tos pilnīgi un laikus, vai pārkāpj normatīvo aktu prasības;</w:t>
      </w:r>
    </w:p>
    <w:p w14:paraId="59459101" w14:textId="0CAAE6AF" w:rsidR="008E19BD" w:rsidRPr="00C8319E"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 xml:space="preserve">pret </w:t>
      </w:r>
      <w:r w:rsidR="00CF692C" w:rsidRPr="00C8319E">
        <w:rPr>
          <w:rFonts w:ascii="Times New Roman" w:hAnsi="Times New Roman"/>
          <w:sz w:val="24"/>
          <w:szCs w:val="24"/>
        </w:rPr>
        <w:t>IZPILDĪTĀJU</w:t>
      </w:r>
      <w:r w:rsidRPr="00C8319E">
        <w:rPr>
          <w:rFonts w:ascii="Times New Roman" w:hAnsi="Times New Roman"/>
          <w:sz w:val="24"/>
          <w:szCs w:val="24"/>
        </w:rPr>
        <w:t xml:space="preserve"> ir uzsākts </w:t>
      </w:r>
      <w:r w:rsidR="005A5969" w:rsidRPr="00C8319E">
        <w:rPr>
          <w:rFonts w:ascii="Times New Roman" w:hAnsi="Times New Roman"/>
          <w:sz w:val="24"/>
          <w:szCs w:val="24"/>
        </w:rPr>
        <w:t xml:space="preserve">vai pabeigts </w:t>
      </w:r>
      <w:r w:rsidRPr="00C8319E">
        <w:rPr>
          <w:rFonts w:ascii="Times New Roman" w:hAnsi="Times New Roman"/>
          <w:sz w:val="24"/>
          <w:szCs w:val="24"/>
        </w:rPr>
        <w:t>maksātnespējas process</w:t>
      </w:r>
      <w:r w:rsidR="003C0996" w:rsidRPr="00C8319E">
        <w:rPr>
          <w:rFonts w:ascii="Times New Roman" w:hAnsi="Times New Roman"/>
          <w:sz w:val="24"/>
          <w:szCs w:val="24"/>
        </w:rPr>
        <w:t xml:space="preserve">, </w:t>
      </w:r>
      <w:r w:rsidRPr="00C8319E">
        <w:rPr>
          <w:rFonts w:ascii="Times New Roman" w:hAnsi="Times New Roman"/>
          <w:sz w:val="24"/>
          <w:szCs w:val="24"/>
        </w:rPr>
        <w:t>vai ir uzsākts veselības aprūpes pakalpojumu sniedzēja likvidācijas process, vai ir apturēta veselības aprūpes pakalpojumu sniedzēja saimnieciskā darbība;</w:t>
      </w:r>
    </w:p>
    <w:p w14:paraId="273187D9" w14:textId="77777777" w:rsidR="008E19BD" w:rsidRPr="00C8319E"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IZPILDĪTĀJS nav reģistrēts</w:t>
      </w:r>
      <w:r w:rsidR="00746F43" w:rsidRPr="00C8319E">
        <w:rPr>
          <w:rFonts w:ascii="Times New Roman" w:hAnsi="Times New Roman"/>
          <w:sz w:val="24"/>
          <w:szCs w:val="24"/>
        </w:rPr>
        <w:t xml:space="preserve"> ārstniecības iestāžu datubāzē</w:t>
      </w:r>
      <w:r w:rsidRPr="00C8319E">
        <w:rPr>
          <w:rFonts w:ascii="Times New Roman" w:hAnsi="Times New Roman"/>
          <w:sz w:val="24"/>
          <w:szCs w:val="24"/>
        </w:rPr>
        <w:t>;</w:t>
      </w:r>
    </w:p>
    <w:p w14:paraId="32C0B160" w14:textId="77777777" w:rsidR="008E19BD" w:rsidRPr="00C8319E"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IZPILDĪTĀJS neatbilst </w:t>
      </w:r>
      <w:r w:rsidRPr="00C8319E">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59BC14C" w14:textId="77777777" w:rsidR="008E19BD" w:rsidRPr="00C8319E"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IZPILDĪTĀJAM nav pakalpojumu sniegšanai nepieciešamais ārstniecības personāls un, ja nepieciešams, ārstniecības atbalsta personāls</w:t>
      </w:r>
      <w:r w:rsidR="004F3965" w:rsidRPr="00C8319E">
        <w:rPr>
          <w:rFonts w:ascii="Times New Roman" w:hAnsi="Times New Roman"/>
          <w:sz w:val="24"/>
          <w:szCs w:val="24"/>
        </w:rPr>
        <w:t>;</w:t>
      </w:r>
      <w:r w:rsidRPr="00C8319E">
        <w:rPr>
          <w:rFonts w:ascii="Times New Roman" w:hAnsi="Times New Roman"/>
          <w:sz w:val="24"/>
          <w:szCs w:val="24"/>
        </w:rPr>
        <w:t xml:space="preserve"> </w:t>
      </w:r>
    </w:p>
    <w:p w14:paraId="2E06A3EF" w14:textId="77777777" w:rsidR="008E19BD" w:rsidRPr="00C8319E" w:rsidRDefault="00CF692C"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veselības a</w:t>
      </w:r>
      <w:r w:rsidR="00D6746E" w:rsidRPr="00C8319E">
        <w:rPr>
          <w:rFonts w:ascii="Times New Roman" w:hAnsi="Times New Roman"/>
          <w:sz w:val="24"/>
          <w:szCs w:val="24"/>
        </w:rPr>
        <w:t>prūpes pakalpojumu sniedzējam nav</w:t>
      </w:r>
      <w:r w:rsidRPr="00C8319E">
        <w:rPr>
          <w:rFonts w:ascii="Times New Roman" w:hAnsi="Times New Roman"/>
          <w:sz w:val="24"/>
          <w:szCs w:val="24"/>
        </w:rPr>
        <w:t xml:space="preserve"> atbilstošs materiāltehniskais nodrošinājums;</w:t>
      </w:r>
    </w:p>
    <w:p w14:paraId="3A5F1584" w14:textId="77777777" w:rsidR="008E19BD" w:rsidRPr="00C8319E"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IZPILDĪTĀJS tiesības sniegt valsts apmaksātos veselības aprūpes pakalpojumus nodod citai ārstniecības iestādei;</w:t>
      </w:r>
    </w:p>
    <w:p w14:paraId="4F7F2FC7" w14:textId="77777777" w:rsidR="008E19BD" w:rsidRPr="00C8319E" w:rsidRDefault="006D176D"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ja </w:t>
      </w:r>
      <w:r w:rsidR="00874AD0" w:rsidRPr="00C8319E">
        <w:rPr>
          <w:rFonts w:ascii="Times New Roman" w:eastAsia="Times New Roman" w:hAnsi="Times New Roman"/>
          <w:sz w:val="24"/>
          <w:szCs w:val="24"/>
        </w:rPr>
        <w:t>starp Līdzējiem nav noslēgts,</w:t>
      </w:r>
      <w:r w:rsidR="006F40CA" w:rsidRPr="00C8319E">
        <w:rPr>
          <w:rFonts w:ascii="Times New Roman" w:eastAsia="Times New Roman" w:hAnsi="Times New Roman"/>
          <w:sz w:val="24"/>
          <w:szCs w:val="24"/>
        </w:rPr>
        <w:t xml:space="preserve"> ir zaudējis spēku </w:t>
      </w:r>
      <w:r w:rsidR="00874AD0" w:rsidRPr="00C8319E">
        <w:rPr>
          <w:rFonts w:ascii="Times New Roman" w:eastAsia="Times New Roman" w:hAnsi="Times New Roman"/>
          <w:sz w:val="24"/>
          <w:szCs w:val="24"/>
        </w:rPr>
        <w:t xml:space="preserve">vai netiek izpildīts </w:t>
      </w:r>
      <w:r w:rsidRPr="00C8319E">
        <w:rPr>
          <w:rFonts w:ascii="Times New Roman" w:eastAsia="Times New Roman" w:hAnsi="Times New Roman"/>
          <w:sz w:val="24"/>
          <w:szCs w:val="24"/>
        </w:rPr>
        <w:t>līgums</w:t>
      </w:r>
      <w:r w:rsidR="006F40CA" w:rsidRPr="00C8319E">
        <w:rPr>
          <w:rFonts w:ascii="Times New Roman" w:eastAsia="Times New Roman" w:hAnsi="Times New Roman"/>
          <w:sz w:val="24"/>
          <w:szCs w:val="24"/>
        </w:rPr>
        <w:t xml:space="preserve"> par vienotās veselības nozares elektroniskās informācijas sistēmas izmantošanu;</w:t>
      </w:r>
      <w:r w:rsidR="00B76D04" w:rsidRPr="00C8319E">
        <w:t xml:space="preserve"> </w:t>
      </w:r>
    </w:p>
    <w:p w14:paraId="0940C8EB" w14:textId="4BE5F408" w:rsidR="008E19BD" w:rsidRPr="00C8319E" w:rsidRDefault="004B2CB9"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IZLPILDĪTĀJS nenodrošina pilnīgu, precīzu un savlaicīgu informācijas apmaiņu</w:t>
      </w:r>
      <w:r w:rsidR="00CD50D7" w:rsidRPr="00C8319E">
        <w:rPr>
          <w:rFonts w:ascii="Times New Roman" w:hAnsi="Times New Roman"/>
          <w:sz w:val="24"/>
          <w:szCs w:val="24"/>
        </w:rPr>
        <w:t xml:space="preserve"> ar </w:t>
      </w:r>
      <w:r w:rsidRPr="00C8319E">
        <w:rPr>
          <w:rFonts w:ascii="Times New Roman" w:hAnsi="Times New Roman"/>
          <w:sz w:val="24"/>
          <w:szCs w:val="24"/>
        </w:rPr>
        <w:t xml:space="preserve"> Vadības informācijas sistēm</w:t>
      </w:r>
      <w:r w:rsidR="00306BA0" w:rsidRPr="00C8319E">
        <w:rPr>
          <w:rFonts w:ascii="Times New Roman" w:hAnsi="Times New Roman"/>
          <w:sz w:val="24"/>
          <w:szCs w:val="24"/>
        </w:rPr>
        <w:t>u</w:t>
      </w:r>
      <w:r w:rsidR="00BE7850" w:rsidRPr="00C8319E">
        <w:rPr>
          <w:rFonts w:ascii="Times New Roman" w:hAnsi="Times New Roman"/>
          <w:sz w:val="24"/>
          <w:szCs w:val="24"/>
        </w:rPr>
        <w:t xml:space="preserve"> un </w:t>
      </w:r>
      <w:r w:rsidR="00443841" w:rsidRPr="00C8319E">
        <w:rPr>
          <w:rFonts w:ascii="Times New Roman" w:hAnsi="Times New Roman"/>
          <w:sz w:val="24"/>
          <w:szCs w:val="24"/>
        </w:rPr>
        <w:t>V</w:t>
      </w:r>
      <w:r w:rsidR="00BE7850" w:rsidRPr="00C8319E">
        <w:rPr>
          <w:rFonts w:ascii="Times New Roman" w:hAnsi="Times New Roman"/>
          <w:sz w:val="24"/>
          <w:szCs w:val="24"/>
        </w:rPr>
        <w:t>ienotās veselības nozares elektroniskās informācijas sistēmu</w:t>
      </w:r>
      <w:r w:rsidR="00306BA0" w:rsidRPr="00C8319E">
        <w:rPr>
          <w:rFonts w:ascii="Times New Roman" w:hAnsi="Times New Roman"/>
          <w:sz w:val="24"/>
          <w:szCs w:val="24"/>
        </w:rPr>
        <w:t>;</w:t>
      </w:r>
    </w:p>
    <w:p w14:paraId="3D7A4680" w14:textId="77777777" w:rsidR="008E19BD" w:rsidRPr="00C8319E" w:rsidRDefault="0032670A" w:rsidP="007058DD">
      <w:pPr>
        <w:pStyle w:val="ListParagraph"/>
        <w:numPr>
          <w:ilvl w:val="2"/>
          <w:numId w:val="33"/>
        </w:numPr>
        <w:spacing w:after="0" w:line="240" w:lineRule="auto"/>
        <w:ind w:left="1134" w:hanging="708"/>
        <w:jc w:val="both"/>
        <w:rPr>
          <w:rStyle w:val="CommentReference"/>
          <w:rFonts w:ascii="Times New Roman" w:eastAsia="Times New Roman" w:hAnsi="Times New Roman"/>
          <w:sz w:val="24"/>
          <w:szCs w:val="24"/>
        </w:rPr>
      </w:pPr>
      <w:r w:rsidRPr="00C8319E">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00F65955" w:rsidRPr="00C8319E">
        <w:rPr>
          <w:rStyle w:val="CommentReference"/>
          <w:rFonts w:ascii="Times New Roman" w:hAnsi="Times New Roman"/>
          <w:sz w:val="24"/>
          <w:szCs w:val="24"/>
        </w:rPr>
        <w:t>;</w:t>
      </w:r>
    </w:p>
    <w:p w14:paraId="31BD245E" w14:textId="00B7DE54" w:rsidR="00821C29" w:rsidRPr="00C8319E" w:rsidRDefault="00117420" w:rsidP="007058DD">
      <w:pPr>
        <w:pStyle w:val="ListParagraph"/>
        <w:numPr>
          <w:ilvl w:val="2"/>
          <w:numId w:val="33"/>
        </w:numPr>
        <w:spacing w:after="0" w:line="240" w:lineRule="auto"/>
        <w:ind w:left="1134" w:hanging="708"/>
        <w:jc w:val="both"/>
        <w:rPr>
          <w:rFonts w:ascii="Times New Roman" w:eastAsia="Times New Roman" w:hAnsi="Times New Roman"/>
          <w:sz w:val="24"/>
          <w:szCs w:val="24"/>
        </w:rPr>
      </w:pPr>
      <w:r w:rsidRPr="00C8319E">
        <w:rPr>
          <w:rFonts w:ascii="Times New Roman" w:hAnsi="Times New Roman"/>
          <w:sz w:val="24"/>
          <w:szCs w:val="24"/>
        </w:rPr>
        <w:t>no Veselības inspekcijas saņemta informācija par būtiskiem veselības aprūpes kvalitātes pārkāpumiem</w:t>
      </w:r>
      <w:r w:rsidR="003C0996" w:rsidRPr="00C8319E">
        <w:rPr>
          <w:rFonts w:ascii="Times New Roman" w:hAnsi="Times New Roman"/>
          <w:sz w:val="24"/>
          <w:szCs w:val="24"/>
        </w:rPr>
        <w:t>.</w:t>
      </w:r>
    </w:p>
    <w:p w14:paraId="3AC23480" w14:textId="77777777" w:rsidR="00821C29" w:rsidRPr="00C8319E" w:rsidRDefault="002B487F" w:rsidP="00821C29">
      <w:pPr>
        <w:pStyle w:val="ListParagraph"/>
        <w:numPr>
          <w:ilvl w:val="1"/>
          <w:numId w:val="33"/>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lastRenderedPageBreak/>
        <w:t xml:space="preserve">Izbeidzot </w:t>
      </w:r>
      <w:r w:rsidR="00984EA0" w:rsidRPr="00C8319E">
        <w:rPr>
          <w:rFonts w:ascii="Times New Roman" w:eastAsia="Times New Roman" w:hAnsi="Times New Roman"/>
          <w:sz w:val="24"/>
          <w:szCs w:val="24"/>
        </w:rPr>
        <w:t>L</w:t>
      </w:r>
      <w:r w:rsidRPr="00C8319E">
        <w:rPr>
          <w:rFonts w:ascii="Times New Roman" w:eastAsia="Times New Roman" w:hAnsi="Times New Roman"/>
          <w:sz w:val="24"/>
          <w:szCs w:val="24"/>
        </w:rPr>
        <w:t xml:space="preserve">īgumu pirms termiņa, DIENESTS neuzņemas saistības, kas pārsniedz Līguma nosacījumus attiecīgajam </w:t>
      </w:r>
      <w:r w:rsidR="006F40CA" w:rsidRPr="00C8319E">
        <w:rPr>
          <w:rFonts w:ascii="Times New Roman" w:eastAsia="Times New Roman" w:hAnsi="Times New Roman"/>
          <w:sz w:val="24"/>
          <w:szCs w:val="24"/>
        </w:rPr>
        <w:t>L</w:t>
      </w:r>
      <w:r w:rsidRPr="00C8319E">
        <w:rPr>
          <w:rFonts w:ascii="Times New Roman" w:eastAsia="Times New Roman" w:hAnsi="Times New Roman"/>
          <w:sz w:val="24"/>
          <w:szCs w:val="24"/>
        </w:rPr>
        <w:t>īguma spēkā esamības periodam.</w:t>
      </w:r>
    </w:p>
    <w:p w14:paraId="33722692" w14:textId="178C0FC8" w:rsidR="005B1297" w:rsidRPr="00C8319E" w:rsidRDefault="006F683D" w:rsidP="00AE7017">
      <w:pPr>
        <w:pStyle w:val="ListParagraph"/>
        <w:numPr>
          <w:ilvl w:val="1"/>
          <w:numId w:val="33"/>
        </w:numPr>
        <w:spacing w:after="0" w:line="240" w:lineRule="auto"/>
        <w:ind w:left="426" w:hanging="568"/>
        <w:jc w:val="both"/>
        <w:rPr>
          <w:rFonts w:ascii="Times New Roman" w:eastAsia="Times New Roman" w:hAnsi="Times New Roman"/>
          <w:sz w:val="24"/>
          <w:szCs w:val="24"/>
        </w:rPr>
      </w:pPr>
      <w:bookmarkStart w:id="5" w:name="_Hlk121842362"/>
      <w:r w:rsidRPr="00C8319E">
        <w:rPr>
          <w:rFonts w:ascii="Times New Roman" w:eastAsia="Times New Roman" w:hAnsi="Times New Roman"/>
          <w:sz w:val="24"/>
          <w:szCs w:val="24"/>
        </w:rPr>
        <w:t xml:space="preserve">Ja DIENESTS saņēmis informāciju, ka </w:t>
      </w:r>
      <w:r w:rsidRPr="00C8319E">
        <w:rPr>
          <w:rFonts w:ascii="Times New Roman" w:hAnsi="Times New Roman"/>
          <w:sz w:val="24"/>
          <w:szCs w:val="24"/>
        </w:rPr>
        <w:t xml:space="preserve">IZPILDĪTĀJS nepilda </w:t>
      </w:r>
      <w:r w:rsidR="00E41C12" w:rsidRPr="00C8319E">
        <w:rPr>
          <w:rFonts w:ascii="Times New Roman" w:hAnsi="Times New Roman"/>
          <w:sz w:val="24"/>
          <w:szCs w:val="24"/>
        </w:rPr>
        <w:t>L</w:t>
      </w:r>
      <w:r w:rsidRPr="00C8319E">
        <w:rPr>
          <w:rFonts w:ascii="Times New Roman" w:hAnsi="Times New Roman"/>
          <w:sz w:val="24"/>
          <w:szCs w:val="24"/>
        </w:rPr>
        <w:t xml:space="preserve">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w:t>
      </w:r>
      <w:r w:rsidR="00311B50" w:rsidRPr="00C8319E">
        <w:rPr>
          <w:rFonts w:ascii="Times New Roman" w:hAnsi="Times New Roman"/>
          <w:sz w:val="24"/>
          <w:szCs w:val="24"/>
        </w:rPr>
        <w:t>elektroniski, parakstītu ar elektronisko parakstu</w:t>
      </w:r>
      <w:r w:rsidRPr="00C8319E">
        <w:rPr>
          <w:rFonts w:ascii="Times New Roman" w:hAnsi="Times New Roman"/>
          <w:sz w:val="24"/>
          <w:szCs w:val="24"/>
        </w:rPr>
        <w:t xml:space="preserve">, minēto informāciju nosūtot arī uz </w:t>
      </w:r>
      <w:r w:rsidRPr="00C8319E">
        <w:rPr>
          <w:rFonts w:ascii="Times New Roman" w:eastAsia="Times New Roman" w:hAnsi="Times New Roman"/>
          <w:sz w:val="24"/>
          <w:szCs w:val="24"/>
        </w:rPr>
        <w:t xml:space="preserve">IZPILDĪTĀJA </w:t>
      </w:r>
      <w:r w:rsidR="00675FDE" w:rsidRPr="00C8319E">
        <w:rPr>
          <w:rFonts w:ascii="Times New Roman" w:eastAsia="Times New Roman" w:hAnsi="Times New Roman"/>
          <w:sz w:val="24"/>
          <w:szCs w:val="24"/>
        </w:rPr>
        <w:t>oficiālo elektronisk</w:t>
      </w:r>
      <w:r w:rsidR="00F84F72" w:rsidRPr="00C8319E">
        <w:rPr>
          <w:rFonts w:ascii="Times New Roman" w:eastAsia="Times New Roman" w:hAnsi="Times New Roman"/>
          <w:sz w:val="24"/>
          <w:szCs w:val="24"/>
        </w:rPr>
        <w:t xml:space="preserve">o adresi. </w:t>
      </w:r>
    </w:p>
    <w:bookmarkEnd w:id="5"/>
    <w:p w14:paraId="21EAFEDD" w14:textId="77777777" w:rsidR="005B1297" w:rsidRPr="00C8319E" w:rsidRDefault="005B1297" w:rsidP="00E36399">
      <w:pPr>
        <w:spacing w:after="0" w:line="240" w:lineRule="auto"/>
        <w:ind w:left="426" w:hanging="426"/>
        <w:contextualSpacing/>
        <w:jc w:val="both"/>
        <w:rPr>
          <w:rFonts w:ascii="Times New Roman" w:eastAsia="Times New Roman" w:hAnsi="Times New Roman"/>
          <w:sz w:val="24"/>
          <w:szCs w:val="24"/>
        </w:rPr>
      </w:pPr>
    </w:p>
    <w:p w14:paraId="037C5734" w14:textId="77777777" w:rsidR="00583203" w:rsidRPr="00C8319E" w:rsidRDefault="00583203" w:rsidP="00583203">
      <w:pPr>
        <w:spacing w:after="0" w:line="240" w:lineRule="auto"/>
        <w:jc w:val="center"/>
        <w:rPr>
          <w:rFonts w:ascii="Times New Roman" w:hAnsi="Times New Roman"/>
          <w:sz w:val="24"/>
          <w:szCs w:val="24"/>
        </w:rPr>
      </w:pPr>
      <w:r w:rsidRPr="00C8319E">
        <w:rPr>
          <w:rFonts w:ascii="Times New Roman" w:eastAsia="Times New Roman" w:hAnsi="Times New Roman"/>
          <w:b/>
          <w:sz w:val="24"/>
          <w:szCs w:val="24"/>
        </w:rPr>
        <w:t>6. LĪGUMA IZPILDĒ LIETOJAMIE DOKUMENTI</w:t>
      </w:r>
    </w:p>
    <w:p w14:paraId="542A2102" w14:textId="77777777" w:rsidR="00583203" w:rsidRPr="00C8319E" w:rsidRDefault="00583203" w:rsidP="00583203">
      <w:pPr>
        <w:spacing w:after="0" w:line="240" w:lineRule="auto"/>
        <w:ind w:left="426" w:hanging="426"/>
        <w:jc w:val="both"/>
        <w:rPr>
          <w:rFonts w:ascii="Times New Roman" w:eastAsia="Times New Roman" w:hAnsi="Times New Roman"/>
          <w:b/>
          <w:sz w:val="24"/>
          <w:szCs w:val="24"/>
        </w:rPr>
      </w:pPr>
    </w:p>
    <w:p w14:paraId="6F412FA0" w14:textId="0FB99390" w:rsidR="00583203" w:rsidRPr="00C8319E" w:rsidRDefault="00583203" w:rsidP="00583203">
      <w:pPr>
        <w:spacing w:after="0" w:line="240" w:lineRule="auto"/>
        <w:ind w:left="426" w:hanging="426"/>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6.1. </w:t>
      </w:r>
      <w:r w:rsidRPr="00C8319E">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2" w:history="1">
        <w:r w:rsidRPr="00C8319E">
          <w:rPr>
            <w:rFonts w:ascii="Times New Roman" w:eastAsia="Times New Roman" w:hAnsi="Times New Roman"/>
            <w:color w:val="0000FF"/>
            <w:sz w:val="24"/>
            <w:szCs w:val="24"/>
            <w:u w:val="single"/>
          </w:rPr>
          <w:t>www.vmnvd.gov.lv</w:t>
        </w:r>
      </w:hyperlink>
      <w:r w:rsidRPr="00C8319E">
        <w:rPr>
          <w:rFonts w:ascii="Times New Roman" w:eastAsia="Times New Roman" w:hAnsi="Times New Roman"/>
          <w:sz w:val="24"/>
          <w:szCs w:val="24"/>
        </w:rPr>
        <w:t xml:space="preserve"> sadaļas „Profesionāļiem” apakšsadaļā „Līgumi un to pielikumi”</w:t>
      </w:r>
      <w:r w:rsidR="00E27434" w:rsidRPr="00C8319E">
        <w:rPr>
          <w:rFonts w:ascii="Times New Roman" w:eastAsia="Times New Roman" w:hAnsi="Times New Roman"/>
          <w:sz w:val="24"/>
          <w:szCs w:val="24"/>
        </w:rPr>
        <w:t>, “Covid-19 vakcinācijas pakalpojumu līguma paraugs”</w:t>
      </w:r>
      <w:r w:rsidRPr="00C8319E">
        <w:rPr>
          <w:rFonts w:ascii="Times New Roman" w:eastAsia="Times New Roman" w:hAnsi="Times New Roman"/>
          <w:sz w:val="24"/>
          <w:szCs w:val="24"/>
        </w:rPr>
        <w:t xml:space="preserve">: </w:t>
      </w:r>
    </w:p>
    <w:p w14:paraId="32CD0E87" w14:textId="77777777" w:rsidR="00583203" w:rsidRPr="00C8319E" w:rsidRDefault="00583203" w:rsidP="00583203">
      <w:pPr>
        <w:spacing w:after="0" w:line="240" w:lineRule="auto"/>
        <w:ind w:left="720"/>
        <w:jc w:val="both"/>
        <w:outlineLvl w:val="0"/>
        <w:rPr>
          <w:rFonts w:ascii="Times New Roman" w:eastAsia="Times New Roman" w:hAnsi="Times New Roman"/>
          <w:b/>
          <w:bCs/>
          <w:sz w:val="24"/>
          <w:szCs w:val="24"/>
        </w:rPr>
      </w:pPr>
      <w:r w:rsidRPr="00C8319E">
        <w:rPr>
          <w:rFonts w:ascii="Times New Roman" w:eastAsia="Times New Roman" w:hAnsi="Times New Roman"/>
          <w:b/>
          <w:bCs/>
          <w:sz w:val="24"/>
          <w:szCs w:val="24"/>
        </w:rPr>
        <w:t>6.1.1. līguma izpildes organizatoriskie dokumenti;</w:t>
      </w:r>
    </w:p>
    <w:p w14:paraId="49CE49DB" w14:textId="77777777" w:rsidR="00F23D80" w:rsidRPr="00C8319E" w:rsidRDefault="00583203" w:rsidP="00F23D80">
      <w:pPr>
        <w:spacing w:after="0" w:line="240" w:lineRule="auto"/>
        <w:ind w:left="720"/>
        <w:jc w:val="both"/>
        <w:outlineLvl w:val="0"/>
        <w:rPr>
          <w:rFonts w:ascii="Times New Roman" w:eastAsia="Times New Roman" w:hAnsi="Times New Roman"/>
          <w:b/>
          <w:bCs/>
          <w:sz w:val="24"/>
          <w:szCs w:val="24"/>
        </w:rPr>
      </w:pPr>
      <w:r w:rsidRPr="00C8319E">
        <w:rPr>
          <w:rFonts w:ascii="Times New Roman" w:eastAsia="Times New Roman" w:hAnsi="Times New Roman"/>
          <w:b/>
          <w:bCs/>
          <w:sz w:val="24"/>
          <w:szCs w:val="24"/>
        </w:rPr>
        <w:t>6.1.2. informācijas uzskaitei saistošie dokumenti</w:t>
      </w:r>
      <w:r w:rsidR="00F23D80" w:rsidRPr="00C8319E">
        <w:rPr>
          <w:rFonts w:ascii="Times New Roman" w:eastAsia="Times New Roman" w:hAnsi="Times New Roman"/>
          <w:b/>
          <w:bCs/>
          <w:sz w:val="24"/>
          <w:szCs w:val="24"/>
        </w:rPr>
        <w:t>;</w:t>
      </w:r>
    </w:p>
    <w:p w14:paraId="15C085F3" w14:textId="77777777" w:rsidR="00583203" w:rsidRPr="00C8319E" w:rsidRDefault="00583203" w:rsidP="00BC404C">
      <w:pPr>
        <w:spacing w:after="0" w:line="240" w:lineRule="auto"/>
        <w:ind w:left="720"/>
        <w:jc w:val="both"/>
        <w:outlineLvl w:val="0"/>
        <w:rPr>
          <w:rFonts w:ascii="Times New Roman" w:eastAsia="Times New Roman" w:hAnsi="Times New Roman"/>
          <w:sz w:val="24"/>
          <w:szCs w:val="24"/>
        </w:rPr>
      </w:pPr>
    </w:p>
    <w:p w14:paraId="15DF8B87" w14:textId="0F25819D" w:rsidR="00583203" w:rsidRPr="00C8319E" w:rsidRDefault="00583203" w:rsidP="00583203">
      <w:pPr>
        <w:spacing w:after="0" w:line="240" w:lineRule="auto"/>
        <w:ind w:left="426" w:hanging="426"/>
        <w:jc w:val="both"/>
        <w:rPr>
          <w:rFonts w:ascii="Times New Roman" w:eastAsia="Times New Roman" w:hAnsi="Times New Roman"/>
          <w:sz w:val="24"/>
          <w:szCs w:val="24"/>
        </w:rPr>
      </w:pPr>
      <w:r w:rsidRPr="00C8319E">
        <w:rPr>
          <w:rFonts w:ascii="Times New Roman" w:eastAsia="Times New Roman" w:hAnsi="Times New Roman"/>
          <w:sz w:val="24"/>
          <w:szCs w:val="24"/>
        </w:rPr>
        <w:t>6.2.</w:t>
      </w:r>
      <w:r w:rsidRPr="00C8319E">
        <w:rPr>
          <w:rFonts w:ascii="Times New Roman" w:eastAsia="Times New Roman" w:hAnsi="Times New Roman"/>
          <w:sz w:val="24"/>
          <w:szCs w:val="24"/>
        </w:rPr>
        <w:tab/>
        <w:t xml:space="preserve">DIENESTS </w:t>
      </w:r>
      <w:r w:rsidRPr="00C8319E">
        <w:rPr>
          <w:rStyle w:val="Strong"/>
          <w:rFonts w:ascii="Times New Roman" w:hAnsi="Times New Roman"/>
          <w:sz w:val="24"/>
          <w:szCs w:val="24"/>
        </w:rPr>
        <w:t>Līguma 6.1. punktā minētai</w:t>
      </w:r>
      <w:r w:rsidRPr="00C8319E">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E27434" w:rsidRPr="00C8319E">
        <w:rPr>
          <w:rFonts w:ascii="Times New Roman" w:eastAsia="Times New Roman" w:hAnsi="Times New Roman"/>
          <w:sz w:val="24"/>
          <w:szCs w:val="24"/>
        </w:rPr>
        <w:t xml:space="preserve"> un papildināt</w:t>
      </w:r>
      <w:r w:rsidRPr="00C8319E">
        <w:rPr>
          <w:rFonts w:ascii="Times New Roman" w:eastAsia="Times New Roman" w:hAnsi="Times New Roman"/>
          <w:sz w:val="24"/>
          <w:szCs w:val="24"/>
        </w:rPr>
        <w:t>.</w:t>
      </w:r>
    </w:p>
    <w:p w14:paraId="47A4D56C" w14:textId="4FEF8C8C" w:rsidR="00583203" w:rsidRPr="00C8319E" w:rsidRDefault="00583203" w:rsidP="00583203">
      <w:pPr>
        <w:ind w:left="426" w:hanging="426"/>
        <w:jc w:val="both"/>
        <w:rPr>
          <w:rFonts w:ascii="Times New Roman" w:hAnsi="Times New Roman"/>
          <w:sz w:val="24"/>
          <w:szCs w:val="24"/>
        </w:rPr>
      </w:pPr>
      <w:r w:rsidRPr="00C8319E">
        <w:rPr>
          <w:rFonts w:ascii="Times New Roman" w:hAnsi="Times New Roman"/>
          <w:sz w:val="24"/>
          <w:szCs w:val="24"/>
        </w:rPr>
        <w:t>6.3.</w:t>
      </w:r>
      <w:r w:rsidRPr="00C8319E">
        <w:rPr>
          <w:rFonts w:ascii="Times New Roman" w:hAnsi="Times New Roman"/>
          <w:sz w:val="24"/>
          <w:szCs w:val="24"/>
        </w:rPr>
        <w:tab/>
      </w:r>
      <w:bookmarkStart w:id="6" w:name="_Hlk121842407"/>
      <w:r w:rsidRPr="00C8319E">
        <w:rPr>
          <w:rFonts w:ascii="Times New Roman" w:hAnsi="Times New Roman"/>
          <w:sz w:val="24"/>
          <w:szCs w:val="24"/>
        </w:rPr>
        <w:t xml:space="preserve">Informāciju par Līguma 6.1.punktā minētās informācijas ievietošanu Dienesta tīmekļvietnē </w:t>
      </w:r>
      <w:hyperlink r:id="rId13" w:history="1">
        <w:r w:rsidRPr="00C8319E">
          <w:rPr>
            <w:rStyle w:val="Hyperlink"/>
            <w:rFonts w:ascii="Times New Roman" w:hAnsi="Times New Roman"/>
            <w:color w:val="0000FF"/>
            <w:sz w:val="24"/>
            <w:szCs w:val="24"/>
          </w:rPr>
          <w:t>www.vmnvd.gov.lv</w:t>
        </w:r>
      </w:hyperlink>
      <w:r w:rsidRPr="00C8319E">
        <w:rPr>
          <w:rFonts w:ascii="Times New Roman" w:hAnsi="Times New Roman"/>
          <w:sz w:val="24"/>
          <w:szCs w:val="24"/>
        </w:rPr>
        <w:t xml:space="preserve"> sadaļas „Profesionāļiem” apakšsadaļā „Līgumi un to pielikumi”</w:t>
      </w:r>
      <w:r w:rsidR="00E27434" w:rsidRPr="00C8319E">
        <w:rPr>
          <w:rFonts w:ascii="Times New Roman" w:hAnsi="Times New Roman"/>
          <w:sz w:val="24"/>
          <w:szCs w:val="24"/>
        </w:rPr>
        <w:t xml:space="preserve">, </w:t>
      </w:r>
      <w:r w:rsidR="00E27434" w:rsidRPr="00C8319E">
        <w:rPr>
          <w:rFonts w:ascii="Times New Roman" w:eastAsia="Times New Roman" w:hAnsi="Times New Roman"/>
          <w:sz w:val="24"/>
          <w:szCs w:val="24"/>
        </w:rPr>
        <w:t>“Covid-19 vakcinācijas pakalpojumu līguma paraugs”</w:t>
      </w:r>
      <w:r w:rsidRPr="00C8319E">
        <w:rPr>
          <w:rFonts w:ascii="Times New Roman" w:hAnsi="Times New Roman"/>
          <w:sz w:val="24"/>
          <w:szCs w:val="24"/>
        </w:rPr>
        <w:t xml:space="preserve"> DIENESTS nosūta uz IZPILDĪTĀJA Līguma 9.2.punktā norādīto elektroniskā pasta adresi. IZPILDĪTĀJA pienākums ir katru dienu iepazīties ar DIENESTA sagatavoto informāciju, kas nosūtīta uz IZPILDĪTĀJA </w:t>
      </w:r>
      <w:r w:rsidR="005D416E" w:rsidRPr="00C8319E">
        <w:rPr>
          <w:rFonts w:ascii="Times New Roman" w:hAnsi="Times New Roman"/>
          <w:sz w:val="24"/>
          <w:szCs w:val="24"/>
        </w:rPr>
        <w:t xml:space="preserve">Līguma 9.2.punktā </w:t>
      </w:r>
      <w:r w:rsidRPr="00C8319E">
        <w:rPr>
          <w:rFonts w:ascii="Times New Roman" w:hAnsi="Times New Roman"/>
          <w:sz w:val="24"/>
          <w:szCs w:val="24"/>
        </w:rPr>
        <w:t xml:space="preserve">norādīto elektroniskā pasta adresi un nodot atbildīgajām personām, kā arī katru nedēļu iepazīties ar DIENESTA tīmekļvietnē ievietoto informāciju un dokumentu grozījumiem. </w:t>
      </w:r>
      <w:bookmarkEnd w:id="6"/>
    </w:p>
    <w:p w14:paraId="23306EF6" w14:textId="357E2C26" w:rsidR="00583203" w:rsidRPr="00C8319E" w:rsidRDefault="00583203" w:rsidP="00583203">
      <w:pPr>
        <w:spacing w:after="0" w:line="240" w:lineRule="auto"/>
        <w:ind w:left="426" w:hanging="426"/>
        <w:jc w:val="both"/>
        <w:rPr>
          <w:rFonts w:ascii="Times New Roman" w:eastAsia="Times New Roman" w:hAnsi="Times New Roman"/>
          <w:sz w:val="24"/>
          <w:szCs w:val="24"/>
        </w:rPr>
      </w:pPr>
      <w:r w:rsidRPr="00C8319E">
        <w:rPr>
          <w:rFonts w:ascii="Times New Roman" w:eastAsia="Times New Roman" w:hAnsi="Times New Roman"/>
          <w:sz w:val="24"/>
          <w:szCs w:val="24"/>
        </w:rPr>
        <w:t>6.4.</w:t>
      </w:r>
      <w:r w:rsidRPr="00C8319E">
        <w:rPr>
          <w:rFonts w:ascii="Times New Roman" w:eastAsia="Times New Roman" w:hAnsi="Times New Roman"/>
          <w:sz w:val="24"/>
          <w:szCs w:val="24"/>
        </w:rPr>
        <w:tab/>
      </w:r>
      <w:bookmarkStart w:id="7" w:name="_Hlk121842422"/>
      <w:r w:rsidRPr="00C8319E">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4" w:history="1">
        <w:r w:rsidRPr="00C8319E">
          <w:rPr>
            <w:rStyle w:val="Hyperlink"/>
            <w:rFonts w:ascii="Times New Roman" w:eastAsia="Times New Roman" w:hAnsi="Times New Roman"/>
            <w:sz w:val="24"/>
            <w:szCs w:val="24"/>
          </w:rPr>
          <w:t>www.vmnvd.gov.lv</w:t>
        </w:r>
      </w:hyperlink>
      <w:r w:rsidRPr="00C8319E">
        <w:rPr>
          <w:rFonts w:ascii="Times New Roman" w:eastAsia="Times New Roman" w:hAnsi="Times New Roman"/>
          <w:sz w:val="24"/>
          <w:szCs w:val="24"/>
        </w:rPr>
        <w:t xml:space="preserve"> sadaļas „Profesionāļiem” apakšsadaļā „Līgumi un to pielikumi”</w:t>
      </w:r>
      <w:r w:rsidR="00E27434" w:rsidRPr="00C8319E">
        <w:rPr>
          <w:rFonts w:ascii="Times New Roman" w:eastAsia="Times New Roman" w:hAnsi="Times New Roman"/>
          <w:sz w:val="24"/>
          <w:szCs w:val="24"/>
        </w:rPr>
        <w:t>, “Covid-19 vakcinācijas pakalpojumu līguma paraugs”</w:t>
      </w:r>
      <w:r w:rsidRPr="00C8319E">
        <w:rPr>
          <w:rFonts w:ascii="Times New Roman" w:eastAsia="Times New Roman" w:hAnsi="Times New Roman"/>
          <w:sz w:val="24"/>
          <w:szCs w:val="24"/>
        </w:rPr>
        <w:t xml:space="preserve"> - </w:t>
      </w:r>
      <w:r w:rsidR="00E27434" w:rsidRPr="00C8319E">
        <w:rPr>
          <w:rFonts w:ascii="Times New Roman" w:eastAsia="Times New Roman" w:hAnsi="Times New Roman"/>
          <w:b/>
          <w:sz w:val="24"/>
          <w:szCs w:val="24"/>
        </w:rPr>
        <w:t xml:space="preserve">pārskatu par budžeta līdzekļu izlietojumu ārsta praksē </w:t>
      </w:r>
      <w:r w:rsidR="00E27434" w:rsidRPr="00C8319E">
        <w:rPr>
          <w:rFonts w:ascii="Times New Roman" w:eastAsia="Times New Roman" w:hAnsi="Times New Roman"/>
          <w:bCs/>
          <w:sz w:val="24"/>
          <w:szCs w:val="24"/>
        </w:rPr>
        <w:t>vai</w:t>
      </w:r>
      <w:r w:rsidR="00E27434" w:rsidRPr="00C8319E">
        <w:rPr>
          <w:rFonts w:ascii="Times New Roman" w:eastAsia="Times New Roman" w:hAnsi="Times New Roman"/>
          <w:b/>
          <w:sz w:val="24"/>
          <w:szCs w:val="24"/>
        </w:rPr>
        <w:t xml:space="preserve"> pārskatu par budžeta līdzekļu izlietojumu ārstniecības iestādē </w:t>
      </w:r>
      <w:r w:rsidR="00E27434" w:rsidRPr="00C8319E">
        <w:rPr>
          <w:rFonts w:ascii="Times New Roman" w:eastAsia="Times New Roman" w:hAnsi="Times New Roman"/>
          <w:bCs/>
          <w:sz w:val="24"/>
          <w:szCs w:val="24"/>
        </w:rPr>
        <w:t xml:space="preserve">līdz kārtējā gada 31.maijam par iepriekšējā pārskata rezultātiem, ievērojot </w:t>
      </w:r>
      <w:r w:rsidR="000B1145" w:rsidRPr="00C8319E">
        <w:rPr>
          <w:rFonts w:ascii="Times New Roman" w:eastAsia="Times New Roman" w:hAnsi="Times New Roman"/>
          <w:bCs/>
          <w:sz w:val="24"/>
          <w:szCs w:val="24"/>
        </w:rPr>
        <w:t xml:space="preserve">Līguma 3.pielikumā </w:t>
      </w:r>
      <w:r w:rsidR="006B4DB0" w:rsidRPr="00C8319E">
        <w:rPr>
          <w:rFonts w:ascii="Times New Roman" w:eastAsia="Times New Roman" w:hAnsi="Times New Roman"/>
          <w:bCs/>
          <w:sz w:val="24"/>
          <w:szCs w:val="24"/>
        </w:rPr>
        <w:t>norādīto</w:t>
      </w:r>
      <w:r w:rsidR="004B6E88" w:rsidRPr="00C8319E">
        <w:rPr>
          <w:rFonts w:ascii="Times New Roman" w:eastAsia="Times New Roman" w:hAnsi="Times New Roman"/>
          <w:bCs/>
          <w:sz w:val="24"/>
          <w:szCs w:val="24"/>
        </w:rPr>
        <w:t xml:space="preserve"> </w:t>
      </w:r>
      <w:r w:rsidR="00E27434" w:rsidRPr="00C8319E">
        <w:rPr>
          <w:rFonts w:ascii="Times New Roman" w:eastAsia="Times New Roman" w:hAnsi="Times New Roman"/>
          <w:bCs/>
          <w:sz w:val="24"/>
          <w:szCs w:val="24"/>
        </w:rPr>
        <w:t>un nosūtot pārskatu uz DIENESTA Līguma 9.1.punktā norādīto elektroniskā pasta adresi.</w:t>
      </w:r>
      <w:bookmarkEnd w:id="7"/>
    </w:p>
    <w:p w14:paraId="4DC84F27" w14:textId="77777777" w:rsidR="00560518" w:rsidRPr="00C8319E" w:rsidRDefault="00560518" w:rsidP="005B1297">
      <w:pPr>
        <w:spacing w:after="0" w:line="240" w:lineRule="auto"/>
        <w:jc w:val="both"/>
        <w:rPr>
          <w:rFonts w:ascii="Times New Roman" w:eastAsia="Times New Roman" w:hAnsi="Times New Roman"/>
          <w:sz w:val="24"/>
          <w:szCs w:val="24"/>
        </w:rPr>
      </w:pPr>
    </w:p>
    <w:p w14:paraId="3D6B698C" w14:textId="3C895834" w:rsidR="006D176D" w:rsidRPr="00C8319E" w:rsidRDefault="001F1947" w:rsidP="00E36399">
      <w:pPr>
        <w:spacing w:after="0" w:line="240" w:lineRule="auto"/>
        <w:jc w:val="center"/>
        <w:rPr>
          <w:rFonts w:ascii="Times New Roman" w:hAnsi="Times New Roman"/>
          <w:sz w:val="24"/>
          <w:szCs w:val="24"/>
        </w:rPr>
      </w:pPr>
      <w:r w:rsidRPr="00C8319E">
        <w:rPr>
          <w:rFonts w:ascii="Times New Roman" w:eastAsia="Times New Roman" w:hAnsi="Times New Roman"/>
          <w:b/>
          <w:sz w:val="24"/>
          <w:szCs w:val="24"/>
        </w:rPr>
        <w:t>7</w:t>
      </w:r>
      <w:r w:rsidR="006D176D" w:rsidRPr="00C8319E">
        <w:rPr>
          <w:rFonts w:ascii="Times New Roman" w:eastAsia="Times New Roman" w:hAnsi="Times New Roman"/>
          <w:b/>
          <w:sz w:val="24"/>
          <w:szCs w:val="24"/>
        </w:rPr>
        <w:t>. CITI NOTEIKUMI</w:t>
      </w:r>
    </w:p>
    <w:p w14:paraId="4B6976D8" w14:textId="77777777" w:rsidR="002B487F" w:rsidRPr="00C8319E" w:rsidRDefault="002B487F" w:rsidP="00E36399">
      <w:pPr>
        <w:spacing w:after="0" w:line="240" w:lineRule="auto"/>
        <w:jc w:val="both"/>
        <w:rPr>
          <w:rFonts w:ascii="Times New Roman" w:eastAsia="Times New Roman" w:hAnsi="Times New Roman"/>
          <w:sz w:val="16"/>
          <w:szCs w:val="16"/>
        </w:rPr>
      </w:pPr>
    </w:p>
    <w:p w14:paraId="67398913" w14:textId="77777777" w:rsidR="00EF00D1" w:rsidRPr="00C8319E" w:rsidRDefault="006D176D"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0AC7DF8D" w14:textId="77777777" w:rsidR="00EF00D1" w:rsidRPr="00C8319E" w:rsidRDefault="006D176D"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5FA9C647" w14:textId="77777777" w:rsidR="00EF00D1" w:rsidRPr="00C8319E"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Līgums atbilst Eiropas Komisijas 2011.gada 20.decembra lēmumam 2012/21/ES „Par līguma par Eiropas Savienības darbību</w:t>
      </w:r>
      <w:r w:rsidR="007C522F" w:rsidRPr="00C8319E">
        <w:rPr>
          <w:rFonts w:ascii="Times New Roman" w:eastAsia="Times New Roman" w:hAnsi="Times New Roman"/>
          <w:sz w:val="24"/>
          <w:szCs w:val="24"/>
        </w:rPr>
        <w:t>”</w:t>
      </w:r>
      <w:r w:rsidRPr="00C8319E">
        <w:rPr>
          <w:rFonts w:ascii="Times New Roman" w:eastAsia="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2408EE92" w14:textId="19B1240F" w:rsidR="00EF00D1" w:rsidRPr="00C8319E"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Visi Līguma</w:t>
      </w:r>
      <w:r w:rsidR="00C40793" w:rsidRPr="00C8319E">
        <w:rPr>
          <w:rFonts w:ascii="Times New Roman" w:eastAsia="Times New Roman" w:hAnsi="Times New Roman"/>
          <w:sz w:val="24"/>
          <w:szCs w:val="24"/>
        </w:rPr>
        <w:t xml:space="preserve"> </w:t>
      </w:r>
      <w:r w:rsidR="00593A73" w:rsidRPr="00C8319E">
        <w:rPr>
          <w:rFonts w:ascii="Times New Roman" w:eastAsia="Times New Roman" w:hAnsi="Times New Roman"/>
          <w:sz w:val="24"/>
          <w:szCs w:val="24"/>
        </w:rPr>
        <w:t>8</w:t>
      </w:r>
      <w:r w:rsidR="00C40793" w:rsidRPr="00C8319E">
        <w:rPr>
          <w:rFonts w:ascii="Times New Roman" w:eastAsia="Times New Roman" w:hAnsi="Times New Roman"/>
          <w:sz w:val="24"/>
          <w:szCs w:val="24"/>
        </w:rPr>
        <w:t>.punktā norādītie pielikumi un</w:t>
      </w:r>
      <w:r w:rsidRPr="00C8319E">
        <w:rPr>
          <w:rFonts w:ascii="Times New Roman" w:eastAsia="Times New Roman" w:hAnsi="Times New Roman"/>
          <w:sz w:val="24"/>
          <w:szCs w:val="24"/>
        </w:rPr>
        <w:t xml:space="preserve"> </w:t>
      </w:r>
      <w:r w:rsidR="005D416E" w:rsidRPr="00C8319E">
        <w:rPr>
          <w:rFonts w:ascii="Times New Roman" w:eastAsia="Times New Roman" w:hAnsi="Times New Roman"/>
          <w:sz w:val="24"/>
          <w:szCs w:val="24"/>
        </w:rPr>
        <w:t>Līguma 6.sadaļā uzskaitītie dokumenti</w:t>
      </w:r>
      <w:r w:rsidR="00A835DB" w:rsidRPr="00C8319E">
        <w:rPr>
          <w:rFonts w:ascii="Times New Roman" w:eastAsia="Times New Roman" w:hAnsi="Times New Roman"/>
          <w:sz w:val="24"/>
          <w:szCs w:val="24"/>
        </w:rPr>
        <w:t xml:space="preserve"> </w:t>
      </w:r>
      <w:r w:rsidRPr="00C8319E">
        <w:rPr>
          <w:rFonts w:ascii="Times New Roman" w:eastAsia="Times New Roman" w:hAnsi="Times New Roman"/>
          <w:sz w:val="24"/>
          <w:szCs w:val="24"/>
        </w:rPr>
        <w:t xml:space="preserve">dokumenti ir </w:t>
      </w:r>
      <w:r w:rsidR="00C40793" w:rsidRPr="00C8319E">
        <w:rPr>
          <w:rFonts w:ascii="Times New Roman" w:eastAsia="Times New Roman" w:hAnsi="Times New Roman"/>
          <w:sz w:val="24"/>
          <w:szCs w:val="24"/>
        </w:rPr>
        <w:t xml:space="preserve">Līguma </w:t>
      </w:r>
      <w:r w:rsidRPr="00C8319E">
        <w:rPr>
          <w:rFonts w:ascii="Times New Roman" w:eastAsia="Times New Roman" w:hAnsi="Times New Roman"/>
          <w:sz w:val="24"/>
          <w:szCs w:val="24"/>
        </w:rPr>
        <w:t>neatņemama sastāvdaļa.</w:t>
      </w:r>
    </w:p>
    <w:p w14:paraId="5DBFEFC7" w14:textId="2CA468DC" w:rsidR="006E6354" w:rsidRPr="00C8319E" w:rsidRDefault="002B487F" w:rsidP="00EF00D1">
      <w:pPr>
        <w:pStyle w:val="ListParagraph"/>
        <w:numPr>
          <w:ilvl w:val="1"/>
          <w:numId w:val="37"/>
        </w:numPr>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lastRenderedPageBreak/>
        <w:t xml:space="preserve">Līgums sastādīts uz </w:t>
      </w:r>
      <w:r w:rsidR="00BC404C" w:rsidRPr="00C8319E">
        <w:rPr>
          <w:rFonts w:ascii="Times New Roman" w:eastAsia="Times New Roman" w:hAnsi="Times New Roman"/>
          <w:sz w:val="24"/>
          <w:szCs w:val="24"/>
        </w:rPr>
        <w:t>6</w:t>
      </w:r>
      <w:r w:rsidR="00C53AAE" w:rsidRPr="00C8319E">
        <w:rPr>
          <w:rFonts w:ascii="Times New Roman" w:eastAsia="Times New Roman" w:hAnsi="Times New Roman"/>
          <w:sz w:val="24"/>
          <w:szCs w:val="24"/>
        </w:rPr>
        <w:t xml:space="preserve"> (</w:t>
      </w:r>
      <w:r w:rsidR="00BC404C" w:rsidRPr="00C8319E">
        <w:rPr>
          <w:rFonts w:ascii="Times New Roman" w:eastAsia="Times New Roman" w:hAnsi="Times New Roman"/>
          <w:sz w:val="24"/>
          <w:szCs w:val="24"/>
        </w:rPr>
        <w:t>sešām</w:t>
      </w:r>
      <w:r w:rsidRPr="00C8319E">
        <w:rPr>
          <w:rFonts w:ascii="Times New Roman" w:eastAsia="Times New Roman" w:hAnsi="Times New Roman"/>
          <w:sz w:val="24"/>
          <w:szCs w:val="24"/>
        </w:rPr>
        <w:t>) lapām</w:t>
      </w:r>
      <w:r w:rsidR="00BB6F55" w:rsidRPr="00C8319E">
        <w:rPr>
          <w:rFonts w:ascii="Times New Roman" w:eastAsia="Times New Roman" w:hAnsi="Times New Roman"/>
          <w:sz w:val="24"/>
          <w:szCs w:val="24"/>
        </w:rPr>
        <w:t xml:space="preserve"> (neskaitot pielikumus)</w:t>
      </w:r>
      <w:r w:rsidR="00936E67" w:rsidRPr="00C8319E">
        <w:rPr>
          <w:rFonts w:ascii="Times New Roman" w:eastAsia="Times New Roman" w:hAnsi="Times New Roman"/>
          <w:sz w:val="24"/>
          <w:szCs w:val="24"/>
        </w:rPr>
        <w:t xml:space="preserve"> un parakstīts ar drošu elektronisko parakstu, kas satur laika zīmogu.</w:t>
      </w:r>
    </w:p>
    <w:p w14:paraId="48523805" w14:textId="77777777" w:rsidR="00754B3B" w:rsidRPr="00C8319E" w:rsidRDefault="00754B3B" w:rsidP="00E36399">
      <w:pPr>
        <w:spacing w:after="0" w:line="240" w:lineRule="auto"/>
        <w:jc w:val="both"/>
        <w:rPr>
          <w:rFonts w:ascii="Times New Roman" w:eastAsia="Times New Roman" w:hAnsi="Times New Roman"/>
          <w:sz w:val="24"/>
          <w:szCs w:val="24"/>
        </w:rPr>
      </w:pPr>
    </w:p>
    <w:p w14:paraId="32F1DC62" w14:textId="4A781398" w:rsidR="002B487F" w:rsidRPr="00C8319E" w:rsidRDefault="00EF00D1" w:rsidP="00E36399">
      <w:pPr>
        <w:keepNext/>
        <w:spacing w:after="0" w:line="240" w:lineRule="auto"/>
        <w:ind w:left="2160" w:firstLine="720"/>
        <w:rPr>
          <w:rFonts w:ascii="Times New Roman" w:eastAsia="Times New Roman" w:hAnsi="Times New Roman"/>
          <w:b/>
          <w:sz w:val="24"/>
          <w:szCs w:val="24"/>
        </w:rPr>
      </w:pPr>
      <w:r w:rsidRPr="00C8319E">
        <w:rPr>
          <w:rFonts w:ascii="Times New Roman" w:eastAsia="Times New Roman" w:hAnsi="Times New Roman"/>
          <w:b/>
          <w:sz w:val="24"/>
          <w:szCs w:val="24"/>
        </w:rPr>
        <w:t>8</w:t>
      </w:r>
      <w:r w:rsidR="002B487F" w:rsidRPr="00C8319E">
        <w:rPr>
          <w:rFonts w:ascii="Times New Roman" w:eastAsia="Times New Roman" w:hAnsi="Times New Roman"/>
          <w:b/>
          <w:sz w:val="24"/>
          <w:szCs w:val="24"/>
        </w:rPr>
        <w:t>. LĪGUMA PIELIKUMI</w:t>
      </w:r>
    </w:p>
    <w:p w14:paraId="03A06B8E" w14:textId="77777777" w:rsidR="002B487F" w:rsidRPr="00C8319E" w:rsidRDefault="002B487F" w:rsidP="00E36399">
      <w:pPr>
        <w:spacing w:after="0" w:line="240" w:lineRule="auto"/>
        <w:rPr>
          <w:rFonts w:ascii="Times New Roman" w:eastAsia="Times New Roman" w:hAnsi="Times New Roman"/>
          <w:sz w:val="16"/>
          <w:szCs w:val="16"/>
        </w:rPr>
      </w:pPr>
    </w:p>
    <w:p w14:paraId="45ABD962" w14:textId="1883307C" w:rsidR="00EF00D1" w:rsidRPr="00C8319E" w:rsidRDefault="00874695" w:rsidP="00EF00D1">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Līguma </w:t>
      </w:r>
      <w:r w:rsidR="00625D47" w:rsidRPr="00C8319E">
        <w:rPr>
          <w:rFonts w:ascii="Times New Roman" w:eastAsia="Times New Roman" w:hAnsi="Times New Roman"/>
          <w:i/>
          <w:iCs/>
          <w:sz w:val="24"/>
          <w:szCs w:val="24"/>
        </w:rPr>
        <w:t>1</w:t>
      </w:r>
      <w:r w:rsidR="002B487F" w:rsidRPr="00C8319E">
        <w:rPr>
          <w:rFonts w:ascii="Times New Roman" w:eastAsia="Times New Roman" w:hAnsi="Times New Roman"/>
          <w:i/>
          <w:iCs/>
          <w:sz w:val="24"/>
          <w:szCs w:val="24"/>
        </w:rPr>
        <w:t>.pielikums</w:t>
      </w:r>
      <w:r w:rsidR="002B487F" w:rsidRPr="00C8319E">
        <w:rPr>
          <w:rFonts w:ascii="Times New Roman" w:eastAsia="Times New Roman" w:hAnsi="Times New Roman"/>
          <w:sz w:val="24"/>
          <w:szCs w:val="24"/>
        </w:rPr>
        <w:tab/>
        <w:t>-</w:t>
      </w:r>
      <w:r w:rsidR="002B487F" w:rsidRPr="00C8319E">
        <w:rPr>
          <w:rFonts w:ascii="Times New Roman" w:eastAsia="Times New Roman" w:hAnsi="Times New Roman"/>
          <w:sz w:val="24"/>
          <w:szCs w:val="24"/>
        </w:rPr>
        <w:tab/>
      </w:r>
      <w:r w:rsidR="00C15815" w:rsidRPr="00C8319E">
        <w:rPr>
          <w:rFonts w:ascii="Times New Roman" w:eastAsia="Times New Roman" w:hAnsi="Times New Roman"/>
          <w:sz w:val="24"/>
          <w:szCs w:val="24"/>
        </w:rPr>
        <w:t xml:space="preserve">Ārstniecības personu saraksts un darba </w:t>
      </w:r>
      <w:r w:rsidR="00C15815" w:rsidRPr="00C8319E">
        <w:rPr>
          <w:rFonts w:ascii="Times New Roman" w:eastAsia="Times New Roman" w:hAnsi="Times New Roman"/>
          <w:sz w:val="24"/>
          <w:szCs w:val="20"/>
        </w:rPr>
        <w:t>grafiks</w:t>
      </w:r>
      <w:r w:rsidR="00C15815" w:rsidRPr="00C8319E">
        <w:rPr>
          <w:rFonts w:ascii="Times New Roman" w:eastAsia="Times New Roman" w:hAnsi="Times New Roman"/>
          <w:sz w:val="24"/>
          <w:szCs w:val="24"/>
        </w:rPr>
        <w:t>;</w:t>
      </w:r>
    </w:p>
    <w:p w14:paraId="03B7D8F5" w14:textId="77777777" w:rsidR="00A56307" w:rsidRPr="00C8319E" w:rsidRDefault="00874695" w:rsidP="00A56307">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C8319E">
        <w:rPr>
          <w:rFonts w:ascii="Times New Roman" w:eastAsia="Times New Roman" w:hAnsi="Times New Roman"/>
          <w:sz w:val="24"/>
          <w:szCs w:val="24"/>
        </w:rPr>
        <w:t xml:space="preserve">Līguma </w:t>
      </w:r>
      <w:r w:rsidR="00625D47" w:rsidRPr="00C8319E">
        <w:rPr>
          <w:rFonts w:ascii="Times New Roman" w:eastAsia="Times New Roman" w:hAnsi="Times New Roman"/>
          <w:i/>
          <w:iCs/>
          <w:sz w:val="24"/>
          <w:szCs w:val="24"/>
        </w:rPr>
        <w:t>2</w:t>
      </w:r>
      <w:r w:rsidR="002B487F" w:rsidRPr="00C8319E">
        <w:rPr>
          <w:rFonts w:ascii="Times New Roman" w:eastAsia="Times New Roman" w:hAnsi="Times New Roman"/>
          <w:i/>
          <w:iCs/>
          <w:sz w:val="24"/>
          <w:szCs w:val="24"/>
        </w:rPr>
        <w:t>.pielikums</w:t>
      </w:r>
      <w:r w:rsidR="002B487F" w:rsidRPr="00C8319E">
        <w:rPr>
          <w:rFonts w:ascii="Times New Roman" w:eastAsia="Times New Roman" w:hAnsi="Times New Roman"/>
          <w:sz w:val="24"/>
          <w:szCs w:val="24"/>
        </w:rPr>
        <w:tab/>
        <w:t>-</w:t>
      </w:r>
      <w:r w:rsidR="002B487F" w:rsidRPr="00C8319E">
        <w:rPr>
          <w:rFonts w:ascii="Times New Roman" w:eastAsia="Times New Roman" w:hAnsi="Times New Roman"/>
          <w:sz w:val="24"/>
          <w:szCs w:val="24"/>
        </w:rPr>
        <w:tab/>
      </w:r>
      <w:r w:rsidR="00C15815" w:rsidRPr="00C8319E">
        <w:rPr>
          <w:rFonts w:ascii="Times New Roman" w:eastAsia="Times New Roman" w:hAnsi="Times New Roman"/>
          <w:sz w:val="24"/>
          <w:szCs w:val="24"/>
        </w:rPr>
        <w:t>Atbildība par līguma izpildi</w:t>
      </w:r>
      <w:r w:rsidR="00AB3E16" w:rsidRPr="00C8319E">
        <w:rPr>
          <w:rFonts w:ascii="Times New Roman" w:eastAsia="Times New Roman" w:hAnsi="Times New Roman"/>
          <w:sz w:val="24"/>
          <w:szCs w:val="24"/>
        </w:rPr>
        <w:t>;</w:t>
      </w:r>
    </w:p>
    <w:p w14:paraId="19260883" w14:textId="5677B3E5" w:rsidR="00A56307" w:rsidRPr="00C8319E" w:rsidRDefault="00A56307" w:rsidP="00C8319E">
      <w:pPr>
        <w:pStyle w:val="ListParagraph"/>
        <w:numPr>
          <w:ilvl w:val="1"/>
          <w:numId w:val="39"/>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bookmarkStart w:id="8" w:name="_Hlk121841915"/>
      <w:r w:rsidRPr="00C8319E">
        <w:rPr>
          <w:rFonts w:ascii="Times New Roman" w:eastAsia="Times New Roman" w:hAnsi="Times New Roman"/>
          <w:sz w:val="24"/>
          <w:szCs w:val="24"/>
        </w:rPr>
        <w:t xml:space="preserve">Līguma </w:t>
      </w:r>
      <w:r w:rsidRPr="00C8319E">
        <w:rPr>
          <w:rFonts w:ascii="Times New Roman" w:eastAsia="Times New Roman" w:hAnsi="Times New Roman"/>
          <w:i/>
          <w:iCs/>
          <w:sz w:val="24"/>
          <w:szCs w:val="24"/>
        </w:rPr>
        <w:t>3.pielikums</w:t>
      </w:r>
      <w:r w:rsidRPr="00C8319E">
        <w:rPr>
          <w:rFonts w:ascii="Times New Roman" w:eastAsia="Times New Roman" w:hAnsi="Times New Roman"/>
          <w:sz w:val="24"/>
          <w:szCs w:val="24"/>
        </w:rPr>
        <w:t xml:space="preserve"> - </w:t>
      </w:r>
      <w:r w:rsidRPr="00C8319E">
        <w:rPr>
          <w:rFonts w:ascii="Times New Roman" w:hAnsi="Times New Roman"/>
          <w:sz w:val="24"/>
          <w:szCs w:val="24"/>
        </w:rPr>
        <w:t>Par metodikas par Eiropas Komisijas 2011. gada 20.decembra lēmuma Nr. 2012/21/ES noteikto prasību ievērošanu un kontroli</w:t>
      </w:r>
      <w:r w:rsidR="001A752C" w:rsidRPr="00C8319E">
        <w:rPr>
          <w:rFonts w:ascii="Times New Roman" w:hAnsi="Times New Roman"/>
          <w:sz w:val="24"/>
          <w:szCs w:val="24"/>
        </w:rPr>
        <w:t>.</w:t>
      </w:r>
    </w:p>
    <w:bookmarkEnd w:id="8"/>
    <w:p w14:paraId="3D40E370" w14:textId="63213AD1" w:rsidR="00A56307" w:rsidRPr="00C8319E" w:rsidRDefault="00A56307" w:rsidP="00C8319E">
      <w:pPr>
        <w:pStyle w:val="ListParagraph"/>
        <w:tabs>
          <w:tab w:val="left" w:pos="426"/>
          <w:tab w:val="left" w:pos="2410"/>
          <w:tab w:val="left" w:pos="2552"/>
        </w:tabs>
        <w:spacing w:after="0" w:line="240" w:lineRule="auto"/>
        <w:ind w:left="426"/>
        <w:jc w:val="both"/>
        <w:rPr>
          <w:rFonts w:ascii="Times New Roman" w:eastAsia="Times New Roman" w:hAnsi="Times New Roman"/>
          <w:sz w:val="24"/>
          <w:szCs w:val="24"/>
        </w:rPr>
      </w:pPr>
    </w:p>
    <w:p w14:paraId="0578561A" w14:textId="2E402F7B" w:rsidR="002B487F" w:rsidRPr="00C8319E" w:rsidRDefault="007E0993" w:rsidP="00E36399">
      <w:pPr>
        <w:keepNext/>
        <w:spacing w:after="0" w:line="240" w:lineRule="auto"/>
        <w:jc w:val="center"/>
        <w:rPr>
          <w:rFonts w:ascii="Times New Roman" w:eastAsia="Times New Roman" w:hAnsi="Times New Roman"/>
          <w:b/>
          <w:sz w:val="24"/>
          <w:szCs w:val="24"/>
        </w:rPr>
      </w:pPr>
      <w:r w:rsidRPr="00C8319E">
        <w:rPr>
          <w:rFonts w:ascii="Times New Roman" w:eastAsia="Times New Roman" w:hAnsi="Times New Roman"/>
          <w:b/>
          <w:sz w:val="24"/>
          <w:szCs w:val="24"/>
        </w:rPr>
        <w:t>9</w:t>
      </w:r>
      <w:r w:rsidR="002B487F" w:rsidRPr="00C8319E">
        <w:rPr>
          <w:rFonts w:ascii="Times New Roman" w:eastAsia="Times New Roman" w:hAnsi="Times New Roman"/>
          <w:b/>
          <w:sz w:val="24"/>
          <w:szCs w:val="24"/>
        </w:rPr>
        <w:t>. LĪDZĒJU REKVIZĪTI</w:t>
      </w:r>
    </w:p>
    <w:p w14:paraId="521AE42C" w14:textId="77777777" w:rsidR="003178B7" w:rsidRPr="00C8319E" w:rsidRDefault="003178B7" w:rsidP="00E36399">
      <w:pPr>
        <w:keepNext/>
        <w:spacing w:after="0" w:line="240" w:lineRule="auto"/>
        <w:jc w:val="center"/>
        <w:rPr>
          <w:rFonts w:ascii="Times New Roman" w:eastAsia="Times New Roman" w:hAnsi="Times New Roman"/>
          <w:b/>
          <w:sz w:val="24"/>
          <w:szCs w:val="24"/>
        </w:rPr>
      </w:pPr>
    </w:p>
    <w:p w14:paraId="748BD45F" w14:textId="77777777" w:rsidR="002B487F" w:rsidRPr="00C8319E"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C8319E" w14:paraId="21322751" w14:textId="77777777" w:rsidTr="00D11B19">
        <w:trPr>
          <w:jc w:val="center"/>
        </w:trPr>
        <w:tc>
          <w:tcPr>
            <w:tcW w:w="4644" w:type="dxa"/>
            <w:shd w:val="clear" w:color="auto" w:fill="auto"/>
            <w:tcMar>
              <w:top w:w="0" w:type="dxa"/>
              <w:left w:w="108" w:type="dxa"/>
              <w:bottom w:w="0" w:type="dxa"/>
              <w:right w:w="108" w:type="dxa"/>
            </w:tcMar>
          </w:tcPr>
          <w:p w14:paraId="335F31CE" w14:textId="59A5AAA2" w:rsidR="002B487F" w:rsidRPr="00C8319E" w:rsidRDefault="007E0993" w:rsidP="00E36399">
            <w:pPr>
              <w:spacing w:after="120" w:line="240" w:lineRule="auto"/>
              <w:rPr>
                <w:rFonts w:ascii="Times New Roman" w:hAnsi="Times New Roman"/>
                <w:sz w:val="24"/>
                <w:szCs w:val="24"/>
              </w:rPr>
            </w:pPr>
            <w:r w:rsidRPr="00C8319E">
              <w:rPr>
                <w:rFonts w:ascii="Times New Roman" w:eastAsia="Times New Roman" w:hAnsi="Times New Roman"/>
                <w:sz w:val="24"/>
                <w:szCs w:val="24"/>
              </w:rPr>
              <w:t>9</w:t>
            </w:r>
            <w:r w:rsidR="00110B51" w:rsidRPr="00C8319E">
              <w:rPr>
                <w:rFonts w:ascii="Times New Roman" w:eastAsia="Times New Roman" w:hAnsi="Times New Roman"/>
                <w:sz w:val="24"/>
                <w:szCs w:val="24"/>
              </w:rPr>
              <w:t>.1.</w:t>
            </w:r>
            <w:r w:rsidR="00110B51" w:rsidRPr="00C8319E">
              <w:rPr>
                <w:rFonts w:ascii="Times New Roman" w:eastAsia="Times New Roman" w:hAnsi="Times New Roman"/>
                <w:b/>
                <w:sz w:val="24"/>
                <w:szCs w:val="24"/>
              </w:rPr>
              <w:t xml:space="preserve"> </w:t>
            </w:r>
            <w:r w:rsidR="002B487F" w:rsidRPr="00C8319E">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368616C" w:rsidR="002B487F" w:rsidRPr="00C8319E" w:rsidRDefault="007E0993" w:rsidP="00E36399">
            <w:pPr>
              <w:spacing w:after="0" w:line="240" w:lineRule="auto"/>
              <w:rPr>
                <w:rFonts w:ascii="Times New Roman" w:eastAsia="Times New Roman" w:hAnsi="Times New Roman"/>
                <w:b/>
                <w:sz w:val="24"/>
                <w:szCs w:val="24"/>
              </w:rPr>
            </w:pPr>
            <w:r w:rsidRPr="00C8319E">
              <w:rPr>
                <w:rFonts w:ascii="Times New Roman" w:eastAsia="Times New Roman" w:hAnsi="Times New Roman"/>
                <w:sz w:val="24"/>
                <w:szCs w:val="24"/>
              </w:rPr>
              <w:t>9</w:t>
            </w:r>
            <w:r w:rsidR="00110B51" w:rsidRPr="00C8319E">
              <w:rPr>
                <w:rFonts w:ascii="Times New Roman" w:eastAsia="Times New Roman" w:hAnsi="Times New Roman"/>
                <w:sz w:val="24"/>
                <w:szCs w:val="24"/>
              </w:rPr>
              <w:t>.2.</w:t>
            </w:r>
            <w:r w:rsidR="00110B51" w:rsidRPr="00C8319E">
              <w:rPr>
                <w:rFonts w:ascii="Times New Roman" w:eastAsia="Times New Roman" w:hAnsi="Times New Roman"/>
                <w:b/>
                <w:sz w:val="24"/>
                <w:szCs w:val="24"/>
              </w:rPr>
              <w:t xml:space="preserve"> </w:t>
            </w:r>
            <w:r w:rsidR="002B487F" w:rsidRPr="00C8319E">
              <w:rPr>
                <w:rFonts w:ascii="Times New Roman" w:eastAsia="Times New Roman" w:hAnsi="Times New Roman"/>
                <w:b/>
                <w:sz w:val="24"/>
                <w:szCs w:val="24"/>
              </w:rPr>
              <w:t>IZPILDĪTĀJS</w:t>
            </w:r>
          </w:p>
        </w:tc>
      </w:tr>
      <w:tr w:rsidR="002B487F" w:rsidRPr="00C8319E"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juridiskā adrese: ____________________</w:t>
            </w:r>
          </w:p>
        </w:tc>
      </w:tr>
      <w:tr w:rsidR="002B487F" w:rsidRPr="00C8319E"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reģ. Nr.____________________________</w:t>
            </w:r>
          </w:p>
        </w:tc>
      </w:tr>
      <w:tr w:rsidR="002B487F" w:rsidRPr="00C8319E"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C8319E" w:rsidRDefault="002B487F" w:rsidP="00E36399">
            <w:pPr>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banka: ____________________________</w:t>
            </w:r>
          </w:p>
        </w:tc>
      </w:tr>
      <w:tr w:rsidR="002B487F" w:rsidRPr="00C8319E"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norēķinu konts: _____________________</w:t>
            </w:r>
          </w:p>
        </w:tc>
      </w:tr>
      <w:tr w:rsidR="002B487F" w:rsidRPr="00C8319E"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kods: _____________________________</w:t>
            </w:r>
          </w:p>
        </w:tc>
      </w:tr>
      <w:tr w:rsidR="002B487F" w:rsidRPr="00C8319E"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C8319E"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C8319E">
              <w:rPr>
                <w:rFonts w:ascii="Times New Roman" w:eastAsia="Times New Roman" w:hAnsi="Times New Roman"/>
                <w:sz w:val="24"/>
                <w:szCs w:val="24"/>
              </w:rPr>
              <w:t>telefons: __________________________</w:t>
            </w:r>
          </w:p>
        </w:tc>
      </w:tr>
      <w:tr w:rsidR="002B487F" w:rsidRPr="00C8319E"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C8319E"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C8319E">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C8319E"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C8319E">
              <w:rPr>
                <w:rFonts w:ascii="Times New Roman" w:eastAsia="Times New Roman" w:hAnsi="Times New Roman"/>
                <w:sz w:val="24"/>
                <w:szCs w:val="24"/>
              </w:rPr>
              <w:t>e-pasta adrese: _____________________</w:t>
            </w:r>
          </w:p>
        </w:tc>
      </w:tr>
      <w:tr w:rsidR="002B487F" w:rsidRPr="00C8319E"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C8319E"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C8319E"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C8319E" w:rsidRDefault="00A039F6" w:rsidP="00E36399">
      <w:pPr>
        <w:tabs>
          <w:tab w:val="left" w:pos="4820"/>
        </w:tabs>
        <w:spacing w:after="0"/>
        <w:ind w:left="142"/>
        <w:rPr>
          <w:rFonts w:ascii="Times New Roman" w:hAnsi="Times New Roman"/>
          <w:sz w:val="24"/>
          <w:szCs w:val="24"/>
        </w:rPr>
      </w:pPr>
    </w:p>
    <w:p w14:paraId="53C776E3" w14:textId="462D69EA" w:rsidR="002B487F" w:rsidRPr="00C8319E" w:rsidRDefault="00110B51" w:rsidP="00A039F6">
      <w:pPr>
        <w:tabs>
          <w:tab w:val="left" w:pos="4820"/>
        </w:tabs>
        <w:spacing w:after="0"/>
        <w:ind w:left="142"/>
        <w:rPr>
          <w:rFonts w:ascii="Times New Roman" w:hAnsi="Times New Roman"/>
          <w:sz w:val="24"/>
          <w:szCs w:val="24"/>
        </w:rPr>
      </w:pPr>
      <w:r w:rsidRPr="00C8319E">
        <w:rPr>
          <w:rFonts w:ascii="Times New Roman" w:hAnsi="Times New Roman"/>
          <w:sz w:val="24"/>
          <w:szCs w:val="24"/>
        </w:rPr>
        <w:t>__________________________________</w:t>
      </w:r>
      <w:r w:rsidRPr="00C8319E">
        <w:rPr>
          <w:rFonts w:ascii="Times New Roman" w:hAnsi="Times New Roman"/>
          <w:sz w:val="24"/>
          <w:szCs w:val="24"/>
        </w:rPr>
        <w:tab/>
        <w:t>__________________________________</w:t>
      </w:r>
    </w:p>
    <w:p w14:paraId="57450D26" w14:textId="0F164E2A" w:rsidR="003B1C3A" w:rsidRPr="00C8319E" w:rsidRDefault="003B1C3A" w:rsidP="00A039F6">
      <w:pPr>
        <w:tabs>
          <w:tab w:val="left" w:pos="4820"/>
        </w:tabs>
        <w:spacing w:after="0"/>
        <w:ind w:left="142"/>
        <w:rPr>
          <w:rFonts w:ascii="Times New Roman" w:hAnsi="Times New Roman"/>
          <w:sz w:val="24"/>
          <w:szCs w:val="24"/>
        </w:rPr>
      </w:pPr>
    </w:p>
    <w:p w14:paraId="65C14F30" w14:textId="4407CB8A" w:rsidR="003B1C3A" w:rsidRPr="00C8319E" w:rsidRDefault="003B1C3A" w:rsidP="00A039F6">
      <w:pPr>
        <w:tabs>
          <w:tab w:val="left" w:pos="4820"/>
        </w:tabs>
        <w:spacing w:after="0"/>
        <w:ind w:left="142"/>
        <w:rPr>
          <w:rFonts w:ascii="Times New Roman" w:hAnsi="Times New Roman"/>
          <w:sz w:val="24"/>
          <w:szCs w:val="24"/>
        </w:rPr>
      </w:pPr>
    </w:p>
    <w:p w14:paraId="100B9445" w14:textId="77777777" w:rsidR="003B1C3A" w:rsidRPr="00C8319E" w:rsidRDefault="003B1C3A" w:rsidP="003B1C3A">
      <w:pPr>
        <w:spacing w:after="0" w:line="240" w:lineRule="auto"/>
        <w:jc w:val="both"/>
        <w:rPr>
          <w:sz w:val="20"/>
          <w:szCs w:val="20"/>
        </w:rPr>
      </w:pPr>
    </w:p>
    <w:p w14:paraId="7A184492" w14:textId="125F1796" w:rsidR="003B1C3A" w:rsidRDefault="003B1C3A" w:rsidP="00901598">
      <w:pPr>
        <w:suppressAutoHyphens w:val="0"/>
        <w:jc w:val="center"/>
        <w:rPr>
          <w:rFonts w:ascii="Times New Roman" w:hAnsi="Times New Roman"/>
          <w:sz w:val="24"/>
          <w:szCs w:val="24"/>
        </w:rPr>
      </w:pPr>
      <w:r w:rsidRPr="00C8319E">
        <w:rPr>
          <w:rFonts w:ascii="Times New Roman" w:hAnsi="Times New Roman"/>
          <w:sz w:val="20"/>
          <w:szCs w:val="20"/>
        </w:rPr>
        <w:t>ŠIS DOKUMENTS IR PARAKSTĪTS AR DROŠU ELEKTRONISKO PARAKSTU UN SATUR LAIKA ZĪMOGU</w:t>
      </w:r>
    </w:p>
    <w:sectPr w:rsidR="003B1C3A" w:rsidSect="002B5CF8">
      <w:footerReference w:type="default" r:id="rId15"/>
      <w:pgSz w:w="11906" w:h="16838"/>
      <w:pgMar w:top="1077" w:right="96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C04B" w14:textId="77777777" w:rsidR="00496967" w:rsidRDefault="00496967" w:rsidP="00874695">
      <w:pPr>
        <w:spacing w:after="0" w:line="240" w:lineRule="auto"/>
      </w:pPr>
      <w:r>
        <w:separator/>
      </w:r>
    </w:p>
  </w:endnote>
  <w:endnote w:type="continuationSeparator" w:id="0">
    <w:p w14:paraId="0B9474AD" w14:textId="77777777" w:rsidR="00496967" w:rsidRDefault="00496967"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360E5655" w:rsidR="00383D34" w:rsidRDefault="00383D34">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FD62D7">
          <w:rPr>
            <w:rFonts w:ascii="Times New Roman" w:hAnsi="Times New Roman"/>
            <w:i/>
            <w:noProof/>
            <w:sz w:val="20"/>
            <w:szCs w:val="20"/>
          </w:rPr>
          <w:t>5</w:t>
        </w:r>
        <w:r w:rsidRPr="00874695">
          <w:rPr>
            <w:rFonts w:ascii="Times New Roman" w:hAnsi="Times New Roman"/>
            <w:i/>
            <w:noProof/>
            <w:sz w:val="20"/>
            <w:szCs w:val="20"/>
          </w:rPr>
          <w:fldChar w:fldCharType="end"/>
        </w:r>
      </w:p>
    </w:sdtContent>
  </w:sdt>
  <w:p w14:paraId="254FCD74" w14:textId="77777777" w:rsidR="00383D34" w:rsidRDefault="0038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8759" w14:textId="77777777" w:rsidR="00496967" w:rsidRDefault="00496967" w:rsidP="00874695">
      <w:pPr>
        <w:spacing w:after="0" w:line="240" w:lineRule="auto"/>
      </w:pPr>
      <w:r>
        <w:separator/>
      </w:r>
    </w:p>
  </w:footnote>
  <w:footnote w:type="continuationSeparator" w:id="0">
    <w:p w14:paraId="33E831DC" w14:textId="77777777" w:rsidR="00496967" w:rsidRDefault="00496967" w:rsidP="00874695">
      <w:pPr>
        <w:spacing w:after="0" w:line="240" w:lineRule="auto"/>
      </w:pPr>
      <w:r>
        <w:continuationSeparator/>
      </w:r>
    </w:p>
  </w:footnote>
  <w:footnote w:id="1">
    <w:p w14:paraId="66BE472A" w14:textId="77777777" w:rsidR="00DA292A" w:rsidRDefault="00DA292A" w:rsidP="00DA292A">
      <w:pPr>
        <w:pBdr>
          <w:top w:val="nil"/>
          <w:left w:val="nil"/>
          <w:bottom w:val="nil"/>
          <w:right w:val="nil"/>
          <w:between w:val="nil"/>
        </w:pBdr>
        <w:spacing w:after="0" w:line="240" w:lineRule="auto"/>
        <w:rPr>
          <w:rFonts w:ascii="Times New Roman" w:eastAsia="Times New Roman" w:hAnsi="Times New Roman"/>
          <w:i/>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https://www.vmnvd.gov.lv/lv/vakcinacijas-rokasgramata-informativais-materials-vakcinacijas-veicejiem</w:t>
      </w:r>
    </w:p>
  </w:footnote>
  <w:footnote w:id="2">
    <w:p w14:paraId="662B85F6" w14:textId="77777777" w:rsidR="008A1BF2" w:rsidRDefault="008A1BF2" w:rsidP="008A1BF2">
      <w:pPr>
        <w:pBdr>
          <w:top w:val="nil"/>
          <w:left w:val="nil"/>
          <w:bottom w:val="nil"/>
          <w:right w:val="nil"/>
          <w:between w:val="nil"/>
        </w:pBdr>
        <w:spacing w:after="0" w:line="240" w:lineRule="auto"/>
        <w:rPr>
          <w:rFonts w:ascii="Times New Roman" w:eastAsia="Times New Roman" w:hAnsi="Times New Roman"/>
          <w:i/>
          <w:color w:val="8496B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color w:val="000000"/>
          <w:sz w:val="24"/>
          <w:szCs w:val="24"/>
        </w:rPr>
        <w:t xml:space="preserve">atbilstoši </w:t>
      </w:r>
      <w:r>
        <w:rPr>
          <w:rFonts w:ascii="Times New Roman" w:eastAsia="Times New Roman" w:hAnsi="Times New Roman"/>
          <w:i/>
          <w:color w:val="000000"/>
          <w:sz w:val="24"/>
          <w:szCs w:val="24"/>
        </w:rPr>
        <w:t xml:space="preserve"> 2021.gada 11.marta Covid-19 vakcinācijas izbraukuma pakalpojumu sniedzēju atlases/ 2021.gada 23.marta Covid-19 vakcinācijas izbraukuma pakalpojumu sniedzēju papildu atlases Rīgas plānošanas vienībā</w:t>
      </w:r>
      <w:r>
        <w:rPr>
          <w:rFonts w:ascii="Times New Roman" w:eastAsia="Times New Roman" w:hAnsi="Times New Roman"/>
          <w:color w:val="000000"/>
          <w:sz w:val="24"/>
          <w:szCs w:val="24"/>
        </w:rPr>
        <w:t xml:space="preserve"> rezultātiem</w:t>
      </w:r>
      <w:r>
        <w:rPr>
          <w:rFonts w:ascii="Times New Roman" w:eastAsia="Times New Roman" w:hAnsi="Times New Roman"/>
          <w:i/>
          <w:color w:val="8496B0"/>
          <w:sz w:val="20"/>
          <w:szCs w:val="20"/>
        </w:rPr>
        <w:t xml:space="preserve"> https://www.vmnvd.gov.lv/lv/pakalpojumu-sniedzeju-atlase</w:t>
      </w:r>
    </w:p>
    <w:p w14:paraId="2EBF0FC6" w14:textId="77777777" w:rsidR="008A1BF2" w:rsidRDefault="008A1BF2" w:rsidP="008A1BF2">
      <w:pPr>
        <w:pBdr>
          <w:top w:val="nil"/>
          <w:left w:val="nil"/>
          <w:bottom w:val="nil"/>
          <w:right w:val="nil"/>
          <w:between w:val="nil"/>
        </w:pBdr>
        <w:spacing w:after="0" w:line="240" w:lineRule="auto"/>
        <w:rPr>
          <w:rFonts w:ascii="Times New Roman" w:eastAsia="Times New Roman" w:hAnsi="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2E6E49"/>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241A03"/>
    <w:multiLevelType w:val="multilevel"/>
    <w:tmpl w:val="48C878A4"/>
    <w:lvl w:ilvl="0">
      <w:start w:val="2"/>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4"/>
        <w:szCs w:val="24"/>
      </w:rPr>
    </w:lvl>
    <w:lvl w:ilvl="2">
      <w:start w:val="1"/>
      <w:numFmt w:val="decimal"/>
      <w:lvlText w:val="%1.%2.%3."/>
      <w:lvlJc w:val="left"/>
      <w:pPr>
        <w:ind w:left="1071"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E74E61"/>
    <w:multiLevelType w:val="multilevel"/>
    <w:tmpl w:val="656081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B495A7E"/>
    <w:multiLevelType w:val="multilevel"/>
    <w:tmpl w:val="D2E6680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EDA7DC9"/>
    <w:multiLevelType w:val="multilevel"/>
    <w:tmpl w:val="AC28FC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1022289"/>
    <w:multiLevelType w:val="multilevel"/>
    <w:tmpl w:val="3AF4ED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6429B2"/>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6" w15:restartNumberingAfterBreak="0">
    <w:nsid w:val="485E7234"/>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AD441D"/>
    <w:multiLevelType w:val="multilevel"/>
    <w:tmpl w:val="AC28FCF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B12993"/>
    <w:multiLevelType w:val="multilevel"/>
    <w:tmpl w:val="D2E6680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FBF1C72"/>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675E8B"/>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4382A91"/>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3D2287"/>
    <w:multiLevelType w:val="multilevel"/>
    <w:tmpl w:val="CFFEE682"/>
    <w:lvl w:ilvl="0">
      <w:start w:val="1"/>
      <w:numFmt w:val="decimal"/>
      <w:lvlText w:val="%1."/>
      <w:lvlJc w:val="left"/>
      <w:pPr>
        <w:ind w:left="7165" w:hanging="360"/>
      </w:pPr>
      <w:rPr>
        <w:rFonts w:cs="Times New Roman" w:hint="default"/>
        <w:color w:val="auto"/>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48118D"/>
    <w:multiLevelType w:val="multilevel"/>
    <w:tmpl w:val="546C0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A5C3734"/>
    <w:multiLevelType w:val="multilevel"/>
    <w:tmpl w:val="AD4CBB0C"/>
    <w:lvl w:ilvl="0">
      <w:start w:val="2"/>
      <w:numFmt w:val="decimal"/>
      <w:lvlText w:val="%1."/>
      <w:lvlJc w:val="left"/>
      <w:pPr>
        <w:ind w:left="540" w:hanging="540"/>
      </w:pPr>
      <w:rPr>
        <w:rFonts w:eastAsia="Calibri" w:hint="default"/>
        <w:color w:val="000000"/>
      </w:rPr>
    </w:lvl>
    <w:lvl w:ilvl="1">
      <w:start w:val="2"/>
      <w:numFmt w:val="decimal"/>
      <w:lvlText w:val="%1.%2."/>
      <w:lvlJc w:val="left"/>
      <w:pPr>
        <w:ind w:left="540" w:hanging="54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8"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64DC1997"/>
    <w:multiLevelType w:val="multilevel"/>
    <w:tmpl w:val="07823F72"/>
    <w:lvl w:ilvl="0">
      <w:start w:val="1"/>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712"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34" w15:restartNumberingAfterBreak="0">
    <w:nsid w:val="6C9600B5"/>
    <w:multiLevelType w:val="multilevel"/>
    <w:tmpl w:val="AD4CBB0C"/>
    <w:lvl w:ilvl="0">
      <w:start w:val="2"/>
      <w:numFmt w:val="decimal"/>
      <w:lvlText w:val="%1."/>
      <w:lvlJc w:val="left"/>
      <w:pPr>
        <w:ind w:left="540" w:hanging="540"/>
      </w:pPr>
      <w:rPr>
        <w:rFonts w:eastAsia="Calibri" w:hint="default"/>
        <w:color w:val="000000"/>
      </w:rPr>
    </w:lvl>
    <w:lvl w:ilvl="1">
      <w:start w:val="2"/>
      <w:numFmt w:val="decimal"/>
      <w:lvlText w:val="%1.%2."/>
      <w:lvlJc w:val="left"/>
      <w:pPr>
        <w:ind w:left="540" w:hanging="54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5" w15:restartNumberingAfterBreak="0">
    <w:nsid w:val="6F683944"/>
    <w:multiLevelType w:val="multilevel"/>
    <w:tmpl w:val="AC28FC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0923CB"/>
    <w:multiLevelType w:val="multilevel"/>
    <w:tmpl w:val="CDEEDB50"/>
    <w:lvl w:ilvl="0">
      <w:start w:val="2"/>
      <w:numFmt w:val="decimal"/>
      <w:lvlText w:val="%1."/>
      <w:lvlJc w:val="left"/>
      <w:pPr>
        <w:ind w:left="360" w:hanging="360"/>
      </w:pPr>
      <w:rPr>
        <w:rFonts w:hint="default"/>
      </w:rPr>
    </w:lvl>
    <w:lvl w:ilvl="1">
      <w:start w:val="1"/>
      <w:numFmt w:val="decimal"/>
      <w:lvlText w:val="%1.%2."/>
      <w:lvlJc w:val="left"/>
      <w:pPr>
        <w:ind w:left="1424" w:hanging="432"/>
      </w:pPr>
      <w:rPr>
        <w:rFonts w:ascii="Times New Roman" w:hAnsi="Times New Roman" w:cs="Times New Roman" w:hint="default"/>
        <w:sz w:val="24"/>
        <w:szCs w:val="24"/>
      </w:rPr>
    </w:lvl>
    <w:lvl w:ilvl="2">
      <w:start w:val="1"/>
      <w:numFmt w:val="decimal"/>
      <w:lvlText w:val="%1.%2.%3."/>
      <w:lvlJc w:val="left"/>
      <w:pPr>
        <w:ind w:left="1071" w:hanging="504"/>
      </w:pPr>
      <w:rPr>
        <w:rFonts w:ascii="Times New Roman" w:hAnsi="Times New Roman" w:cs="Times New Roman"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DD5D5C"/>
    <w:multiLevelType w:val="multilevel"/>
    <w:tmpl w:val="9B1AA2F6"/>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6BC4EBB"/>
    <w:multiLevelType w:val="multilevel"/>
    <w:tmpl w:val="33FA57EA"/>
    <w:lvl w:ilvl="0">
      <w:start w:val="2"/>
      <w:numFmt w:val="decimal"/>
      <w:lvlText w:val="%1"/>
      <w:lvlJc w:val="left"/>
      <w:pPr>
        <w:ind w:left="480" w:hanging="480"/>
      </w:pPr>
      <w:rPr>
        <w:rFonts w:eastAsia="Times New Roman" w:hint="default"/>
      </w:rPr>
    </w:lvl>
    <w:lvl w:ilvl="1">
      <w:start w:val="2"/>
      <w:numFmt w:val="decimal"/>
      <w:lvlText w:val="%1.%2"/>
      <w:lvlJc w:val="left"/>
      <w:pPr>
        <w:ind w:left="693" w:hanging="480"/>
      </w:pPr>
      <w:rPr>
        <w:rFonts w:eastAsia="Times New Roman" w:hint="default"/>
      </w:rPr>
    </w:lvl>
    <w:lvl w:ilvl="2">
      <w:start w:val="1"/>
      <w:numFmt w:val="decimal"/>
      <w:lvlText w:val="%1.%2.%3"/>
      <w:lvlJc w:val="left"/>
      <w:pPr>
        <w:ind w:left="1146" w:hanging="720"/>
      </w:pPr>
      <w:rPr>
        <w:rFonts w:eastAsia="Times New Roman" w:hint="default"/>
      </w:rPr>
    </w:lvl>
    <w:lvl w:ilvl="3">
      <w:start w:val="1"/>
      <w:numFmt w:val="decimal"/>
      <w:lvlText w:val="%1.%2.%3.%4"/>
      <w:lvlJc w:val="left"/>
      <w:pPr>
        <w:ind w:left="1359" w:hanging="72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145" w:hanging="1080"/>
      </w:pPr>
      <w:rPr>
        <w:rFonts w:eastAsia="Times New Roman" w:hint="default"/>
      </w:rPr>
    </w:lvl>
    <w:lvl w:ilvl="6">
      <w:start w:val="1"/>
      <w:numFmt w:val="decimal"/>
      <w:lvlText w:val="%1.%2.%3.%4.%5.%6.%7"/>
      <w:lvlJc w:val="left"/>
      <w:pPr>
        <w:ind w:left="2718" w:hanging="1440"/>
      </w:pPr>
      <w:rPr>
        <w:rFonts w:eastAsia="Times New Roman" w:hint="default"/>
      </w:rPr>
    </w:lvl>
    <w:lvl w:ilvl="7">
      <w:start w:val="1"/>
      <w:numFmt w:val="decimal"/>
      <w:lvlText w:val="%1.%2.%3.%4.%5.%6.%7.%8"/>
      <w:lvlJc w:val="left"/>
      <w:pPr>
        <w:ind w:left="2931" w:hanging="1440"/>
      </w:pPr>
      <w:rPr>
        <w:rFonts w:eastAsia="Times New Roman" w:hint="default"/>
      </w:rPr>
    </w:lvl>
    <w:lvl w:ilvl="8">
      <w:start w:val="1"/>
      <w:numFmt w:val="decimal"/>
      <w:lvlText w:val="%1.%2.%3.%4.%5.%6.%7.%8.%9"/>
      <w:lvlJc w:val="left"/>
      <w:pPr>
        <w:ind w:left="3504" w:hanging="1800"/>
      </w:pPr>
      <w:rPr>
        <w:rFonts w:eastAsia="Times New Roman" w:hint="default"/>
      </w:rPr>
    </w:lvl>
  </w:abstractNum>
  <w:abstractNum w:abstractNumId="41" w15:restartNumberingAfterBreak="0">
    <w:nsid w:val="7C2F57A2"/>
    <w:multiLevelType w:val="multilevel"/>
    <w:tmpl w:val="3AF4ED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02095611">
    <w:abstractNumId w:val="11"/>
  </w:num>
  <w:num w:numId="2" w16cid:durableId="816805560">
    <w:abstractNumId w:val="7"/>
  </w:num>
  <w:num w:numId="3" w16cid:durableId="1774474424">
    <w:abstractNumId w:val="26"/>
  </w:num>
  <w:num w:numId="4" w16cid:durableId="1310549983">
    <w:abstractNumId w:val="26"/>
    <w:lvlOverride w:ilvl="0">
      <w:startOverride w:val="1"/>
    </w:lvlOverride>
    <w:lvlOverride w:ilvl="1">
      <w:startOverride w:val="1"/>
    </w:lvlOverride>
    <w:lvlOverride w:ilvl="2">
      <w:startOverride w:val="1"/>
    </w:lvlOverride>
  </w:num>
  <w:num w:numId="5" w16cid:durableId="894775793">
    <w:abstractNumId w:val="5"/>
  </w:num>
  <w:num w:numId="6" w16cid:durableId="844397129">
    <w:abstractNumId w:val="30"/>
  </w:num>
  <w:num w:numId="7" w16cid:durableId="1292782310">
    <w:abstractNumId w:val="6"/>
  </w:num>
  <w:num w:numId="8" w16cid:durableId="1930692502">
    <w:abstractNumId w:val="12"/>
  </w:num>
  <w:num w:numId="9" w16cid:durableId="1997418217">
    <w:abstractNumId w:val="33"/>
  </w:num>
  <w:num w:numId="10" w16cid:durableId="1680037536">
    <w:abstractNumId w:val="38"/>
  </w:num>
  <w:num w:numId="11" w16cid:durableId="578558026">
    <w:abstractNumId w:val="20"/>
  </w:num>
  <w:num w:numId="12" w16cid:durableId="614365529">
    <w:abstractNumId w:val="24"/>
  </w:num>
  <w:num w:numId="13" w16cid:durableId="1267690031">
    <w:abstractNumId w:val="29"/>
  </w:num>
  <w:num w:numId="14" w16cid:durableId="1965849090">
    <w:abstractNumId w:val="15"/>
  </w:num>
  <w:num w:numId="15" w16cid:durableId="1197428374">
    <w:abstractNumId w:val="9"/>
  </w:num>
  <w:num w:numId="16" w16cid:durableId="1455293828">
    <w:abstractNumId w:val="36"/>
  </w:num>
  <w:num w:numId="17" w16cid:durableId="1404647662">
    <w:abstractNumId w:val="0"/>
  </w:num>
  <w:num w:numId="18" w16cid:durableId="9720996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848942">
    <w:abstractNumId w:val="34"/>
  </w:num>
  <w:num w:numId="20" w16cid:durableId="1836140346">
    <w:abstractNumId w:val="27"/>
  </w:num>
  <w:num w:numId="21" w16cid:durableId="1941179114">
    <w:abstractNumId w:val="1"/>
  </w:num>
  <w:num w:numId="22" w16cid:durableId="1284069888">
    <w:abstractNumId w:val="19"/>
  </w:num>
  <w:num w:numId="23" w16cid:durableId="2012828774">
    <w:abstractNumId w:val="22"/>
  </w:num>
  <w:num w:numId="24" w16cid:durableId="405617089">
    <w:abstractNumId w:val="40"/>
  </w:num>
  <w:num w:numId="25" w16cid:durableId="979113142">
    <w:abstractNumId w:val="25"/>
  </w:num>
  <w:num w:numId="26" w16cid:durableId="1927500148">
    <w:abstractNumId w:val="23"/>
  </w:num>
  <w:num w:numId="27" w16cid:durableId="227693311">
    <w:abstractNumId w:val="2"/>
  </w:num>
  <w:num w:numId="28" w16cid:durableId="1285889099">
    <w:abstractNumId w:val="16"/>
  </w:num>
  <w:num w:numId="29" w16cid:durableId="804159197">
    <w:abstractNumId w:val="32"/>
  </w:num>
  <w:num w:numId="30" w16cid:durableId="209726854">
    <w:abstractNumId w:val="21"/>
  </w:num>
  <w:num w:numId="31" w16cid:durableId="2128698197">
    <w:abstractNumId w:val="28"/>
  </w:num>
  <w:num w:numId="32" w16cid:durableId="1410732809">
    <w:abstractNumId w:val="14"/>
  </w:num>
  <w:num w:numId="33" w16cid:durableId="123080319">
    <w:abstractNumId w:val="41"/>
  </w:num>
  <w:num w:numId="34" w16cid:durableId="972371496">
    <w:abstractNumId w:val="13"/>
  </w:num>
  <w:num w:numId="35" w16cid:durableId="275953">
    <w:abstractNumId w:val="8"/>
  </w:num>
  <w:num w:numId="36" w16cid:durableId="841355565">
    <w:abstractNumId w:val="18"/>
  </w:num>
  <w:num w:numId="37" w16cid:durableId="428739566">
    <w:abstractNumId w:val="10"/>
  </w:num>
  <w:num w:numId="38" w16cid:durableId="469370548">
    <w:abstractNumId w:val="35"/>
  </w:num>
  <w:num w:numId="39" w16cid:durableId="526913484">
    <w:abstractNumId w:val="17"/>
  </w:num>
  <w:num w:numId="40" w16cid:durableId="1122384103">
    <w:abstractNumId w:val="4"/>
  </w:num>
  <w:num w:numId="41" w16cid:durableId="157354855">
    <w:abstractNumId w:val="39"/>
  </w:num>
  <w:num w:numId="42" w16cid:durableId="1911118095">
    <w:abstractNumId w:val="3"/>
  </w:num>
  <w:num w:numId="43" w16cid:durableId="13339942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5514"/>
    <w:rsid w:val="00010FEB"/>
    <w:rsid w:val="0001461D"/>
    <w:rsid w:val="00016E67"/>
    <w:rsid w:val="00022B05"/>
    <w:rsid w:val="000230CE"/>
    <w:rsid w:val="00023C8A"/>
    <w:rsid w:val="00032ADF"/>
    <w:rsid w:val="000350FA"/>
    <w:rsid w:val="0004230F"/>
    <w:rsid w:val="00043ECE"/>
    <w:rsid w:val="0004580F"/>
    <w:rsid w:val="00047087"/>
    <w:rsid w:val="000537B7"/>
    <w:rsid w:val="0006193E"/>
    <w:rsid w:val="00063E55"/>
    <w:rsid w:val="00064467"/>
    <w:rsid w:val="000659D5"/>
    <w:rsid w:val="00066610"/>
    <w:rsid w:val="00066EE7"/>
    <w:rsid w:val="000713D7"/>
    <w:rsid w:val="00071BE0"/>
    <w:rsid w:val="000773B6"/>
    <w:rsid w:val="00080D45"/>
    <w:rsid w:val="00082070"/>
    <w:rsid w:val="00087818"/>
    <w:rsid w:val="0008797F"/>
    <w:rsid w:val="00095573"/>
    <w:rsid w:val="00097789"/>
    <w:rsid w:val="000A435C"/>
    <w:rsid w:val="000A55F5"/>
    <w:rsid w:val="000B0094"/>
    <w:rsid w:val="000B1145"/>
    <w:rsid w:val="000B352F"/>
    <w:rsid w:val="000B44B6"/>
    <w:rsid w:val="000B513F"/>
    <w:rsid w:val="000C21BF"/>
    <w:rsid w:val="000C3523"/>
    <w:rsid w:val="000D075F"/>
    <w:rsid w:val="000D3DFF"/>
    <w:rsid w:val="000D637F"/>
    <w:rsid w:val="000E391D"/>
    <w:rsid w:val="000F071F"/>
    <w:rsid w:val="000F0EB0"/>
    <w:rsid w:val="000F3655"/>
    <w:rsid w:val="00102101"/>
    <w:rsid w:val="00106481"/>
    <w:rsid w:val="00110B51"/>
    <w:rsid w:val="0011140F"/>
    <w:rsid w:val="00112C78"/>
    <w:rsid w:val="00116652"/>
    <w:rsid w:val="00117420"/>
    <w:rsid w:val="00122034"/>
    <w:rsid w:val="0012240C"/>
    <w:rsid w:val="00125272"/>
    <w:rsid w:val="0012716B"/>
    <w:rsid w:val="00132808"/>
    <w:rsid w:val="00136B6B"/>
    <w:rsid w:val="00141786"/>
    <w:rsid w:val="00142334"/>
    <w:rsid w:val="0014378D"/>
    <w:rsid w:val="00144BFF"/>
    <w:rsid w:val="00146326"/>
    <w:rsid w:val="00154321"/>
    <w:rsid w:val="001629EC"/>
    <w:rsid w:val="00167A41"/>
    <w:rsid w:val="00167E2C"/>
    <w:rsid w:val="00174014"/>
    <w:rsid w:val="00175066"/>
    <w:rsid w:val="00176F83"/>
    <w:rsid w:val="00181836"/>
    <w:rsid w:val="0018396D"/>
    <w:rsid w:val="0018558B"/>
    <w:rsid w:val="001856F5"/>
    <w:rsid w:val="00186EDD"/>
    <w:rsid w:val="00192816"/>
    <w:rsid w:val="00194489"/>
    <w:rsid w:val="00194855"/>
    <w:rsid w:val="00195A64"/>
    <w:rsid w:val="001962C7"/>
    <w:rsid w:val="001972E1"/>
    <w:rsid w:val="001A2C36"/>
    <w:rsid w:val="001A752C"/>
    <w:rsid w:val="001A7E76"/>
    <w:rsid w:val="001C0FE7"/>
    <w:rsid w:val="001C1C52"/>
    <w:rsid w:val="001D2831"/>
    <w:rsid w:val="001E7502"/>
    <w:rsid w:val="001F0679"/>
    <w:rsid w:val="001F1947"/>
    <w:rsid w:val="001F5D53"/>
    <w:rsid w:val="001F7EE5"/>
    <w:rsid w:val="002007DB"/>
    <w:rsid w:val="00213D1B"/>
    <w:rsid w:val="00217353"/>
    <w:rsid w:val="00222956"/>
    <w:rsid w:val="0022613A"/>
    <w:rsid w:val="00230281"/>
    <w:rsid w:val="00232D43"/>
    <w:rsid w:val="00232F96"/>
    <w:rsid w:val="0023607E"/>
    <w:rsid w:val="0024049B"/>
    <w:rsid w:val="00242FE5"/>
    <w:rsid w:val="0024392D"/>
    <w:rsid w:val="00244D68"/>
    <w:rsid w:val="002504F7"/>
    <w:rsid w:val="00253789"/>
    <w:rsid w:val="00263CDA"/>
    <w:rsid w:val="002640C1"/>
    <w:rsid w:val="002646B8"/>
    <w:rsid w:val="0026594E"/>
    <w:rsid w:val="002716C7"/>
    <w:rsid w:val="00276BA9"/>
    <w:rsid w:val="00277431"/>
    <w:rsid w:val="00281488"/>
    <w:rsid w:val="002818EC"/>
    <w:rsid w:val="00281A14"/>
    <w:rsid w:val="00293AF7"/>
    <w:rsid w:val="0029508E"/>
    <w:rsid w:val="0029615A"/>
    <w:rsid w:val="002A2284"/>
    <w:rsid w:val="002B0952"/>
    <w:rsid w:val="002B35D1"/>
    <w:rsid w:val="002B3FEC"/>
    <w:rsid w:val="002B487F"/>
    <w:rsid w:val="002B5254"/>
    <w:rsid w:val="002B5CF8"/>
    <w:rsid w:val="002B6172"/>
    <w:rsid w:val="002C0604"/>
    <w:rsid w:val="002C0725"/>
    <w:rsid w:val="002C0B37"/>
    <w:rsid w:val="002C1D8D"/>
    <w:rsid w:val="002C1FAF"/>
    <w:rsid w:val="002C23E4"/>
    <w:rsid w:val="002D31AD"/>
    <w:rsid w:val="002D45DD"/>
    <w:rsid w:val="002D7831"/>
    <w:rsid w:val="002E1000"/>
    <w:rsid w:val="002E2FA9"/>
    <w:rsid w:val="002E442F"/>
    <w:rsid w:val="00301971"/>
    <w:rsid w:val="0030219A"/>
    <w:rsid w:val="003037C7"/>
    <w:rsid w:val="00303A75"/>
    <w:rsid w:val="00306BA0"/>
    <w:rsid w:val="00311B50"/>
    <w:rsid w:val="0031682A"/>
    <w:rsid w:val="003169E8"/>
    <w:rsid w:val="003178B7"/>
    <w:rsid w:val="00320293"/>
    <w:rsid w:val="0032049F"/>
    <w:rsid w:val="00321752"/>
    <w:rsid w:val="0032200D"/>
    <w:rsid w:val="0032224C"/>
    <w:rsid w:val="00323C26"/>
    <w:rsid w:val="00324231"/>
    <w:rsid w:val="0032670A"/>
    <w:rsid w:val="00327331"/>
    <w:rsid w:val="003326C6"/>
    <w:rsid w:val="003340C4"/>
    <w:rsid w:val="003354E2"/>
    <w:rsid w:val="0034269D"/>
    <w:rsid w:val="00345212"/>
    <w:rsid w:val="00363441"/>
    <w:rsid w:val="00365BE8"/>
    <w:rsid w:val="0037266C"/>
    <w:rsid w:val="00383D34"/>
    <w:rsid w:val="00383E66"/>
    <w:rsid w:val="00387162"/>
    <w:rsid w:val="003930A8"/>
    <w:rsid w:val="003A2DD5"/>
    <w:rsid w:val="003B054B"/>
    <w:rsid w:val="003B1C3A"/>
    <w:rsid w:val="003B3F6F"/>
    <w:rsid w:val="003B50E0"/>
    <w:rsid w:val="003B694B"/>
    <w:rsid w:val="003B750D"/>
    <w:rsid w:val="003C004F"/>
    <w:rsid w:val="003C02C8"/>
    <w:rsid w:val="003C0996"/>
    <w:rsid w:val="003C697F"/>
    <w:rsid w:val="003C69AF"/>
    <w:rsid w:val="003D035C"/>
    <w:rsid w:val="003D129F"/>
    <w:rsid w:val="003E1218"/>
    <w:rsid w:val="003E28EA"/>
    <w:rsid w:val="003E2AD1"/>
    <w:rsid w:val="003E2DF4"/>
    <w:rsid w:val="003E3D3F"/>
    <w:rsid w:val="003E5A53"/>
    <w:rsid w:val="003F1A25"/>
    <w:rsid w:val="003F2CD6"/>
    <w:rsid w:val="00400AD4"/>
    <w:rsid w:val="004031F1"/>
    <w:rsid w:val="0040747B"/>
    <w:rsid w:val="00412FB9"/>
    <w:rsid w:val="00415F6B"/>
    <w:rsid w:val="0041601A"/>
    <w:rsid w:val="00421BC1"/>
    <w:rsid w:val="00430295"/>
    <w:rsid w:val="00443841"/>
    <w:rsid w:val="004444DA"/>
    <w:rsid w:val="004447A6"/>
    <w:rsid w:val="004563A1"/>
    <w:rsid w:val="00464591"/>
    <w:rsid w:val="0046459A"/>
    <w:rsid w:val="0046639D"/>
    <w:rsid w:val="0047140D"/>
    <w:rsid w:val="00476829"/>
    <w:rsid w:val="004860F9"/>
    <w:rsid w:val="0049170E"/>
    <w:rsid w:val="004931F5"/>
    <w:rsid w:val="0049695B"/>
    <w:rsid w:val="00496967"/>
    <w:rsid w:val="004A3056"/>
    <w:rsid w:val="004B2CB9"/>
    <w:rsid w:val="004B4D66"/>
    <w:rsid w:val="004B6803"/>
    <w:rsid w:val="004B6A6E"/>
    <w:rsid w:val="004B6E88"/>
    <w:rsid w:val="004C5424"/>
    <w:rsid w:val="004C750E"/>
    <w:rsid w:val="004C7B62"/>
    <w:rsid w:val="004D15CE"/>
    <w:rsid w:val="004D5066"/>
    <w:rsid w:val="004D6302"/>
    <w:rsid w:val="004D7CF8"/>
    <w:rsid w:val="004E022E"/>
    <w:rsid w:val="004E1111"/>
    <w:rsid w:val="004E51B1"/>
    <w:rsid w:val="004F3965"/>
    <w:rsid w:val="00502A04"/>
    <w:rsid w:val="00512392"/>
    <w:rsid w:val="00513251"/>
    <w:rsid w:val="00514D82"/>
    <w:rsid w:val="00517C1E"/>
    <w:rsid w:val="00520680"/>
    <w:rsid w:val="005221D2"/>
    <w:rsid w:val="005221D9"/>
    <w:rsid w:val="00525447"/>
    <w:rsid w:val="00525FD9"/>
    <w:rsid w:val="00545151"/>
    <w:rsid w:val="0055060B"/>
    <w:rsid w:val="00551243"/>
    <w:rsid w:val="00560518"/>
    <w:rsid w:val="00563547"/>
    <w:rsid w:val="00565393"/>
    <w:rsid w:val="005653BD"/>
    <w:rsid w:val="00565A45"/>
    <w:rsid w:val="00573592"/>
    <w:rsid w:val="00576B8A"/>
    <w:rsid w:val="005808E3"/>
    <w:rsid w:val="00583203"/>
    <w:rsid w:val="00583841"/>
    <w:rsid w:val="00587AE4"/>
    <w:rsid w:val="00593656"/>
    <w:rsid w:val="00593A73"/>
    <w:rsid w:val="00594D98"/>
    <w:rsid w:val="005952A5"/>
    <w:rsid w:val="00597CD7"/>
    <w:rsid w:val="005A2DC8"/>
    <w:rsid w:val="005A5969"/>
    <w:rsid w:val="005B1297"/>
    <w:rsid w:val="005B2EA9"/>
    <w:rsid w:val="005B4702"/>
    <w:rsid w:val="005C2D8C"/>
    <w:rsid w:val="005C3735"/>
    <w:rsid w:val="005C4C93"/>
    <w:rsid w:val="005C570F"/>
    <w:rsid w:val="005C62B5"/>
    <w:rsid w:val="005D0226"/>
    <w:rsid w:val="005D416E"/>
    <w:rsid w:val="005E4F84"/>
    <w:rsid w:val="005E7410"/>
    <w:rsid w:val="005F5764"/>
    <w:rsid w:val="005F698B"/>
    <w:rsid w:val="0060185A"/>
    <w:rsid w:val="0060400E"/>
    <w:rsid w:val="00604405"/>
    <w:rsid w:val="00604A33"/>
    <w:rsid w:val="00604B24"/>
    <w:rsid w:val="00607C4A"/>
    <w:rsid w:val="00611E7D"/>
    <w:rsid w:val="00612495"/>
    <w:rsid w:val="00625D47"/>
    <w:rsid w:val="006276D8"/>
    <w:rsid w:val="006359F1"/>
    <w:rsid w:val="00635E9E"/>
    <w:rsid w:val="00642DBB"/>
    <w:rsid w:val="006439DC"/>
    <w:rsid w:val="00643C4F"/>
    <w:rsid w:val="0064567B"/>
    <w:rsid w:val="006467F0"/>
    <w:rsid w:val="0065169A"/>
    <w:rsid w:val="006529B9"/>
    <w:rsid w:val="006551D6"/>
    <w:rsid w:val="00656197"/>
    <w:rsid w:val="00663832"/>
    <w:rsid w:val="00664EA9"/>
    <w:rsid w:val="00666638"/>
    <w:rsid w:val="00666C69"/>
    <w:rsid w:val="0066712D"/>
    <w:rsid w:val="00670CF9"/>
    <w:rsid w:val="00675FDE"/>
    <w:rsid w:val="0068585B"/>
    <w:rsid w:val="006860D2"/>
    <w:rsid w:val="006955EA"/>
    <w:rsid w:val="006969D0"/>
    <w:rsid w:val="006A26B2"/>
    <w:rsid w:val="006A50A0"/>
    <w:rsid w:val="006A548A"/>
    <w:rsid w:val="006A60D5"/>
    <w:rsid w:val="006B06F9"/>
    <w:rsid w:val="006B3CC7"/>
    <w:rsid w:val="006B4DB0"/>
    <w:rsid w:val="006C2D3A"/>
    <w:rsid w:val="006C5B4E"/>
    <w:rsid w:val="006D1430"/>
    <w:rsid w:val="006D176D"/>
    <w:rsid w:val="006D33EE"/>
    <w:rsid w:val="006D4A6C"/>
    <w:rsid w:val="006D7F16"/>
    <w:rsid w:val="006E0205"/>
    <w:rsid w:val="006E5CBC"/>
    <w:rsid w:val="006E6354"/>
    <w:rsid w:val="006F0D83"/>
    <w:rsid w:val="006F293F"/>
    <w:rsid w:val="006F40CA"/>
    <w:rsid w:val="006F683D"/>
    <w:rsid w:val="006F7A7D"/>
    <w:rsid w:val="00702CC0"/>
    <w:rsid w:val="007058DD"/>
    <w:rsid w:val="00705D57"/>
    <w:rsid w:val="00706B0B"/>
    <w:rsid w:val="00707706"/>
    <w:rsid w:val="00711A92"/>
    <w:rsid w:val="007169A0"/>
    <w:rsid w:val="0071749A"/>
    <w:rsid w:val="007221D3"/>
    <w:rsid w:val="00723A23"/>
    <w:rsid w:val="007258CE"/>
    <w:rsid w:val="00730871"/>
    <w:rsid w:val="007315E4"/>
    <w:rsid w:val="007430F4"/>
    <w:rsid w:val="00746F43"/>
    <w:rsid w:val="00754B3B"/>
    <w:rsid w:val="007636AA"/>
    <w:rsid w:val="00767D74"/>
    <w:rsid w:val="00770D97"/>
    <w:rsid w:val="00773F5A"/>
    <w:rsid w:val="00780283"/>
    <w:rsid w:val="00780315"/>
    <w:rsid w:val="00782E47"/>
    <w:rsid w:val="007859C1"/>
    <w:rsid w:val="0079309B"/>
    <w:rsid w:val="007977DF"/>
    <w:rsid w:val="007A742D"/>
    <w:rsid w:val="007B1D38"/>
    <w:rsid w:val="007B3092"/>
    <w:rsid w:val="007B5723"/>
    <w:rsid w:val="007C1CDE"/>
    <w:rsid w:val="007C522F"/>
    <w:rsid w:val="007D1AE9"/>
    <w:rsid w:val="007D72E5"/>
    <w:rsid w:val="007E0993"/>
    <w:rsid w:val="007E114F"/>
    <w:rsid w:val="007E3020"/>
    <w:rsid w:val="007E3D8A"/>
    <w:rsid w:val="007E6124"/>
    <w:rsid w:val="007E681A"/>
    <w:rsid w:val="007E7D10"/>
    <w:rsid w:val="007F665B"/>
    <w:rsid w:val="00800F01"/>
    <w:rsid w:val="00812261"/>
    <w:rsid w:val="0081370B"/>
    <w:rsid w:val="00820275"/>
    <w:rsid w:val="008211E0"/>
    <w:rsid w:val="00821C29"/>
    <w:rsid w:val="0082579D"/>
    <w:rsid w:val="008319A6"/>
    <w:rsid w:val="008338B7"/>
    <w:rsid w:val="00834642"/>
    <w:rsid w:val="00834AB3"/>
    <w:rsid w:val="00843777"/>
    <w:rsid w:val="008440B0"/>
    <w:rsid w:val="00845BE3"/>
    <w:rsid w:val="008460C8"/>
    <w:rsid w:val="00850ED0"/>
    <w:rsid w:val="00855E37"/>
    <w:rsid w:val="008561C6"/>
    <w:rsid w:val="00861989"/>
    <w:rsid w:val="00862A47"/>
    <w:rsid w:val="00863D04"/>
    <w:rsid w:val="008659FD"/>
    <w:rsid w:val="00870A08"/>
    <w:rsid w:val="00870D11"/>
    <w:rsid w:val="00871846"/>
    <w:rsid w:val="00874695"/>
    <w:rsid w:val="00874AD0"/>
    <w:rsid w:val="00881ED7"/>
    <w:rsid w:val="00882115"/>
    <w:rsid w:val="0088247E"/>
    <w:rsid w:val="0088376D"/>
    <w:rsid w:val="00884AEA"/>
    <w:rsid w:val="008905C8"/>
    <w:rsid w:val="00891527"/>
    <w:rsid w:val="00891795"/>
    <w:rsid w:val="00892CD2"/>
    <w:rsid w:val="008936A5"/>
    <w:rsid w:val="00894B0C"/>
    <w:rsid w:val="00894D52"/>
    <w:rsid w:val="00895D0F"/>
    <w:rsid w:val="00896CEB"/>
    <w:rsid w:val="008A1BF2"/>
    <w:rsid w:val="008A7439"/>
    <w:rsid w:val="008A77DD"/>
    <w:rsid w:val="008B2AA7"/>
    <w:rsid w:val="008C0BC7"/>
    <w:rsid w:val="008C224B"/>
    <w:rsid w:val="008C23B3"/>
    <w:rsid w:val="008C7119"/>
    <w:rsid w:val="008D1205"/>
    <w:rsid w:val="008E1248"/>
    <w:rsid w:val="008E19BD"/>
    <w:rsid w:val="008E6783"/>
    <w:rsid w:val="008E728C"/>
    <w:rsid w:val="008E7990"/>
    <w:rsid w:val="008F374B"/>
    <w:rsid w:val="00900156"/>
    <w:rsid w:val="00901598"/>
    <w:rsid w:val="00907DC9"/>
    <w:rsid w:val="009165A4"/>
    <w:rsid w:val="00916894"/>
    <w:rsid w:val="00926982"/>
    <w:rsid w:val="0093523A"/>
    <w:rsid w:val="00936722"/>
    <w:rsid w:val="00936E67"/>
    <w:rsid w:val="009406AA"/>
    <w:rsid w:val="00951B6E"/>
    <w:rsid w:val="00953A33"/>
    <w:rsid w:val="009543B4"/>
    <w:rsid w:val="009700BA"/>
    <w:rsid w:val="009760FC"/>
    <w:rsid w:val="009803D0"/>
    <w:rsid w:val="00984EA0"/>
    <w:rsid w:val="00986903"/>
    <w:rsid w:val="009871E5"/>
    <w:rsid w:val="00993C55"/>
    <w:rsid w:val="00997D7E"/>
    <w:rsid w:val="009A3199"/>
    <w:rsid w:val="009A7D54"/>
    <w:rsid w:val="009A7D60"/>
    <w:rsid w:val="009B4EC8"/>
    <w:rsid w:val="009B66BE"/>
    <w:rsid w:val="009D2038"/>
    <w:rsid w:val="009F084C"/>
    <w:rsid w:val="009F116E"/>
    <w:rsid w:val="009F165B"/>
    <w:rsid w:val="00A039F6"/>
    <w:rsid w:val="00A1367B"/>
    <w:rsid w:val="00A14361"/>
    <w:rsid w:val="00A1680A"/>
    <w:rsid w:val="00A20A56"/>
    <w:rsid w:val="00A22E86"/>
    <w:rsid w:val="00A300AD"/>
    <w:rsid w:val="00A3462C"/>
    <w:rsid w:val="00A43085"/>
    <w:rsid w:val="00A44C5D"/>
    <w:rsid w:val="00A5212E"/>
    <w:rsid w:val="00A55F96"/>
    <w:rsid w:val="00A56307"/>
    <w:rsid w:val="00A61BA8"/>
    <w:rsid w:val="00A6606A"/>
    <w:rsid w:val="00A670F4"/>
    <w:rsid w:val="00A67741"/>
    <w:rsid w:val="00A73E08"/>
    <w:rsid w:val="00A74244"/>
    <w:rsid w:val="00A74477"/>
    <w:rsid w:val="00A80669"/>
    <w:rsid w:val="00A81465"/>
    <w:rsid w:val="00A835DB"/>
    <w:rsid w:val="00A90577"/>
    <w:rsid w:val="00A91170"/>
    <w:rsid w:val="00A96807"/>
    <w:rsid w:val="00A968D4"/>
    <w:rsid w:val="00AA00BC"/>
    <w:rsid w:val="00AA10D2"/>
    <w:rsid w:val="00AA4A75"/>
    <w:rsid w:val="00AB13C8"/>
    <w:rsid w:val="00AB3E16"/>
    <w:rsid w:val="00AB5AC1"/>
    <w:rsid w:val="00AB5B9D"/>
    <w:rsid w:val="00AB5C4B"/>
    <w:rsid w:val="00AB6AA2"/>
    <w:rsid w:val="00AC33CE"/>
    <w:rsid w:val="00AC5C45"/>
    <w:rsid w:val="00AD28F9"/>
    <w:rsid w:val="00AD2F5B"/>
    <w:rsid w:val="00AD39DC"/>
    <w:rsid w:val="00AD63F3"/>
    <w:rsid w:val="00AE5B84"/>
    <w:rsid w:val="00AE5DC9"/>
    <w:rsid w:val="00AE7017"/>
    <w:rsid w:val="00AF1206"/>
    <w:rsid w:val="00B003BE"/>
    <w:rsid w:val="00B0191E"/>
    <w:rsid w:val="00B10A38"/>
    <w:rsid w:val="00B1261F"/>
    <w:rsid w:val="00B1309D"/>
    <w:rsid w:val="00B132FC"/>
    <w:rsid w:val="00B1484C"/>
    <w:rsid w:val="00B17417"/>
    <w:rsid w:val="00B201C7"/>
    <w:rsid w:val="00B30C2F"/>
    <w:rsid w:val="00B3195D"/>
    <w:rsid w:val="00B3762B"/>
    <w:rsid w:val="00B40150"/>
    <w:rsid w:val="00B417CD"/>
    <w:rsid w:val="00B50A40"/>
    <w:rsid w:val="00B51F54"/>
    <w:rsid w:val="00B525E2"/>
    <w:rsid w:val="00B534BB"/>
    <w:rsid w:val="00B658C7"/>
    <w:rsid w:val="00B65C85"/>
    <w:rsid w:val="00B66A3E"/>
    <w:rsid w:val="00B70BB1"/>
    <w:rsid w:val="00B714CB"/>
    <w:rsid w:val="00B753EC"/>
    <w:rsid w:val="00B75544"/>
    <w:rsid w:val="00B76D04"/>
    <w:rsid w:val="00B83047"/>
    <w:rsid w:val="00B84B69"/>
    <w:rsid w:val="00B92BBE"/>
    <w:rsid w:val="00BA1983"/>
    <w:rsid w:val="00BB6F55"/>
    <w:rsid w:val="00BB7228"/>
    <w:rsid w:val="00BC17F0"/>
    <w:rsid w:val="00BC36CB"/>
    <w:rsid w:val="00BC404C"/>
    <w:rsid w:val="00BC4C47"/>
    <w:rsid w:val="00BC7483"/>
    <w:rsid w:val="00BD6BC3"/>
    <w:rsid w:val="00BD7504"/>
    <w:rsid w:val="00BE07E4"/>
    <w:rsid w:val="00BE7850"/>
    <w:rsid w:val="00BF03DC"/>
    <w:rsid w:val="00BF0A45"/>
    <w:rsid w:val="00C003DC"/>
    <w:rsid w:val="00C008ED"/>
    <w:rsid w:val="00C0124E"/>
    <w:rsid w:val="00C01336"/>
    <w:rsid w:val="00C030AD"/>
    <w:rsid w:val="00C0672F"/>
    <w:rsid w:val="00C14570"/>
    <w:rsid w:val="00C15815"/>
    <w:rsid w:val="00C1602E"/>
    <w:rsid w:val="00C17735"/>
    <w:rsid w:val="00C20505"/>
    <w:rsid w:val="00C207C0"/>
    <w:rsid w:val="00C24739"/>
    <w:rsid w:val="00C271F2"/>
    <w:rsid w:val="00C27547"/>
    <w:rsid w:val="00C31EC0"/>
    <w:rsid w:val="00C34F6C"/>
    <w:rsid w:val="00C365BD"/>
    <w:rsid w:val="00C40793"/>
    <w:rsid w:val="00C43105"/>
    <w:rsid w:val="00C43768"/>
    <w:rsid w:val="00C458F8"/>
    <w:rsid w:val="00C469F1"/>
    <w:rsid w:val="00C46E6C"/>
    <w:rsid w:val="00C46FB7"/>
    <w:rsid w:val="00C52377"/>
    <w:rsid w:val="00C52FCA"/>
    <w:rsid w:val="00C53AAE"/>
    <w:rsid w:val="00C6240F"/>
    <w:rsid w:val="00C64EB8"/>
    <w:rsid w:val="00C667C8"/>
    <w:rsid w:val="00C70C94"/>
    <w:rsid w:val="00C71218"/>
    <w:rsid w:val="00C74C3B"/>
    <w:rsid w:val="00C77763"/>
    <w:rsid w:val="00C8319E"/>
    <w:rsid w:val="00C846A8"/>
    <w:rsid w:val="00C86C34"/>
    <w:rsid w:val="00C8786A"/>
    <w:rsid w:val="00C93339"/>
    <w:rsid w:val="00C937A2"/>
    <w:rsid w:val="00C93AB9"/>
    <w:rsid w:val="00C9608E"/>
    <w:rsid w:val="00C96A2B"/>
    <w:rsid w:val="00CA2D67"/>
    <w:rsid w:val="00CB028D"/>
    <w:rsid w:val="00CB1518"/>
    <w:rsid w:val="00CB66E5"/>
    <w:rsid w:val="00CC559E"/>
    <w:rsid w:val="00CD24BC"/>
    <w:rsid w:val="00CD311A"/>
    <w:rsid w:val="00CD50D7"/>
    <w:rsid w:val="00CE49BC"/>
    <w:rsid w:val="00CE682B"/>
    <w:rsid w:val="00CF692C"/>
    <w:rsid w:val="00D0197A"/>
    <w:rsid w:val="00D06AF4"/>
    <w:rsid w:val="00D07452"/>
    <w:rsid w:val="00D07B68"/>
    <w:rsid w:val="00D1058F"/>
    <w:rsid w:val="00D11B19"/>
    <w:rsid w:val="00D16057"/>
    <w:rsid w:val="00D17C3D"/>
    <w:rsid w:val="00D2159F"/>
    <w:rsid w:val="00D21CCD"/>
    <w:rsid w:val="00D40E15"/>
    <w:rsid w:val="00D43F4B"/>
    <w:rsid w:val="00D53E1B"/>
    <w:rsid w:val="00D53EA8"/>
    <w:rsid w:val="00D5585E"/>
    <w:rsid w:val="00D563FD"/>
    <w:rsid w:val="00D60FFA"/>
    <w:rsid w:val="00D66BAF"/>
    <w:rsid w:val="00D6746E"/>
    <w:rsid w:val="00D72796"/>
    <w:rsid w:val="00D7627D"/>
    <w:rsid w:val="00D77CEF"/>
    <w:rsid w:val="00D81E4A"/>
    <w:rsid w:val="00D81FBF"/>
    <w:rsid w:val="00D8289E"/>
    <w:rsid w:val="00D84CCF"/>
    <w:rsid w:val="00D84E12"/>
    <w:rsid w:val="00D85153"/>
    <w:rsid w:val="00D902AA"/>
    <w:rsid w:val="00D95AA5"/>
    <w:rsid w:val="00DA292A"/>
    <w:rsid w:val="00DA374B"/>
    <w:rsid w:val="00DA70B3"/>
    <w:rsid w:val="00DB3A1C"/>
    <w:rsid w:val="00DB43F2"/>
    <w:rsid w:val="00DB74E7"/>
    <w:rsid w:val="00DC6D4E"/>
    <w:rsid w:val="00DD1F66"/>
    <w:rsid w:val="00DD4AE7"/>
    <w:rsid w:val="00DD5694"/>
    <w:rsid w:val="00DD6CC3"/>
    <w:rsid w:val="00DE384E"/>
    <w:rsid w:val="00DE554E"/>
    <w:rsid w:val="00DE6149"/>
    <w:rsid w:val="00DE61A5"/>
    <w:rsid w:val="00DF22B5"/>
    <w:rsid w:val="00DF26B8"/>
    <w:rsid w:val="00E108E4"/>
    <w:rsid w:val="00E12729"/>
    <w:rsid w:val="00E13255"/>
    <w:rsid w:val="00E13B1E"/>
    <w:rsid w:val="00E16EFA"/>
    <w:rsid w:val="00E24C2B"/>
    <w:rsid w:val="00E27434"/>
    <w:rsid w:val="00E32722"/>
    <w:rsid w:val="00E36399"/>
    <w:rsid w:val="00E363F9"/>
    <w:rsid w:val="00E3760B"/>
    <w:rsid w:val="00E41C12"/>
    <w:rsid w:val="00E42A8C"/>
    <w:rsid w:val="00E5268B"/>
    <w:rsid w:val="00E54F4A"/>
    <w:rsid w:val="00E5692C"/>
    <w:rsid w:val="00E56B8B"/>
    <w:rsid w:val="00E57EBD"/>
    <w:rsid w:val="00E62C40"/>
    <w:rsid w:val="00E80747"/>
    <w:rsid w:val="00E83DB0"/>
    <w:rsid w:val="00E8642D"/>
    <w:rsid w:val="00E87240"/>
    <w:rsid w:val="00E874A0"/>
    <w:rsid w:val="00E91A99"/>
    <w:rsid w:val="00E97EC4"/>
    <w:rsid w:val="00EA406D"/>
    <w:rsid w:val="00EA6673"/>
    <w:rsid w:val="00EC25B5"/>
    <w:rsid w:val="00EC26E5"/>
    <w:rsid w:val="00ED34F6"/>
    <w:rsid w:val="00ED6081"/>
    <w:rsid w:val="00ED757A"/>
    <w:rsid w:val="00ED7673"/>
    <w:rsid w:val="00EE0726"/>
    <w:rsid w:val="00EE2E19"/>
    <w:rsid w:val="00EE5EFE"/>
    <w:rsid w:val="00EE5F63"/>
    <w:rsid w:val="00EF00D1"/>
    <w:rsid w:val="00EF0736"/>
    <w:rsid w:val="00EF2E39"/>
    <w:rsid w:val="00EF5DE3"/>
    <w:rsid w:val="00F00CFF"/>
    <w:rsid w:val="00F017C7"/>
    <w:rsid w:val="00F03B5D"/>
    <w:rsid w:val="00F07BEF"/>
    <w:rsid w:val="00F103AE"/>
    <w:rsid w:val="00F12E2D"/>
    <w:rsid w:val="00F1367F"/>
    <w:rsid w:val="00F169FB"/>
    <w:rsid w:val="00F17120"/>
    <w:rsid w:val="00F23D80"/>
    <w:rsid w:val="00F26CD8"/>
    <w:rsid w:val="00F27B4B"/>
    <w:rsid w:val="00F41FA7"/>
    <w:rsid w:val="00F42794"/>
    <w:rsid w:val="00F456D6"/>
    <w:rsid w:val="00F5176B"/>
    <w:rsid w:val="00F52449"/>
    <w:rsid w:val="00F52DEC"/>
    <w:rsid w:val="00F53064"/>
    <w:rsid w:val="00F562FB"/>
    <w:rsid w:val="00F6019C"/>
    <w:rsid w:val="00F61580"/>
    <w:rsid w:val="00F6405B"/>
    <w:rsid w:val="00F65955"/>
    <w:rsid w:val="00F753A6"/>
    <w:rsid w:val="00F84F72"/>
    <w:rsid w:val="00FB2B46"/>
    <w:rsid w:val="00FB5D7A"/>
    <w:rsid w:val="00FB6B6B"/>
    <w:rsid w:val="00FB7387"/>
    <w:rsid w:val="00FC133F"/>
    <w:rsid w:val="00FC1FE2"/>
    <w:rsid w:val="00FC2E82"/>
    <w:rsid w:val="00FC387B"/>
    <w:rsid w:val="00FC5F9D"/>
    <w:rsid w:val="00FD4B43"/>
    <w:rsid w:val="00FD62D7"/>
    <w:rsid w:val="00FD6799"/>
    <w:rsid w:val="00FE174C"/>
    <w:rsid w:val="00FF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7F6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customStyle="1" w:styleId="tv213">
    <w:name w:val="tv213"/>
    <w:basedOn w:val="Normal"/>
    <w:rsid w:val="00CF69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5B4702"/>
    <w:pPr>
      <w:suppressAutoHyphens/>
      <w:autoSpaceDN w:val="0"/>
      <w:textAlignment w:val="baseline"/>
    </w:pPr>
    <w:rPr>
      <w:rFonts w:ascii="Calibri" w:eastAsia="Calibri" w:hAnsi="Calibri"/>
      <w:sz w:val="22"/>
      <w:szCs w:val="22"/>
    </w:rPr>
  </w:style>
  <w:style w:type="paragraph" w:styleId="FootnoteText">
    <w:name w:val="footnote text"/>
    <w:basedOn w:val="Normal"/>
    <w:link w:val="FootnoteTextChar"/>
    <w:uiPriority w:val="99"/>
    <w:semiHidden/>
    <w:unhideWhenUsed/>
    <w:rsid w:val="00C46E6C"/>
    <w:pPr>
      <w:suppressAutoHyphens w:val="0"/>
      <w:autoSpaceDN/>
      <w:spacing w:after="0" w:line="240" w:lineRule="auto"/>
      <w:textAlignment w:val="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C46E6C"/>
    <w:rPr>
      <w:rFonts w:eastAsia="Times New Roman"/>
      <w:sz w:val="20"/>
      <w:szCs w:val="20"/>
    </w:rPr>
  </w:style>
  <w:style w:type="character" w:styleId="FootnoteReference">
    <w:name w:val="footnote reference"/>
    <w:basedOn w:val="DefaultParagraphFont"/>
    <w:uiPriority w:val="99"/>
    <w:semiHidden/>
    <w:unhideWhenUsed/>
    <w:rsid w:val="00C46E6C"/>
    <w:rPr>
      <w:vertAlign w:val="superscript"/>
    </w:rPr>
  </w:style>
  <w:style w:type="table" w:styleId="TableGrid">
    <w:name w:val="Table Grid"/>
    <w:basedOn w:val="TableNormal"/>
    <w:uiPriority w:val="39"/>
    <w:rsid w:val="00C46E6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46E6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C46E6C"/>
  </w:style>
  <w:style w:type="character" w:customStyle="1" w:styleId="eop">
    <w:name w:val="eop"/>
    <w:basedOn w:val="DefaultParagraphFont"/>
    <w:rsid w:val="00C46E6C"/>
  </w:style>
  <w:style w:type="character" w:styleId="Strong">
    <w:name w:val="Strong"/>
    <w:basedOn w:val="DefaultParagraphFont"/>
    <w:uiPriority w:val="22"/>
    <w:qFormat/>
    <w:rsid w:val="002C1D8D"/>
    <w:rPr>
      <w:b/>
      <w:bCs/>
    </w:rPr>
  </w:style>
  <w:style w:type="character" w:styleId="UnresolvedMention">
    <w:name w:val="Unresolved Mention"/>
    <w:basedOn w:val="DefaultParagraphFont"/>
    <w:uiPriority w:val="99"/>
    <w:semiHidden/>
    <w:unhideWhenUsed/>
    <w:rsid w:val="00421BC1"/>
    <w:rPr>
      <w:color w:val="605E5C"/>
      <w:shd w:val="clear" w:color="auto" w:fill="E1DFDD"/>
    </w:rPr>
  </w:style>
  <w:style w:type="character" w:customStyle="1" w:styleId="Heading1Char">
    <w:name w:val="Heading 1 Char"/>
    <w:basedOn w:val="DefaultParagraphFont"/>
    <w:link w:val="Heading1"/>
    <w:uiPriority w:val="9"/>
    <w:rsid w:val="007F66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6822">
      <w:bodyDiv w:val="1"/>
      <w:marLeft w:val="0"/>
      <w:marRight w:val="0"/>
      <w:marTop w:val="0"/>
      <w:marBottom w:val="0"/>
      <w:divBdr>
        <w:top w:val="none" w:sz="0" w:space="0" w:color="auto"/>
        <w:left w:val="none" w:sz="0" w:space="0" w:color="auto"/>
        <w:bottom w:val="none" w:sz="0" w:space="0" w:color="auto"/>
        <w:right w:val="none" w:sz="0" w:space="0" w:color="auto"/>
      </w:divBdr>
    </w:div>
    <w:div w:id="723408260">
      <w:bodyDiv w:val="1"/>
      <w:marLeft w:val="0"/>
      <w:marRight w:val="0"/>
      <w:marTop w:val="0"/>
      <w:marBottom w:val="0"/>
      <w:divBdr>
        <w:top w:val="none" w:sz="0" w:space="0" w:color="auto"/>
        <w:left w:val="none" w:sz="0" w:space="0" w:color="auto"/>
        <w:bottom w:val="none" w:sz="0" w:space="0" w:color="auto"/>
        <w:right w:val="none" w:sz="0" w:space="0" w:color="auto"/>
      </w:divBdr>
    </w:div>
    <w:div w:id="863905318">
      <w:bodyDiv w:val="1"/>
      <w:marLeft w:val="0"/>
      <w:marRight w:val="0"/>
      <w:marTop w:val="0"/>
      <w:marBottom w:val="0"/>
      <w:divBdr>
        <w:top w:val="none" w:sz="0" w:space="0" w:color="auto"/>
        <w:left w:val="none" w:sz="0" w:space="0" w:color="auto"/>
        <w:bottom w:val="none" w:sz="0" w:space="0" w:color="auto"/>
        <w:right w:val="none" w:sz="0" w:space="0" w:color="auto"/>
      </w:divBdr>
    </w:div>
    <w:div w:id="883567981">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051422821">
      <w:bodyDiv w:val="1"/>
      <w:marLeft w:val="0"/>
      <w:marRight w:val="0"/>
      <w:marTop w:val="0"/>
      <w:marBottom w:val="0"/>
      <w:divBdr>
        <w:top w:val="none" w:sz="0" w:space="0" w:color="auto"/>
        <w:left w:val="none" w:sz="0" w:space="0" w:color="auto"/>
        <w:bottom w:val="none" w:sz="0" w:space="0" w:color="auto"/>
        <w:right w:val="none" w:sz="0" w:space="0" w:color="auto"/>
      </w:divBdr>
    </w:div>
    <w:div w:id="1100611999">
      <w:bodyDiv w:val="1"/>
      <w:marLeft w:val="0"/>
      <w:marRight w:val="0"/>
      <w:marTop w:val="0"/>
      <w:marBottom w:val="0"/>
      <w:divBdr>
        <w:top w:val="none" w:sz="0" w:space="0" w:color="auto"/>
        <w:left w:val="none" w:sz="0" w:space="0" w:color="auto"/>
        <w:bottom w:val="none" w:sz="0" w:space="0" w:color="auto"/>
        <w:right w:val="none" w:sz="0" w:space="0" w:color="auto"/>
      </w:divBdr>
    </w:div>
    <w:div w:id="1126194061">
      <w:bodyDiv w:val="1"/>
      <w:marLeft w:val="0"/>
      <w:marRight w:val="0"/>
      <w:marTop w:val="0"/>
      <w:marBottom w:val="0"/>
      <w:divBdr>
        <w:top w:val="none" w:sz="0" w:space="0" w:color="auto"/>
        <w:left w:val="none" w:sz="0" w:space="0" w:color="auto"/>
        <w:bottom w:val="none" w:sz="0" w:space="0" w:color="auto"/>
        <w:right w:val="none" w:sz="0" w:space="0" w:color="auto"/>
      </w:divBdr>
    </w:div>
    <w:div w:id="1347712868">
      <w:bodyDiv w:val="1"/>
      <w:marLeft w:val="0"/>
      <w:marRight w:val="0"/>
      <w:marTop w:val="0"/>
      <w:marBottom w:val="0"/>
      <w:divBdr>
        <w:top w:val="none" w:sz="0" w:space="0" w:color="auto"/>
        <w:left w:val="none" w:sz="0" w:space="0" w:color="auto"/>
        <w:bottom w:val="none" w:sz="0" w:space="0" w:color="auto"/>
        <w:right w:val="none" w:sz="0" w:space="0" w:color="auto"/>
      </w:divBdr>
    </w:div>
    <w:div w:id="1520119433">
      <w:bodyDiv w:val="1"/>
      <w:marLeft w:val="0"/>
      <w:marRight w:val="0"/>
      <w:marTop w:val="0"/>
      <w:marBottom w:val="0"/>
      <w:divBdr>
        <w:top w:val="none" w:sz="0" w:space="0" w:color="auto"/>
        <w:left w:val="none" w:sz="0" w:space="0" w:color="auto"/>
        <w:bottom w:val="none" w:sz="0" w:space="0" w:color="auto"/>
        <w:right w:val="none" w:sz="0" w:space="0" w:color="auto"/>
      </w:divBdr>
    </w:div>
    <w:div w:id="1813014170">
      <w:bodyDiv w:val="1"/>
      <w:marLeft w:val="0"/>
      <w:marRight w:val="0"/>
      <w:marTop w:val="0"/>
      <w:marBottom w:val="0"/>
      <w:divBdr>
        <w:top w:val="none" w:sz="0" w:space="0" w:color="auto"/>
        <w:left w:val="none" w:sz="0" w:space="0" w:color="auto"/>
        <w:bottom w:val="none" w:sz="0" w:space="0" w:color="auto"/>
        <w:right w:val="none" w:sz="0" w:space="0" w:color="auto"/>
      </w:divBdr>
    </w:div>
    <w:div w:id="20552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nv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va.gov.lv/lv/veselibas-aprupes-specialistiem-un-iestadem/zales/farmakovigilance/zinot-par-blaknem"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FED7-FAA3-4CBA-91BB-8F675A81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10715</Words>
  <Characters>6108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21</cp:revision>
  <cp:lastPrinted>2021-01-14T14:03:00Z</cp:lastPrinted>
  <dcterms:created xsi:type="dcterms:W3CDTF">2022-12-08T13:34:00Z</dcterms:created>
  <dcterms:modified xsi:type="dcterms:W3CDTF">2022-12-16T10:50:00Z</dcterms:modified>
</cp:coreProperties>
</file>