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E6B5" w14:textId="77777777" w:rsidR="00CF6EE4" w:rsidRPr="00B57CFF" w:rsidRDefault="00000000">
      <w:pPr>
        <w:pStyle w:val="BodyText"/>
        <w:ind w:left="4920"/>
        <w:rPr>
          <w:rFonts w:ascii="Adagio_Sans ExtraLight" w:hAnsi="Adagio_Sans ExtraLight"/>
        </w:rPr>
      </w:pPr>
      <w:r w:rsidRPr="00B57CFF">
        <w:rPr>
          <w:rFonts w:ascii="Adagio_Sans ExtraLight" w:hAnsi="Adagio_Sans ExtraLight"/>
          <w:noProof/>
        </w:rPr>
        <w:drawing>
          <wp:inline distT="0" distB="0" distL="0" distR="0" wp14:anchorId="7F438DBC" wp14:editId="5DA153AA">
            <wp:extent cx="651071" cy="6524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71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A8187" w14:textId="77777777" w:rsidR="00CF6EE4" w:rsidRPr="00B57CFF" w:rsidRDefault="00000000">
      <w:pPr>
        <w:pStyle w:val="BodyText"/>
        <w:spacing w:before="4"/>
        <w:rPr>
          <w:rFonts w:ascii="Adagio_Sans ExtraLight" w:hAnsi="Adagio_Sans ExtraLight"/>
          <w:sz w:val="11"/>
        </w:rPr>
      </w:pPr>
      <w:r w:rsidRPr="00B57CFF">
        <w:rPr>
          <w:rFonts w:ascii="Adagio_Sans ExtraLight" w:hAnsi="Adagio_Sans ExtraLight"/>
          <w:noProof/>
        </w:rPr>
        <w:drawing>
          <wp:anchor distT="0" distB="0" distL="0" distR="0" simplePos="0" relativeHeight="251658240" behindDoc="0" locked="0" layoutInCell="1" allowOverlap="1" wp14:anchorId="11139008" wp14:editId="36892C44">
            <wp:simplePos x="0" y="0"/>
            <wp:positionH relativeFrom="page">
              <wp:posOffset>3003005</wp:posOffset>
            </wp:positionH>
            <wp:positionV relativeFrom="paragraph">
              <wp:posOffset>98621</wp:posOffset>
            </wp:positionV>
            <wp:extent cx="1551873" cy="8867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87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77CE5D" w14:textId="77777777" w:rsidR="00CF6EE4" w:rsidRPr="00B57CFF" w:rsidRDefault="00CF6EE4">
      <w:pPr>
        <w:pStyle w:val="BodyText"/>
        <w:spacing w:before="3"/>
        <w:rPr>
          <w:rFonts w:ascii="Adagio_Sans ExtraLight" w:hAnsi="Adagio_Sans ExtraLight"/>
          <w:sz w:val="21"/>
        </w:rPr>
      </w:pPr>
    </w:p>
    <w:p w14:paraId="6F34BA12" w14:textId="77777777" w:rsidR="00CF6EE4" w:rsidRPr="00B57CFF" w:rsidRDefault="003B1F08">
      <w:pPr>
        <w:spacing w:before="122"/>
        <w:ind w:right="1955"/>
        <w:jc w:val="right"/>
        <w:rPr>
          <w:rFonts w:ascii="Adagio_Sans Medium" w:hAnsi="Adagio_Sans Medium"/>
          <w:sz w:val="20"/>
        </w:rPr>
      </w:pPr>
      <w:r>
        <w:pict w14:anchorId="477410BB">
          <v:shape id="docshape1" o:spid="_x0000_s1027" alt="" style="position:absolute;left:0;text-align:left;margin-left:475.95pt;margin-top:2.5pt;width:62.55pt;height:28.55pt;z-index:15729664;mso-wrap-edited:f;mso-width-percent:0;mso-height-percent:0;mso-position-horizontal-relative:page;mso-width-percent:0;mso-height-percent:0" coordsize="1251,571" o:spt="100" adj="0,,0" path="m,283r1251,l1251,,,,,283xm,570r1251,l1251,287,,287,,570xe" filled="f" strokecolor="#231f20" strokeweight=".2pt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/>
          </v:shape>
        </w:pict>
      </w:r>
      <w:r w:rsidR="0069012B" w:rsidRPr="00B57CFF">
        <w:rPr>
          <w:rFonts w:ascii="Adagio_Sans Medium" w:hAnsi="Adagio_Sans Medium"/>
          <w:color w:val="4C4D4F"/>
          <w:w w:val="95"/>
          <w:sz w:val="20"/>
        </w:rPr>
        <w:t>JŪSU</w:t>
      </w:r>
      <w:r w:rsidR="0069012B" w:rsidRPr="00B57CFF">
        <w:rPr>
          <w:rFonts w:ascii="Adagio_Sans Medium" w:hAnsi="Adagio_Sans Medium"/>
          <w:color w:val="4C4D4F"/>
          <w:spacing w:val="27"/>
          <w:sz w:val="20"/>
        </w:rPr>
        <w:t xml:space="preserve"> </w:t>
      </w:r>
      <w:r w:rsidR="0069012B" w:rsidRPr="00B57CFF">
        <w:rPr>
          <w:rFonts w:ascii="Adagio_Sans Medium" w:hAnsi="Adagio_Sans Medium"/>
          <w:color w:val="4C4D4F"/>
          <w:w w:val="95"/>
          <w:sz w:val="20"/>
        </w:rPr>
        <w:t>IZMEKLĒJUMA</w:t>
      </w:r>
      <w:r w:rsidR="0069012B" w:rsidRPr="00B57CFF">
        <w:rPr>
          <w:rFonts w:ascii="Adagio_Sans Medium" w:hAnsi="Adagio_Sans Medium"/>
          <w:color w:val="4C4D4F"/>
          <w:spacing w:val="28"/>
          <w:sz w:val="20"/>
        </w:rPr>
        <w:t xml:space="preserve"> </w:t>
      </w:r>
      <w:r w:rsidR="0069012B" w:rsidRPr="00B57CFF">
        <w:rPr>
          <w:rFonts w:ascii="Adagio_Sans Medium" w:hAnsi="Adagio_Sans Medium"/>
          <w:color w:val="4C4D4F"/>
          <w:spacing w:val="-5"/>
          <w:w w:val="95"/>
          <w:sz w:val="20"/>
        </w:rPr>
        <w:t>NR:</w:t>
      </w:r>
    </w:p>
    <w:p w14:paraId="54D34125" w14:textId="77777777" w:rsidR="00CF6EE4" w:rsidRPr="00B57CFF" w:rsidRDefault="00000000">
      <w:pPr>
        <w:spacing w:before="36"/>
        <w:ind w:right="1955"/>
        <w:jc w:val="right"/>
        <w:rPr>
          <w:rFonts w:ascii="Adagio_Sans Medium" w:hAnsi="Adagio_Sans Medium"/>
          <w:sz w:val="20"/>
        </w:rPr>
      </w:pPr>
      <w:r w:rsidRPr="00B57CFF">
        <w:rPr>
          <w:rFonts w:ascii="Adagio_Sans Medium" w:hAnsi="Adagio_Sans Medium"/>
          <w:color w:val="4C4D4F"/>
          <w:spacing w:val="-2"/>
          <w:sz w:val="20"/>
        </w:rPr>
        <w:t>DATUMS:</w:t>
      </w:r>
    </w:p>
    <w:p w14:paraId="477704FA" w14:textId="77777777" w:rsidR="00CF6EE4" w:rsidRPr="00B57CFF" w:rsidRDefault="00CF6EE4">
      <w:pPr>
        <w:pStyle w:val="BodyText"/>
        <w:spacing w:before="4"/>
        <w:rPr>
          <w:rFonts w:ascii="Adagio_Sans ExtraLight" w:hAnsi="Adagio_Sans ExtraLight"/>
          <w:sz w:val="21"/>
        </w:rPr>
      </w:pPr>
    </w:p>
    <w:p w14:paraId="084BC9D1" w14:textId="77777777" w:rsidR="00A823AB" w:rsidRPr="00B57CFF" w:rsidRDefault="00A823AB" w:rsidP="00A823AB">
      <w:pPr>
        <w:pStyle w:val="Title"/>
        <w:rPr>
          <w:rFonts w:ascii="Adagio_Sans ExtraLight" w:hAnsi="Adagio_Sans ExtraLight"/>
        </w:rPr>
      </w:pPr>
      <w:r w:rsidRPr="00B57CFF">
        <w:rPr>
          <w:rFonts w:ascii="Adagio_Sans ExtraLight" w:hAnsi="Adagio_Sans ExtraLight"/>
          <w:color w:val="4C4D4F"/>
          <w:spacing w:val="-2"/>
          <w:w w:val="105"/>
        </w:rPr>
        <w:t>UZAICINĀJUMS</w:t>
      </w:r>
    </w:p>
    <w:p w14:paraId="50AB158C" w14:textId="77777777" w:rsidR="005710B2" w:rsidRPr="00344AB1" w:rsidRDefault="005710B2" w:rsidP="005710B2">
      <w:pPr>
        <w:spacing w:before="101"/>
        <w:ind w:left="141" w:right="141"/>
        <w:jc w:val="center"/>
        <w:rPr>
          <w:rFonts w:ascii="Adagio_Sans Light" w:hAnsi="Adagio_Sans Light"/>
          <w:sz w:val="33"/>
          <w:szCs w:val="33"/>
        </w:rPr>
      </w:pPr>
      <w:r w:rsidRPr="00344AB1">
        <w:rPr>
          <w:rFonts w:ascii="Adagio_Sans Light" w:hAnsi="Adagio_Sans Light"/>
          <w:color w:val="4C4D4F"/>
          <w:sz w:val="33"/>
          <w:szCs w:val="33"/>
        </w:rPr>
        <w:t>NO</w:t>
      </w:r>
      <w:r w:rsidRPr="00344AB1">
        <w:rPr>
          <w:rFonts w:ascii="Adagio_Sans Light" w:hAnsi="Adagio_Sans Light"/>
          <w:color w:val="4C4D4F"/>
          <w:spacing w:val="22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VESELĪBAS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MINISTRIJAS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UN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NACIONĀLĀ</w:t>
      </w:r>
      <w:r w:rsidRPr="00344AB1">
        <w:rPr>
          <w:rFonts w:ascii="Adagio_Sans Light" w:hAnsi="Adagio_Sans Light"/>
          <w:color w:val="4C4D4F"/>
          <w:spacing w:val="22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VESELĪBAS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sz w:val="33"/>
          <w:szCs w:val="33"/>
        </w:rPr>
        <w:t>DIENESTA</w:t>
      </w:r>
    </w:p>
    <w:p w14:paraId="6D5BCE4E" w14:textId="77777777" w:rsidR="00CF6EE4" w:rsidRPr="005710B2" w:rsidRDefault="003B1F08">
      <w:pPr>
        <w:pStyle w:val="BodyText"/>
        <w:spacing w:before="310"/>
        <w:ind w:left="612"/>
        <w:rPr>
          <w:rFonts w:ascii="Adagio_Sans Light" w:hAnsi="Adagio_Sans Light"/>
        </w:rPr>
      </w:pPr>
      <w:r>
        <w:pict w14:anchorId="46DF9024">
          <v:rect id="docshape2" o:spid="_x0000_s1026" alt="" style="position:absolute;left:0;text-align:left;margin-left:83.35pt;margin-top:12.45pt;width:320.8pt;height:14.15pt;z-index:15729152;mso-wrap-edited:f;mso-width-percent:0;mso-height-percent:0;mso-position-horizontal-relative:page;mso-width-percent:0;mso-height-percent:0" filled="f" strokecolor="#231f20" strokeweight=".2pt">
            <w10:wrap anchorx="page"/>
          </v:rect>
        </w:pict>
      </w:r>
      <w:r w:rsidR="0069012B" w:rsidRPr="005710B2">
        <w:rPr>
          <w:rFonts w:ascii="Adagio_Sans Light" w:hAnsi="Adagio_Sans Light"/>
          <w:color w:val="4C4D4F"/>
          <w:spacing w:val="-2"/>
          <w:w w:val="105"/>
        </w:rPr>
        <w:t>Cien.</w:t>
      </w:r>
    </w:p>
    <w:p w14:paraId="76066CC3" w14:textId="77777777" w:rsidR="00CF6EE4" w:rsidRPr="005710B2" w:rsidRDefault="00CF6EE4">
      <w:pPr>
        <w:pStyle w:val="BodyText"/>
        <w:spacing w:before="8"/>
        <w:rPr>
          <w:rFonts w:ascii="Adagio_Sans Light" w:hAnsi="Adagio_Sans Light"/>
          <w:sz w:val="28"/>
        </w:rPr>
      </w:pPr>
    </w:p>
    <w:p w14:paraId="6F875A5D" w14:textId="77777777" w:rsidR="00CF6EE4" w:rsidRPr="005710B2" w:rsidRDefault="00000000">
      <w:pPr>
        <w:pStyle w:val="BodyText"/>
        <w:spacing w:line="292" w:lineRule="auto"/>
        <w:ind w:left="616" w:right="596" w:hanging="13"/>
        <w:jc w:val="both"/>
        <w:rPr>
          <w:rFonts w:ascii="Adagio_Sans Light" w:hAnsi="Adagio_Sans Light"/>
        </w:rPr>
      </w:pPr>
      <w:r w:rsidRPr="005710B2">
        <w:rPr>
          <w:rFonts w:ascii="Adagio_Sans Light" w:hAnsi="Adagio_Sans Light"/>
          <w:color w:val="4C4D4F"/>
          <w:w w:val="110"/>
        </w:rPr>
        <w:t xml:space="preserve">Aicinām Jūs izmantot šo vēstuli, lai bez maksas veiktu dzemdes kakla profilaktisko pārbaudi! Kādēļ </w:t>
      </w:r>
      <w:r w:rsidRPr="005710B2">
        <w:rPr>
          <w:rFonts w:ascii="Adagio_Sans Light" w:hAnsi="Adagio_Sans Light"/>
          <w:color w:val="4C4D4F"/>
          <w:w w:val="105"/>
        </w:rPr>
        <w:t xml:space="preserve">tas ir svarīgi? Lai parūpētos par sevi, jo regulāra pārbaudes veikšana sniedz iespēju pārliecināties par </w:t>
      </w:r>
      <w:r w:rsidRPr="005710B2">
        <w:rPr>
          <w:rFonts w:ascii="Adagio_Sans Light" w:hAnsi="Adagio_Sans Light"/>
          <w:color w:val="4C4D4F"/>
          <w:spacing w:val="-2"/>
          <w:w w:val="144"/>
        </w:rPr>
        <w:t>t</w:t>
      </w:r>
      <w:r w:rsidRPr="005710B2">
        <w:rPr>
          <w:rFonts w:ascii="Adagio_Sans Light" w:hAnsi="Adagio_Sans Light"/>
          <w:color w:val="4C4D4F"/>
          <w:spacing w:val="-2"/>
          <w:w w:val="113"/>
        </w:rPr>
        <w:t>o</w:t>
      </w:r>
      <w:r w:rsidRPr="005710B2">
        <w:rPr>
          <w:rFonts w:ascii="Adagio_Sans Light" w:hAnsi="Adagio_Sans Light"/>
          <w:color w:val="4C4D4F"/>
          <w:spacing w:val="2"/>
          <w:w w:val="71"/>
        </w:rPr>
        <w:t>,</w:t>
      </w:r>
      <w:r w:rsidRPr="005710B2">
        <w:rPr>
          <w:rFonts w:ascii="Adagio_Sans Light" w:hAnsi="Adagio_Sans Light"/>
          <w:color w:val="4C4D4F"/>
          <w:spacing w:val="-1"/>
          <w:w w:val="109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ka ar veselību tiešām viss ir kārtībā.</w:t>
      </w:r>
    </w:p>
    <w:p w14:paraId="36A2A6C9" w14:textId="77777777" w:rsidR="00CF6EE4" w:rsidRPr="005710B2" w:rsidRDefault="00CF6EE4">
      <w:pPr>
        <w:pStyle w:val="BodyText"/>
        <w:spacing w:before="2"/>
        <w:rPr>
          <w:rFonts w:ascii="Adagio_Sans Light" w:hAnsi="Adagio_Sans Light"/>
          <w:sz w:val="24"/>
        </w:rPr>
      </w:pPr>
    </w:p>
    <w:p w14:paraId="18E53062" w14:textId="77777777" w:rsidR="00CF6EE4" w:rsidRPr="005710B2" w:rsidRDefault="00000000">
      <w:pPr>
        <w:pStyle w:val="BodyText"/>
        <w:spacing w:before="1" w:line="292" w:lineRule="auto"/>
        <w:ind w:left="616" w:right="608" w:hanging="11"/>
        <w:jc w:val="both"/>
        <w:rPr>
          <w:rFonts w:ascii="Adagio_Sans Light" w:hAnsi="Adagio_Sans Light"/>
        </w:rPr>
      </w:pPr>
      <w:r w:rsidRPr="005710B2">
        <w:rPr>
          <w:rFonts w:ascii="Adagio_Sans Light" w:hAnsi="Adagio_Sans Light"/>
          <w:color w:val="4C4D4F"/>
          <w:w w:val="110"/>
        </w:rPr>
        <w:t>Ja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pašsajūta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bija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laba,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bet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pārbaudē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tomēr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tiek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atrastas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proofErr w:type="spellStart"/>
      <w:r w:rsidRPr="005710B2">
        <w:rPr>
          <w:rFonts w:ascii="Adagio_Sans Light" w:hAnsi="Adagio_Sans Light"/>
          <w:color w:val="4C4D4F"/>
          <w:w w:val="110"/>
        </w:rPr>
        <w:t>pirmsvēža</w:t>
      </w:r>
      <w:proofErr w:type="spellEnd"/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izmaiņas,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nevajag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satraukties!</w:t>
      </w:r>
      <w:r w:rsidRPr="005710B2">
        <w:rPr>
          <w:rFonts w:ascii="Adagio_Sans Light" w:hAnsi="Adagio_Sans Light"/>
          <w:color w:val="4C4D4F"/>
          <w:spacing w:val="-14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Tā ir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iespēja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uzsākt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savlaicīgu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ārstēšanos,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lai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novērstu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slimības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attīstību.</w:t>
      </w:r>
    </w:p>
    <w:p w14:paraId="2B7DDE65" w14:textId="77777777" w:rsidR="00CF6EE4" w:rsidRPr="005710B2" w:rsidRDefault="00CF6EE4">
      <w:pPr>
        <w:pStyle w:val="BodyText"/>
        <w:spacing w:before="2"/>
        <w:rPr>
          <w:rFonts w:ascii="Adagio_Sans Light" w:hAnsi="Adagio_Sans Light"/>
          <w:sz w:val="24"/>
        </w:rPr>
      </w:pPr>
    </w:p>
    <w:p w14:paraId="16C98469" w14:textId="77777777" w:rsidR="00CF6EE4" w:rsidRPr="005710B2" w:rsidRDefault="00000000">
      <w:pPr>
        <w:pStyle w:val="BodyText"/>
        <w:spacing w:line="292" w:lineRule="auto"/>
        <w:ind w:left="614" w:right="614" w:hanging="3"/>
        <w:jc w:val="both"/>
        <w:rPr>
          <w:rFonts w:ascii="Adagio_Sans Light" w:hAnsi="Adagio_Sans Light"/>
        </w:rPr>
      </w:pPr>
      <w:r w:rsidRPr="005710B2">
        <w:rPr>
          <w:rFonts w:ascii="Adagio_Sans Light" w:hAnsi="Adagio_Sans Light"/>
          <w:color w:val="4C4D4F"/>
          <w:w w:val="110"/>
        </w:rPr>
        <w:t>Laba veselība vienmēr sākas ar profilaksi un tā ir ieteicama ikvienam. Jo tikai regulāra pārbaužu veikšana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sniegs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patiesu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drošības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sajūtu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un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pārliecību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par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veselību,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vai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arī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sniegs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iespēju</w:t>
      </w:r>
      <w:r w:rsidRPr="005710B2">
        <w:rPr>
          <w:rFonts w:ascii="Adagio_Sans Light" w:hAnsi="Adagio_Sans Light"/>
          <w:color w:val="4C4D4F"/>
          <w:spacing w:val="-1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 xml:space="preserve">savlaicīgi atklāt </w:t>
      </w:r>
      <w:r w:rsidRPr="005710B2">
        <w:rPr>
          <w:rFonts w:ascii="Adagio_Sans Light" w:hAnsi="Adagio_Sans Light"/>
          <w:color w:val="4C4D4F"/>
          <w:spacing w:val="-2"/>
          <w:w w:val="144"/>
        </w:rPr>
        <w:t>t</w:t>
      </w:r>
      <w:r w:rsidRPr="005710B2">
        <w:rPr>
          <w:rFonts w:ascii="Adagio_Sans Light" w:hAnsi="Adagio_Sans Light"/>
          <w:color w:val="4C4D4F"/>
          <w:spacing w:val="-1"/>
          <w:w w:val="113"/>
        </w:rPr>
        <w:t>o</w:t>
      </w:r>
      <w:r w:rsidRPr="005710B2">
        <w:rPr>
          <w:rFonts w:ascii="Adagio_Sans Light" w:hAnsi="Adagio_Sans Light"/>
          <w:color w:val="4C4D4F"/>
          <w:spacing w:val="3"/>
          <w:w w:val="71"/>
        </w:rPr>
        <w:t>,</w:t>
      </w:r>
      <w:r w:rsidRPr="005710B2">
        <w:rPr>
          <w:rFonts w:ascii="Adagio_Sans Light" w:hAnsi="Adagio_Sans Light"/>
          <w:color w:val="4C4D4F"/>
          <w:w w:val="109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kam jāpievērš Jūsu un ārsta uzmanība.</w:t>
      </w:r>
    </w:p>
    <w:p w14:paraId="4BE98111" w14:textId="77777777" w:rsidR="00CF6EE4" w:rsidRPr="005710B2" w:rsidRDefault="00CF6EE4">
      <w:pPr>
        <w:pStyle w:val="BodyText"/>
        <w:spacing w:before="2"/>
        <w:rPr>
          <w:rFonts w:ascii="Adagio_Sans Light" w:hAnsi="Adagio_Sans Light"/>
          <w:sz w:val="24"/>
        </w:rPr>
      </w:pPr>
    </w:p>
    <w:p w14:paraId="5809499B" w14:textId="77777777" w:rsidR="00CF6EE4" w:rsidRPr="005710B2" w:rsidRDefault="00000000">
      <w:pPr>
        <w:pStyle w:val="BodyText"/>
        <w:spacing w:before="1"/>
        <w:ind w:left="612"/>
        <w:rPr>
          <w:rFonts w:ascii="Adagio_Sans Light" w:hAnsi="Adagio_Sans Light"/>
        </w:rPr>
      </w:pPr>
      <w:r w:rsidRPr="005710B2">
        <w:rPr>
          <w:rFonts w:ascii="Adagio_Sans Light" w:hAnsi="Adagio_Sans Light"/>
          <w:color w:val="4C4D4F"/>
          <w:w w:val="110"/>
        </w:rPr>
        <w:t>Profilaktiskā</w:t>
      </w:r>
      <w:r w:rsidRPr="005710B2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pārbaude</w:t>
      </w:r>
      <w:r w:rsidRPr="005710B2">
        <w:rPr>
          <w:rFonts w:ascii="Adagio_Sans Light" w:hAnsi="Adagio_Sans Light"/>
          <w:color w:val="4C4D4F"/>
          <w:spacing w:val="-7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–</w:t>
      </w:r>
      <w:r w:rsidRPr="005710B2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tās</w:t>
      </w:r>
      <w:r w:rsidRPr="005710B2">
        <w:rPr>
          <w:rFonts w:ascii="Adagio_Sans Light" w:hAnsi="Adagio_Sans Light"/>
          <w:color w:val="4C4D4F"/>
          <w:spacing w:val="-7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ir</w:t>
      </w:r>
      <w:r w:rsidRPr="005710B2">
        <w:rPr>
          <w:rFonts w:ascii="Adagio_Sans Light" w:hAnsi="Adagio_Sans Light"/>
          <w:color w:val="4C4D4F"/>
          <w:spacing w:val="-7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rūpes</w:t>
      </w:r>
      <w:r w:rsidRPr="005710B2">
        <w:rPr>
          <w:rFonts w:ascii="Adagio_Sans Light" w:hAnsi="Adagio_Sans Light"/>
          <w:color w:val="4C4D4F"/>
          <w:spacing w:val="-8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w w:val="110"/>
        </w:rPr>
        <w:t>par</w:t>
      </w:r>
      <w:r w:rsidRPr="005710B2">
        <w:rPr>
          <w:rFonts w:ascii="Adagio_Sans Light" w:hAnsi="Adagio_Sans Light"/>
          <w:color w:val="4C4D4F"/>
          <w:spacing w:val="-7"/>
          <w:w w:val="110"/>
        </w:rPr>
        <w:t xml:space="preserve"> </w:t>
      </w:r>
      <w:r w:rsidRPr="005710B2">
        <w:rPr>
          <w:rFonts w:ascii="Adagio_Sans Light" w:hAnsi="Adagio_Sans Light"/>
          <w:color w:val="4C4D4F"/>
          <w:spacing w:val="-2"/>
          <w:w w:val="110"/>
        </w:rPr>
        <w:t>sevi!</w:t>
      </w:r>
    </w:p>
    <w:p w14:paraId="7759B6BE" w14:textId="77777777" w:rsidR="00CF6EE4" w:rsidRPr="00B57CFF" w:rsidRDefault="00CF6EE4">
      <w:pPr>
        <w:pStyle w:val="BodyText"/>
        <w:spacing w:before="2"/>
        <w:rPr>
          <w:rFonts w:ascii="Adagio_Sans ExtraLight" w:hAnsi="Adagio_Sans ExtraLight"/>
          <w:sz w:val="28"/>
        </w:rPr>
      </w:pPr>
    </w:p>
    <w:p w14:paraId="47C48565" w14:textId="77777777" w:rsidR="00CF6EE4" w:rsidRPr="00B57CFF" w:rsidRDefault="00000000">
      <w:pPr>
        <w:spacing w:line="276" w:lineRule="auto"/>
        <w:ind w:left="622" w:right="576" w:hanging="1"/>
        <w:jc w:val="both"/>
        <w:rPr>
          <w:rFonts w:ascii="Adagio_Sans Medium" w:hAnsi="Adagio_Sans Medium"/>
          <w:sz w:val="20"/>
        </w:rPr>
      </w:pPr>
      <w:r w:rsidRPr="00B57CFF">
        <w:rPr>
          <w:rFonts w:ascii="Adagio_Sans Medium" w:hAnsi="Adagio_Sans Medium"/>
          <w:color w:val="4C4D4F"/>
          <w:w w:val="95"/>
          <w:sz w:val="20"/>
        </w:rPr>
        <w:t>Profilaktisko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pārbaudi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var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veikt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pie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sava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ginekologa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vai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vēršoties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pie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jebkura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>cita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w w:val="95"/>
          <w:sz w:val="20"/>
        </w:rPr>
        <w:t xml:space="preserve">ginekologa, </w:t>
      </w:r>
      <w:r w:rsidRPr="00B57CFF">
        <w:rPr>
          <w:rFonts w:ascii="Adagio_Sans Medium" w:hAnsi="Adagio_Sans Medium"/>
          <w:color w:val="4C4D4F"/>
          <w:sz w:val="20"/>
        </w:rPr>
        <w:t>kuram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ir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noslēgts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līgums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ar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Nacionālo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veselības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dienestu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(ginekologa,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kurš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sniedz</w:t>
      </w:r>
      <w:r w:rsidRPr="00B57CFF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z w:val="20"/>
        </w:rPr>
        <w:t>valsts apmaksātus pakalpojumus).</w:t>
      </w:r>
    </w:p>
    <w:p w14:paraId="593E3C98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43A7894E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0D4B595E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1EB0316F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68653155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0D228B0F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013D77A0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2E22D8F1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09E968A7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5A607824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5C92D48F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07F14B31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4EDE5717" w14:textId="71BAD7B5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27F22920" w14:textId="10207989" w:rsidR="00A823AB" w:rsidRPr="00B57CFF" w:rsidRDefault="00A823AB">
      <w:pPr>
        <w:pStyle w:val="BodyText"/>
        <w:rPr>
          <w:rFonts w:ascii="Adagio_Sans ExtraLight" w:hAnsi="Adagio_Sans ExtraLight"/>
          <w:sz w:val="26"/>
        </w:rPr>
      </w:pPr>
    </w:p>
    <w:p w14:paraId="48E32621" w14:textId="4D3AA404" w:rsidR="00A823AB" w:rsidRPr="00B57CFF" w:rsidRDefault="00A823AB">
      <w:pPr>
        <w:pStyle w:val="BodyText"/>
        <w:rPr>
          <w:rFonts w:ascii="Adagio_Sans ExtraLight" w:hAnsi="Adagio_Sans ExtraLight"/>
          <w:sz w:val="26"/>
        </w:rPr>
      </w:pPr>
    </w:p>
    <w:p w14:paraId="5DB31A19" w14:textId="77777777" w:rsidR="00A823AB" w:rsidRPr="00B57CFF" w:rsidRDefault="00A823AB">
      <w:pPr>
        <w:pStyle w:val="BodyText"/>
        <w:rPr>
          <w:rFonts w:ascii="Adagio_Sans ExtraLight" w:hAnsi="Adagio_Sans ExtraLight"/>
          <w:sz w:val="26"/>
        </w:rPr>
      </w:pPr>
    </w:p>
    <w:p w14:paraId="42BFE15A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563504EC" w14:textId="77777777" w:rsidR="00CF6EE4" w:rsidRPr="00B57CFF" w:rsidRDefault="00CF6EE4">
      <w:pPr>
        <w:pStyle w:val="BodyText"/>
        <w:rPr>
          <w:rFonts w:ascii="Adagio_Sans ExtraLight" w:hAnsi="Adagio_Sans ExtraLight"/>
          <w:sz w:val="26"/>
        </w:rPr>
      </w:pPr>
    </w:p>
    <w:p w14:paraId="75815FC2" w14:textId="77777777" w:rsidR="00CF6EE4" w:rsidRPr="00B57CFF" w:rsidRDefault="00000000">
      <w:pPr>
        <w:spacing w:before="217"/>
        <w:ind w:left="614"/>
        <w:jc w:val="both"/>
        <w:rPr>
          <w:rFonts w:ascii="Adagio_Sans Medium" w:hAnsi="Adagio_Sans Medium"/>
          <w:sz w:val="20"/>
        </w:rPr>
      </w:pP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Visu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ārstniecības</w:t>
      </w:r>
      <w:r w:rsidRPr="00B57CFF">
        <w:rPr>
          <w:rFonts w:ascii="Adagio_Sans Medium" w:hAnsi="Adagio_Sans Medium"/>
          <w:color w:val="4C4D4F"/>
          <w:spacing w:val="-9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iestāžu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saraksts:</w:t>
      </w:r>
      <w:r w:rsidRPr="00B57CFF">
        <w:rPr>
          <w:rFonts w:ascii="Adagio_Sans Medium" w:hAnsi="Adagio_Sans Medium"/>
          <w:color w:val="4C4D4F"/>
          <w:spacing w:val="-9"/>
          <w:w w:val="95"/>
          <w:sz w:val="20"/>
        </w:rPr>
        <w:t xml:space="preserve"> </w:t>
      </w:r>
      <w:hyperlink r:id="rId6">
        <w:r w:rsidRPr="00B57CFF">
          <w:rPr>
            <w:rFonts w:ascii="Adagio_Sans Medium" w:hAnsi="Adagio_Sans Medium"/>
            <w:color w:val="4C4D4F"/>
            <w:spacing w:val="-2"/>
            <w:w w:val="95"/>
            <w:sz w:val="20"/>
          </w:rPr>
          <w:t>www.rindapiearsta.lv</w:t>
        </w:r>
      </w:hyperlink>
    </w:p>
    <w:sectPr w:rsidR="00CF6EE4" w:rsidRPr="00B57CFF">
      <w:type w:val="continuous"/>
      <w:pgSz w:w="11910" w:h="16840"/>
      <w:pgMar w:top="70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agio_Sans ExtraLight">
    <w:panose1 w:val="000003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EE4"/>
    <w:rsid w:val="003B1F08"/>
    <w:rsid w:val="005710B2"/>
    <w:rsid w:val="0069012B"/>
    <w:rsid w:val="008656DE"/>
    <w:rsid w:val="00A823AB"/>
    <w:rsid w:val="00B57CFF"/>
    <w:rsid w:val="00C47BEA"/>
    <w:rsid w:val="00CF6EE4"/>
    <w:rsid w:val="00E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C61A2F6"/>
  <w15:docId w15:val="{D5C5CCEF-3C19-6742-A067-9CFEBD6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29" w:right="129"/>
      <w:jc w:val="center"/>
    </w:pPr>
    <w:rPr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ndapiearsta.lv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Arnolds Balins</cp:lastModifiedBy>
  <cp:revision>5</cp:revision>
  <dcterms:created xsi:type="dcterms:W3CDTF">2022-08-16T11:40:00Z</dcterms:created>
  <dcterms:modified xsi:type="dcterms:W3CDTF">2022-08-16T17:21:00Z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2022-08-16T00:00:00Z</vt:filetime>
  </property>
  <property fmtid="{D5CDD505-2E9C-101B-9397-08002B2CF9AE}" pid="5" name="Producer">
    <vt:lpwstr>Adobe PDF Library 16.0.7</vt:lpwstr>
  </property>
</Properties>
</file>