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32E04C7" w:rsidR="002C35F4" w:rsidRDefault="00A84BEF" w:rsidP="006C1832">
      <w:pPr>
        <w:spacing w:after="0" w:line="240" w:lineRule="auto"/>
        <w:rPr>
          <w:b/>
          <w:bCs/>
        </w:rPr>
      </w:pPr>
      <w:r>
        <w:rPr>
          <w:b/>
          <w:bCs/>
        </w:rPr>
        <w:t>16</w:t>
      </w:r>
      <w:r w:rsidR="004553FB">
        <w:rPr>
          <w:b/>
          <w:bCs/>
        </w:rPr>
        <w:t>.03</w:t>
      </w:r>
      <w:r w:rsidR="00781F64">
        <w:rPr>
          <w:b/>
          <w:bCs/>
        </w:rPr>
        <w:t>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6DFD450C" w14:textId="564CC10B" w:rsidR="009E5C46" w:rsidRDefault="00A84BEF" w:rsidP="00B35283">
      <w:pPr>
        <w:spacing w:after="0" w:line="240" w:lineRule="auto"/>
        <w:jc w:val="both"/>
      </w:pPr>
      <w:r w:rsidRPr="00A84BEF">
        <w:t>Pārskatu veidlapas par budžeta līdzekļu izlietojumu</w:t>
      </w:r>
    </w:p>
    <w:p w14:paraId="59969C16" w14:textId="77777777" w:rsidR="00A84BEF" w:rsidRDefault="00A84BEF" w:rsidP="00B35283">
      <w:pPr>
        <w:spacing w:after="0" w:line="240" w:lineRule="auto"/>
        <w:jc w:val="both"/>
      </w:pPr>
    </w:p>
    <w:p w14:paraId="69D95C07" w14:textId="2EEE0706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60249D4F" w14:textId="77777777" w:rsidR="00A84BEF" w:rsidRPr="00A84BEF" w:rsidRDefault="00A84BEF" w:rsidP="00A84BEF">
      <w:pPr>
        <w:pStyle w:val="NormalWeb"/>
        <w:shd w:val="clear" w:color="auto" w:fill="FFFFFF"/>
        <w:jc w:val="both"/>
        <w:rPr>
          <w:rStyle w:val="contentpasted0"/>
          <w:rFonts w:asciiTheme="minorHAnsi" w:hAnsiTheme="minorHAnsi" w:cstheme="minorHAnsi"/>
          <w:color w:val="000000"/>
        </w:rPr>
      </w:pPr>
      <w:r w:rsidRPr="00A84BEF">
        <w:rPr>
          <w:rStyle w:val="contentpasted0"/>
          <w:rFonts w:asciiTheme="minorHAnsi" w:hAnsiTheme="minorHAnsi" w:cstheme="minorHAnsi"/>
          <w:color w:val="000000"/>
        </w:rPr>
        <w:t xml:space="preserve">Nacionālais veselības dienests </w:t>
      </w:r>
      <w:proofErr w:type="spellStart"/>
      <w:r w:rsidRPr="00A84BEF">
        <w:rPr>
          <w:rStyle w:val="contentpasted0"/>
          <w:rFonts w:asciiTheme="minorHAnsi" w:hAnsiTheme="minorHAnsi" w:cstheme="minorHAnsi"/>
          <w:color w:val="000000"/>
        </w:rPr>
        <w:t>nosūta</w:t>
      </w:r>
      <w:proofErr w:type="spellEnd"/>
      <w:r w:rsidRPr="00A84BEF">
        <w:rPr>
          <w:rStyle w:val="contentpasted0"/>
          <w:rFonts w:asciiTheme="minorHAnsi" w:hAnsiTheme="minorHAnsi" w:cstheme="minorHAnsi"/>
          <w:color w:val="000000"/>
        </w:rPr>
        <w:t xml:space="preserve"> precizētas pārskatu veidlapas par budžeta līdzekļu izlietojumu ārstniecības iestādē vai ārsta praksē (skatīt e-pasta vēstulei pievienotos dokumentus). Pārskati ir jāiesniedz Dienestā līdz 31.maijam.</w:t>
      </w:r>
    </w:p>
    <w:p w14:paraId="427D0D3A" w14:textId="47DB7288" w:rsidR="009E5C46" w:rsidRPr="009E5C46" w:rsidRDefault="00A84BEF" w:rsidP="00A84BEF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42424"/>
        </w:rPr>
      </w:pPr>
      <w:r w:rsidRPr="00A84BEF">
        <w:rPr>
          <w:rStyle w:val="contentpasted0"/>
          <w:rFonts w:asciiTheme="minorHAnsi" w:hAnsiTheme="minorHAnsi" w:cstheme="minorHAnsi"/>
          <w:color w:val="000000"/>
        </w:rPr>
        <w:t>Informācijai ārstniecības iestādēm/ ārstu praksēm, kurām jāpilda “lielais pārskats” – Pārskatā par līdzekļu izlietojumu 11.rindā ir norādīts attiecīgo ieņēmumu (resursu) avots no II sadaļas Izziņas par ieņēmumiem.</w:t>
      </w:r>
    </w:p>
    <w:p w14:paraId="5A19C529" w14:textId="4E65B475" w:rsidR="004553FB" w:rsidRPr="009E5C46" w:rsidRDefault="00A84BEF" w:rsidP="004553FB">
      <w:pPr>
        <w:autoSpaceDE w:val="0"/>
        <w:autoSpaceDN w:val="0"/>
        <w:ind w:firstLine="720"/>
        <w:jc w:val="both"/>
        <w:rPr>
          <w:rFonts w:cstheme="minorHAnsi"/>
        </w:rPr>
      </w:pPr>
      <w:r>
        <w:object w:dxaOrig="1520" w:dyaOrig="985" w14:anchorId="56022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76.2pt;height:49.2pt" o:ole="">
            <v:imagedata r:id="rId7" o:title=""/>
          </v:shape>
          <o:OLEObject Type="Embed" ProgID="Excel.Sheet.12" ShapeID="_x0000_i1044" DrawAspect="Icon" ObjectID="_1740568523" r:id="rId8"/>
        </w:object>
      </w:r>
      <w:r>
        <w:object w:dxaOrig="1520" w:dyaOrig="985" w14:anchorId="2C6C3623">
          <v:shape id="_x0000_i1043" type="#_x0000_t75" style="width:76.2pt;height:49.2pt" o:ole="">
            <v:imagedata r:id="rId9" o:title=""/>
          </v:shape>
          <o:OLEObject Type="Embed" ProgID="Excel.Sheet.12" ShapeID="_x0000_i1043" DrawAspect="Icon" ObjectID="_1740568524" r:id="rId10"/>
        </w:object>
      </w:r>
    </w:p>
    <w:sectPr w:rsidR="004553FB" w:rsidRPr="009E5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FE05" w14:textId="77777777" w:rsidR="0057757D" w:rsidRDefault="0057757D" w:rsidP="00432099">
      <w:pPr>
        <w:spacing w:after="0" w:line="240" w:lineRule="auto"/>
      </w:pPr>
      <w:r>
        <w:separator/>
      </w:r>
    </w:p>
  </w:endnote>
  <w:endnote w:type="continuationSeparator" w:id="0">
    <w:p w14:paraId="237A36A8" w14:textId="77777777" w:rsidR="0057757D" w:rsidRDefault="0057757D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C22C" w14:textId="77777777" w:rsidR="0057757D" w:rsidRDefault="0057757D" w:rsidP="00432099">
      <w:pPr>
        <w:spacing w:after="0" w:line="240" w:lineRule="auto"/>
      </w:pPr>
      <w:r>
        <w:separator/>
      </w:r>
    </w:p>
  </w:footnote>
  <w:footnote w:type="continuationSeparator" w:id="0">
    <w:p w14:paraId="5AE2C2CB" w14:textId="77777777" w:rsidR="0057757D" w:rsidRDefault="0057757D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5"/>
  </w:num>
  <w:num w:numId="2" w16cid:durableId="973632658">
    <w:abstractNumId w:val="6"/>
  </w:num>
  <w:num w:numId="3" w16cid:durableId="199984461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9"/>
  </w:num>
  <w:num w:numId="6" w16cid:durableId="759377296">
    <w:abstractNumId w:val="7"/>
  </w:num>
  <w:num w:numId="7" w16cid:durableId="1061056529">
    <w:abstractNumId w:val="9"/>
  </w:num>
  <w:num w:numId="8" w16cid:durableId="906765873">
    <w:abstractNumId w:val="7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450675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67102"/>
    <w:rsid w:val="00574CB8"/>
    <w:rsid w:val="0057757D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2023-03-17T12:29:00Z</dcterms:created>
  <dcterms:modified xsi:type="dcterms:W3CDTF">2023-03-17T12:29:00Z</dcterms:modified>
</cp:coreProperties>
</file>