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2DC5F38F"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LĪGUMS </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1CCF565D" w14:textId="339264A6" w:rsidR="00C54C8A" w:rsidRDefault="00C54C8A" w:rsidP="00C54C8A">
      <w:pPr>
        <w:spacing w:after="0" w:line="240" w:lineRule="auto"/>
        <w:jc w:val="both"/>
        <w:rPr>
          <w:rFonts w:ascii="Times New Roman" w:eastAsia="Times New Roman" w:hAnsi="Times New Roman"/>
          <w:sz w:val="32"/>
          <w:szCs w:val="32"/>
        </w:rPr>
      </w:pPr>
    </w:p>
    <w:p w14:paraId="748AB61D" w14:textId="77C16671" w:rsidR="00EE4E51" w:rsidRDefault="00EE4E51" w:rsidP="00EE4E51">
      <w:pPr>
        <w:rPr>
          <w:szCs w:val="24"/>
        </w:rPr>
      </w:pPr>
      <w:r>
        <w:t>_____________</w:t>
      </w:r>
      <w:r w:rsidRPr="00010119">
        <w:rPr>
          <w:szCs w:val="24"/>
        </w:rPr>
        <w:t xml:space="preserve">, </w:t>
      </w:r>
      <w:r w:rsidRPr="00010119">
        <w:rPr>
          <w:szCs w:val="24"/>
        </w:rPr>
        <w:tab/>
      </w:r>
    </w:p>
    <w:p w14:paraId="08795C84" w14:textId="77777777" w:rsidR="00EE4E51" w:rsidRPr="00010119" w:rsidRDefault="00EE4E51" w:rsidP="00EE4E51">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r>
      <w:r w:rsidRPr="00010119">
        <w:rPr>
          <w:szCs w:val="24"/>
        </w:rPr>
        <w:tab/>
        <w:t xml:space="preserve">       </w:t>
      </w:r>
    </w:p>
    <w:p w14:paraId="122C145E" w14:textId="04607995" w:rsidR="00EE4E51" w:rsidRPr="00EE4E51" w:rsidRDefault="00EE4E51" w:rsidP="00EE4E51">
      <w:pPr>
        <w:widowControl w:val="0"/>
        <w:shd w:val="clear" w:color="auto" w:fill="FFFFFF"/>
        <w:autoSpaceDE w:val="0"/>
        <w:adjustRightInd w:val="0"/>
        <w:ind w:left="17"/>
        <w:jc w:val="both"/>
        <w:rPr>
          <w:rFonts w:ascii="Times New Roman" w:hAnsi="Times New Roman"/>
          <w:spacing w:val="-3"/>
          <w:lang w:eastAsia="lv-LV"/>
        </w:rPr>
      </w:pPr>
      <w:r w:rsidRPr="00EE4E51">
        <w:rPr>
          <w:rFonts w:ascii="Times New Roman" w:hAnsi="Times New Roman"/>
          <w:spacing w:val="-3"/>
          <w:lang w:eastAsia="lv-LV"/>
        </w:rPr>
        <w:t>DOKUMENTA PARAKSTĪŠANAS DATUMS IR PĒDĒJĀ PIEVIENOTĀ DROŠA ELEKTRONISKĀ PARAKSTA UN TĀ LAIKA ZĪMOGA DATUMS</w:t>
      </w:r>
    </w:p>
    <w:p w14:paraId="6941D9DA" w14:textId="77777777" w:rsidR="00EE4E51" w:rsidRPr="00E42A8C" w:rsidRDefault="00EE4E51"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6A603B">
      <w:pPr>
        <w:spacing w:after="0" w:line="240" w:lineRule="auto"/>
        <w:jc w:val="center"/>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4E637DD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004D4685">
        <w:rPr>
          <w:rFonts w:ascii="Times New Roman" w:eastAsia="Times New Roman" w:hAnsi="Times New Roman"/>
          <w:sz w:val="24"/>
          <w:szCs w:val="24"/>
        </w:rPr>
        <w:t>Līgumā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w:t>
      </w:r>
      <w:proofErr w:type="spellStart"/>
      <w:r w:rsidRPr="00C271F2">
        <w:rPr>
          <w:rFonts w:ascii="Times New Roman" w:hAnsi="Times New Roman"/>
          <w:sz w:val="24"/>
          <w:szCs w:val="24"/>
        </w:rPr>
        <w:t>nosūta</w:t>
      </w:r>
      <w:proofErr w:type="spellEnd"/>
      <w:r w:rsidRPr="00C271F2">
        <w:rPr>
          <w:rFonts w:ascii="Times New Roman" w:hAnsi="Times New Roman"/>
          <w:sz w:val="24"/>
          <w:szCs w:val="24"/>
        </w:rPr>
        <w:t xml:space="preserve">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w:t>
      </w:r>
      <w:proofErr w:type="spellStart"/>
      <w:r w:rsidR="0015598F">
        <w:rPr>
          <w:rFonts w:ascii="Times New Roman" w:hAnsi="Times New Roman"/>
          <w:sz w:val="24"/>
          <w:szCs w:val="24"/>
        </w:rPr>
        <w:t>nosūta</w:t>
      </w:r>
      <w:proofErr w:type="spellEnd"/>
      <w:r w:rsidR="0015598F">
        <w:rPr>
          <w:rFonts w:ascii="Times New Roman" w:hAnsi="Times New Roman"/>
          <w:sz w:val="24"/>
          <w:szCs w:val="24"/>
        </w:rPr>
        <w:t xml:space="preserve">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w:t>
      </w:r>
      <w:proofErr w:type="spellStart"/>
      <w:r w:rsidRPr="000D2702">
        <w:rPr>
          <w:rFonts w:ascii="Times New Roman" w:eastAsia="Times New Roman" w:hAnsi="Times New Roman"/>
          <w:sz w:val="24"/>
          <w:szCs w:val="24"/>
        </w:rPr>
        <w:t>nosūta</w:t>
      </w:r>
      <w:proofErr w:type="spellEnd"/>
      <w:r w:rsidRPr="000D2702">
        <w:rPr>
          <w:rFonts w:ascii="Times New Roman" w:eastAsia="Times New Roman" w:hAnsi="Times New Roman"/>
          <w:sz w:val="24"/>
          <w:szCs w:val="24"/>
        </w:rPr>
        <w:t xml:space="preserve">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08A6B18E"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7C6F481C"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lastRenderedPageBreak/>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F7452" w:rsidRPr="00FA02AA">
        <w:rPr>
          <w:rFonts w:ascii="Times New Roman" w:eastAsia="Times New Roman" w:hAnsi="Times New Roman"/>
          <w:sz w:val="24"/>
          <w:szCs w:val="24"/>
        </w:rPr>
        <w:t>”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kuras mirušas vai par kurām ir informācija, ka pakalpojums tām vairs nav nepieciešams;</w:t>
      </w:r>
    </w:p>
    <w:p w14:paraId="2692E07F" w14:textId="2F0D8955"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3BBD3A38"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82660F">
        <w:rPr>
          <w:rFonts w:ascii="Times New Roman" w:eastAsia="Times New Roman" w:hAnsi="Times New Roman"/>
          <w:sz w:val="24"/>
          <w:szCs w:val="24"/>
        </w:rPr>
        <w:t xml:space="preserve">”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w:t>
      </w:r>
      <w:proofErr w:type="spellStart"/>
      <w:r w:rsidRPr="008E6539">
        <w:rPr>
          <w:rFonts w:ascii="Times New Roman" w:eastAsia="Times New Roman" w:hAnsi="Times New Roman"/>
          <w:sz w:val="24"/>
          <w:szCs w:val="24"/>
        </w:rPr>
        <w:t>nosūta</w:t>
      </w:r>
      <w:proofErr w:type="spellEnd"/>
      <w:r w:rsidRPr="008E6539">
        <w:rPr>
          <w:rFonts w:ascii="Times New Roman" w:eastAsia="Times New Roman" w:hAnsi="Times New Roman"/>
          <w:sz w:val="24"/>
          <w:szCs w:val="24"/>
        </w:rPr>
        <w:t xml:space="preserve">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Pr>
          <w:rFonts w:ascii="Times New Roman" w:eastAsia="Times New Roman" w:hAnsi="Times New Roman"/>
          <w:sz w:val="24"/>
          <w:szCs w:val="24"/>
        </w:rPr>
        <w:t>līdzmaksājums</w:t>
      </w:r>
      <w:proofErr w:type="spellEnd"/>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684B723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7A55420B"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33D3A90A" w14:textId="5A08C703" w:rsidR="006B08BA" w:rsidRDefault="006B08BA" w:rsidP="006B08BA">
      <w:pPr>
        <w:spacing w:after="0" w:line="240" w:lineRule="auto"/>
        <w:jc w:val="both"/>
        <w:rPr>
          <w:rFonts w:ascii="Times New Roman" w:eastAsia="Times New Roman" w:hAnsi="Times New Roman"/>
          <w:sz w:val="24"/>
          <w:szCs w:val="24"/>
        </w:rPr>
      </w:pPr>
    </w:p>
    <w:p w14:paraId="50C32ACC" w14:textId="77777777" w:rsidR="006B08BA" w:rsidRDefault="006B08BA" w:rsidP="006B08BA">
      <w:pPr>
        <w:spacing w:after="0" w:line="240" w:lineRule="auto"/>
        <w:jc w:val="both"/>
        <w:rPr>
          <w:rFonts w:ascii="Times New Roman" w:eastAsia="Times New Roman" w:hAnsi="Times New Roman"/>
          <w:sz w:val="24"/>
          <w:szCs w:val="24"/>
        </w:rPr>
      </w:pPr>
      <w:r w:rsidRPr="006B08BA">
        <w:rPr>
          <w:rFonts w:ascii="Times New Roman" w:eastAsia="Times New Roman" w:hAnsi="Times New Roman"/>
          <w:sz w:val="24"/>
          <w:szCs w:val="24"/>
        </w:rPr>
        <w:t>2.4.</w:t>
      </w:r>
      <w:r w:rsidRPr="006B08BA">
        <w:rPr>
          <w:rFonts w:ascii="Times New Roman" w:eastAsia="Times New Roman" w:hAnsi="Times New Roman"/>
          <w:sz w:val="24"/>
          <w:szCs w:val="24"/>
          <w:vertAlign w:val="superscript"/>
        </w:rPr>
        <w:t>1</w:t>
      </w:r>
      <w:r w:rsidRPr="006B08BA">
        <w:rPr>
          <w:rFonts w:ascii="Times New Roman" w:eastAsia="Times New Roman" w:hAnsi="Times New Roman"/>
          <w:sz w:val="24"/>
          <w:szCs w:val="24"/>
        </w:rPr>
        <w:t xml:space="preserve"> IZPILDĪTĀJS, nodrošinot stacionārās veselības aprūpes pakalpojumus Baltkrievijas </w:t>
      </w:r>
    </w:p>
    <w:p w14:paraId="1DC7AAE3" w14:textId="673754F5" w:rsidR="006B08BA" w:rsidRDefault="006B08BA" w:rsidP="006B08BA">
      <w:pPr>
        <w:spacing w:after="0" w:line="240" w:lineRule="auto"/>
        <w:ind w:left="426"/>
        <w:jc w:val="both"/>
        <w:rPr>
          <w:rFonts w:ascii="Times New Roman" w:eastAsia="Times New Roman" w:hAnsi="Times New Roman"/>
          <w:sz w:val="24"/>
          <w:szCs w:val="24"/>
        </w:rPr>
      </w:pPr>
      <w:r w:rsidRPr="006B08BA">
        <w:rPr>
          <w:rFonts w:ascii="Times New Roman" w:eastAsia="Times New Roman" w:hAnsi="Times New Roman"/>
          <w:sz w:val="24"/>
          <w:szCs w:val="24"/>
        </w:rPr>
        <w:t>protestu laikā cietušajām personām (personām, par kurām saņemts elektronisks saskaņojums no DIENESTA), veidlapā Nr. 066/u “No stacionāra izrakstīta (miruša) slimnieka karte” norāda nepieciešamo informāciju – pacienta dzimšanas datus (nepilno personas kodu), Latvijas valsts kodu (LV), pacientu grupu “128 Pacients, kam sniegtie veselības aprūpes pakalpojumi tiek apmaksāti, balstoties uz Ministru kabineta rīkojumu Nr.501</w:t>
      </w:r>
      <w:r>
        <w:rPr>
          <w:rFonts w:ascii="Times New Roman" w:eastAsia="Times New Roman" w:hAnsi="Times New Roman"/>
          <w:sz w:val="24"/>
          <w:szCs w:val="24"/>
        </w:rPr>
        <w:t>.</w:t>
      </w:r>
    </w:p>
    <w:p w14:paraId="382B10FC" w14:textId="77777777" w:rsidR="006B08BA" w:rsidRPr="00992E4F" w:rsidRDefault="006B08BA" w:rsidP="006B08BA">
      <w:pPr>
        <w:spacing w:after="0" w:line="240" w:lineRule="auto"/>
        <w:jc w:val="both"/>
        <w:rPr>
          <w:rFonts w:ascii="Times New Roman" w:eastAsia="Times New Roman" w:hAnsi="Times New Roman"/>
          <w:sz w:val="24"/>
          <w:szCs w:val="24"/>
        </w:rPr>
      </w:pP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37ACEB23" w14:textId="77777777" w:rsidR="004D4685" w:rsidRDefault="00C54C8A" w:rsidP="004D4685">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4D4685" w:rsidRPr="004D4685">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162229DE" w:rsidR="00C54C8A" w:rsidRPr="007012F0" w:rsidRDefault="00C54C8A" w:rsidP="004D4685">
      <w:pPr>
        <w:spacing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3EFF553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00034385" w:rsidRPr="00F802BB">
        <w:rPr>
          <w:rFonts w:ascii="Times New Roman" w:eastAsia="Times New Roman" w:hAnsi="Times New Roman"/>
          <w:sz w:val="24"/>
          <w:szCs w:val="24"/>
        </w:rPr>
        <w:t xml:space="preserve">”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53B6F751" w14:textId="23837457" w:rsidR="00DD4E88" w:rsidRPr="00402A74" w:rsidRDefault="00DD4E88" w:rsidP="00DD4E88">
      <w:pPr>
        <w:spacing w:after="0" w:line="240" w:lineRule="auto"/>
        <w:jc w:val="both"/>
        <w:textAlignment w:val="auto"/>
        <w:rPr>
          <w:rFonts w:ascii="Times New Roman" w:hAnsi="Times New Roman"/>
          <w:sz w:val="24"/>
          <w:szCs w:val="24"/>
        </w:rPr>
      </w:pPr>
      <w:r>
        <w:rPr>
          <w:rFonts w:ascii="Times New Roman" w:hAnsi="Times New Roman"/>
          <w:sz w:val="24"/>
          <w:szCs w:val="24"/>
        </w:rPr>
        <w:t xml:space="preserve">2.11. </w:t>
      </w:r>
      <w:r w:rsidRPr="00402A74">
        <w:rPr>
          <w:rFonts w:ascii="Times New Roman" w:hAnsi="Times New Roman"/>
          <w:sz w:val="24"/>
          <w:szCs w:val="24"/>
        </w:rPr>
        <w:t>Ja IZPILDĪTĀJS nodrošina neatliekamās medicīniskās palīdzības uzņemšanas nodaļas darbību:</w:t>
      </w:r>
    </w:p>
    <w:p w14:paraId="4217DFDE" w14:textId="77777777" w:rsidR="00DD4E88" w:rsidRDefault="00DD4E88" w:rsidP="00DD4E88">
      <w:pPr>
        <w:spacing w:after="0" w:line="240" w:lineRule="auto"/>
        <w:ind w:firstLine="720"/>
        <w:jc w:val="both"/>
        <w:textAlignment w:val="auto"/>
        <w:rPr>
          <w:rFonts w:ascii="Times New Roman" w:hAnsi="Times New Roman"/>
          <w:sz w:val="24"/>
          <w:szCs w:val="24"/>
        </w:rPr>
      </w:pPr>
      <w:r w:rsidRPr="00402A74">
        <w:rPr>
          <w:rFonts w:ascii="Times New Roman" w:hAnsi="Times New Roman"/>
          <w:sz w:val="24"/>
          <w:szCs w:val="24"/>
        </w:rPr>
        <w:t xml:space="preserve">2.11.1. un stacionārā ārstniecības iestāde atbilst V, IV, III ārstniecības iestāžu līmenim </w:t>
      </w:r>
    </w:p>
    <w:p w14:paraId="38CC890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vai ir V specializētā līmeņa valsts sabiedrība ar ierobežotu atbildību </w:t>
      </w:r>
    </w:p>
    <w:p w14:paraId="6D850CA9"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"Traumatoloģijas un ortopēdijas slimnīca", V specializētā līmeņa sabiedrība ar </w:t>
      </w:r>
    </w:p>
    <w:p w14:paraId="531ED90E"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ierobežotu atbildību "Rīgas Dzemdību nams" vai specializētā līmeņa sabiedrība </w:t>
      </w:r>
    </w:p>
    <w:p w14:paraId="169050F0"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ar ierobežotu atbildību "Rīgas 2. slimnīca", IZPILDĪTĀJS organizē pacientu </w:t>
      </w:r>
    </w:p>
    <w:p w14:paraId="29D321E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triāžu (</w:t>
      </w:r>
      <w:proofErr w:type="spellStart"/>
      <w:r w:rsidRPr="00402A74">
        <w:rPr>
          <w:rFonts w:ascii="Times New Roman" w:hAnsi="Times New Roman"/>
          <w:sz w:val="24"/>
          <w:szCs w:val="24"/>
        </w:rPr>
        <w:t>prioritizēšanu</w:t>
      </w:r>
      <w:proofErr w:type="spellEnd"/>
      <w:r w:rsidRPr="00402A74">
        <w:rPr>
          <w:rFonts w:ascii="Times New Roman" w:hAnsi="Times New Roman"/>
          <w:sz w:val="24"/>
          <w:szCs w:val="24"/>
        </w:rPr>
        <w:t xml:space="preserve"> jeb šķirošanu) neatliekamās medicīniskās palīdzības </w:t>
      </w:r>
    </w:p>
    <w:p w14:paraId="40136C1C"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nodaļās un neatliekamās vai nepieciešamās palīdzības uzsākšanu atbilstoši </w:t>
      </w:r>
    </w:p>
    <w:p w14:paraId="60E5D3F8"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steidzamības pakāpei, ievērojot DIENESTA tīmekļvietnē www.vmnvd.gov.lv </w:t>
      </w:r>
    </w:p>
    <w:p w14:paraId="1C068AF3" w14:textId="77777777" w:rsidR="00DD4E88" w:rsidRDefault="00DD4E88" w:rsidP="00DD4E88">
      <w:pPr>
        <w:spacing w:after="0" w:line="240" w:lineRule="auto"/>
        <w:ind w:left="720" w:firstLine="720"/>
        <w:jc w:val="both"/>
        <w:textAlignment w:val="auto"/>
        <w:rPr>
          <w:rFonts w:ascii="Times New Roman" w:hAnsi="Times New Roman"/>
          <w:sz w:val="24"/>
          <w:szCs w:val="24"/>
        </w:rPr>
      </w:pPr>
      <w:r w:rsidRPr="00402A74">
        <w:rPr>
          <w:rFonts w:ascii="Times New Roman" w:hAnsi="Times New Roman"/>
          <w:sz w:val="24"/>
          <w:szCs w:val="24"/>
        </w:rPr>
        <w:t xml:space="preserve">sadaļā “Profesionāļiem”  esošo pakalpojumu organizācijas kārtību “Pacientu </w:t>
      </w:r>
    </w:p>
    <w:p w14:paraId="2D3AB678" w14:textId="6C01CC46" w:rsidR="00DD4E88" w:rsidRPr="00402A74" w:rsidRDefault="00DD4E88" w:rsidP="00DD4E88">
      <w:pPr>
        <w:spacing w:after="0" w:line="240" w:lineRule="auto"/>
        <w:ind w:left="720" w:firstLine="720"/>
        <w:jc w:val="both"/>
        <w:textAlignment w:val="auto"/>
        <w:rPr>
          <w:rFonts w:ascii="Times New Roman" w:hAnsi="Times New Roman"/>
          <w:sz w:val="24"/>
          <w:szCs w:val="24"/>
        </w:rPr>
      </w:pPr>
      <w:proofErr w:type="spellStart"/>
      <w:r w:rsidRPr="00402A74">
        <w:rPr>
          <w:rFonts w:ascii="Times New Roman" w:hAnsi="Times New Roman"/>
          <w:sz w:val="24"/>
          <w:szCs w:val="24"/>
        </w:rPr>
        <w:t>triāžas</w:t>
      </w:r>
      <w:proofErr w:type="spellEnd"/>
      <w:r w:rsidRPr="00402A74">
        <w:rPr>
          <w:rFonts w:ascii="Times New Roman" w:hAnsi="Times New Roman"/>
          <w:sz w:val="24"/>
          <w:szCs w:val="24"/>
        </w:rPr>
        <w:t xml:space="preserve"> kārtība neatliekamās medicīniskās palīdzības uzņemšanas nodaļā”;</w:t>
      </w:r>
    </w:p>
    <w:p w14:paraId="1267945F"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2.11.2. IZPILDĪTĀJS nodrošina pacienta, kurš ārstniecības iestādē nogādāts ar </w:t>
      </w:r>
    </w:p>
    <w:p w14:paraId="4076DD7B" w14:textId="4EEF55D6"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t>Neatliekamās medicīniskās palīdzības brigādi vai uzņemšanas nodaļā</w:t>
      </w:r>
      <w:r>
        <w:rPr>
          <w:rFonts w:ascii="Times New Roman" w:hAnsi="Times New Roman"/>
          <w:sz w:val="24"/>
          <w:szCs w:val="24"/>
        </w:rPr>
        <w:t xml:space="preserve"> </w:t>
      </w:r>
      <w:r w:rsidRPr="00402A74">
        <w:rPr>
          <w:rFonts w:ascii="Times New Roman" w:hAnsi="Times New Roman"/>
          <w:sz w:val="24"/>
          <w:szCs w:val="24"/>
        </w:rPr>
        <w:t>vērsies patstāvīgi, uzņemšanu un  izmeklēšanu, lai novērtētu, kāda ārstēšana pacientam turpmāk nepieciešama;</w:t>
      </w:r>
    </w:p>
    <w:p w14:paraId="3AF8CDB3" w14:textId="77777777" w:rsidR="00DD4E88" w:rsidRDefault="00DD4E88" w:rsidP="00DD4E88">
      <w:pPr>
        <w:spacing w:after="0" w:line="240" w:lineRule="auto"/>
        <w:ind w:left="993"/>
        <w:jc w:val="both"/>
        <w:textAlignment w:val="auto"/>
        <w:rPr>
          <w:rFonts w:ascii="Times New Roman" w:hAnsi="Times New Roman"/>
          <w:sz w:val="24"/>
          <w:szCs w:val="24"/>
        </w:rPr>
      </w:pPr>
      <w:r w:rsidRPr="00402A74">
        <w:rPr>
          <w:rFonts w:ascii="Times New Roman" w:hAnsi="Times New Roman"/>
          <w:sz w:val="24"/>
          <w:szCs w:val="24"/>
        </w:rPr>
        <w:t xml:space="preserve">2.11.3. IZPILDĪTĀJS nodrošina pacienta tālāko </w:t>
      </w:r>
      <w:proofErr w:type="spellStart"/>
      <w:r w:rsidRPr="00402A74">
        <w:rPr>
          <w:rFonts w:ascii="Times New Roman" w:hAnsi="Times New Roman"/>
          <w:sz w:val="24"/>
          <w:szCs w:val="24"/>
        </w:rPr>
        <w:t>stacionēšanu</w:t>
      </w:r>
      <w:proofErr w:type="spellEnd"/>
      <w:r w:rsidRPr="00402A74">
        <w:rPr>
          <w:rFonts w:ascii="Times New Roman" w:hAnsi="Times New Roman"/>
          <w:sz w:val="24"/>
          <w:szCs w:val="24"/>
        </w:rPr>
        <w:t xml:space="preserve"> nodaļā, ja pēc </w:t>
      </w:r>
    </w:p>
    <w:p w14:paraId="2B1B80E4" w14:textId="4EBCC5B0" w:rsidR="00DD4E88" w:rsidRPr="00402A74" w:rsidRDefault="00DD4E88" w:rsidP="00DD4E88">
      <w:pPr>
        <w:spacing w:after="0" w:line="240" w:lineRule="auto"/>
        <w:ind w:left="1440"/>
        <w:jc w:val="both"/>
        <w:textAlignment w:val="auto"/>
        <w:rPr>
          <w:rFonts w:ascii="Times New Roman" w:hAnsi="Times New Roman"/>
          <w:sz w:val="24"/>
          <w:szCs w:val="24"/>
        </w:rPr>
      </w:pPr>
      <w:r w:rsidRPr="00402A74">
        <w:rPr>
          <w:rFonts w:ascii="Times New Roman" w:hAnsi="Times New Roman"/>
          <w:sz w:val="24"/>
          <w:szCs w:val="24"/>
        </w:rPr>
        <w:lastRenderedPageBreak/>
        <w:t>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4D0FEBBB" w14:textId="28BBDFC4" w:rsidR="00C13017" w:rsidRDefault="00C13017" w:rsidP="00C1301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r w:rsidR="00DD4E88" w:rsidRPr="00402A74">
        <w:rPr>
          <w:rFonts w:ascii="Times New Roman" w:hAnsi="Times New Roman"/>
          <w:sz w:val="24"/>
          <w:szCs w:val="24"/>
        </w:rPr>
        <w:t xml:space="preserve">2.11.4. </w:t>
      </w:r>
      <w:r w:rsidRPr="00C13017">
        <w:rPr>
          <w:rFonts w:ascii="Times New Roman" w:hAnsi="Times New Roman"/>
          <w:sz w:val="24"/>
          <w:szCs w:val="24"/>
        </w:rPr>
        <w:t xml:space="preserve">IZPILDĪTĀJS organizē pacienta tālāku pārvešanu uz atbilstošu stacionāro </w:t>
      </w:r>
    </w:p>
    <w:p w14:paraId="22D106F3" w14:textId="77777777" w:rsidR="00C13017" w:rsidRDefault="00C13017" w:rsidP="00C13017">
      <w:pPr>
        <w:spacing w:after="0" w:line="240" w:lineRule="auto"/>
        <w:ind w:left="720" w:firstLine="720"/>
        <w:jc w:val="both"/>
        <w:rPr>
          <w:rFonts w:ascii="Times New Roman" w:hAnsi="Times New Roman"/>
          <w:sz w:val="24"/>
          <w:szCs w:val="24"/>
        </w:rPr>
      </w:pPr>
      <w:r w:rsidRPr="00C13017">
        <w:rPr>
          <w:rFonts w:ascii="Times New Roman" w:hAnsi="Times New Roman"/>
          <w:sz w:val="24"/>
          <w:szCs w:val="24"/>
        </w:rPr>
        <w:t xml:space="preserve">ārstniecības iestādi, ja pēc uzņemšanas nodaļās veiktā veselības stāvokļa </w:t>
      </w:r>
    </w:p>
    <w:p w14:paraId="26F6F203" w14:textId="48045C16" w:rsidR="00DD4E88" w:rsidRDefault="00C13017" w:rsidP="00C13017">
      <w:pPr>
        <w:spacing w:after="0" w:line="240" w:lineRule="auto"/>
        <w:ind w:left="1440"/>
        <w:jc w:val="both"/>
        <w:rPr>
          <w:rFonts w:ascii="Times New Roman" w:hAnsi="Times New Roman"/>
          <w:sz w:val="24"/>
          <w:szCs w:val="24"/>
        </w:rPr>
      </w:pPr>
      <w:r w:rsidRPr="00C13017">
        <w:rPr>
          <w:rFonts w:ascii="Times New Roman" w:hAnsi="Times New Roman"/>
          <w:sz w:val="24"/>
          <w:szCs w:val="24"/>
        </w:rPr>
        <w:t>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r>
        <w:rPr>
          <w:rFonts w:ascii="Times New Roman" w:hAnsi="Times New Roman"/>
          <w:sz w:val="24"/>
          <w:szCs w:val="24"/>
        </w:rPr>
        <w:t>.</w:t>
      </w:r>
    </w:p>
    <w:p w14:paraId="5285CF18" w14:textId="77777777" w:rsidR="00DD4E88" w:rsidRDefault="00DD4E88" w:rsidP="00DD4E88">
      <w:pPr>
        <w:spacing w:after="0" w:line="240" w:lineRule="auto"/>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 xml:space="preserve">IZPILDĪTĀJS ir tiesīgs uzņemšanas nodaļā neuzņemt vai ierobežot pacientu uzņemšanu </w:t>
      </w:r>
    </w:p>
    <w:p w14:paraId="613C3B1E" w14:textId="182159FC" w:rsidR="00DD4E88" w:rsidRP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tikai šādos izņēmuma gadījumos:</w:t>
      </w:r>
    </w:p>
    <w:p w14:paraId="5E0F0350" w14:textId="00FF0582"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 xml:space="preserve">1 </w:t>
      </w:r>
      <w:r w:rsidRPr="00DD4E88">
        <w:rPr>
          <w:rFonts w:ascii="Times New Roman" w:hAnsi="Times New Roman"/>
          <w:sz w:val="24"/>
          <w:szCs w:val="24"/>
        </w:rPr>
        <w:t>1</w:t>
      </w:r>
      <w:r>
        <w:rPr>
          <w:rFonts w:ascii="Times New Roman" w:hAnsi="Times New Roman"/>
          <w:sz w:val="24"/>
          <w:szCs w:val="24"/>
        </w:rPr>
        <w:t>.</w:t>
      </w:r>
      <w:r w:rsidRPr="00DD4E88">
        <w:rPr>
          <w:rFonts w:ascii="Times New Roman" w:hAnsi="Times New Roman"/>
          <w:sz w:val="24"/>
          <w:szCs w:val="24"/>
        </w:rPr>
        <w:t xml:space="preserve"> IZPILDĪTĀJU ir </w:t>
      </w:r>
      <w:proofErr w:type="spellStart"/>
      <w:r w:rsidRPr="00DD4E88">
        <w:rPr>
          <w:rFonts w:ascii="Times New Roman" w:hAnsi="Times New Roman"/>
          <w:sz w:val="24"/>
          <w:szCs w:val="24"/>
        </w:rPr>
        <w:t>skārusi</w:t>
      </w:r>
      <w:proofErr w:type="spellEnd"/>
      <w:r w:rsidRPr="00DD4E88">
        <w:rPr>
          <w:rFonts w:ascii="Times New Roman" w:hAnsi="Times New Roman"/>
          <w:sz w:val="24"/>
          <w:szCs w:val="24"/>
        </w:rPr>
        <w:t xml:space="preserve"> postošu faktoru iedarbība vai pastāv šādi draudi (gan </w:t>
      </w:r>
    </w:p>
    <w:p w14:paraId="069E2DCF" w14:textId="77777777"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 xml:space="preserve">ārēji, gan iekšēji apdraudējumi, kas ietekmē slimnīcas spējas turpināt darbu </w:t>
      </w:r>
    </w:p>
    <w:p w14:paraId="5EB4E854" w14:textId="5282FFDA" w:rsidR="00DD4E88" w:rsidRPr="00DD4E88" w:rsidRDefault="00DD4E88" w:rsidP="00DD4E88">
      <w:pPr>
        <w:spacing w:after="0" w:line="240" w:lineRule="auto"/>
        <w:ind w:left="1440"/>
        <w:jc w:val="both"/>
        <w:rPr>
          <w:rFonts w:ascii="Times New Roman" w:hAnsi="Times New Roman"/>
          <w:sz w:val="24"/>
          <w:szCs w:val="24"/>
        </w:rPr>
      </w:pPr>
      <w:r w:rsidRPr="00DD4E88">
        <w:rPr>
          <w:rFonts w:ascii="Times New Roman" w:hAnsi="Times New Roman"/>
          <w:sz w:val="24"/>
          <w:szCs w:val="24"/>
        </w:rPr>
        <w:t>ikdienas režīmā, piemēram, elektroenerģijas pārrāvums, ugunsgrēka izcelšanās);</w:t>
      </w:r>
    </w:p>
    <w:p w14:paraId="7E2E3359" w14:textId="77777777" w:rsidR="00DD4E88" w:rsidRDefault="00DD4E88" w:rsidP="00DD4E88">
      <w:pPr>
        <w:spacing w:after="0" w:line="240" w:lineRule="auto"/>
        <w:ind w:firstLine="720"/>
        <w:jc w:val="both"/>
        <w:rPr>
          <w:rFonts w:ascii="Times New Roman" w:hAnsi="Times New Roman"/>
          <w:sz w:val="24"/>
          <w:szCs w:val="24"/>
        </w:rPr>
      </w:pPr>
      <w:r w:rsidRPr="00DD4E88">
        <w:rPr>
          <w:rFonts w:ascii="Times New Roman" w:hAnsi="Times New Roman"/>
          <w:sz w:val="24"/>
          <w:szCs w:val="24"/>
        </w:rPr>
        <w:t>2.11.</w:t>
      </w:r>
      <w:r w:rsidRPr="00DD4E88">
        <w:rPr>
          <w:rFonts w:ascii="Times New Roman" w:hAnsi="Times New Roman"/>
          <w:sz w:val="24"/>
          <w:szCs w:val="24"/>
          <w:vertAlign w:val="superscript"/>
        </w:rPr>
        <w:t>1</w:t>
      </w:r>
      <w:r w:rsidRPr="00DD4E88">
        <w:rPr>
          <w:rFonts w:ascii="Times New Roman" w:hAnsi="Times New Roman"/>
          <w:sz w:val="24"/>
          <w:szCs w:val="24"/>
        </w:rPr>
        <w:t xml:space="preserve"> 2. neatliekamās medicīniskās palīdzības nodrošināšanai kritiski nepieciešamas </w:t>
      </w:r>
    </w:p>
    <w:p w14:paraId="4348A663" w14:textId="4D74E27B" w:rsidR="00DD4E88" w:rsidRDefault="00DD4E88" w:rsidP="00DD4E88">
      <w:pPr>
        <w:spacing w:after="0" w:line="240" w:lineRule="auto"/>
        <w:ind w:left="720" w:firstLine="720"/>
        <w:jc w:val="both"/>
        <w:rPr>
          <w:rFonts w:ascii="Times New Roman" w:hAnsi="Times New Roman"/>
          <w:sz w:val="24"/>
          <w:szCs w:val="24"/>
        </w:rPr>
      </w:pPr>
      <w:r w:rsidRPr="00DD4E88">
        <w:rPr>
          <w:rFonts w:ascii="Times New Roman" w:hAnsi="Times New Roman"/>
          <w:sz w:val="24"/>
          <w:szCs w:val="24"/>
        </w:rPr>
        <w:t>medicīniskās ierīces darbības traucējumi</w:t>
      </w:r>
      <w:r>
        <w:rPr>
          <w:rFonts w:ascii="Times New Roman" w:hAnsi="Times New Roman"/>
          <w:sz w:val="24"/>
          <w:szCs w:val="24"/>
        </w:rPr>
        <w:t>.</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78B3ED97"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F802BB">
        <w:rPr>
          <w:rFonts w:ascii="Times New Roman" w:eastAsia="Times New Roman" w:hAnsi="Times New Roman"/>
          <w:sz w:val="24"/>
          <w:szCs w:val="24"/>
        </w:rPr>
        <w:t>”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2EACEDE5"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034385" w:rsidRPr="00C5170F">
        <w:rPr>
          <w:rFonts w:ascii="Times New Roman" w:eastAsia="Times New Roman" w:hAnsi="Times New Roman"/>
          <w:sz w:val="24"/>
          <w:szCs w:val="24"/>
        </w:rPr>
        <w:t>”</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7CD2F69B" w:rsidR="00034385" w:rsidRPr="00E72004" w:rsidRDefault="005B18A4" w:rsidP="00604CEE">
      <w:pPr>
        <w:spacing w:after="0" w:line="240" w:lineRule="auto"/>
        <w:ind w:left="426" w:hanging="426"/>
        <w:jc w:val="both"/>
        <w:rPr>
          <w:rFonts w:ascii="Times New Roman" w:hAnsi="Times New Roman"/>
          <w:sz w:val="24"/>
          <w:szCs w:val="24"/>
        </w:rPr>
      </w:pPr>
      <w:r w:rsidRPr="00E72004">
        <w:rPr>
          <w:rFonts w:ascii="Times New Roman" w:hAnsi="Times New Roman"/>
          <w:sz w:val="24"/>
          <w:szCs w:val="24"/>
        </w:rPr>
        <w:t>2.1</w:t>
      </w:r>
      <w:r w:rsidR="00F802BB" w:rsidRPr="00E72004">
        <w:rPr>
          <w:rFonts w:ascii="Times New Roman" w:hAnsi="Times New Roman"/>
          <w:sz w:val="24"/>
          <w:szCs w:val="24"/>
        </w:rPr>
        <w:t>4</w:t>
      </w:r>
      <w:r w:rsidR="00034385" w:rsidRPr="00E72004">
        <w:rPr>
          <w:rFonts w:ascii="Times New Roman" w:hAnsi="Times New Roman"/>
          <w:sz w:val="24"/>
          <w:szCs w:val="24"/>
        </w:rPr>
        <w:t>. IZPILDĪTĀJAM ir pienākums atmaksāt pacientam nepamatoti iekasētu līdzmaksājumu vai samaksu par veselības aprūpes pakalpojumu.</w:t>
      </w:r>
    </w:p>
    <w:p w14:paraId="444BA34E" w14:textId="66C8CC2E" w:rsidR="00F51C7E" w:rsidRPr="00E72004" w:rsidRDefault="00F51C7E" w:rsidP="00604CEE">
      <w:pPr>
        <w:spacing w:after="0" w:line="240" w:lineRule="auto"/>
        <w:ind w:left="426" w:hanging="426"/>
        <w:jc w:val="both"/>
        <w:rPr>
          <w:rFonts w:ascii="Times New Roman" w:hAnsi="Times New Roman"/>
          <w:sz w:val="12"/>
          <w:szCs w:val="12"/>
        </w:rPr>
      </w:pPr>
    </w:p>
    <w:p w14:paraId="404DF2C1" w14:textId="75F3D531" w:rsidR="00F51C7E" w:rsidRPr="00E72004" w:rsidRDefault="00F51C7E" w:rsidP="00604CEE">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 xml:space="preserve">2.15. IZPILDĪTĀJS nodrošina, ka pacientam izrakstoties no slimnīcas, tam tiek izsniegta izziņa par valsts apmaksātajiem veselības aprūpes pakalpojumiem slimnīcā, kuras sagatavošanai var izmantot Vadības informācijas sistēmas funkcionalitāti “Drukāt izziņu”. Izziņā norādāms </w:t>
      </w:r>
      <w:r w:rsidR="004D4685" w:rsidRPr="004D4685">
        <w:rPr>
          <w:rFonts w:ascii="Times New Roman" w:eastAsia="Times New Roman" w:hAnsi="Times New Roman"/>
          <w:sz w:val="24"/>
          <w:szCs w:val="24"/>
        </w:rPr>
        <w:t>ārstniecības iestādes nosaukums un Vadības informācijas sistēmā norādītais kods</w:t>
      </w:r>
      <w:r w:rsidR="004D4685">
        <w:rPr>
          <w:rFonts w:ascii="Times New Roman" w:eastAsia="Times New Roman" w:hAnsi="Times New Roman"/>
          <w:sz w:val="24"/>
          <w:szCs w:val="24"/>
        </w:rPr>
        <w:t xml:space="preserve">, </w:t>
      </w:r>
      <w:r w:rsidRPr="00E72004">
        <w:rPr>
          <w:rFonts w:ascii="Times New Roman" w:eastAsia="Times New Roman" w:hAnsi="Times New Roman"/>
          <w:sz w:val="24"/>
          <w:szCs w:val="24"/>
        </w:rPr>
        <w:t>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35B888D4" w14:textId="77777777" w:rsidR="00C54C8A" w:rsidRPr="00E72004" w:rsidRDefault="00C54C8A" w:rsidP="00C54C8A">
      <w:pPr>
        <w:keepNext/>
        <w:spacing w:after="0" w:line="240" w:lineRule="auto"/>
        <w:jc w:val="center"/>
        <w:rPr>
          <w:rFonts w:ascii="Times New Roman" w:eastAsia="Times New Roman" w:hAnsi="Times New Roman"/>
          <w:b/>
          <w:sz w:val="24"/>
          <w:szCs w:val="24"/>
        </w:rPr>
      </w:pPr>
    </w:p>
    <w:p w14:paraId="0365F34D" w14:textId="77777777" w:rsidR="00C54C8A" w:rsidRPr="00E72004" w:rsidRDefault="00C54C8A" w:rsidP="00C54C8A">
      <w:pPr>
        <w:keepNext/>
        <w:spacing w:after="0" w:line="240" w:lineRule="auto"/>
        <w:jc w:val="center"/>
        <w:rPr>
          <w:rFonts w:ascii="Times New Roman" w:eastAsia="Times New Roman" w:hAnsi="Times New Roman"/>
          <w:b/>
          <w:sz w:val="24"/>
          <w:szCs w:val="24"/>
        </w:rPr>
      </w:pPr>
      <w:r w:rsidRPr="00E72004">
        <w:rPr>
          <w:rFonts w:ascii="Times New Roman" w:eastAsia="Times New Roman" w:hAnsi="Times New Roman"/>
          <w:b/>
          <w:sz w:val="24"/>
          <w:szCs w:val="24"/>
        </w:rPr>
        <w:t>3. PAKALPOJUMU SAŅĒMĒJI</w:t>
      </w:r>
    </w:p>
    <w:p w14:paraId="793392FB" w14:textId="77777777" w:rsidR="00C54C8A" w:rsidRPr="00E72004" w:rsidRDefault="00C54C8A" w:rsidP="00C54C8A">
      <w:pPr>
        <w:spacing w:after="0" w:line="240" w:lineRule="auto"/>
        <w:jc w:val="both"/>
        <w:rPr>
          <w:rFonts w:ascii="Times New Roman" w:eastAsia="Times New Roman" w:hAnsi="Times New Roman"/>
          <w:sz w:val="16"/>
          <w:szCs w:val="16"/>
        </w:rPr>
      </w:pPr>
    </w:p>
    <w:p w14:paraId="644EC47E" w14:textId="13BFD772" w:rsidR="00450153" w:rsidRPr="00E72004" w:rsidRDefault="00450153" w:rsidP="00450153">
      <w:pPr>
        <w:keepNext/>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3.1. IZPILDĪTĀJS sniedz Līgumā paredzētos veselības aprūpes pakalpojumus D</w:t>
      </w:r>
      <w:r w:rsidR="00F802BB" w:rsidRPr="00E72004">
        <w:rPr>
          <w:rFonts w:ascii="Times New Roman" w:eastAsia="Times New Roman" w:hAnsi="Times New Roman"/>
          <w:sz w:val="24"/>
          <w:szCs w:val="24"/>
        </w:rPr>
        <w:t>IENESTA</w:t>
      </w:r>
      <w:r w:rsidRPr="00E72004">
        <w:rPr>
          <w:rFonts w:ascii="Times New Roman" w:eastAsia="Times New Roman" w:hAnsi="Times New Roman"/>
          <w:sz w:val="24"/>
          <w:szCs w:val="24"/>
        </w:rPr>
        <w:t xml:space="preserve"> tīmekļvietnē </w:t>
      </w:r>
      <w:hyperlink r:id="rId16" w:history="1">
        <w:r w:rsidRPr="00E72004">
          <w:rPr>
            <w:rFonts w:ascii="Times New Roman" w:eastAsia="Times New Roman" w:hAnsi="Times New Roman"/>
            <w:color w:val="0000FF"/>
            <w:sz w:val="24"/>
            <w:szCs w:val="24"/>
            <w:u w:val="single"/>
          </w:rPr>
          <w:t>www.vmnvd.gov.lv</w:t>
        </w:r>
      </w:hyperlink>
      <w:r w:rsidRPr="00E72004">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Pr="00E72004">
        <w:rPr>
          <w:rFonts w:ascii="Times New Roman" w:eastAsia="Times New Roman" w:hAnsi="Times New Roman"/>
          <w:sz w:val="24"/>
          <w:szCs w:val="24"/>
        </w:rPr>
        <w:t>” esošajā dokumentā „Pakalpojumu saņēmēj</w:t>
      </w:r>
      <w:r w:rsidR="00DD4E88">
        <w:rPr>
          <w:rFonts w:ascii="Times New Roman" w:eastAsia="Times New Roman" w:hAnsi="Times New Roman"/>
          <w:sz w:val="24"/>
          <w:szCs w:val="24"/>
        </w:rPr>
        <w:t>u reģistrs</w:t>
      </w:r>
      <w:r w:rsidRPr="00E72004">
        <w:rPr>
          <w:rFonts w:ascii="Times New Roman" w:eastAsia="Times New Roman" w:hAnsi="Times New Roman"/>
          <w:sz w:val="24"/>
          <w:szCs w:val="24"/>
        </w:rPr>
        <w:t>” noteiktajā kārtībā.</w:t>
      </w:r>
    </w:p>
    <w:p w14:paraId="4E908404" w14:textId="77777777" w:rsidR="00C54C8A" w:rsidRPr="00E72004"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72004"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3.2.</w:t>
      </w:r>
      <w:r w:rsidRPr="00E72004">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w:t>
      </w:r>
      <w:r w:rsidRPr="00E72004">
        <w:rPr>
          <w:rFonts w:ascii="Times New Roman" w:eastAsia="Times New Roman" w:hAnsi="Times New Roman"/>
          <w:sz w:val="24"/>
          <w:szCs w:val="24"/>
        </w:rPr>
        <w:lastRenderedPageBreak/>
        <w:t>dokumenti. Pirms veselības aprūpes pakalpojuma sniegšanas IZPILDĪTĀJS personai pārbauda personas reģistrāciju veselības aprūpes pakalpojumu saņēmēju reģistrā. Gadījumā, ja ir neskaidrības attiecībā uz personas tiesībām saņemt valsts apmaksātos veselības aprūpes pakalpojumus, IZPILDĪTĀJAM ir pienākums sazināties ar DIENESTU.</w:t>
      </w:r>
    </w:p>
    <w:p w14:paraId="4BB91141" w14:textId="77777777" w:rsidR="00C54C8A" w:rsidRPr="00E72004"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72004">
        <w:rPr>
          <w:rFonts w:ascii="Times New Roman" w:eastAsia="Times New Roman" w:hAnsi="Times New Roman"/>
          <w:sz w:val="24"/>
          <w:szCs w:val="24"/>
        </w:rPr>
        <w:t>3.3.</w:t>
      </w:r>
      <w:r w:rsidRPr="00E72004">
        <w:rPr>
          <w:rFonts w:ascii="Times New Roman" w:eastAsia="Times New Roman" w:hAnsi="Times New Roman"/>
          <w:sz w:val="24"/>
          <w:szCs w:val="24"/>
        </w:rPr>
        <w:tab/>
        <w:t xml:space="preserve">Sniedzot </w:t>
      </w:r>
      <w:r w:rsidR="00450153" w:rsidRPr="00E72004">
        <w:rPr>
          <w:rFonts w:ascii="Times New Roman" w:eastAsia="Times New Roman" w:hAnsi="Times New Roman"/>
          <w:sz w:val="24"/>
          <w:szCs w:val="24"/>
        </w:rPr>
        <w:t xml:space="preserve">grūtnieču aprūpi un dzemdību palīdzību Latvijas pilsoņu vai Latvijas </w:t>
      </w:r>
      <w:proofErr w:type="spellStart"/>
      <w:r w:rsidR="00450153" w:rsidRPr="00E72004">
        <w:rPr>
          <w:rFonts w:ascii="Times New Roman" w:eastAsia="Times New Roman" w:hAnsi="Times New Roman"/>
          <w:sz w:val="24"/>
          <w:szCs w:val="24"/>
        </w:rPr>
        <w:t>nepilsoņu</w:t>
      </w:r>
      <w:proofErr w:type="spellEnd"/>
      <w:r w:rsidR="00450153" w:rsidRPr="00E72004">
        <w:rPr>
          <w:rFonts w:ascii="Times New Roman" w:eastAsia="Times New Roman" w:hAnsi="Times New Roman"/>
          <w:sz w:val="24"/>
          <w:szCs w:val="24"/>
        </w:rPr>
        <w:t xml:space="preserve"> laulātajiem, kuriem ir </w:t>
      </w:r>
      <w:proofErr w:type="spellStart"/>
      <w:r w:rsidR="00450153" w:rsidRPr="00E72004">
        <w:rPr>
          <w:rFonts w:ascii="Times New Roman" w:eastAsia="Times New Roman" w:hAnsi="Times New Roman"/>
          <w:sz w:val="24"/>
          <w:szCs w:val="24"/>
        </w:rPr>
        <w:t>termiņuzturēšanās</w:t>
      </w:r>
      <w:proofErr w:type="spellEnd"/>
      <w:r w:rsidR="00450153" w:rsidRPr="00E72004">
        <w:rPr>
          <w:rFonts w:ascii="Times New Roman" w:eastAsia="Times New Roman" w:hAnsi="Times New Roman"/>
          <w:sz w:val="24"/>
          <w:szCs w:val="24"/>
        </w:rPr>
        <w:t xml:space="preserve"> atļauja Latvijā,</w:t>
      </w:r>
      <w:r w:rsidRPr="00E72004">
        <w:rPr>
          <w:rFonts w:ascii="Times New Roman" w:eastAsia="Times New Roman" w:hAnsi="Times New Roman"/>
          <w:sz w:val="24"/>
          <w:szCs w:val="24"/>
        </w:rPr>
        <w:t xml:space="preserve"> IZPILDĪTĀJS:</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77777777" w:rsidR="00450153" w:rsidRDefault="00450153"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lastRenderedPageBreak/>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5F1A0D9F"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 xml:space="preserve">ja saņemts kompetentas ārstniecības iestādes atzinums, ka ārstniecības persona valsts apmaksātos veselības aprūpes pakalpojumus sniedz, esot alkohola vai citu </w:t>
      </w:r>
      <w:r w:rsidRPr="00450153">
        <w:rPr>
          <w:rFonts w:ascii="Times New Roman" w:hAnsi="Times New Roman"/>
          <w:sz w:val="24"/>
          <w:szCs w:val="24"/>
        </w:rPr>
        <w:lastRenderedPageBreak/>
        <w:t>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77777777" w:rsidR="00C54C8A" w:rsidRPr="00E42A8C" w:rsidRDefault="00C54C8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389D7B1B"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sidRPr="00A86DC7">
        <w:rPr>
          <w:rFonts w:ascii="Times New Roman" w:eastAsia="Times New Roman" w:hAnsi="Times New Roman"/>
          <w:sz w:val="24"/>
          <w:szCs w:val="24"/>
        </w:rPr>
        <w:t>”</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405A3ADD"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w:t>
      </w:r>
      <w:r w:rsidR="00BD57F5">
        <w:rPr>
          <w:rFonts w:ascii="Times New Roman" w:eastAsia="Times New Roman" w:hAnsi="Times New Roman"/>
          <w:sz w:val="24"/>
          <w:szCs w:val="24"/>
        </w:rPr>
        <w:t>Profesionāļiem</w:t>
      </w:r>
      <w:r w:rsidRPr="007E3724">
        <w:rPr>
          <w:rFonts w:ascii="Times New Roman" w:eastAsia="Times New Roman" w:hAnsi="Times New Roman"/>
          <w:sz w:val="24"/>
          <w:szCs w:val="24"/>
        </w:rPr>
        <w:t>”</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421894BC"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lastRenderedPageBreak/>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BD57F5">
        <w:rPr>
          <w:rFonts w:ascii="Times New Roman" w:eastAsia="Times New Roman" w:hAnsi="Times New Roman"/>
          <w:sz w:val="24"/>
          <w:szCs w:val="24"/>
        </w:rPr>
        <w:t>Profesionāļiem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5DACBA3D"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bookmarkStart w:id="0" w:name="_Hlk71117092"/>
      <w:r w:rsidR="00DD4E88" w:rsidRPr="007E7435">
        <w:rPr>
          <w:rFonts w:ascii="Times New Roman" w:hAnsi="Times New Roman"/>
          <w:b/>
          <w:bCs/>
          <w:sz w:val="24"/>
          <w:szCs w:val="24"/>
        </w:rPr>
        <w:t>pārskatu par nodarbināto un slodžu skaitu ārstniecības iestādē</w:t>
      </w:r>
      <w:r w:rsidR="00DD4E88" w:rsidRPr="007E7435">
        <w:rPr>
          <w:rFonts w:ascii="Times New Roman" w:hAnsi="Times New Roman"/>
          <w:sz w:val="24"/>
          <w:szCs w:val="24"/>
        </w:rPr>
        <w:t xml:space="preserve"> – vienu reizi gadā līdz 1.martam par iepriekšējo gadu, nosūtot pārskatu uz Līguma 10.1.punktā norādīto elektroniskā pasta adresi</w:t>
      </w:r>
      <w:bookmarkEnd w:id="0"/>
      <w:r w:rsidR="00C54C8A" w:rsidRPr="00BC36CB">
        <w:rPr>
          <w:rFonts w:ascii="Times New Roman" w:eastAsia="Times New Roman" w:hAnsi="Times New Roman"/>
          <w:sz w:val="24"/>
          <w:szCs w:val="24"/>
        </w:rPr>
        <w:t>;</w:t>
      </w:r>
    </w:p>
    <w:p w14:paraId="51181E19" w14:textId="2CBA2DBB"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DD4E88" w:rsidRPr="00202736">
        <w:rPr>
          <w:rFonts w:ascii="Times New Roman" w:hAnsi="Times New Roman"/>
          <w:b/>
          <w:bCs/>
          <w:sz w:val="24"/>
          <w:szCs w:val="24"/>
        </w:rPr>
        <w:t>pārskatu par budžeta līdzekļu izlietojumu ārstniecības iestādē</w:t>
      </w:r>
      <w:r w:rsidR="00DD4E88" w:rsidRPr="00202736">
        <w:rPr>
          <w:rFonts w:ascii="Times New Roman" w:hAnsi="Times New Roman"/>
          <w:sz w:val="24"/>
          <w:szCs w:val="24"/>
        </w:rPr>
        <w:t xml:space="preserve"> – vienu reizi gadā līdz 1.martam par iepriekšējo gadu nosūtot pārskatu uz Līguma 10.1.punktā norādīto elektroniskā pasta adresi</w:t>
      </w:r>
      <w:r w:rsidR="00C54C8A" w:rsidRPr="00BC36CB">
        <w:rPr>
          <w:rFonts w:ascii="Times New Roman" w:eastAsia="Times New Roman" w:hAnsi="Times New Roman"/>
          <w:sz w:val="24"/>
          <w:szCs w:val="24"/>
        </w:rPr>
        <w:t>;</w:t>
      </w:r>
    </w:p>
    <w:p w14:paraId="25477CC0" w14:textId="3326106A"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DD4E88" w:rsidRPr="007E7435">
        <w:rPr>
          <w:rFonts w:ascii="Times New Roman" w:hAnsi="Times New Roman"/>
          <w:b/>
          <w:bCs/>
          <w:sz w:val="24"/>
          <w:szCs w:val="24"/>
        </w:rPr>
        <w:t>pārskatu par strādājošo faktisko vidējo atlīdzību, vidējo atalgojumu un vidējo mēneša amatalgu</w:t>
      </w:r>
      <w:r w:rsidR="00DD4E88" w:rsidRPr="007E7435">
        <w:rPr>
          <w:rFonts w:ascii="Times New Roman" w:hAnsi="Times New Roman"/>
          <w:sz w:val="24"/>
          <w:szCs w:val="24"/>
        </w:rPr>
        <w:t xml:space="preserve"> – par pusgadu līdz pārskata gada 31.jūlijam,  par gadu līdz nākamā gada 31.janvārim, nosūtot pārskatu uz Līguma 10.1.punktā norādīto elektroniskā pasta adresi</w:t>
      </w:r>
      <w:r w:rsidR="00354CDB">
        <w:rPr>
          <w:rFonts w:ascii="Times New Roman" w:hAnsi="Times New Roman"/>
          <w:sz w:val="24"/>
          <w:szCs w:val="24"/>
        </w:rPr>
        <w:t>;</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1F8A4447" w:rsidR="00C54C8A" w:rsidRPr="00D73876"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r w:rsidR="00D73876" w:rsidRPr="00D73876">
        <w:rPr>
          <w:rFonts w:ascii="Times New Roman" w:hAnsi="Times New Roman"/>
          <w:b/>
          <w:sz w:val="24"/>
          <w:szCs w:val="24"/>
        </w:rPr>
        <w:t xml:space="preserve">Ārstu </w:t>
      </w:r>
      <w:proofErr w:type="spellStart"/>
      <w:r w:rsidR="00D73876" w:rsidRPr="00D73876">
        <w:rPr>
          <w:rFonts w:ascii="Times New Roman" w:hAnsi="Times New Roman"/>
          <w:b/>
          <w:sz w:val="24"/>
          <w:szCs w:val="24"/>
        </w:rPr>
        <w:t>dežūrpersonāla</w:t>
      </w:r>
      <w:proofErr w:type="spellEnd"/>
      <w:r w:rsidR="00D73876" w:rsidRPr="00D73876">
        <w:rPr>
          <w:rFonts w:ascii="Times New Roman" w:hAnsi="Times New Roman"/>
          <w:b/>
          <w:sz w:val="24"/>
          <w:szCs w:val="24"/>
        </w:rPr>
        <w:t xml:space="preserve"> saraksts neatliekamās palīdzības nodrošināšanai (24 stundu pieejamība)</w:t>
      </w:r>
      <w:r w:rsidR="00D73876" w:rsidRPr="00D73876">
        <w:rPr>
          <w:rFonts w:ascii="Times New Roman" w:hAnsi="Times New Roman"/>
          <w:sz w:val="24"/>
          <w:szCs w:val="24"/>
        </w:rPr>
        <w:t xml:space="preserve"> – vienu reizi gadā līdz 25.janvārim par iepriekšējā gada otro pusgadu un līdz 15.jūlijam par kārtējā gada pirmo pusgadu elektroniski uz e-pasta adresi:</w:t>
      </w:r>
      <w:r w:rsidR="00D73876">
        <w:rPr>
          <w:rFonts w:ascii="Times New Roman" w:hAnsi="Times New Roman"/>
          <w:sz w:val="24"/>
          <w:szCs w:val="24"/>
        </w:rPr>
        <w:t xml:space="preserve"> </w:t>
      </w:r>
      <w:r w:rsidR="00D73876" w:rsidRPr="00D73876">
        <w:rPr>
          <w:rFonts w:ascii="Times New Roman" w:hAnsi="Times New Roman"/>
          <w:sz w:val="24"/>
          <w:szCs w:val="24"/>
        </w:rPr>
        <w:t>parskati.stac@vmnvd.gov.</w:t>
      </w:r>
      <w:r w:rsidR="00D73876">
        <w:rPr>
          <w:rFonts w:ascii="Times New Roman" w:hAnsi="Times New Roman"/>
          <w:sz w:val="24"/>
          <w:szCs w:val="24"/>
        </w:rPr>
        <w:t>lv</w:t>
      </w:r>
      <w:r w:rsidR="00D73876" w:rsidRPr="00D73876">
        <w:rPr>
          <w:rFonts w:ascii="Times New Roman" w:hAnsi="Times New Roman"/>
          <w:sz w:val="24"/>
          <w:szCs w:val="24"/>
        </w:rPr>
        <w:t>,</w:t>
      </w:r>
      <w:r w:rsidR="00D73876">
        <w:rPr>
          <w:rFonts w:ascii="Times New Roman" w:hAnsi="Times New Roman"/>
          <w:sz w:val="24"/>
          <w:szCs w:val="24"/>
        </w:rPr>
        <w:t xml:space="preserve"> </w:t>
      </w:r>
      <w:r w:rsidR="00D73876" w:rsidRPr="00D73876">
        <w:rPr>
          <w:rFonts w:ascii="Times New Roman" w:hAnsi="Times New Roman"/>
          <w:sz w:val="24"/>
          <w:szCs w:val="24"/>
        </w:rPr>
        <w:t>ja IZPILDĪTĀJS nodrošina diennakts dežūras uzņemšanas nodaļā</w:t>
      </w:r>
      <w:r w:rsidR="00AF5373" w:rsidRPr="00D73876">
        <w:rPr>
          <w:rFonts w:ascii="Times New Roman" w:eastAsia="Times New Roman" w:hAnsi="Times New Roman"/>
          <w:sz w:val="24"/>
          <w:szCs w:val="24"/>
        </w:rPr>
        <w:t>;</w:t>
      </w:r>
    </w:p>
    <w:p w14:paraId="389A0054" w14:textId="52EB881C"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1"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C54C8A" w:rsidRPr="00BE24C3">
        <w:rPr>
          <w:rFonts w:ascii="Times New Roman" w:eastAsia="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id" w:val="-1"/>
          <w:attr w:name="baseform" w:val="izzi￲a"/>
          <w:attr w:name="text" w:val="Izziņa"/>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7777777" w:rsidR="00C54C8A" w:rsidRPr="002C0725" w:rsidRDefault="00C54C8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5D2B1A64"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2"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00BD57F5">
        <w:rPr>
          <w:rFonts w:ascii="Times New Roman" w:eastAsia="Times New Roman" w:hAnsi="Times New Roman"/>
          <w:sz w:val="24"/>
          <w:szCs w:val="24"/>
        </w:rPr>
        <w:t>Profesionāļiem</w:t>
      </w:r>
      <w:r w:rsidRPr="0047140D">
        <w:rPr>
          <w:rFonts w:ascii="Times New Roman" w:eastAsia="Times New Roman" w:hAnsi="Times New Roman"/>
          <w:sz w:val="24"/>
          <w:szCs w:val="24"/>
        </w:rPr>
        <w:t xml:space="preserve">”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lastRenderedPageBreak/>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4ECDACC7" w14:textId="20DD5690" w:rsidR="00207346"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proofErr w:type="spellStart"/>
      <w:r w:rsidR="001539FF">
        <w:rPr>
          <w:rFonts w:ascii="Times New Roman" w:eastAsia="Times New Roman" w:hAnsi="Times New Roman"/>
          <w:sz w:val="24"/>
          <w:szCs w:val="20"/>
        </w:rPr>
        <w:t>subakūtās</w:t>
      </w:r>
      <w:proofErr w:type="spellEnd"/>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596BFF">
        <w:rPr>
          <w:rFonts w:ascii="Times New Roman" w:eastAsia="Times New Roman" w:hAnsi="Times New Roman"/>
          <w:sz w:val="24"/>
          <w:szCs w:val="20"/>
        </w:rPr>
        <w:t>;</w:t>
      </w:r>
    </w:p>
    <w:p w14:paraId="21AA9B59" w14:textId="77777777" w:rsidR="00596BFF" w:rsidRDefault="00596BFF"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596BFF">
        <w:rPr>
          <w:noProof/>
        </w:rPr>
        <w:drawing>
          <wp:inline distT="0" distB="0" distL="0" distR="0" wp14:anchorId="575DD610" wp14:editId="15910036">
            <wp:extent cx="5274310" cy="5257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p w14:paraId="6F66FC7C" w14:textId="25E90B2A" w:rsidR="00D01F81" w:rsidRDefault="00D01F81" w:rsidP="005640BD">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 xml:space="preserve">9.10. </w:t>
      </w:r>
      <w:r w:rsidRPr="00D01F81">
        <w:rPr>
          <w:rFonts w:ascii="Times New Roman" w:eastAsia="Times New Roman" w:hAnsi="Times New Roman"/>
          <w:sz w:val="24"/>
          <w:szCs w:val="24"/>
        </w:rPr>
        <w:t xml:space="preserve">Līguma </w:t>
      </w:r>
      <w:r w:rsidRPr="00596BFF">
        <w:rPr>
          <w:rFonts w:ascii="Times New Roman" w:eastAsia="Times New Roman" w:hAnsi="Times New Roman"/>
          <w:i/>
          <w:iCs/>
          <w:sz w:val="24"/>
          <w:szCs w:val="24"/>
        </w:rPr>
        <w:t>10.pielikums</w:t>
      </w:r>
      <w:r w:rsidRPr="00D01F81">
        <w:rPr>
          <w:rFonts w:ascii="Times New Roman" w:eastAsia="Times New Roman" w:hAnsi="Times New Roman"/>
          <w:sz w:val="24"/>
          <w:szCs w:val="24"/>
        </w:rPr>
        <w:t xml:space="preserve"> - Par stacionāro veselības aprūpes pakalpojumu sniegšanas un apmaksas kārtību pacientiem ar aizdomām par COVID – 19 vai pozitīva COVID – 19 gadījumā pandēmijas laikā.</w:t>
      </w:r>
    </w:p>
    <w:p w14:paraId="27819E00" w14:textId="15959104" w:rsidR="00D01F81" w:rsidRDefault="005640BD" w:rsidP="00D01F81">
      <w:pPr>
        <w:keepNext/>
        <w:spacing w:after="0" w:line="240" w:lineRule="auto"/>
        <w:rPr>
          <w:rFonts w:ascii="Times New Roman" w:eastAsia="Times New Roman" w:hAnsi="Times New Roman"/>
          <w:sz w:val="24"/>
          <w:szCs w:val="24"/>
        </w:rPr>
      </w:pPr>
      <w:r w:rsidRPr="005640BD">
        <w:rPr>
          <w:rFonts w:ascii="Times New Roman" w:eastAsia="Times New Roman" w:hAnsi="Times New Roman"/>
          <w:sz w:val="24"/>
          <w:szCs w:val="24"/>
        </w:rPr>
        <w:t xml:space="preserve">9.11. Līguma </w:t>
      </w:r>
      <w:r w:rsidRPr="005640BD">
        <w:rPr>
          <w:rFonts w:ascii="Times New Roman" w:eastAsia="Times New Roman" w:hAnsi="Times New Roman"/>
          <w:i/>
          <w:iCs/>
          <w:sz w:val="24"/>
          <w:szCs w:val="24"/>
        </w:rPr>
        <w:t>11.pielikums</w:t>
      </w:r>
      <w:r w:rsidRPr="005640BD">
        <w:rPr>
          <w:rFonts w:ascii="Times New Roman" w:eastAsia="Times New Roman" w:hAnsi="Times New Roman"/>
          <w:sz w:val="24"/>
          <w:szCs w:val="24"/>
        </w:rPr>
        <w:t xml:space="preserve"> - Stacionārās </w:t>
      </w:r>
      <w:proofErr w:type="spellStart"/>
      <w:r w:rsidRPr="005640BD">
        <w:rPr>
          <w:rFonts w:ascii="Times New Roman" w:eastAsia="Times New Roman" w:hAnsi="Times New Roman"/>
          <w:sz w:val="24"/>
          <w:szCs w:val="24"/>
        </w:rPr>
        <w:t>subakūtās</w:t>
      </w:r>
      <w:proofErr w:type="spellEnd"/>
      <w:r w:rsidRPr="005640BD">
        <w:rPr>
          <w:rFonts w:ascii="Times New Roman" w:eastAsia="Times New Roman" w:hAnsi="Times New Roman"/>
          <w:sz w:val="24"/>
          <w:szCs w:val="24"/>
        </w:rPr>
        <w:t xml:space="preserve"> rehabilitācijas pakalpojumi pacientiem pēc pārslimotas Covid-19 infekcijas sniegšanas un apmaksas nosacījumi.</w:t>
      </w:r>
    </w:p>
    <w:p w14:paraId="35115FEB" w14:textId="5CF11363" w:rsidR="00C54C8A" w:rsidRPr="00525447" w:rsidRDefault="00276062" w:rsidP="00D01F81">
      <w:pPr>
        <w:keepNext/>
        <w:spacing w:after="0" w:line="240" w:lineRule="auto"/>
        <w:rPr>
          <w:rFonts w:ascii="Times New Roman" w:eastAsia="Times New Roman" w:hAnsi="Times New Roman"/>
          <w:b/>
          <w:sz w:val="24"/>
          <w:szCs w:val="24"/>
        </w:rPr>
      </w:pPr>
      <w:r w:rsidRPr="00276062">
        <w:rPr>
          <w:rFonts w:ascii="Times New Roman" w:eastAsia="Times New Roman" w:hAnsi="Times New Roman"/>
          <w:sz w:val="24"/>
          <w:szCs w:val="24"/>
        </w:rPr>
        <w:t xml:space="preserve"> </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00B11E51" w14:textId="77777777" w:rsidR="00C54C8A" w:rsidRDefault="00C54C8A" w:rsidP="00C54C8A">
      <w:pPr>
        <w:tabs>
          <w:tab w:val="left" w:pos="4820"/>
        </w:tabs>
        <w:spacing w:after="0"/>
        <w:ind w:left="142"/>
        <w:rPr>
          <w:rFonts w:ascii="Times New Roman" w:hAnsi="Times New Roman"/>
          <w:sz w:val="24"/>
          <w:szCs w:val="24"/>
        </w:rPr>
      </w:pPr>
    </w:p>
    <w:sectPr w:rsidR="00C54C8A" w:rsidSect="00D34E70">
      <w:footerReference w:type="default" r:id="rId24"/>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5B7D" w14:textId="77777777" w:rsidR="00BC723B" w:rsidRDefault="00BC723B">
      <w:pPr>
        <w:spacing w:after="0" w:line="240" w:lineRule="auto"/>
      </w:pPr>
      <w:r>
        <w:separator/>
      </w:r>
    </w:p>
  </w:endnote>
  <w:endnote w:type="continuationSeparator" w:id="0">
    <w:p w14:paraId="46F6222B" w14:textId="77777777" w:rsidR="00BC723B" w:rsidRDefault="00BC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1996C9E1" w14:textId="60374FD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E72004">
          <w:rPr>
            <w:rFonts w:ascii="Times New Roman" w:hAnsi="Times New Roman"/>
            <w:i/>
            <w:noProof/>
            <w:sz w:val="20"/>
            <w:szCs w:val="20"/>
          </w:rPr>
          <w:t>8</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31D5" w14:textId="77777777" w:rsidR="00BC723B" w:rsidRDefault="00BC723B">
      <w:pPr>
        <w:spacing w:after="0" w:line="240" w:lineRule="auto"/>
      </w:pPr>
      <w:r>
        <w:separator/>
      </w:r>
    </w:p>
  </w:footnote>
  <w:footnote w:type="continuationSeparator" w:id="0">
    <w:p w14:paraId="5914E5C7" w14:textId="77777777" w:rsidR="00BC723B" w:rsidRDefault="00BC7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5446315">
    <w:abstractNumId w:val="4"/>
  </w:num>
  <w:num w:numId="2" w16cid:durableId="268317726">
    <w:abstractNumId w:val="2"/>
  </w:num>
  <w:num w:numId="3" w16cid:durableId="614942443">
    <w:abstractNumId w:val="9"/>
  </w:num>
  <w:num w:numId="4" w16cid:durableId="966203141">
    <w:abstractNumId w:val="9"/>
    <w:lvlOverride w:ilvl="0">
      <w:startOverride w:val="1"/>
    </w:lvlOverride>
    <w:lvlOverride w:ilvl="1">
      <w:startOverride w:val="1"/>
    </w:lvlOverride>
    <w:lvlOverride w:ilvl="2">
      <w:startOverride w:val="1"/>
    </w:lvlOverride>
  </w:num>
  <w:num w:numId="5" w16cid:durableId="768279255">
    <w:abstractNumId w:val="0"/>
  </w:num>
  <w:num w:numId="6" w16cid:durableId="1718819636">
    <w:abstractNumId w:val="11"/>
  </w:num>
  <w:num w:numId="7" w16cid:durableId="1923491821">
    <w:abstractNumId w:val="1"/>
  </w:num>
  <w:num w:numId="8" w16cid:durableId="2003192456">
    <w:abstractNumId w:val="5"/>
  </w:num>
  <w:num w:numId="9" w16cid:durableId="1395548655">
    <w:abstractNumId w:val="13"/>
  </w:num>
  <w:num w:numId="10" w16cid:durableId="1362903796">
    <w:abstractNumId w:val="16"/>
  </w:num>
  <w:num w:numId="11" w16cid:durableId="2114936027">
    <w:abstractNumId w:val="7"/>
  </w:num>
  <w:num w:numId="12" w16cid:durableId="2005431921">
    <w:abstractNumId w:val="8"/>
  </w:num>
  <w:num w:numId="13" w16cid:durableId="1980071446">
    <w:abstractNumId w:val="10"/>
  </w:num>
  <w:num w:numId="14" w16cid:durableId="1297686361">
    <w:abstractNumId w:val="6"/>
  </w:num>
  <w:num w:numId="15" w16cid:durableId="1906910298">
    <w:abstractNumId w:val="3"/>
  </w:num>
  <w:num w:numId="16" w16cid:durableId="543907766">
    <w:abstractNumId w:val="17"/>
  </w:num>
  <w:num w:numId="17" w16cid:durableId="938753537">
    <w:abstractNumId w:val="15"/>
  </w:num>
  <w:num w:numId="18" w16cid:durableId="1831364635">
    <w:abstractNumId w:val="14"/>
  </w:num>
  <w:num w:numId="19" w16cid:durableId="1498341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4385"/>
    <w:rsid w:val="00041058"/>
    <w:rsid w:val="000A3407"/>
    <w:rsid w:val="000C1267"/>
    <w:rsid w:val="000D6388"/>
    <w:rsid w:val="000E1446"/>
    <w:rsid w:val="000F025C"/>
    <w:rsid w:val="000F51D0"/>
    <w:rsid w:val="00102DCF"/>
    <w:rsid w:val="0012741A"/>
    <w:rsid w:val="00127D3C"/>
    <w:rsid w:val="001539FF"/>
    <w:rsid w:val="0015598F"/>
    <w:rsid w:val="0016314F"/>
    <w:rsid w:val="00164034"/>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6775D"/>
    <w:rsid w:val="00492868"/>
    <w:rsid w:val="00494DF7"/>
    <w:rsid w:val="004D4685"/>
    <w:rsid w:val="005021CE"/>
    <w:rsid w:val="005039F6"/>
    <w:rsid w:val="005216AB"/>
    <w:rsid w:val="005260C4"/>
    <w:rsid w:val="005640BD"/>
    <w:rsid w:val="00571037"/>
    <w:rsid w:val="005921D9"/>
    <w:rsid w:val="00595D2B"/>
    <w:rsid w:val="00596BFF"/>
    <w:rsid w:val="005B18A4"/>
    <w:rsid w:val="005C20C8"/>
    <w:rsid w:val="00604CEE"/>
    <w:rsid w:val="00612EE3"/>
    <w:rsid w:val="00631A2A"/>
    <w:rsid w:val="006338F4"/>
    <w:rsid w:val="00646AA5"/>
    <w:rsid w:val="006931CC"/>
    <w:rsid w:val="00694F08"/>
    <w:rsid w:val="006A603B"/>
    <w:rsid w:val="006B006F"/>
    <w:rsid w:val="006B08BA"/>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A22DD"/>
    <w:rsid w:val="008B0111"/>
    <w:rsid w:val="008F3AF3"/>
    <w:rsid w:val="008F749B"/>
    <w:rsid w:val="00911670"/>
    <w:rsid w:val="00925854"/>
    <w:rsid w:val="00944F9B"/>
    <w:rsid w:val="009452D3"/>
    <w:rsid w:val="00984BE2"/>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C0D48"/>
    <w:rsid w:val="00BC723B"/>
    <w:rsid w:val="00BD06DE"/>
    <w:rsid w:val="00BD57F5"/>
    <w:rsid w:val="00BE24C3"/>
    <w:rsid w:val="00BE5DA8"/>
    <w:rsid w:val="00C13017"/>
    <w:rsid w:val="00C54C8A"/>
    <w:rsid w:val="00C97608"/>
    <w:rsid w:val="00C97CF1"/>
    <w:rsid w:val="00CB37A3"/>
    <w:rsid w:val="00CF042F"/>
    <w:rsid w:val="00CF6296"/>
    <w:rsid w:val="00CF7452"/>
    <w:rsid w:val="00D01F81"/>
    <w:rsid w:val="00D11C7B"/>
    <w:rsid w:val="00D15965"/>
    <w:rsid w:val="00D20DF4"/>
    <w:rsid w:val="00D26CFA"/>
    <w:rsid w:val="00D34E70"/>
    <w:rsid w:val="00D35B2E"/>
    <w:rsid w:val="00D6011F"/>
    <w:rsid w:val="00D6247D"/>
    <w:rsid w:val="00D73876"/>
    <w:rsid w:val="00DD08AA"/>
    <w:rsid w:val="00DD12EB"/>
    <w:rsid w:val="00DD4E88"/>
    <w:rsid w:val="00DE3DD7"/>
    <w:rsid w:val="00DE7746"/>
    <w:rsid w:val="00E30B74"/>
    <w:rsid w:val="00E31DC6"/>
    <w:rsid w:val="00E32547"/>
    <w:rsid w:val="00E40FE4"/>
    <w:rsid w:val="00E72004"/>
    <w:rsid w:val="00E747AE"/>
    <w:rsid w:val="00E8498F"/>
    <w:rsid w:val="00E95851"/>
    <w:rsid w:val="00EB33FC"/>
    <w:rsid w:val="00EB680F"/>
    <w:rsid w:val="00ED490F"/>
    <w:rsid w:val="00EE04B6"/>
    <w:rsid w:val="00EE4E51"/>
    <w:rsid w:val="00EE51EE"/>
    <w:rsid w:val="00F4022F"/>
    <w:rsid w:val="00F51C7E"/>
    <w:rsid w:val="00F802BB"/>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character" w:styleId="UnresolvedMention">
    <w:name w:val="Unresolved Mention"/>
    <w:basedOn w:val="DefaultParagraphFont"/>
    <w:uiPriority w:val="99"/>
    <w:semiHidden/>
    <w:unhideWhenUsed/>
    <w:rsid w:val="00D7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mnvd.gov.lv/uploads/files/5a99145017ff2.doc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image" Target="media/image1.emf"/><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9F26C-8014-45A0-AD2B-8A54A7E49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11</Pages>
  <Words>22769</Words>
  <Characters>12979</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13</cp:revision>
  <cp:lastPrinted>2019-05-28T07:49:00Z</cp:lastPrinted>
  <dcterms:created xsi:type="dcterms:W3CDTF">2019-06-10T14:36:00Z</dcterms:created>
  <dcterms:modified xsi:type="dcterms:W3CDTF">2022-10-03T07:53:00Z</dcterms:modified>
</cp:coreProperties>
</file>