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18D22" w14:textId="59D730F7" w:rsidR="00307D70" w:rsidRPr="00F73F97" w:rsidRDefault="00B068BC" w:rsidP="000A3935">
      <w:pPr>
        <w:spacing w:after="0" w:line="240" w:lineRule="auto"/>
        <w:jc w:val="right"/>
        <w:rPr>
          <w:rFonts w:asciiTheme="minorHAnsi" w:hAnsiTheme="minorHAnsi" w:cstheme="minorHAnsi"/>
        </w:rPr>
      </w:pPr>
      <w:r w:rsidRPr="00F73F97">
        <w:rPr>
          <w:rFonts w:asciiTheme="minorHAnsi" w:hAnsiTheme="minorHAnsi" w:cstheme="minorHAnsi"/>
        </w:rPr>
        <w:t>6</w:t>
      </w:r>
      <w:r w:rsidR="00191253" w:rsidRPr="00F73F97">
        <w:rPr>
          <w:rFonts w:asciiTheme="minorHAnsi" w:hAnsiTheme="minorHAnsi" w:cstheme="minorHAnsi"/>
        </w:rPr>
        <w:t>. pielikums</w:t>
      </w:r>
    </w:p>
    <w:p w14:paraId="2F118D23" w14:textId="3823A7A1" w:rsidR="00307D70" w:rsidRPr="00F73F97" w:rsidRDefault="057D4686" w:rsidP="50E7CC2D">
      <w:pPr>
        <w:spacing w:after="0" w:line="240" w:lineRule="auto"/>
        <w:jc w:val="right"/>
        <w:rPr>
          <w:rFonts w:asciiTheme="minorHAnsi" w:hAnsiTheme="minorHAnsi" w:cstheme="minorHAnsi"/>
        </w:rPr>
      </w:pPr>
      <w:r w:rsidRPr="00F73F97">
        <w:rPr>
          <w:rFonts w:asciiTheme="minorHAnsi" w:hAnsiTheme="minorHAnsi" w:cstheme="minorHAnsi"/>
        </w:rPr>
        <w:t xml:space="preserve"> </w:t>
      </w:r>
      <w:r w:rsidR="00EA1278" w:rsidRPr="00F73F97">
        <w:rPr>
          <w:rFonts w:asciiTheme="minorHAnsi" w:hAnsiTheme="minorHAnsi" w:cstheme="minorHAnsi"/>
        </w:rPr>
        <w:t>Pilot</w:t>
      </w:r>
      <w:r w:rsidRPr="00F73F97">
        <w:rPr>
          <w:rFonts w:asciiTheme="minorHAnsi" w:hAnsiTheme="minorHAnsi" w:cstheme="minorHAnsi"/>
        </w:rPr>
        <w:t>projektu 202</w:t>
      </w:r>
      <w:r w:rsidR="006E07D4" w:rsidRPr="00F73F97">
        <w:rPr>
          <w:rFonts w:asciiTheme="minorHAnsi" w:hAnsiTheme="minorHAnsi" w:cstheme="minorHAnsi"/>
        </w:rPr>
        <w:t>3</w:t>
      </w:r>
      <w:r w:rsidRPr="00F73F97">
        <w:rPr>
          <w:rFonts w:asciiTheme="minorHAnsi" w:hAnsiTheme="minorHAnsi" w:cstheme="minorHAnsi"/>
        </w:rPr>
        <w:t>. gada atklātā konkursa nolikumam</w:t>
      </w:r>
      <w:r w:rsidR="00191253" w:rsidRPr="00F73F97">
        <w:rPr>
          <w:rFonts w:asciiTheme="minorHAnsi" w:hAnsiTheme="minorHAnsi" w:cstheme="minorHAnsi"/>
        </w:rPr>
        <w:t xml:space="preserve"> (</w:t>
      </w:r>
      <w:r w:rsidR="00EA1278" w:rsidRPr="00F73F97">
        <w:rPr>
          <w:rFonts w:asciiTheme="minorHAnsi" w:hAnsiTheme="minorHAnsi" w:cstheme="minorHAnsi"/>
          <w:u w:val="single"/>
        </w:rPr>
        <w:t>xx</w:t>
      </w:r>
      <w:r w:rsidR="00796D54" w:rsidRPr="00F73F97">
        <w:rPr>
          <w:rFonts w:asciiTheme="minorHAnsi" w:hAnsiTheme="minorHAnsi" w:cstheme="minorHAnsi"/>
          <w:u w:val="single"/>
        </w:rPr>
        <w:t>.</w:t>
      </w:r>
      <w:r w:rsidR="00EA1278" w:rsidRPr="00F73F97">
        <w:rPr>
          <w:rFonts w:asciiTheme="minorHAnsi" w:hAnsiTheme="minorHAnsi" w:cstheme="minorHAnsi"/>
          <w:u w:val="single"/>
        </w:rPr>
        <w:t>xx</w:t>
      </w:r>
      <w:r w:rsidR="00191253" w:rsidRPr="00F73F97">
        <w:rPr>
          <w:rFonts w:asciiTheme="minorHAnsi" w:hAnsiTheme="minorHAnsi" w:cstheme="minorHAnsi"/>
          <w:u w:val="single"/>
        </w:rPr>
        <w:t>.202</w:t>
      </w:r>
      <w:r w:rsidR="006E07D4" w:rsidRPr="00F73F97">
        <w:rPr>
          <w:rFonts w:asciiTheme="minorHAnsi" w:hAnsiTheme="minorHAnsi" w:cstheme="minorHAnsi"/>
          <w:u w:val="single"/>
        </w:rPr>
        <w:t>3</w:t>
      </w:r>
      <w:r w:rsidR="00191253" w:rsidRPr="00F73F97">
        <w:rPr>
          <w:rFonts w:asciiTheme="minorHAnsi" w:hAnsiTheme="minorHAnsi" w:cstheme="minorHAnsi"/>
          <w:u w:val="single"/>
        </w:rPr>
        <w:t>.</w:t>
      </w:r>
      <w:r w:rsidR="00191253" w:rsidRPr="00F73F97">
        <w:rPr>
          <w:rFonts w:asciiTheme="minorHAnsi" w:hAnsiTheme="minorHAnsi" w:cstheme="minorHAnsi"/>
        </w:rPr>
        <w:t>)</w:t>
      </w:r>
    </w:p>
    <w:p w14:paraId="2F118D24" w14:textId="77777777" w:rsidR="00307D70" w:rsidRPr="00F73F97" w:rsidRDefault="00307D70">
      <w:pPr>
        <w:spacing w:after="0" w:line="240" w:lineRule="auto"/>
        <w:jc w:val="right"/>
        <w:rPr>
          <w:rFonts w:asciiTheme="minorHAnsi" w:hAnsiTheme="minorHAnsi" w:cstheme="minorHAnsi"/>
        </w:rPr>
      </w:pPr>
    </w:p>
    <w:p w14:paraId="2F118D25" w14:textId="0B847453" w:rsidR="00307D70" w:rsidRPr="00F73F97" w:rsidRDefault="00191253" w:rsidP="50E7CC2D">
      <w:pPr>
        <w:jc w:val="center"/>
        <w:rPr>
          <w:rFonts w:asciiTheme="minorHAnsi" w:hAnsiTheme="minorHAnsi" w:cstheme="minorHAnsi"/>
          <w:b/>
          <w:bCs/>
        </w:rPr>
      </w:pPr>
      <w:r w:rsidRPr="00F73F97">
        <w:rPr>
          <w:rFonts w:asciiTheme="minorHAnsi" w:hAnsiTheme="minorHAnsi" w:cstheme="minorHAnsi"/>
          <w:b/>
          <w:bCs/>
        </w:rPr>
        <w:t xml:space="preserve"> </w:t>
      </w:r>
      <w:bookmarkStart w:id="0" w:name="_Hlk137025327"/>
      <w:r w:rsidRPr="00F73F97">
        <w:rPr>
          <w:rFonts w:asciiTheme="minorHAnsi" w:hAnsiTheme="minorHAnsi" w:cstheme="minorHAnsi"/>
          <w:b/>
          <w:bCs/>
        </w:rPr>
        <w:t>P</w:t>
      </w:r>
      <w:r w:rsidR="00EA1278" w:rsidRPr="00F73F97">
        <w:rPr>
          <w:rFonts w:asciiTheme="minorHAnsi" w:hAnsiTheme="minorHAnsi" w:cstheme="minorHAnsi"/>
          <w:b/>
          <w:bCs/>
        </w:rPr>
        <w:t>ilotp</w:t>
      </w:r>
      <w:r w:rsidRPr="00F73F97">
        <w:rPr>
          <w:rFonts w:asciiTheme="minorHAnsi" w:hAnsiTheme="minorHAnsi" w:cstheme="minorHAnsi"/>
          <w:b/>
          <w:bCs/>
        </w:rPr>
        <w:t>rojekt</w:t>
      </w:r>
      <w:r w:rsidR="00450807" w:rsidRPr="00F73F97">
        <w:rPr>
          <w:rFonts w:asciiTheme="minorHAnsi" w:hAnsiTheme="minorHAnsi" w:cstheme="minorHAnsi"/>
          <w:b/>
          <w:bCs/>
        </w:rPr>
        <w:t>a</w:t>
      </w:r>
      <w:r w:rsidRPr="00F73F97">
        <w:rPr>
          <w:rFonts w:asciiTheme="minorHAnsi" w:hAnsiTheme="minorHAnsi" w:cstheme="minorHAnsi"/>
          <w:b/>
          <w:bCs/>
        </w:rPr>
        <w:t xml:space="preserve"> </w:t>
      </w:r>
      <w:r w:rsidR="00450807" w:rsidRPr="00F73F97">
        <w:rPr>
          <w:rFonts w:asciiTheme="minorHAnsi" w:hAnsiTheme="minorHAnsi" w:cstheme="minorHAnsi"/>
          <w:b/>
          <w:bCs/>
        </w:rPr>
        <w:t>pieteikuma</w:t>
      </w:r>
      <w:r w:rsidR="00EA1278" w:rsidRPr="00F73F97">
        <w:rPr>
          <w:rFonts w:asciiTheme="minorHAnsi" w:hAnsiTheme="minorHAnsi" w:cstheme="minorHAnsi"/>
          <w:b/>
          <w:bCs/>
        </w:rPr>
        <w:t xml:space="preserve"> </w:t>
      </w:r>
      <w:r w:rsidRPr="00F73F97">
        <w:rPr>
          <w:rFonts w:asciiTheme="minorHAnsi" w:hAnsiTheme="minorHAnsi" w:cstheme="minorHAnsi"/>
          <w:b/>
          <w:bCs/>
        </w:rPr>
        <w:t>vērtēšanas metodika</w:t>
      </w:r>
      <w:bookmarkEnd w:id="0"/>
    </w:p>
    <w:p w14:paraId="2F118D26" w14:textId="77777777" w:rsidR="00307D70" w:rsidRPr="00F73F97" w:rsidRDefault="00191253">
      <w:pPr>
        <w:keepNext/>
        <w:keepLines/>
        <w:pBdr>
          <w:top w:val="nil"/>
          <w:left w:val="nil"/>
          <w:bottom w:val="nil"/>
          <w:right w:val="nil"/>
          <w:between w:val="nil"/>
        </w:pBdr>
        <w:spacing w:after="0" w:line="240" w:lineRule="auto"/>
        <w:jc w:val="center"/>
        <w:rPr>
          <w:rFonts w:asciiTheme="minorHAnsi" w:hAnsiTheme="minorHAnsi" w:cstheme="minorHAnsi"/>
          <w:b/>
        </w:rPr>
      </w:pPr>
      <w:bookmarkStart w:id="1" w:name="_heading=h.gjdgxs" w:colFirst="0" w:colLast="0"/>
      <w:bookmarkEnd w:id="1"/>
      <w:r w:rsidRPr="00F73F97">
        <w:rPr>
          <w:rFonts w:asciiTheme="minorHAnsi" w:hAnsiTheme="minorHAnsi" w:cstheme="minorHAnsi"/>
          <w:b/>
        </w:rPr>
        <w:t>Saturs</w:t>
      </w:r>
    </w:p>
    <w:sdt>
      <w:sdtPr>
        <w:rPr>
          <w:rFonts w:asciiTheme="minorHAnsi" w:hAnsiTheme="minorHAnsi" w:cstheme="minorHAnsi"/>
          <w:color w:val="2B579A"/>
          <w:shd w:val="clear" w:color="auto" w:fill="E6E6E6"/>
        </w:rPr>
        <w:id w:val="135231213"/>
        <w:docPartObj>
          <w:docPartGallery w:val="Table of Contents"/>
          <w:docPartUnique/>
        </w:docPartObj>
      </w:sdtPr>
      <w:sdtEndPr>
        <w:rPr>
          <w:shd w:val="clear" w:color="auto" w:fill="auto"/>
        </w:rPr>
      </w:sdtEndPr>
      <w:sdtContent>
        <w:p w14:paraId="45BDE822" w14:textId="27BADCEF" w:rsidR="00FA21F9" w:rsidRPr="00FA21F9" w:rsidRDefault="00191253">
          <w:pPr>
            <w:pStyle w:val="TOC1"/>
            <w:rPr>
              <w:rFonts w:asciiTheme="minorHAnsi" w:eastAsiaTheme="minorEastAsia" w:hAnsiTheme="minorHAnsi" w:cstheme="minorHAnsi"/>
              <w:noProof/>
              <w:kern w:val="2"/>
              <w:sz w:val="22"/>
              <w:szCs w:val="22"/>
              <w:lang w:val="en-GB" w:eastAsia="en-GB"/>
              <w14:ligatures w14:val="standardContextual"/>
            </w:rPr>
          </w:pPr>
          <w:r w:rsidRPr="00F73F97">
            <w:rPr>
              <w:rFonts w:asciiTheme="minorHAnsi" w:hAnsiTheme="minorHAnsi" w:cstheme="minorHAnsi"/>
              <w:color w:val="2B579A"/>
              <w:shd w:val="clear" w:color="auto" w:fill="E6E6E6"/>
            </w:rPr>
            <w:fldChar w:fldCharType="begin"/>
          </w:r>
          <w:r w:rsidRPr="00F73F97">
            <w:rPr>
              <w:rFonts w:asciiTheme="minorHAnsi" w:hAnsiTheme="minorHAnsi" w:cstheme="minorHAnsi"/>
            </w:rPr>
            <w:instrText xml:space="preserve"> TOC \h \u \z </w:instrText>
          </w:r>
          <w:r w:rsidRPr="00F73F97">
            <w:rPr>
              <w:rFonts w:asciiTheme="minorHAnsi" w:hAnsiTheme="minorHAnsi" w:cstheme="minorHAnsi"/>
              <w:color w:val="2B579A"/>
              <w:shd w:val="clear" w:color="auto" w:fill="E6E6E6"/>
            </w:rPr>
            <w:fldChar w:fldCharType="separate"/>
          </w:r>
          <w:hyperlink w:anchor="_Toc137802648" w:history="1">
            <w:r w:rsidR="00FA21F9" w:rsidRPr="00FA21F9">
              <w:rPr>
                <w:rStyle w:val="Hyperlink"/>
                <w:rFonts w:asciiTheme="minorHAnsi" w:hAnsiTheme="minorHAnsi" w:cstheme="minorHAnsi"/>
                <w:noProof/>
              </w:rPr>
              <w:t>Ievads</w:t>
            </w:r>
            <w:r w:rsidR="00FA21F9" w:rsidRPr="00FA21F9">
              <w:rPr>
                <w:rFonts w:asciiTheme="minorHAnsi" w:hAnsiTheme="minorHAnsi" w:cstheme="minorHAnsi"/>
                <w:noProof/>
                <w:webHidden/>
              </w:rPr>
              <w:tab/>
            </w:r>
            <w:r w:rsidR="00FA21F9" w:rsidRPr="00FA21F9">
              <w:rPr>
                <w:rFonts w:asciiTheme="minorHAnsi" w:hAnsiTheme="minorHAnsi" w:cstheme="minorHAnsi"/>
                <w:noProof/>
                <w:webHidden/>
              </w:rPr>
              <w:fldChar w:fldCharType="begin"/>
            </w:r>
            <w:r w:rsidR="00FA21F9" w:rsidRPr="00FA21F9">
              <w:rPr>
                <w:rFonts w:asciiTheme="minorHAnsi" w:hAnsiTheme="minorHAnsi" w:cstheme="minorHAnsi"/>
                <w:noProof/>
                <w:webHidden/>
              </w:rPr>
              <w:instrText xml:space="preserve"> PAGEREF _Toc137802648 \h </w:instrText>
            </w:r>
            <w:r w:rsidR="00FA21F9" w:rsidRPr="00FA21F9">
              <w:rPr>
                <w:rFonts w:asciiTheme="minorHAnsi" w:hAnsiTheme="minorHAnsi" w:cstheme="minorHAnsi"/>
                <w:noProof/>
                <w:webHidden/>
              </w:rPr>
            </w:r>
            <w:r w:rsidR="00FA21F9" w:rsidRPr="00FA21F9">
              <w:rPr>
                <w:rFonts w:asciiTheme="minorHAnsi" w:hAnsiTheme="minorHAnsi" w:cstheme="minorHAnsi"/>
                <w:noProof/>
                <w:webHidden/>
              </w:rPr>
              <w:fldChar w:fldCharType="separate"/>
            </w:r>
            <w:r w:rsidR="00FA21F9" w:rsidRPr="00FA21F9">
              <w:rPr>
                <w:rFonts w:asciiTheme="minorHAnsi" w:hAnsiTheme="minorHAnsi" w:cstheme="minorHAnsi"/>
                <w:noProof/>
                <w:webHidden/>
              </w:rPr>
              <w:t>1</w:t>
            </w:r>
            <w:r w:rsidR="00FA21F9" w:rsidRPr="00FA21F9">
              <w:rPr>
                <w:rFonts w:asciiTheme="minorHAnsi" w:hAnsiTheme="minorHAnsi" w:cstheme="minorHAnsi"/>
                <w:noProof/>
                <w:webHidden/>
              </w:rPr>
              <w:fldChar w:fldCharType="end"/>
            </w:r>
          </w:hyperlink>
        </w:p>
        <w:p w14:paraId="217F4056" w14:textId="58FBEAB7" w:rsidR="00FA21F9" w:rsidRPr="00FA21F9" w:rsidRDefault="00000000">
          <w:pPr>
            <w:pStyle w:val="TOC1"/>
            <w:rPr>
              <w:rFonts w:asciiTheme="minorHAnsi" w:eastAsiaTheme="minorEastAsia" w:hAnsiTheme="minorHAnsi" w:cstheme="minorHAnsi"/>
              <w:noProof/>
              <w:kern w:val="2"/>
              <w:sz w:val="22"/>
              <w:szCs w:val="22"/>
              <w:lang w:val="en-GB" w:eastAsia="en-GB"/>
              <w14:ligatures w14:val="standardContextual"/>
            </w:rPr>
          </w:pPr>
          <w:hyperlink w:anchor="_Toc137802649" w:history="1">
            <w:r w:rsidR="00FA21F9" w:rsidRPr="00FA21F9">
              <w:rPr>
                <w:rStyle w:val="Hyperlink"/>
                <w:rFonts w:asciiTheme="minorHAnsi" w:hAnsiTheme="minorHAnsi" w:cstheme="minorHAnsi"/>
                <w:noProof/>
              </w:rPr>
              <w:t>1. Lietotie termini, saīsinājumi un to skaidrojums</w:t>
            </w:r>
            <w:r w:rsidR="00FA21F9" w:rsidRPr="00FA21F9">
              <w:rPr>
                <w:rFonts w:asciiTheme="minorHAnsi" w:hAnsiTheme="minorHAnsi" w:cstheme="minorHAnsi"/>
                <w:noProof/>
                <w:webHidden/>
              </w:rPr>
              <w:tab/>
            </w:r>
            <w:r w:rsidR="00FA21F9" w:rsidRPr="00FA21F9">
              <w:rPr>
                <w:rFonts w:asciiTheme="minorHAnsi" w:hAnsiTheme="minorHAnsi" w:cstheme="minorHAnsi"/>
                <w:noProof/>
                <w:webHidden/>
              </w:rPr>
              <w:fldChar w:fldCharType="begin"/>
            </w:r>
            <w:r w:rsidR="00FA21F9" w:rsidRPr="00FA21F9">
              <w:rPr>
                <w:rFonts w:asciiTheme="minorHAnsi" w:hAnsiTheme="minorHAnsi" w:cstheme="minorHAnsi"/>
                <w:noProof/>
                <w:webHidden/>
              </w:rPr>
              <w:instrText xml:space="preserve"> PAGEREF _Toc137802649 \h </w:instrText>
            </w:r>
            <w:r w:rsidR="00FA21F9" w:rsidRPr="00FA21F9">
              <w:rPr>
                <w:rFonts w:asciiTheme="minorHAnsi" w:hAnsiTheme="minorHAnsi" w:cstheme="minorHAnsi"/>
                <w:noProof/>
                <w:webHidden/>
              </w:rPr>
            </w:r>
            <w:r w:rsidR="00FA21F9" w:rsidRPr="00FA21F9">
              <w:rPr>
                <w:rFonts w:asciiTheme="minorHAnsi" w:hAnsiTheme="minorHAnsi" w:cstheme="minorHAnsi"/>
                <w:noProof/>
                <w:webHidden/>
              </w:rPr>
              <w:fldChar w:fldCharType="separate"/>
            </w:r>
            <w:r w:rsidR="00FA21F9" w:rsidRPr="00FA21F9">
              <w:rPr>
                <w:rFonts w:asciiTheme="minorHAnsi" w:hAnsiTheme="minorHAnsi" w:cstheme="minorHAnsi"/>
                <w:noProof/>
                <w:webHidden/>
              </w:rPr>
              <w:t>1</w:t>
            </w:r>
            <w:r w:rsidR="00FA21F9" w:rsidRPr="00FA21F9">
              <w:rPr>
                <w:rFonts w:asciiTheme="minorHAnsi" w:hAnsiTheme="minorHAnsi" w:cstheme="minorHAnsi"/>
                <w:noProof/>
                <w:webHidden/>
              </w:rPr>
              <w:fldChar w:fldCharType="end"/>
            </w:r>
          </w:hyperlink>
        </w:p>
        <w:p w14:paraId="29D3F0DF" w14:textId="285355F9" w:rsidR="00FA21F9" w:rsidRPr="00FA21F9" w:rsidRDefault="00000000">
          <w:pPr>
            <w:pStyle w:val="TOC1"/>
            <w:rPr>
              <w:rFonts w:asciiTheme="minorHAnsi" w:eastAsiaTheme="minorEastAsia" w:hAnsiTheme="minorHAnsi" w:cstheme="minorHAnsi"/>
              <w:noProof/>
              <w:kern w:val="2"/>
              <w:sz w:val="22"/>
              <w:szCs w:val="22"/>
              <w:lang w:val="en-GB" w:eastAsia="en-GB"/>
              <w14:ligatures w14:val="standardContextual"/>
            </w:rPr>
          </w:pPr>
          <w:hyperlink w:anchor="_Toc137802650" w:history="1">
            <w:r w:rsidR="00FA21F9" w:rsidRPr="00FA21F9">
              <w:rPr>
                <w:rStyle w:val="Hyperlink"/>
                <w:rFonts w:asciiTheme="minorHAnsi" w:hAnsiTheme="minorHAnsi" w:cstheme="minorHAnsi"/>
                <w:noProof/>
              </w:rPr>
              <w:t>2. Metodiku reglamentējošie un saistošie dokumenti</w:t>
            </w:r>
            <w:r w:rsidR="00FA21F9" w:rsidRPr="00FA21F9">
              <w:rPr>
                <w:rFonts w:asciiTheme="minorHAnsi" w:hAnsiTheme="minorHAnsi" w:cstheme="minorHAnsi"/>
                <w:noProof/>
                <w:webHidden/>
              </w:rPr>
              <w:tab/>
            </w:r>
            <w:r w:rsidR="00FA21F9" w:rsidRPr="00FA21F9">
              <w:rPr>
                <w:rFonts w:asciiTheme="minorHAnsi" w:hAnsiTheme="minorHAnsi" w:cstheme="minorHAnsi"/>
                <w:noProof/>
                <w:webHidden/>
              </w:rPr>
              <w:fldChar w:fldCharType="begin"/>
            </w:r>
            <w:r w:rsidR="00FA21F9" w:rsidRPr="00FA21F9">
              <w:rPr>
                <w:rFonts w:asciiTheme="minorHAnsi" w:hAnsiTheme="minorHAnsi" w:cstheme="minorHAnsi"/>
                <w:noProof/>
                <w:webHidden/>
              </w:rPr>
              <w:instrText xml:space="preserve"> PAGEREF _Toc137802650 \h </w:instrText>
            </w:r>
            <w:r w:rsidR="00FA21F9" w:rsidRPr="00FA21F9">
              <w:rPr>
                <w:rFonts w:asciiTheme="minorHAnsi" w:hAnsiTheme="minorHAnsi" w:cstheme="minorHAnsi"/>
                <w:noProof/>
                <w:webHidden/>
              </w:rPr>
            </w:r>
            <w:r w:rsidR="00FA21F9" w:rsidRPr="00FA21F9">
              <w:rPr>
                <w:rFonts w:asciiTheme="minorHAnsi" w:hAnsiTheme="minorHAnsi" w:cstheme="minorHAnsi"/>
                <w:noProof/>
                <w:webHidden/>
              </w:rPr>
              <w:fldChar w:fldCharType="separate"/>
            </w:r>
            <w:r w:rsidR="00FA21F9" w:rsidRPr="00FA21F9">
              <w:rPr>
                <w:rFonts w:asciiTheme="minorHAnsi" w:hAnsiTheme="minorHAnsi" w:cstheme="minorHAnsi"/>
                <w:noProof/>
                <w:webHidden/>
              </w:rPr>
              <w:t>2</w:t>
            </w:r>
            <w:r w:rsidR="00FA21F9" w:rsidRPr="00FA21F9">
              <w:rPr>
                <w:rFonts w:asciiTheme="minorHAnsi" w:hAnsiTheme="minorHAnsi" w:cstheme="minorHAnsi"/>
                <w:noProof/>
                <w:webHidden/>
              </w:rPr>
              <w:fldChar w:fldCharType="end"/>
            </w:r>
          </w:hyperlink>
        </w:p>
        <w:p w14:paraId="42CC5562" w14:textId="6C998416" w:rsidR="00FA21F9" w:rsidRPr="00FA21F9" w:rsidRDefault="00000000">
          <w:pPr>
            <w:pStyle w:val="TOC1"/>
            <w:rPr>
              <w:rFonts w:asciiTheme="minorHAnsi" w:eastAsiaTheme="minorEastAsia" w:hAnsiTheme="minorHAnsi" w:cstheme="minorHAnsi"/>
              <w:noProof/>
              <w:kern w:val="2"/>
              <w:sz w:val="22"/>
              <w:szCs w:val="22"/>
              <w:lang w:val="en-GB" w:eastAsia="en-GB"/>
              <w14:ligatures w14:val="standardContextual"/>
            </w:rPr>
          </w:pPr>
          <w:hyperlink w:anchor="_Toc137802651" w:history="1">
            <w:r w:rsidR="00FA21F9" w:rsidRPr="00FA21F9">
              <w:rPr>
                <w:rStyle w:val="Hyperlink"/>
                <w:rFonts w:asciiTheme="minorHAnsi" w:hAnsiTheme="minorHAnsi" w:cstheme="minorHAnsi"/>
                <w:noProof/>
              </w:rPr>
              <w:t>3. Pilotprojekta pieteikuma izvērtēšana</w:t>
            </w:r>
            <w:r w:rsidR="00FA21F9" w:rsidRPr="00FA21F9">
              <w:rPr>
                <w:rFonts w:asciiTheme="minorHAnsi" w:hAnsiTheme="minorHAnsi" w:cstheme="minorHAnsi"/>
                <w:noProof/>
                <w:webHidden/>
              </w:rPr>
              <w:tab/>
            </w:r>
            <w:r w:rsidR="00FA21F9" w:rsidRPr="00FA21F9">
              <w:rPr>
                <w:rFonts w:asciiTheme="minorHAnsi" w:hAnsiTheme="minorHAnsi" w:cstheme="minorHAnsi"/>
                <w:noProof/>
                <w:webHidden/>
              </w:rPr>
              <w:fldChar w:fldCharType="begin"/>
            </w:r>
            <w:r w:rsidR="00FA21F9" w:rsidRPr="00FA21F9">
              <w:rPr>
                <w:rFonts w:asciiTheme="minorHAnsi" w:hAnsiTheme="minorHAnsi" w:cstheme="minorHAnsi"/>
                <w:noProof/>
                <w:webHidden/>
              </w:rPr>
              <w:instrText xml:space="preserve"> PAGEREF _Toc137802651 \h </w:instrText>
            </w:r>
            <w:r w:rsidR="00FA21F9" w:rsidRPr="00FA21F9">
              <w:rPr>
                <w:rFonts w:asciiTheme="minorHAnsi" w:hAnsiTheme="minorHAnsi" w:cstheme="minorHAnsi"/>
                <w:noProof/>
                <w:webHidden/>
              </w:rPr>
            </w:r>
            <w:r w:rsidR="00FA21F9" w:rsidRPr="00FA21F9">
              <w:rPr>
                <w:rFonts w:asciiTheme="minorHAnsi" w:hAnsiTheme="minorHAnsi" w:cstheme="minorHAnsi"/>
                <w:noProof/>
                <w:webHidden/>
              </w:rPr>
              <w:fldChar w:fldCharType="separate"/>
            </w:r>
            <w:r w:rsidR="00FA21F9" w:rsidRPr="00FA21F9">
              <w:rPr>
                <w:rFonts w:asciiTheme="minorHAnsi" w:hAnsiTheme="minorHAnsi" w:cstheme="minorHAnsi"/>
                <w:noProof/>
                <w:webHidden/>
              </w:rPr>
              <w:t>3</w:t>
            </w:r>
            <w:r w:rsidR="00FA21F9" w:rsidRPr="00FA21F9">
              <w:rPr>
                <w:rFonts w:asciiTheme="minorHAnsi" w:hAnsiTheme="minorHAnsi" w:cstheme="minorHAnsi"/>
                <w:noProof/>
                <w:webHidden/>
              </w:rPr>
              <w:fldChar w:fldCharType="end"/>
            </w:r>
          </w:hyperlink>
        </w:p>
        <w:p w14:paraId="33F4572F" w14:textId="1E9A57AE" w:rsidR="00FA21F9" w:rsidRPr="00FA21F9" w:rsidRDefault="00000000">
          <w:pPr>
            <w:pStyle w:val="TOC2"/>
            <w:tabs>
              <w:tab w:val="right" w:leader="dot" w:pos="9628"/>
            </w:tabs>
            <w:rPr>
              <w:rFonts w:asciiTheme="minorHAnsi" w:eastAsiaTheme="minorEastAsia" w:hAnsiTheme="minorHAnsi" w:cstheme="minorHAnsi"/>
              <w:noProof/>
              <w:kern w:val="2"/>
              <w:sz w:val="22"/>
              <w:szCs w:val="22"/>
              <w:lang w:val="en-GB" w:eastAsia="en-GB"/>
              <w14:ligatures w14:val="standardContextual"/>
            </w:rPr>
          </w:pPr>
          <w:hyperlink w:anchor="_Toc137802652" w:history="1">
            <w:r w:rsidR="00FA21F9" w:rsidRPr="00FA21F9">
              <w:rPr>
                <w:rStyle w:val="Hyperlink"/>
                <w:rFonts w:asciiTheme="minorHAnsi" w:hAnsiTheme="minorHAnsi" w:cstheme="minorHAnsi"/>
                <w:noProof/>
              </w:rPr>
              <w:t>3.1. Pilotprojekta pieteikuma administratīvo kritēriju vērtējums</w:t>
            </w:r>
            <w:r w:rsidR="00FA21F9" w:rsidRPr="00FA21F9">
              <w:rPr>
                <w:rFonts w:asciiTheme="minorHAnsi" w:hAnsiTheme="minorHAnsi" w:cstheme="minorHAnsi"/>
                <w:noProof/>
                <w:webHidden/>
              </w:rPr>
              <w:tab/>
            </w:r>
            <w:r w:rsidR="00FA21F9" w:rsidRPr="00FA21F9">
              <w:rPr>
                <w:rFonts w:asciiTheme="minorHAnsi" w:hAnsiTheme="minorHAnsi" w:cstheme="minorHAnsi"/>
                <w:noProof/>
                <w:webHidden/>
              </w:rPr>
              <w:fldChar w:fldCharType="begin"/>
            </w:r>
            <w:r w:rsidR="00FA21F9" w:rsidRPr="00FA21F9">
              <w:rPr>
                <w:rFonts w:asciiTheme="minorHAnsi" w:hAnsiTheme="minorHAnsi" w:cstheme="minorHAnsi"/>
                <w:noProof/>
                <w:webHidden/>
              </w:rPr>
              <w:instrText xml:space="preserve"> PAGEREF _Toc137802652 \h </w:instrText>
            </w:r>
            <w:r w:rsidR="00FA21F9" w:rsidRPr="00FA21F9">
              <w:rPr>
                <w:rFonts w:asciiTheme="minorHAnsi" w:hAnsiTheme="minorHAnsi" w:cstheme="minorHAnsi"/>
                <w:noProof/>
                <w:webHidden/>
              </w:rPr>
            </w:r>
            <w:r w:rsidR="00FA21F9" w:rsidRPr="00FA21F9">
              <w:rPr>
                <w:rFonts w:asciiTheme="minorHAnsi" w:hAnsiTheme="minorHAnsi" w:cstheme="minorHAnsi"/>
                <w:noProof/>
                <w:webHidden/>
              </w:rPr>
              <w:fldChar w:fldCharType="separate"/>
            </w:r>
            <w:r w:rsidR="00FA21F9" w:rsidRPr="00FA21F9">
              <w:rPr>
                <w:rFonts w:asciiTheme="minorHAnsi" w:hAnsiTheme="minorHAnsi" w:cstheme="minorHAnsi"/>
                <w:noProof/>
                <w:webHidden/>
              </w:rPr>
              <w:t>3</w:t>
            </w:r>
            <w:r w:rsidR="00FA21F9" w:rsidRPr="00FA21F9">
              <w:rPr>
                <w:rFonts w:asciiTheme="minorHAnsi" w:hAnsiTheme="minorHAnsi" w:cstheme="minorHAnsi"/>
                <w:noProof/>
                <w:webHidden/>
              </w:rPr>
              <w:fldChar w:fldCharType="end"/>
            </w:r>
          </w:hyperlink>
        </w:p>
        <w:p w14:paraId="3FC183F6" w14:textId="11C64743" w:rsidR="00FA21F9" w:rsidRPr="00FA21F9" w:rsidRDefault="00000000">
          <w:pPr>
            <w:pStyle w:val="TOC2"/>
            <w:tabs>
              <w:tab w:val="right" w:leader="dot" w:pos="9628"/>
            </w:tabs>
            <w:rPr>
              <w:rFonts w:asciiTheme="minorHAnsi" w:eastAsiaTheme="minorEastAsia" w:hAnsiTheme="minorHAnsi" w:cstheme="minorHAnsi"/>
              <w:noProof/>
              <w:kern w:val="2"/>
              <w:sz w:val="22"/>
              <w:szCs w:val="22"/>
              <w:lang w:val="en-GB" w:eastAsia="en-GB"/>
              <w14:ligatures w14:val="standardContextual"/>
            </w:rPr>
          </w:pPr>
          <w:hyperlink w:anchor="_Toc137802653" w:history="1">
            <w:r w:rsidR="00FA21F9" w:rsidRPr="00FA21F9">
              <w:rPr>
                <w:rStyle w:val="Hyperlink"/>
                <w:rFonts w:asciiTheme="minorHAnsi" w:hAnsiTheme="minorHAnsi" w:cstheme="minorHAnsi"/>
                <w:noProof/>
              </w:rPr>
              <w:t>3.2. Pilotprojekta pieteikuma individuālais vērtējums</w:t>
            </w:r>
            <w:r w:rsidR="00FA21F9" w:rsidRPr="00FA21F9">
              <w:rPr>
                <w:rFonts w:asciiTheme="minorHAnsi" w:hAnsiTheme="minorHAnsi" w:cstheme="minorHAnsi"/>
                <w:noProof/>
                <w:webHidden/>
              </w:rPr>
              <w:tab/>
            </w:r>
            <w:r w:rsidR="00FA21F9" w:rsidRPr="00FA21F9">
              <w:rPr>
                <w:rFonts w:asciiTheme="minorHAnsi" w:hAnsiTheme="minorHAnsi" w:cstheme="minorHAnsi"/>
                <w:noProof/>
                <w:webHidden/>
              </w:rPr>
              <w:fldChar w:fldCharType="begin"/>
            </w:r>
            <w:r w:rsidR="00FA21F9" w:rsidRPr="00FA21F9">
              <w:rPr>
                <w:rFonts w:asciiTheme="minorHAnsi" w:hAnsiTheme="minorHAnsi" w:cstheme="minorHAnsi"/>
                <w:noProof/>
                <w:webHidden/>
              </w:rPr>
              <w:instrText xml:space="preserve"> PAGEREF _Toc137802653 \h </w:instrText>
            </w:r>
            <w:r w:rsidR="00FA21F9" w:rsidRPr="00FA21F9">
              <w:rPr>
                <w:rFonts w:asciiTheme="minorHAnsi" w:hAnsiTheme="minorHAnsi" w:cstheme="minorHAnsi"/>
                <w:noProof/>
                <w:webHidden/>
              </w:rPr>
            </w:r>
            <w:r w:rsidR="00FA21F9" w:rsidRPr="00FA21F9">
              <w:rPr>
                <w:rFonts w:asciiTheme="minorHAnsi" w:hAnsiTheme="minorHAnsi" w:cstheme="minorHAnsi"/>
                <w:noProof/>
                <w:webHidden/>
              </w:rPr>
              <w:fldChar w:fldCharType="separate"/>
            </w:r>
            <w:r w:rsidR="00FA21F9" w:rsidRPr="00FA21F9">
              <w:rPr>
                <w:rFonts w:asciiTheme="minorHAnsi" w:hAnsiTheme="minorHAnsi" w:cstheme="minorHAnsi"/>
                <w:noProof/>
                <w:webHidden/>
              </w:rPr>
              <w:t>3</w:t>
            </w:r>
            <w:r w:rsidR="00FA21F9" w:rsidRPr="00FA21F9">
              <w:rPr>
                <w:rFonts w:asciiTheme="minorHAnsi" w:hAnsiTheme="minorHAnsi" w:cstheme="minorHAnsi"/>
                <w:noProof/>
                <w:webHidden/>
              </w:rPr>
              <w:fldChar w:fldCharType="end"/>
            </w:r>
          </w:hyperlink>
        </w:p>
        <w:p w14:paraId="7DF03EB1" w14:textId="24640CF4" w:rsidR="00FA21F9" w:rsidRPr="00FA21F9" w:rsidRDefault="00000000">
          <w:pPr>
            <w:pStyle w:val="TOC2"/>
            <w:tabs>
              <w:tab w:val="right" w:leader="dot" w:pos="9628"/>
            </w:tabs>
            <w:rPr>
              <w:rFonts w:asciiTheme="minorHAnsi" w:eastAsiaTheme="minorEastAsia" w:hAnsiTheme="minorHAnsi" w:cstheme="minorHAnsi"/>
              <w:noProof/>
              <w:kern w:val="2"/>
              <w:sz w:val="22"/>
              <w:szCs w:val="22"/>
              <w:lang w:val="en-GB" w:eastAsia="en-GB"/>
              <w14:ligatures w14:val="standardContextual"/>
            </w:rPr>
          </w:pPr>
          <w:hyperlink w:anchor="_Toc137802654" w:history="1">
            <w:r w:rsidR="00FA21F9" w:rsidRPr="00FA21F9">
              <w:rPr>
                <w:rStyle w:val="Hyperlink"/>
                <w:rFonts w:asciiTheme="minorHAnsi" w:hAnsiTheme="minorHAnsi" w:cstheme="minorHAnsi"/>
                <w:noProof/>
              </w:rPr>
              <w:t>3.3. Ekspertu konsultatīvā tikšanās</w:t>
            </w:r>
            <w:r w:rsidR="00FA21F9" w:rsidRPr="00FA21F9">
              <w:rPr>
                <w:rFonts w:asciiTheme="minorHAnsi" w:hAnsiTheme="minorHAnsi" w:cstheme="minorHAnsi"/>
                <w:noProof/>
                <w:webHidden/>
              </w:rPr>
              <w:tab/>
            </w:r>
            <w:r w:rsidR="00FA21F9" w:rsidRPr="00FA21F9">
              <w:rPr>
                <w:rFonts w:asciiTheme="minorHAnsi" w:hAnsiTheme="minorHAnsi" w:cstheme="minorHAnsi"/>
                <w:noProof/>
                <w:webHidden/>
              </w:rPr>
              <w:fldChar w:fldCharType="begin"/>
            </w:r>
            <w:r w:rsidR="00FA21F9" w:rsidRPr="00FA21F9">
              <w:rPr>
                <w:rFonts w:asciiTheme="minorHAnsi" w:hAnsiTheme="minorHAnsi" w:cstheme="minorHAnsi"/>
                <w:noProof/>
                <w:webHidden/>
              </w:rPr>
              <w:instrText xml:space="preserve"> PAGEREF _Toc137802654 \h </w:instrText>
            </w:r>
            <w:r w:rsidR="00FA21F9" w:rsidRPr="00FA21F9">
              <w:rPr>
                <w:rFonts w:asciiTheme="minorHAnsi" w:hAnsiTheme="minorHAnsi" w:cstheme="minorHAnsi"/>
                <w:noProof/>
                <w:webHidden/>
              </w:rPr>
            </w:r>
            <w:r w:rsidR="00FA21F9" w:rsidRPr="00FA21F9">
              <w:rPr>
                <w:rFonts w:asciiTheme="minorHAnsi" w:hAnsiTheme="minorHAnsi" w:cstheme="minorHAnsi"/>
                <w:noProof/>
                <w:webHidden/>
              </w:rPr>
              <w:fldChar w:fldCharType="separate"/>
            </w:r>
            <w:r w:rsidR="00FA21F9" w:rsidRPr="00FA21F9">
              <w:rPr>
                <w:rFonts w:asciiTheme="minorHAnsi" w:hAnsiTheme="minorHAnsi" w:cstheme="minorHAnsi"/>
                <w:noProof/>
                <w:webHidden/>
              </w:rPr>
              <w:t>10</w:t>
            </w:r>
            <w:r w:rsidR="00FA21F9" w:rsidRPr="00FA21F9">
              <w:rPr>
                <w:rFonts w:asciiTheme="minorHAnsi" w:hAnsiTheme="minorHAnsi" w:cstheme="minorHAnsi"/>
                <w:noProof/>
                <w:webHidden/>
              </w:rPr>
              <w:fldChar w:fldCharType="end"/>
            </w:r>
          </w:hyperlink>
        </w:p>
        <w:p w14:paraId="04A213B3" w14:textId="3E704FAA" w:rsidR="00FA21F9" w:rsidRPr="00FA21F9" w:rsidRDefault="00000000">
          <w:pPr>
            <w:pStyle w:val="TOC2"/>
            <w:tabs>
              <w:tab w:val="right" w:leader="dot" w:pos="9628"/>
            </w:tabs>
            <w:rPr>
              <w:rFonts w:asciiTheme="minorHAnsi" w:eastAsiaTheme="minorEastAsia" w:hAnsiTheme="minorHAnsi" w:cstheme="minorHAnsi"/>
              <w:noProof/>
              <w:kern w:val="2"/>
              <w:sz w:val="22"/>
              <w:szCs w:val="22"/>
              <w:lang w:val="en-GB" w:eastAsia="en-GB"/>
              <w14:ligatures w14:val="standardContextual"/>
            </w:rPr>
          </w:pPr>
          <w:hyperlink w:anchor="_Toc137802655" w:history="1">
            <w:r w:rsidR="00FA21F9" w:rsidRPr="00FA21F9">
              <w:rPr>
                <w:rStyle w:val="Hyperlink"/>
                <w:rFonts w:asciiTheme="minorHAnsi" w:hAnsiTheme="minorHAnsi" w:cstheme="minorHAnsi"/>
                <w:noProof/>
              </w:rPr>
              <w:t>3.4. Projekta pieteikuma konsolidētais vērtējums</w:t>
            </w:r>
            <w:r w:rsidR="00FA21F9" w:rsidRPr="00FA21F9">
              <w:rPr>
                <w:rFonts w:asciiTheme="minorHAnsi" w:hAnsiTheme="minorHAnsi" w:cstheme="minorHAnsi"/>
                <w:noProof/>
                <w:webHidden/>
              </w:rPr>
              <w:tab/>
            </w:r>
            <w:r w:rsidR="00FA21F9" w:rsidRPr="00FA21F9">
              <w:rPr>
                <w:rFonts w:asciiTheme="minorHAnsi" w:hAnsiTheme="minorHAnsi" w:cstheme="minorHAnsi"/>
                <w:noProof/>
                <w:webHidden/>
              </w:rPr>
              <w:fldChar w:fldCharType="begin"/>
            </w:r>
            <w:r w:rsidR="00FA21F9" w:rsidRPr="00FA21F9">
              <w:rPr>
                <w:rFonts w:asciiTheme="minorHAnsi" w:hAnsiTheme="minorHAnsi" w:cstheme="minorHAnsi"/>
                <w:noProof/>
                <w:webHidden/>
              </w:rPr>
              <w:instrText xml:space="preserve"> PAGEREF _Toc137802655 \h </w:instrText>
            </w:r>
            <w:r w:rsidR="00FA21F9" w:rsidRPr="00FA21F9">
              <w:rPr>
                <w:rFonts w:asciiTheme="minorHAnsi" w:hAnsiTheme="minorHAnsi" w:cstheme="minorHAnsi"/>
                <w:noProof/>
                <w:webHidden/>
              </w:rPr>
            </w:r>
            <w:r w:rsidR="00FA21F9" w:rsidRPr="00FA21F9">
              <w:rPr>
                <w:rFonts w:asciiTheme="minorHAnsi" w:hAnsiTheme="minorHAnsi" w:cstheme="minorHAnsi"/>
                <w:noProof/>
                <w:webHidden/>
              </w:rPr>
              <w:fldChar w:fldCharType="separate"/>
            </w:r>
            <w:r w:rsidR="00FA21F9" w:rsidRPr="00FA21F9">
              <w:rPr>
                <w:rFonts w:asciiTheme="minorHAnsi" w:hAnsiTheme="minorHAnsi" w:cstheme="minorHAnsi"/>
                <w:noProof/>
                <w:webHidden/>
              </w:rPr>
              <w:t>10</w:t>
            </w:r>
            <w:r w:rsidR="00FA21F9" w:rsidRPr="00FA21F9">
              <w:rPr>
                <w:rFonts w:asciiTheme="minorHAnsi" w:hAnsiTheme="minorHAnsi" w:cstheme="minorHAnsi"/>
                <w:noProof/>
                <w:webHidden/>
              </w:rPr>
              <w:fldChar w:fldCharType="end"/>
            </w:r>
          </w:hyperlink>
        </w:p>
        <w:p w14:paraId="58DA7632" w14:textId="30B30D46" w:rsidR="00FA21F9" w:rsidRDefault="00000000">
          <w:pPr>
            <w:pStyle w:val="TOC2"/>
            <w:tabs>
              <w:tab w:val="right" w:leader="dot" w:pos="9628"/>
            </w:tabs>
            <w:rPr>
              <w:rFonts w:asciiTheme="minorHAnsi" w:eastAsiaTheme="minorEastAsia" w:hAnsiTheme="minorHAnsi" w:cstheme="minorBidi"/>
              <w:noProof/>
              <w:kern w:val="2"/>
              <w:sz w:val="22"/>
              <w:szCs w:val="22"/>
              <w:lang w:val="en-GB" w:eastAsia="en-GB"/>
              <w14:ligatures w14:val="standardContextual"/>
            </w:rPr>
          </w:pPr>
          <w:hyperlink w:anchor="_Toc137802656" w:history="1">
            <w:r w:rsidR="00FA21F9" w:rsidRPr="00FA21F9">
              <w:rPr>
                <w:rStyle w:val="Hyperlink"/>
                <w:rFonts w:asciiTheme="minorHAnsi" w:hAnsiTheme="minorHAnsi" w:cstheme="minorHAnsi"/>
                <w:noProof/>
              </w:rPr>
              <w:t>3.5. Pilotprojekta pieteikuma vērtēšanas procesa secība</w:t>
            </w:r>
            <w:r w:rsidR="00FA21F9" w:rsidRPr="00FA21F9">
              <w:rPr>
                <w:rFonts w:asciiTheme="minorHAnsi" w:hAnsiTheme="minorHAnsi" w:cstheme="minorHAnsi"/>
                <w:noProof/>
                <w:webHidden/>
              </w:rPr>
              <w:tab/>
            </w:r>
            <w:r w:rsidR="00FA21F9" w:rsidRPr="00FA21F9">
              <w:rPr>
                <w:rFonts w:asciiTheme="minorHAnsi" w:hAnsiTheme="minorHAnsi" w:cstheme="minorHAnsi"/>
                <w:noProof/>
                <w:webHidden/>
              </w:rPr>
              <w:fldChar w:fldCharType="begin"/>
            </w:r>
            <w:r w:rsidR="00FA21F9" w:rsidRPr="00FA21F9">
              <w:rPr>
                <w:rFonts w:asciiTheme="minorHAnsi" w:hAnsiTheme="minorHAnsi" w:cstheme="minorHAnsi"/>
                <w:noProof/>
                <w:webHidden/>
              </w:rPr>
              <w:instrText xml:space="preserve"> PAGEREF _Toc137802656 \h </w:instrText>
            </w:r>
            <w:r w:rsidR="00FA21F9" w:rsidRPr="00FA21F9">
              <w:rPr>
                <w:rFonts w:asciiTheme="minorHAnsi" w:hAnsiTheme="minorHAnsi" w:cstheme="minorHAnsi"/>
                <w:noProof/>
                <w:webHidden/>
              </w:rPr>
            </w:r>
            <w:r w:rsidR="00FA21F9" w:rsidRPr="00FA21F9">
              <w:rPr>
                <w:rFonts w:asciiTheme="minorHAnsi" w:hAnsiTheme="minorHAnsi" w:cstheme="minorHAnsi"/>
                <w:noProof/>
                <w:webHidden/>
              </w:rPr>
              <w:fldChar w:fldCharType="separate"/>
            </w:r>
            <w:r w:rsidR="00FA21F9" w:rsidRPr="00FA21F9">
              <w:rPr>
                <w:rFonts w:asciiTheme="minorHAnsi" w:hAnsiTheme="minorHAnsi" w:cstheme="minorHAnsi"/>
                <w:noProof/>
                <w:webHidden/>
              </w:rPr>
              <w:t>11</w:t>
            </w:r>
            <w:r w:rsidR="00FA21F9" w:rsidRPr="00FA21F9">
              <w:rPr>
                <w:rFonts w:asciiTheme="minorHAnsi" w:hAnsiTheme="minorHAnsi" w:cstheme="minorHAnsi"/>
                <w:noProof/>
                <w:webHidden/>
              </w:rPr>
              <w:fldChar w:fldCharType="end"/>
            </w:r>
          </w:hyperlink>
        </w:p>
        <w:p w14:paraId="2F118D30" w14:textId="4FF53088" w:rsidR="00307D70" w:rsidRPr="00F73F97" w:rsidRDefault="00191253">
          <w:pPr>
            <w:spacing w:line="240" w:lineRule="auto"/>
            <w:rPr>
              <w:rFonts w:asciiTheme="minorHAnsi" w:hAnsiTheme="minorHAnsi" w:cstheme="minorHAnsi"/>
            </w:rPr>
          </w:pPr>
          <w:r w:rsidRPr="00F73F97">
            <w:rPr>
              <w:rFonts w:asciiTheme="minorHAnsi" w:hAnsiTheme="minorHAnsi" w:cstheme="minorHAnsi"/>
              <w:color w:val="2B579A"/>
              <w:shd w:val="clear" w:color="auto" w:fill="E6E6E6"/>
            </w:rPr>
            <w:fldChar w:fldCharType="end"/>
          </w:r>
        </w:p>
      </w:sdtContent>
    </w:sdt>
    <w:p w14:paraId="2F118D31" w14:textId="4F723133" w:rsidR="00307D70" w:rsidRPr="00F73F97" w:rsidRDefault="00191253" w:rsidP="00F208B6">
      <w:pPr>
        <w:pStyle w:val="Heading1"/>
        <w:rPr>
          <w:rFonts w:asciiTheme="minorHAnsi" w:hAnsiTheme="minorHAnsi" w:cstheme="minorHAnsi"/>
        </w:rPr>
      </w:pPr>
      <w:bookmarkStart w:id="2" w:name="_Toc137802648"/>
      <w:r w:rsidRPr="00F73F97">
        <w:rPr>
          <w:rFonts w:asciiTheme="minorHAnsi" w:hAnsiTheme="minorHAnsi" w:cstheme="minorHAnsi"/>
        </w:rPr>
        <w:t>Ievads</w:t>
      </w:r>
      <w:bookmarkEnd w:id="2"/>
    </w:p>
    <w:p w14:paraId="2F118D32" w14:textId="77777777" w:rsidR="00307D70" w:rsidRPr="00F73F97" w:rsidRDefault="00307D70">
      <w:pPr>
        <w:spacing w:after="0"/>
        <w:rPr>
          <w:rFonts w:asciiTheme="minorHAnsi" w:hAnsiTheme="minorHAnsi" w:cstheme="minorHAnsi"/>
        </w:rPr>
      </w:pPr>
    </w:p>
    <w:p w14:paraId="02CECA70" w14:textId="77777777" w:rsidR="00840B97" w:rsidRPr="00F73F97" w:rsidRDefault="00191253" w:rsidP="00F73F97">
      <w:pPr>
        <w:pStyle w:val="ListParagraph"/>
      </w:pPr>
      <w:r w:rsidRPr="00F73F97">
        <w:t>P</w:t>
      </w:r>
      <w:r w:rsidR="00EA1278" w:rsidRPr="00F73F97">
        <w:t>ilotp</w:t>
      </w:r>
      <w:r w:rsidRPr="00F73F97">
        <w:t xml:space="preserve">rojekta </w:t>
      </w:r>
      <w:r w:rsidR="00927E67" w:rsidRPr="00F73F97">
        <w:t>pieteikuma</w:t>
      </w:r>
      <w:r w:rsidR="00EA1278" w:rsidRPr="00F73F97">
        <w:t xml:space="preserve"> </w:t>
      </w:r>
      <w:r w:rsidRPr="00F73F97">
        <w:t>vērtēšanas metodika (turpmāk - metodika) izstrādāta</w:t>
      </w:r>
      <w:r w:rsidR="00F51748" w:rsidRPr="00F73F97">
        <w:t xml:space="preserve"> projekta “Veselības aprūpes pakalpojumu modeļu attīstības laboratorija” 2023. gada atklātā pilotprojektu atlas</w:t>
      </w:r>
      <w:r w:rsidR="00F01697" w:rsidRPr="00F73F97">
        <w:t>ē</w:t>
      </w:r>
      <w:r w:rsidR="00F51748" w:rsidRPr="00F73F97">
        <w:t xml:space="preserve"> </w:t>
      </w:r>
      <w:r w:rsidRPr="00F73F97">
        <w:t>(turpmāk – konkurss)</w:t>
      </w:r>
      <w:r w:rsidR="00084BA7" w:rsidRPr="00F73F97">
        <w:t xml:space="preserve"> </w:t>
      </w:r>
      <w:r w:rsidR="00F01697" w:rsidRPr="00F73F97">
        <w:t xml:space="preserve">iesniegto pilotprojektu pieteikumu </w:t>
      </w:r>
      <w:r w:rsidRPr="00F73F97">
        <w:t>izvērtēšanas nodrošināšanai.</w:t>
      </w:r>
      <w:r w:rsidR="00785DB8" w:rsidRPr="00F73F97">
        <w:t xml:space="preserve"> Konkurss tiek rīkots, pamatojoties uz </w:t>
      </w:r>
      <w:r w:rsidR="00F01697" w:rsidRPr="00F73F97">
        <w:t>projekta “Veselības aprūpes pakalpojumu modeļu attīstības laboratorija” 2023. gada atklātās pilotprojektu atlases</w:t>
      </w:r>
      <w:r w:rsidR="005066EF" w:rsidRPr="00F73F97">
        <w:t xml:space="preserve"> nolikumā</w:t>
      </w:r>
      <w:r w:rsidR="00F01697" w:rsidRPr="00F73F97">
        <w:t xml:space="preserve"> </w:t>
      </w:r>
      <w:r w:rsidR="00785DB8" w:rsidRPr="00F73F97">
        <w:t xml:space="preserve">(turpmāk -  nolikums) noteiktajām prasībām. </w:t>
      </w:r>
    </w:p>
    <w:p w14:paraId="2F33D975" w14:textId="32118309" w:rsidR="00840B97" w:rsidRPr="00F73F97" w:rsidRDefault="00191253" w:rsidP="00F73F97">
      <w:pPr>
        <w:pStyle w:val="ListParagraph"/>
      </w:pPr>
      <w:r w:rsidRPr="00F73F97">
        <w:t xml:space="preserve">Metodika ir izstrādāta </w:t>
      </w:r>
      <w:r w:rsidR="00F51748" w:rsidRPr="00F73F97">
        <w:t xml:space="preserve">ar Nacionālā veselības dienesta (turpmāk – Dienests) </w:t>
      </w:r>
      <w:r w:rsidR="0067588B">
        <w:t>2023. gada 20. jūnija</w:t>
      </w:r>
      <w:r w:rsidR="00F51748" w:rsidRPr="00F73F97">
        <w:t xml:space="preserve"> rīkojumu Nr. </w:t>
      </w:r>
      <w:r w:rsidR="0067588B" w:rsidRPr="0067588B">
        <w:t>16-2/162/2023</w:t>
      </w:r>
      <w:r w:rsidR="0067588B" w:rsidRPr="0067588B">
        <w:t xml:space="preserve"> </w:t>
      </w:r>
      <w:r w:rsidR="00F51748" w:rsidRPr="00F73F97">
        <w:t>“</w:t>
      </w:r>
      <w:r w:rsidR="0067588B" w:rsidRPr="0067588B">
        <w:t>Par rīkojuma Nr. 16-2/432/2022 atcelšanu un darba grupas izveidošanu</w:t>
      </w:r>
      <w:r w:rsidR="00F51748" w:rsidRPr="00F73F97">
        <w:t xml:space="preserve">” izveidotās Darba grupa locekļiem un neatkarīgajiem </w:t>
      </w:r>
      <w:r w:rsidRPr="00F73F97">
        <w:t>ekspertiem</w:t>
      </w:r>
      <w:r w:rsidR="00D1204F" w:rsidRPr="00F73F97">
        <w:t xml:space="preserve"> (turpmāk – eksperts)</w:t>
      </w:r>
      <w:r w:rsidRPr="00F73F97">
        <w:t xml:space="preserve">, kuri veic </w:t>
      </w:r>
      <w:r w:rsidR="00F51748" w:rsidRPr="00F73F97">
        <w:t>pilot</w:t>
      </w:r>
      <w:r w:rsidRPr="00F73F97">
        <w:t>projekt</w:t>
      </w:r>
      <w:r w:rsidR="00F51748" w:rsidRPr="00F73F97">
        <w:t xml:space="preserve">u pieteikumu </w:t>
      </w:r>
      <w:r w:rsidRPr="00F73F97">
        <w:t xml:space="preserve"> izvērtēšanu.</w:t>
      </w:r>
      <w:bookmarkStart w:id="3" w:name="_heading=h.1fob9te" w:colFirst="0" w:colLast="0"/>
      <w:bookmarkEnd w:id="3"/>
    </w:p>
    <w:p w14:paraId="2F118D37" w14:textId="72868F49" w:rsidR="00307D70" w:rsidRPr="00F73F97" w:rsidRDefault="00191253" w:rsidP="00F73F97">
      <w:pPr>
        <w:pStyle w:val="ListParagraph"/>
      </w:pPr>
      <w:r w:rsidRPr="00F73F97">
        <w:t xml:space="preserve">Metodika izstrādāta, ievērojot </w:t>
      </w:r>
      <w:r w:rsidR="00F51748" w:rsidRPr="00F73F97">
        <w:t>projekta “Veselības aprūpes pakalpojumu modeļu attīstības laboratorija” 2023. gada atklātās pilotprojektu atlases nolikum</w:t>
      </w:r>
      <w:r w:rsidR="00F01697" w:rsidRPr="00F73F97">
        <w:t>u</w:t>
      </w:r>
      <w:r w:rsidRPr="00F73F97">
        <w:t>.</w:t>
      </w:r>
    </w:p>
    <w:p w14:paraId="2F118D38" w14:textId="77777777" w:rsidR="00307D70" w:rsidRPr="00F73F97" w:rsidRDefault="00307D70">
      <w:pPr>
        <w:pBdr>
          <w:top w:val="nil"/>
          <w:left w:val="nil"/>
          <w:bottom w:val="nil"/>
          <w:right w:val="nil"/>
          <w:between w:val="nil"/>
        </w:pBdr>
        <w:spacing w:after="0" w:line="240" w:lineRule="auto"/>
        <w:rPr>
          <w:rFonts w:asciiTheme="minorHAnsi" w:hAnsiTheme="minorHAnsi" w:cstheme="minorHAnsi"/>
        </w:rPr>
      </w:pPr>
    </w:p>
    <w:p w14:paraId="2F118D39" w14:textId="2A3D59F3" w:rsidR="00307D70" w:rsidRPr="00F73F97" w:rsidRDefault="00191253" w:rsidP="00F208B6">
      <w:pPr>
        <w:pStyle w:val="Heading1"/>
        <w:rPr>
          <w:rFonts w:asciiTheme="minorHAnsi" w:hAnsiTheme="minorHAnsi" w:cstheme="minorHAnsi"/>
        </w:rPr>
      </w:pPr>
      <w:bookmarkStart w:id="4" w:name="_Toc137802649"/>
      <w:r w:rsidRPr="00F73F97">
        <w:rPr>
          <w:rFonts w:asciiTheme="minorHAnsi" w:hAnsiTheme="minorHAnsi" w:cstheme="minorHAnsi"/>
        </w:rPr>
        <w:t>1. Lietotie termini</w:t>
      </w:r>
      <w:r w:rsidR="001E2E97" w:rsidRPr="00F73F97">
        <w:rPr>
          <w:rFonts w:asciiTheme="minorHAnsi" w:hAnsiTheme="minorHAnsi" w:cstheme="minorHAnsi"/>
        </w:rPr>
        <w:t>, saīsinājumi un to skaidrojums</w:t>
      </w:r>
      <w:bookmarkEnd w:id="4"/>
    </w:p>
    <w:p w14:paraId="2F118D3A" w14:textId="77777777" w:rsidR="00307D70" w:rsidRPr="00F73F97" w:rsidRDefault="00191253" w:rsidP="00F208B6">
      <w:pPr>
        <w:pStyle w:val="Heading1"/>
        <w:rPr>
          <w:rFonts w:asciiTheme="minorHAnsi" w:hAnsiTheme="minorHAnsi" w:cstheme="minorHAnsi"/>
        </w:rPr>
      </w:pPr>
      <w:r w:rsidRPr="00F73F97">
        <w:rPr>
          <w:rFonts w:asciiTheme="minorHAnsi" w:hAnsiTheme="minorHAnsi" w:cstheme="minorHAnsi"/>
        </w:rPr>
        <w:tab/>
      </w:r>
    </w:p>
    <w:tbl>
      <w:tblPr>
        <w:tblStyle w:val="TableGrid"/>
        <w:tblW w:w="0" w:type="auto"/>
        <w:tblLook w:val="04A0" w:firstRow="1" w:lastRow="0" w:firstColumn="1" w:lastColumn="0" w:noHBand="0" w:noVBand="1"/>
      </w:tblPr>
      <w:tblGrid>
        <w:gridCol w:w="2263"/>
        <w:gridCol w:w="7365"/>
      </w:tblGrid>
      <w:tr w:rsidR="0074743B" w:rsidRPr="00F73F97" w14:paraId="75B72414" w14:textId="77777777" w:rsidTr="001E2E97">
        <w:tc>
          <w:tcPr>
            <w:tcW w:w="2263" w:type="dxa"/>
          </w:tcPr>
          <w:p w14:paraId="6C7DA719" w14:textId="4FA70EFE" w:rsidR="0074743B" w:rsidRPr="00F73F97" w:rsidRDefault="0074743B" w:rsidP="001E57F2">
            <w:pPr>
              <w:rPr>
                <w:rFonts w:asciiTheme="minorHAnsi" w:hAnsiTheme="minorHAnsi" w:cstheme="minorHAnsi"/>
                <w:b/>
                <w:bCs/>
              </w:rPr>
            </w:pPr>
            <w:r w:rsidRPr="00F73F97">
              <w:rPr>
                <w:rFonts w:asciiTheme="minorHAnsi" w:hAnsiTheme="minorHAnsi" w:cstheme="minorHAnsi"/>
                <w:b/>
                <w:bCs/>
              </w:rPr>
              <w:t>Termins</w:t>
            </w:r>
          </w:p>
        </w:tc>
        <w:tc>
          <w:tcPr>
            <w:tcW w:w="7365" w:type="dxa"/>
          </w:tcPr>
          <w:p w14:paraId="2B8057DB" w14:textId="2738B79B" w:rsidR="0074743B" w:rsidRPr="00F73F97" w:rsidRDefault="0074743B" w:rsidP="001E57F2">
            <w:pPr>
              <w:rPr>
                <w:rFonts w:asciiTheme="minorHAnsi" w:hAnsiTheme="minorHAnsi" w:cstheme="minorHAnsi"/>
                <w:b/>
                <w:bCs/>
              </w:rPr>
            </w:pPr>
            <w:r w:rsidRPr="00F73F97">
              <w:rPr>
                <w:rFonts w:asciiTheme="minorHAnsi" w:hAnsiTheme="minorHAnsi" w:cstheme="minorHAnsi"/>
                <w:b/>
                <w:bCs/>
              </w:rPr>
              <w:t xml:space="preserve">Skaidrojums </w:t>
            </w:r>
          </w:p>
        </w:tc>
      </w:tr>
      <w:tr w:rsidR="009B0F80" w:rsidRPr="00F73F97" w14:paraId="4709EBF2" w14:textId="77777777" w:rsidTr="001E2E97">
        <w:tc>
          <w:tcPr>
            <w:tcW w:w="2263" w:type="dxa"/>
          </w:tcPr>
          <w:p w14:paraId="0D240D3B" w14:textId="446EC2CE" w:rsidR="009B0F80" w:rsidRPr="00F73F97" w:rsidRDefault="009B0F80" w:rsidP="009B0F80">
            <w:pPr>
              <w:rPr>
                <w:rFonts w:asciiTheme="minorHAnsi" w:hAnsiTheme="minorHAnsi" w:cstheme="minorHAnsi"/>
                <w:b/>
                <w:bCs/>
              </w:rPr>
            </w:pPr>
            <w:r w:rsidRPr="00F73F97">
              <w:rPr>
                <w:rFonts w:asciiTheme="minorHAnsi" w:hAnsiTheme="minorHAnsi" w:cstheme="minorHAnsi"/>
              </w:rPr>
              <w:t>Ārstniecības persona</w:t>
            </w:r>
          </w:p>
        </w:tc>
        <w:tc>
          <w:tcPr>
            <w:tcW w:w="7365" w:type="dxa"/>
          </w:tcPr>
          <w:p w14:paraId="3B1C482E" w14:textId="16074CB2" w:rsidR="009B0F80" w:rsidRPr="00F73F97" w:rsidRDefault="009B0F80" w:rsidP="009B0F80">
            <w:pPr>
              <w:rPr>
                <w:rFonts w:asciiTheme="minorHAnsi" w:hAnsiTheme="minorHAnsi" w:cstheme="minorHAnsi"/>
                <w:b/>
                <w:bCs/>
              </w:rPr>
            </w:pPr>
            <w:r w:rsidRPr="00F73F97">
              <w:rPr>
                <w:rFonts w:asciiTheme="minorHAnsi" w:hAnsiTheme="minorHAnsi" w:cstheme="minorHAnsi"/>
              </w:rPr>
              <w:t>Persona, kam ir medicīniskā izglītība un kas nodarbojas ar ārstniecību</w:t>
            </w:r>
            <w:r w:rsidRPr="00F73F97">
              <w:rPr>
                <w:rStyle w:val="FootnoteReference"/>
                <w:rFonts w:asciiTheme="minorHAnsi" w:hAnsiTheme="minorHAnsi" w:cstheme="minorHAnsi"/>
              </w:rPr>
              <w:footnoteReference w:id="2"/>
            </w:r>
          </w:p>
        </w:tc>
      </w:tr>
      <w:tr w:rsidR="009B0F80" w:rsidRPr="00F73F97" w14:paraId="1985C32B" w14:textId="77777777" w:rsidTr="001E2E97">
        <w:tc>
          <w:tcPr>
            <w:tcW w:w="2263" w:type="dxa"/>
          </w:tcPr>
          <w:p w14:paraId="7DD22DBB" w14:textId="3B41C748" w:rsidR="009B0F80" w:rsidRPr="00F73F97" w:rsidRDefault="009B0F80" w:rsidP="009B0F80">
            <w:pPr>
              <w:rPr>
                <w:rFonts w:asciiTheme="minorHAnsi" w:hAnsiTheme="minorHAnsi" w:cstheme="minorHAnsi"/>
              </w:rPr>
            </w:pPr>
            <w:r w:rsidRPr="00F73F97">
              <w:rPr>
                <w:rFonts w:asciiTheme="minorHAnsi" w:hAnsiTheme="minorHAnsi" w:cstheme="minorHAnsi"/>
              </w:rPr>
              <w:t>Darba grupa</w:t>
            </w:r>
          </w:p>
        </w:tc>
        <w:tc>
          <w:tcPr>
            <w:tcW w:w="7365" w:type="dxa"/>
          </w:tcPr>
          <w:p w14:paraId="03316895" w14:textId="0556E42F" w:rsidR="009B0F80" w:rsidRPr="00F73F97" w:rsidRDefault="009B0F80" w:rsidP="009B0F80">
            <w:pPr>
              <w:rPr>
                <w:rFonts w:asciiTheme="minorHAnsi" w:hAnsiTheme="minorHAnsi" w:cstheme="minorHAnsi"/>
              </w:rPr>
            </w:pPr>
            <w:r w:rsidRPr="00F73F97">
              <w:rPr>
                <w:rFonts w:asciiTheme="minorHAnsi" w:hAnsiTheme="minorHAnsi" w:cstheme="minorHAnsi"/>
              </w:rPr>
              <w:t xml:space="preserve">Ar Dienesta </w:t>
            </w:r>
            <w:r w:rsidR="0067588B">
              <w:rPr>
                <w:rFonts w:asciiTheme="minorHAnsi" w:hAnsiTheme="minorHAnsi" w:cstheme="minorHAnsi"/>
              </w:rPr>
              <w:t>2023. gada 20. jūnija</w:t>
            </w:r>
            <w:r w:rsidRPr="00F73F97">
              <w:rPr>
                <w:rFonts w:asciiTheme="minorHAnsi" w:hAnsiTheme="minorHAnsi" w:cstheme="minorHAnsi"/>
              </w:rPr>
              <w:t xml:space="preserve"> rīkojumu Nr. 16-2/</w:t>
            </w:r>
            <w:r w:rsidR="0067588B">
              <w:rPr>
                <w:rFonts w:asciiTheme="minorHAnsi" w:hAnsiTheme="minorHAnsi" w:cstheme="minorHAnsi"/>
              </w:rPr>
              <w:t>162/2023</w:t>
            </w:r>
            <w:r w:rsidRPr="00F73F97">
              <w:rPr>
                <w:rFonts w:asciiTheme="minorHAnsi" w:hAnsiTheme="minorHAnsi" w:cstheme="minorHAnsi"/>
              </w:rPr>
              <w:t xml:space="preserve"> “</w:t>
            </w:r>
            <w:r w:rsidR="0067588B" w:rsidRPr="0067588B">
              <w:rPr>
                <w:rFonts w:asciiTheme="minorHAnsi" w:hAnsiTheme="minorHAnsi" w:cstheme="minorHAnsi"/>
              </w:rPr>
              <w:t>Par rīkojuma Nr. 16-2/432/2022 atcelšanu un darba grupas izveidošanu</w:t>
            </w:r>
            <w:r w:rsidRPr="00F73F97">
              <w:rPr>
                <w:rFonts w:asciiTheme="minorHAnsi" w:hAnsiTheme="minorHAnsi" w:cstheme="minorHAnsi"/>
              </w:rPr>
              <w:t>” izveidotā Darba grupa</w:t>
            </w:r>
          </w:p>
        </w:tc>
      </w:tr>
      <w:tr w:rsidR="009B0F80" w:rsidRPr="00F73F97" w14:paraId="1170AEFF" w14:textId="77777777" w:rsidTr="001E2E97">
        <w:tc>
          <w:tcPr>
            <w:tcW w:w="2263" w:type="dxa"/>
          </w:tcPr>
          <w:p w14:paraId="44750CB7" w14:textId="21E589E3" w:rsidR="009B0F80" w:rsidRPr="00F73F97" w:rsidRDefault="009B0F80" w:rsidP="009B0F80">
            <w:pPr>
              <w:rPr>
                <w:rFonts w:asciiTheme="minorHAnsi" w:hAnsiTheme="minorHAnsi" w:cstheme="minorHAnsi"/>
              </w:rPr>
            </w:pPr>
            <w:r w:rsidRPr="00F73F97">
              <w:rPr>
                <w:rFonts w:asciiTheme="minorHAnsi" w:hAnsiTheme="minorHAnsi" w:cstheme="minorHAnsi"/>
              </w:rPr>
              <w:t>Darba grupas loceklis</w:t>
            </w:r>
          </w:p>
        </w:tc>
        <w:tc>
          <w:tcPr>
            <w:tcW w:w="7365" w:type="dxa"/>
          </w:tcPr>
          <w:p w14:paraId="5975A611" w14:textId="35B96F53" w:rsidR="009B0F80" w:rsidRPr="00F73F97" w:rsidRDefault="009B0F80" w:rsidP="009B0F80">
            <w:pPr>
              <w:rPr>
                <w:rFonts w:asciiTheme="minorHAnsi" w:hAnsiTheme="minorHAnsi" w:cstheme="minorHAnsi"/>
              </w:rPr>
            </w:pPr>
            <w:r w:rsidRPr="00F73F97">
              <w:rPr>
                <w:rFonts w:asciiTheme="minorHAnsi" w:hAnsiTheme="minorHAnsi" w:cstheme="minorHAnsi"/>
              </w:rPr>
              <w:t xml:space="preserve">Persona, kas deleģēta darbam Darba grupā un pārstāv konkrētu institūciju un nodrošina darbu saskaņā ar Darba grupas nolikumu </w:t>
            </w:r>
          </w:p>
        </w:tc>
      </w:tr>
      <w:tr w:rsidR="009B0F80" w:rsidRPr="00F73F97" w14:paraId="3DDA2FD4" w14:textId="77777777" w:rsidTr="001E2E97">
        <w:tc>
          <w:tcPr>
            <w:tcW w:w="2263" w:type="dxa"/>
          </w:tcPr>
          <w:p w14:paraId="361BFFDF" w14:textId="1B6486B5" w:rsidR="009B0F80" w:rsidRPr="00F73F97" w:rsidRDefault="009B0F80" w:rsidP="009B0F80">
            <w:pPr>
              <w:rPr>
                <w:rFonts w:asciiTheme="minorHAnsi" w:hAnsiTheme="minorHAnsi" w:cstheme="minorHAnsi"/>
              </w:rPr>
            </w:pPr>
            <w:r w:rsidRPr="00F73F97">
              <w:rPr>
                <w:rFonts w:asciiTheme="minorHAnsi" w:hAnsiTheme="minorHAnsi" w:cstheme="minorHAnsi"/>
              </w:rPr>
              <w:t>Darba grupas vadītājs</w:t>
            </w:r>
          </w:p>
        </w:tc>
        <w:tc>
          <w:tcPr>
            <w:tcW w:w="7365" w:type="dxa"/>
          </w:tcPr>
          <w:p w14:paraId="6B33D0B2" w14:textId="149247EB" w:rsidR="009B0F80" w:rsidRPr="00F73F97" w:rsidRDefault="009B0F80" w:rsidP="009B0F80">
            <w:pPr>
              <w:rPr>
                <w:rFonts w:asciiTheme="minorHAnsi" w:hAnsiTheme="minorHAnsi" w:cstheme="minorHAnsi"/>
              </w:rPr>
            </w:pPr>
            <w:r w:rsidRPr="00F73F97">
              <w:rPr>
                <w:rFonts w:asciiTheme="minorHAnsi" w:hAnsiTheme="minorHAnsi" w:cstheme="minorHAnsi"/>
              </w:rPr>
              <w:t>Persona, kas deleģēta darbam Darba grupā kā tās vadītājs un nodrošina Darba grupas un tās locekļu darbu saskaņā ar Darba grupas nolikumu</w:t>
            </w:r>
          </w:p>
        </w:tc>
      </w:tr>
      <w:tr w:rsidR="009B0F80" w:rsidRPr="00F73F97" w14:paraId="60D3C826" w14:textId="77777777" w:rsidTr="001E2E97">
        <w:tc>
          <w:tcPr>
            <w:tcW w:w="2263" w:type="dxa"/>
          </w:tcPr>
          <w:p w14:paraId="390CE527" w14:textId="2DFEAF1D" w:rsidR="009B0F80" w:rsidRPr="00F73F97" w:rsidRDefault="009B0F80" w:rsidP="009B0F80">
            <w:pPr>
              <w:rPr>
                <w:rFonts w:asciiTheme="minorHAnsi" w:hAnsiTheme="minorHAnsi" w:cstheme="minorHAnsi"/>
              </w:rPr>
            </w:pPr>
            <w:r w:rsidRPr="00F73F97">
              <w:rPr>
                <w:rFonts w:asciiTheme="minorHAnsi" w:hAnsiTheme="minorHAnsi" w:cstheme="minorHAnsi"/>
              </w:rPr>
              <w:t xml:space="preserve">Pilotprojekta iesniedzējs </w:t>
            </w:r>
          </w:p>
        </w:tc>
        <w:tc>
          <w:tcPr>
            <w:tcW w:w="7365" w:type="dxa"/>
          </w:tcPr>
          <w:p w14:paraId="3EBFD825" w14:textId="3FAE5CA7" w:rsidR="009B0F80" w:rsidRPr="00F73F97" w:rsidRDefault="009B0F80" w:rsidP="009B0F80">
            <w:pPr>
              <w:rPr>
                <w:rFonts w:asciiTheme="minorHAnsi" w:hAnsiTheme="minorHAnsi" w:cstheme="minorHAnsi"/>
              </w:rPr>
            </w:pPr>
            <w:r w:rsidRPr="00F73F97">
              <w:rPr>
                <w:rFonts w:asciiTheme="minorHAnsi" w:hAnsiTheme="minorHAnsi" w:cstheme="minorHAnsi"/>
              </w:rPr>
              <w:t>Juridiska persona, kas atbilst konkursa nolikumā noteiktajām prasībām un kas ir sagatavojusi un iesniegusi izvērtēšanai Pilotprojekta pieteikumu.</w:t>
            </w:r>
          </w:p>
        </w:tc>
      </w:tr>
      <w:tr w:rsidR="009B0F80" w:rsidRPr="00F73F97" w14:paraId="1AB186E9" w14:textId="77777777" w:rsidTr="001E2E97">
        <w:tc>
          <w:tcPr>
            <w:tcW w:w="2263" w:type="dxa"/>
          </w:tcPr>
          <w:p w14:paraId="05966A38" w14:textId="79774A7B" w:rsidR="009B0F80" w:rsidRPr="00F73F97" w:rsidRDefault="009B0F80" w:rsidP="009B0F80">
            <w:pPr>
              <w:rPr>
                <w:rFonts w:asciiTheme="minorHAnsi" w:hAnsiTheme="minorHAnsi" w:cstheme="minorHAnsi"/>
              </w:rPr>
            </w:pPr>
            <w:r w:rsidRPr="00F73F97">
              <w:rPr>
                <w:rFonts w:asciiTheme="minorHAnsi" w:hAnsiTheme="minorHAnsi" w:cstheme="minorHAnsi"/>
              </w:rPr>
              <w:lastRenderedPageBreak/>
              <w:t>Eksperts</w:t>
            </w:r>
          </w:p>
        </w:tc>
        <w:tc>
          <w:tcPr>
            <w:tcW w:w="7365" w:type="dxa"/>
          </w:tcPr>
          <w:p w14:paraId="7675A7C1" w14:textId="70713D54" w:rsidR="009B0F80" w:rsidRPr="00F73F97" w:rsidRDefault="009B0F80" w:rsidP="009B0F80">
            <w:pPr>
              <w:rPr>
                <w:rFonts w:asciiTheme="minorHAnsi" w:hAnsiTheme="minorHAnsi" w:cstheme="minorHAnsi"/>
              </w:rPr>
            </w:pPr>
            <w:r w:rsidRPr="00F73F97">
              <w:rPr>
                <w:rFonts w:asciiTheme="minorHAnsi" w:hAnsiTheme="minorHAnsi" w:cstheme="minorHAnsi"/>
              </w:rPr>
              <w:t xml:space="preserve">Attiecīgās veselības aprūpes nozares profesionālis, kurš pēc Dienesta uzaicinājuma sniedz neatkarīgu Pilotprojektu pieteikumu vērtējumu, kā arī nozarei atbilstošs Darba grupas loceklis, kurš piedalās Pilotprojektu pieteikumu vērtēšanā. </w:t>
            </w:r>
          </w:p>
        </w:tc>
      </w:tr>
      <w:tr w:rsidR="009B0F80" w:rsidRPr="00F73F97" w14:paraId="064AFD0C" w14:textId="77777777" w:rsidTr="001E2E97">
        <w:tc>
          <w:tcPr>
            <w:tcW w:w="2263" w:type="dxa"/>
          </w:tcPr>
          <w:p w14:paraId="5F7874D3" w14:textId="0E9856B8" w:rsidR="009B0F80" w:rsidRPr="00F73F97" w:rsidRDefault="009B0F80" w:rsidP="009B0F80">
            <w:pPr>
              <w:rPr>
                <w:rFonts w:asciiTheme="minorHAnsi" w:hAnsiTheme="minorHAnsi" w:cstheme="minorHAnsi"/>
              </w:rPr>
            </w:pPr>
            <w:r w:rsidRPr="00F73F97">
              <w:rPr>
                <w:rFonts w:asciiTheme="minorHAnsi" w:hAnsiTheme="minorHAnsi" w:cstheme="minorHAnsi"/>
              </w:rPr>
              <w:t>Eksperta līgums</w:t>
            </w:r>
          </w:p>
        </w:tc>
        <w:tc>
          <w:tcPr>
            <w:tcW w:w="7365" w:type="dxa"/>
          </w:tcPr>
          <w:p w14:paraId="2B26B06D" w14:textId="05438825" w:rsidR="009B0F80" w:rsidRPr="00F73F97" w:rsidRDefault="009B0F80" w:rsidP="009B0F80">
            <w:pPr>
              <w:rPr>
                <w:rFonts w:asciiTheme="minorHAnsi" w:hAnsiTheme="minorHAnsi" w:cstheme="minorHAnsi"/>
              </w:rPr>
            </w:pPr>
            <w:r w:rsidRPr="00F73F97">
              <w:rPr>
                <w:rFonts w:asciiTheme="minorHAnsi" w:hAnsiTheme="minorHAnsi" w:cstheme="minorHAnsi"/>
              </w:rPr>
              <w:t xml:space="preserve">Līgums, kas noslēgts starp Dienestu un eksperta pakalpojumus nodrošinošo juridisko personu par eksperta dalību pilotprojektu pieteikumu vērtēšanā. </w:t>
            </w:r>
          </w:p>
        </w:tc>
      </w:tr>
      <w:tr w:rsidR="009B0F80" w:rsidRPr="00F73F97" w14:paraId="32A639B2" w14:textId="77777777" w:rsidTr="001E2E97">
        <w:tc>
          <w:tcPr>
            <w:tcW w:w="2263" w:type="dxa"/>
          </w:tcPr>
          <w:p w14:paraId="67F9C2E2" w14:textId="64ABF963" w:rsidR="009B0F80" w:rsidRPr="00F73F97" w:rsidRDefault="009B0F80" w:rsidP="009B0F80">
            <w:pPr>
              <w:rPr>
                <w:rFonts w:asciiTheme="minorHAnsi" w:hAnsiTheme="minorHAnsi" w:cstheme="minorHAnsi"/>
              </w:rPr>
            </w:pPr>
            <w:r w:rsidRPr="00F73F97">
              <w:rPr>
                <w:rFonts w:asciiTheme="minorHAnsi" w:hAnsiTheme="minorHAnsi" w:cstheme="minorHAnsi"/>
              </w:rPr>
              <w:t>Individuālais vērtējums</w:t>
            </w:r>
          </w:p>
        </w:tc>
        <w:tc>
          <w:tcPr>
            <w:tcW w:w="7365" w:type="dxa"/>
          </w:tcPr>
          <w:p w14:paraId="73B645F2" w14:textId="348B42A0" w:rsidR="009B0F80" w:rsidRPr="00F73F97" w:rsidRDefault="009B0F80" w:rsidP="009B0F80">
            <w:pPr>
              <w:rPr>
                <w:rFonts w:asciiTheme="minorHAnsi" w:hAnsiTheme="minorHAnsi" w:cstheme="minorHAnsi"/>
              </w:rPr>
            </w:pPr>
            <w:r w:rsidRPr="00F73F97">
              <w:rPr>
                <w:rFonts w:asciiTheme="minorHAnsi" w:hAnsiTheme="minorHAnsi" w:cstheme="minorHAnsi"/>
              </w:rPr>
              <w:t xml:space="preserve">Katra eksperta, kurš piedalās pilotprojektu vērtēšanā, sniegtais argumentēts individuālais vērtējums punktos par pilotprojektu pieteikumu. </w:t>
            </w:r>
          </w:p>
        </w:tc>
      </w:tr>
      <w:tr w:rsidR="009B0F80" w:rsidRPr="00F73F97" w14:paraId="5AC459A2" w14:textId="77777777" w:rsidTr="001E2E97">
        <w:tc>
          <w:tcPr>
            <w:tcW w:w="2263" w:type="dxa"/>
          </w:tcPr>
          <w:p w14:paraId="65B08BB7" w14:textId="200A4691" w:rsidR="009B0F80" w:rsidRPr="00F73F97" w:rsidRDefault="009B0F80" w:rsidP="009B0F80">
            <w:pPr>
              <w:rPr>
                <w:rFonts w:asciiTheme="minorHAnsi" w:hAnsiTheme="minorHAnsi" w:cstheme="minorHAnsi"/>
              </w:rPr>
            </w:pPr>
            <w:r w:rsidRPr="00F73F97">
              <w:rPr>
                <w:rFonts w:asciiTheme="minorHAnsi" w:hAnsiTheme="minorHAnsi" w:cstheme="minorHAnsi"/>
              </w:rPr>
              <w:t>IS</w:t>
            </w:r>
          </w:p>
        </w:tc>
        <w:tc>
          <w:tcPr>
            <w:tcW w:w="7365" w:type="dxa"/>
          </w:tcPr>
          <w:p w14:paraId="40ECE2C4" w14:textId="7DA5F8FB" w:rsidR="009B0F80" w:rsidRPr="00F73F97" w:rsidRDefault="009B0F80" w:rsidP="009B0F80">
            <w:pPr>
              <w:rPr>
                <w:rFonts w:asciiTheme="minorHAnsi" w:hAnsiTheme="minorHAnsi" w:cstheme="minorHAnsi"/>
              </w:rPr>
            </w:pPr>
            <w:r w:rsidRPr="00F73F97">
              <w:rPr>
                <w:rFonts w:asciiTheme="minorHAnsi" w:hAnsiTheme="minorHAnsi" w:cstheme="minorHAnsi"/>
              </w:rPr>
              <w:t xml:space="preserve">Informācijas sistēma, kurā Darba grupas locekļi un eksperti apkopo savus individuālos Pilotprojektu pieteikumu vērtējumus. Sistēmu administrē Dienests. </w:t>
            </w:r>
          </w:p>
        </w:tc>
      </w:tr>
      <w:tr w:rsidR="009B0F80" w:rsidRPr="00F73F97" w14:paraId="36DBB996" w14:textId="77777777" w:rsidTr="001E2E97">
        <w:tc>
          <w:tcPr>
            <w:tcW w:w="2263" w:type="dxa"/>
          </w:tcPr>
          <w:p w14:paraId="6D4349DC" w14:textId="33E3461D" w:rsidR="009B0F80" w:rsidRPr="00F73F97" w:rsidRDefault="009B0F80" w:rsidP="009B0F80">
            <w:pPr>
              <w:rPr>
                <w:rFonts w:asciiTheme="minorHAnsi" w:hAnsiTheme="minorHAnsi" w:cstheme="minorHAnsi"/>
              </w:rPr>
            </w:pPr>
            <w:r w:rsidRPr="00F73F97">
              <w:rPr>
                <w:rFonts w:asciiTheme="minorHAnsi" w:hAnsiTheme="minorHAnsi" w:cstheme="minorHAnsi"/>
              </w:rPr>
              <w:t>Izvērtēšanas atskaite</w:t>
            </w:r>
          </w:p>
        </w:tc>
        <w:tc>
          <w:tcPr>
            <w:tcW w:w="7365" w:type="dxa"/>
          </w:tcPr>
          <w:p w14:paraId="49755F74" w14:textId="310593A3" w:rsidR="009B0F80" w:rsidRPr="00F73F97" w:rsidRDefault="009B0F80" w:rsidP="009B0F80">
            <w:pPr>
              <w:rPr>
                <w:rFonts w:asciiTheme="minorHAnsi" w:hAnsiTheme="minorHAnsi" w:cstheme="minorHAnsi"/>
              </w:rPr>
            </w:pPr>
            <w:r w:rsidRPr="00F73F97">
              <w:rPr>
                <w:rFonts w:asciiTheme="minorHAnsi" w:hAnsiTheme="minorHAnsi" w:cstheme="minorHAnsi"/>
              </w:rPr>
              <w:t xml:space="preserve">Atskaite, ko eksperts sagatavo un iesniedz Dienestam vērtēšanas procesa noslēgumā. </w:t>
            </w:r>
          </w:p>
        </w:tc>
      </w:tr>
      <w:tr w:rsidR="009B0F80" w:rsidRPr="00F73F97" w14:paraId="31B9E9F5" w14:textId="77777777" w:rsidTr="001E2E97">
        <w:tc>
          <w:tcPr>
            <w:tcW w:w="2263" w:type="dxa"/>
          </w:tcPr>
          <w:p w14:paraId="153004A9" w14:textId="39BCCBCF" w:rsidR="009B0F80" w:rsidRPr="00F73F97" w:rsidRDefault="009B0F80" w:rsidP="009B0F80">
            <w:pPr>
              <w:rPr>
                <w:rFonts w:asciiTheme="minorHAnsi" w:hAnsiTheme="minorHAnsi" w:cstheme="minorHAnsi"/>
              </w:rPr>
            </w:pPr>
            <w:r w:rsidRPr="00F73F97">
              <w:rPr>
                <w:rFonts w:asciiTheme="minorHAnsi" w:hAnsiTheme="minorHAnsi" w:cstheme="minorHAnsi"/>
              </w:rPr>
              <w:t>Pilotprojekta vadītājs</w:t>
            </w:r>
          </w:p>
        </w:tc>
        <w:tc>
          <w:tcPr>
            <w:tcW w:w="7365" w:type="dxa"/>
          </w:tcPr>
          <w:p w14:paraId="6E2F9026" w14:textId="596C4E07" w:rsidR="009B0F80" w:rsidRPr="00F73F97" w:rsidRDefault="009B0F80" w:rsidP="009B0F80">
            <w:pPr>
              <w:rPr>
                <w:rFonts w:asciiTheme="minorHAnsi" w:hAnsiTheme="minorHAnsi" w:cstheme="minorHAnsi"/>
              </w:rPr>
            </w:pPr>
            <w:r w:rsidRPr="00F73F97">
              <w:rPr>
                <w:rFonts w:asciiTheme="minorHAnsi" w:hAnsiTheme="minorHAnsi" w:cstheme="minorHAnsi"/>
              </w:rPr>
              <w:t xml:space="preserve">Persona, kas Pilotprojekta pieteikumā norādīta kā pilotprojekta vadītājs un ar kuru Dienests organizē komunikāciju pilotprojektu izvērtēšanas laikā un starp Dienestu un Pilotprojekta iesniedzēju noslēgtā līguma darbības laikā.  </w:t>
            </w:r>
          </w:p>
        </w:tc>
      </w:tr>
      <w:tr w:rsidR="009B0F80" w:rsidRPr="00F73F97" w14:paraId="2E79E575" w14:textId="77777777" w:rsidTr="001E2E97">
        <w:tc>
          <w:tcPr>
            <w:tcW w:w="2263" w:type="dxa"/>
          </w:tcPr>
          <w:p w14:paraId="5B72BC72" w14:textId="74E6BF3F" w:rsidR="009B0F80" w:rsidRPr="00F73F97" w:rsidRDefault="009B0F80" w:rsidP="009B0F80">
            <w:pPr>
              <w:rPr>
                <w:rFonts w:asciiTheme="minorHAnsi" w:hAnsiTheme="minorHAnsi" w:cstheme="minorHAnsi"/>
              </w:rPr>
            </w:pPr>
            <w:r w:rsidRPr="00F73F97">
              <w:rPr>
                <w:rFonts w:asciiTheme="minorHAnsi" w:hAnsiTheme="minorHAnsi" w:cstheme="minorHAnsi"/>
              </w:rPr>
              <w:t>Kvalitatīvie vērtēšanas kritēriji</w:t>
            </w:r>
          </w:p>
        </w:tc>
        <w:tc>
          <w:tcPr>
            <w:tcW w:w="7365" w:type="dxa"/>
          </w:tcPr>
          <w:p w14:paraId="5BB449A3" w14:textId="5343C9F9" w:rsidR="009B0F80" w:rsidRPr="00F73F97" w:rsidRDefault="009B0F80" w:rsidP="009B0F80">
            <w:pPr>
              <w:rPr>
                <w:rFonts w:asciiTheme="minorHAnsi" w:hAnsiTheme="minorHAnsi" w:cstheme="minorHAnsi"/>
              </w:rPr>
            </w:pPr>
            <w:r w:rsidRPr="00F73F97">
              <w:rPr>
                <w:rFonts w:asciiTheme="minorHAnsi" w:hAnsiTheme="minorHAnsi" w:cstheme="minorHAnsi"/>
              </w:rPr>
              <w:t xml:space="preserve">Pilotprojektu pieteikumu vērtēšanas kritēriji, kuros tiek novērtēta pilotprojektu atbilstība nolikumā noteiktajiem kvalitātes kritērijiem, kas definēti nolikuma 3. un 4.pielikumos </w:t>
            </w:r>
          </w:p>
        </w:tc>
      </w:tr>
      <w:tr w:rsidR="009B0F80" w:rsidRPr="00F73F97" w14:paraId="5BDD7811" w14:textId="77777777" w:rsidTr="001E2E97">
        <w:tc>
          <w:tcPr>
            <w:tcW w:w="2263" w:type="dxa"/>
          </w:tcPr>
          <w:p w14:paraId="5372D7D6" w14:textId="64C0CF11" w:rsidR="009B0F80" w:rsidRPr="00F73F97" w:rsidRDefault="009B0F80" w:rsidP="009B0F80">
            <w:pPr>
              <w:rPr>
                <w:rFonts w:asciiTheme="minorHAnsi" w:hAnsiTheme="minorHAnsi" w:cstheme="minorHAnsi"/>
              </w:rPr>
            </w:pPr>
            <w:r w:rsidRPr="00F73F97">
              <w:rPr>
                <w:rFonts w:asciiTheme="minorHAnsi" w:hAnsiTheme="minorHAnsi" w:cstheme="minorHAnsi"/>
              </w:rPr>
              <w:t>Pacientu interešu aizstāvības pārstāvošās organizācijas</w:t>
            </w:r>
          </w:p>
        </w:tc>
        <w:tc>
          <w:tcPr>
            <w:tcW w:w="7365" w:type="dxa"/>
          </w:tcPr>
          <w:p w14:paraId="77CF041B" w14:textId="53D4AB12" w:rsidR="009B0F80" w:rsidRPr="00F73F97" w:rsidRDefault="009B0F80" w:rsidP="009B0F80">
            <w:pPr>
              <w:rPr>
                <w:rFonts w:asciiTheme="minorHAnsi" w:hAnsiTheme="minorHAnsi" w:cstheme="minorHAnsi"/>
              </w:rPr>
            </w:pPr>
            <w:r w:rsidRPr="00F73F97">
              <w:rPr>
                <w:rFonts w:asciiTheme="minorHAnsi" w:hAnsiTheme="minorHAnsi" w:cstheme="minorHAnsi"/>
              </w:rPr>
              <w:t xml:space="preserve">Nevalstiskās organizācijas, kuras pārstāv konkrētas veselības aprūpes nozares jomas pacientu intereses dažādās sabiedrības grupās. </w:t>
            </w:r>
          </w:p>
        </w:tc>
      </w:tr>
      <w:tr w:rsidR="009B0F80" w:rsidRPr="00F73F97" w14:paraId="345A93FA" w14:textId="77777777" w:rsidTr="001E2E97">
        <w:tc>
          <w:tcPr>
            <w:tcW w:w="2263" w:type="dxa"/>
          </w:tcPr>
          <w:p w14:paraId="37FAA243" w14:textId="4E2CC4C7" w:rsidR="009B0F80" w:rsidRPr="00F73F97" w:rsidRDefault="009B0F80" w:rsidP="009B0F80">
            <w:pPr>
              <w:rPr>
                <w:rFonts w:asciiTheme="minorHAnsi" w:hAnsiTheme="minorHAnsi" w:cstheme="minorHAnsi"/>
              </w:rPr>
            </w:pPr>
            <w:r w:rsidRPr="00F73F97">
              <w:rPr>
                <w:rFonts w:asciiTheme="minorHAnsi" w:hAnsiTheme="minorHAnsi" w:cstheme="minorHAnsi"/>
              </w:rPr>
              <w:t>Pilotprojektu vērtēšanas kārtība</w:t>
            </w:r>
          </w:p>
        </w:tc>
        <w:tc>
          <w:tcPr>
            <w:tcW w:w="7365" w:type="dxa"/>
          </w:tcPr>
          <w:p w14:paraId="252FC30D" w14:textId="2685E12F" w:rsidR="009B0F80" w:rsidRPr="00F73F97" w:rsidRDefault="009B0F80" w:rsidP="009B0F80">
            <w:pPr>
              <w:rPr>
                <w:rFonts w:asciiTheme="minorHAnsi" w:hAnsiTheme="minorHAnsi" w:cstheme="minorHAnsi"/>
              </w:rPr>
            </w:pPr>
            <w:r w:rsidRPr="00F73F97">
              <w:rPr>
                <w:rFonts w:asciiTheme="minorHAnsi" w:hAnsiTheme="minorHAnsi" w:cstheme="minorHAnsi"/>
              </w:rPr>
              <w:t>Kārtība, kas nosaka secību, veidu, apjomu un noteikto kritēriju ievērošanu, lai veiktu pilotprojektu pieteikumu vērtēšanu</w:t>
            </w:r>
          </w:p>
        </w:tc>
      </w:tr>
      <w:tr w:rsidR="009B0F80" w:rsidRPr="00F73F97" w14:paraId="7B3F86C6" w14:textId="77777777" w:rsidTr="001E2E97">
        <w:tc>
          <w:tcPr>
            <w:tcW w:w="2263" w:type="dxa"/>
          </w:tcPr>
          <w:p w14:paraId="3375934F" w14:textId="547F5DEF" w:rsidR="009B0F80" w:rsidRPr="00F73F97" w:rsidRDefault="009B0F80" w:rsidP="009B0F80">
            <w:pPr>
              <w:rPr>
                <w:rFonts w:asciiTheme="minorHAnsi" w:hAnsiTheme="minorHAnsi" w:cstheme="minorHAnsi"/>
              </w:rPr>
            </w:pPr>
            <w:r w:rsidRPr="00F73F97">
              <w:rPr>
                <w:rFonts w:asciiTheme="minorHAnsi" w:hAnsiTheme="minorHAnsi" w:cstheme="minorHAnsi"/>
              </w:rPr>
              <w:t>Projekta sekretārs</w:t>
            </w:r>
          </w:p>
        </w:tc>
        <w:tc>
          <w:tcPr>
            <w:tcW w:w="7365" w:type="dxa"/>
          </w:tcPr>
          <w:p w14:paraId="40A0FE10" w14:textId="79A94BB6" w:rsidR="009B0F80" w:rsidRPr="00F73F97" w:rsidRDefault="009B0F80" w:rsidP="009B0F80">
            <w:pPr>
              <w:rPr>
                <w:rFonts w:asciiTheme="minorHAnsi" w:hAnsiTheme="minorHAnsi" w:cstheme="minorHAnsi"/>
              </w:rPr>
            </w:pPr>
            <w:r w:rsidRPr="00F73F97">
              <w:rPr>
                <w:rFonts w:asciiTheme="minorHAnsi" w:hAnsiTheme="minorHAnsi" w:cstheme="minorHAnsi"/>
              </w:rPr>
              <w:t>Dienesta deleģēts pārstāvis, kurš ir atbildīgs par visu pilotprojektu vērtēšanas procesu no pieteikuma saņemšanas līdz izvērtēšanas atskaites iesniegšanas brīdim.</w:t>
            </w:r>
          </w:p>
        </w:tc>
      </w:tr>
      <w:tr w:rsidR="009B0F80" w:rsidRPr="00F73F97" w14:paraId="0035A71E" w14:textId="77777777" w:rsidTr="001E2E97">
        <w:tc>
          <w:tcPr>
            <w:tcW w:w="2263" w:type="dxa"/>
          </w:tcPr>
          <w:p w14:paraId="209D380A" w14:textId="3B4D5DC3" w:rsidR="009B0F80" w:rsidRPr="00F73F97" w:rsidRDefault="009B0F80" w:rsidP="009B0F80">
            <w:pPr>
              <w:rPr>
                <w:rFonts w:asciiTheme="minorHAnsi" w:hAnsiTheme="minorHAnsi" w:cstheme="minorHAnsi"/>
              </w:rPr>
            </w:pPr>
            <w:r w:rsidRPr="00F73F97">
              <w:rPr>
                <w:rFonts w:asciiTheme="minorHAnsi" w:hAnsiTheme="minorHAnsi" w:cstheme="minorHAnsi"/>
              </w:rPr>
              <w:t xml:space="preserve">Profesionālās organizācijas </w:t>
            </w:r>
          </w:p>
        </w:tc>
        <w:tc>
          <w:tcPr>
            <w:tcW w:w="7365" w:type="dxa"/>
          </w:tcPr>
          <w:p w14:paraId="4A7B88A3" w14:textId="2212CEFB" w:rsidR="009B0F80" w:rsidRPr="00F73F97" w:rsidRDefault="009B0F80" w:rsidP="009B0F80">
            <w:pPr>
              <w:rPr>
                <w:rFonts w:asciiTheme="minorHAnsi" w:hAnsiTheme="minorHAnsi" w:cstheme="minorHAnsi"/>
              </w:rPr>
            </w:pPr>
            <w:r w:rsidRPr="00F73F97">
              <w:rPr>
                <w:rFonts w:asciiTheme="minorHAnsi" w:hAnsiTheme="minorHAnsi" w:cstheme="minorHAnsi"/>
              </w:rPr>
              <w:t xml:space="preserve">Nevalstiskās organizācijas, kuras apvienojušās, lai pārstāvētu profesionāļu intereses dažādās sabiedrības grupās. </w:t>
            </w:r>
          </w:p>
        </w:tc>
      </w:tr>
      <w:tr w:rsidR="009B0F80" w:rsidRPr="00F73F97" w14:paraId="7CD33023" w14:textId="77777777" w:rsidTr="00DA423A">
        <w:tc>
          <w:tcPr>
            <w:tcW w:w="2263" w:type="dxa"/>
            <w:shd w:val="clear" w:color="auto" w:fill="auto"/>
          </w:tcPr>
          <w:p w14:paraId="6261B720" w14:textId="11B78C2D" w:rsidR="009B0F80" w:rsidRPr="00F73F97" w:rsidRDefault="009B0F80" w:rsidP="009B0F80">
            <w:pPr>
              <w:rPr>
                <w:rFonts w:asciiTheme="minorHAnsi" w:hAnsiTheme="minorHAnsi" w:cstheme="minorHAnsi"/>
                <w:highlight w:val="yellow"/>
              </w:rPr>
            </w:pPr>
            <w:r w:rsidRPr="00F73F97">
              <w:rPr>
                <w:rFonts w:asciiTheme="minorHAnsi" w:hAnsiTheme="minorHAnsi" w:cstheme="minorHAnsi"/>
              </w:rPr>
              <w:t>Publiskie reģistri</w:t>
            </w:r>
          </w:p>
        </w:tc>
        <w:tc>
          <w:tcPr>
            <w:tcW w:w="7365" w:type="dxa"/>
          </w:tcPr>
          <w:p w14:paraId="59BB2DA6" w14:textId="49895338" w:rsidR="009B0F80" w:rsidRPr="00F73F97" w:rsidRDefault="009B0F80" w:rsidP="009B0F80">
            <w:pPr>
              <w:rPr>
                <w:rFonts w:asciiTheme="minorHAnsi" w:hAnsiTheme="minorHAnsi" w:cstheme="minorHAnsi"/>
              </w:rPr>
            </w:pPr>
            <w:r w:rsidRPr="00F73F97">
              <w:rPr>
                <w:rFonts w:asciiTheme="minorHAnsi" w:hAnsiTheme="minorHAnsi" w:cstheme="minorHAnsi"/>
              </w:rPr>
              <w:t xml:space="preserve">Valsts iestāžu uzturētie reģistri, kas pieejami publiskai lietošanai. </w:t>
            </w:r>
          </w:p>
        </w:tc>
      </w:tr>
      <w:tr w:rsidR="009B0F80" w:rsidRPr="00F73F97" w14:paraId="5D2D34C2" w14:textId="77777777" w:rsidTr="001E2E97">
        <w:tc>
          <w:tcPr>
            <w:tcW w:w="2263" w:type="dxa"/>
          </w:tcPr>
          <w:p w14:paraId="7E3C1C32" w14:textId="4F075D34" w:rsidR="009B0F80" w:rsidRPr="00F73F97" w:rsidRDefault="009B0F80" w:rsidP="009B0F80">
            <w:pPr>
              <w:rPr>
                <w:rFonts w:asciiTheme="minorHAnsi" w:hAnsiTheme="minorHAnsi" w:cstheme="minorHAnsi"/>
                <w:highlight w:val="yellow"/>
              </w:rPr>
            </w:pPr>
            <w:r w:rsidRPr="00F73F97">
              <w:rPr>
                <w:rFonts w:asciiTheme="minorHAnsi" w:hAnsiTheme="minorHAnsi" w:cstheme="minorHAnsi"/>
              </w:rPr>
              <w:t>Vienotie administratīvās atbilstības kritēriji</w:t>
            </w:r>
          </w:p>
        </w:tc>
        <w:tc>
          <w:tcPr>
            <w:tcW w:w="7365" w:type="dxa"/>
          </w:tcPr>
          <w:p w14:paraId="6312A412" w14:textId="3534D489" w:rsidR="009B0F80" w:rsidRPr="00F73F97" w:rsidRDefault="009B0F80" w:rsidP="009B0F80">
            <w:pPr>
              <w:rPr>
                <w:rFonts w:asciiTheme="minorHAnsi" w:hAnsiTheme="minorHAnsi" w:cstheme="minorHAnsi"/>
              </w:rPr>
            </w:pPr>
            <w:r w:rsidRPr="00F73F97">
              <w:rPr>
                <w:rFonts w:asciiTheme="minorHAnsi" w:hAnsiTheme="minorHAnsi" w:cstheme="minorHAnsi"/>
              </w:rPr>
              <w:t>Pilotprojektu pieteikumu vērtēšanas kritēriji, kuros tiek novērtēta pilotprojektu atbilstība nolikumā noteiktajām administratīvajām prasībām</w:t>
            </w:r>
          </w:p>
        </w:tc>
      </w:tr>
    </w:tbl>
    <w:p w14:paraId="1F5580B1" w14:textId="77777777" w:rsidR="0074743B" w:rsidRPr="00F73F97" w:rsidRDefault="0074743B" w:rsidP="001E57F2">
      <w:pPr>
        <w:pBdr>
          <w:top w:val="nil"/>
          <w:left w:val="nil"/>
          <w:bottom w:val="nil"/>
          <w:right w:val="nil"/>
          <w:between w:val="nil"/>
        </w:pBdr>
        <w:spacing w:after="0" w:line="240" w:lineRule="auto"/>
        <w:rPr>
          <w:rFonts w:asciiTheme="minorHAnsi" w:hAnsiTheme="minorHAnsi" w:cstheme="minorHAnsi"/>
        </w:rPr>
      </w:pPr>
    </w:p>
    <w:p w14:paraId="040B21E3" w14:textId="77777777" w:rsidR="00BA0350" w:rsidRPr="00F73F97" w:rsidRDefault="00BA0350" w:rsidP="001E57F2">
      <w:pPr>
        <w:pBdr>
          <w:top w:val="nil"/>
          <w:left w:val="nil"/>
          <w:bottom w:val="nil"/>
          <w:right w:val="nil"/>
          <w:between w:val="nil"/>
        </w:pBdr>
        <w:spacing w:after="0" w:line="240" w:lineRule="auto"/>
        <w:rPr>
          <w:rFonts w:asciiTheme="minorHAnsi" w:hAnsiTheme="minorHAnsi" w:cstheme="minorHAnsi"/>
        </w:rPr>
      </w:pPr>
    </w:p>
    <w:p w14:paraId="0DDDB917" w14:textId="77777777" w:rsidR="00BA0350" w:rsidRPr="00F73F97" w:rsidRDefault="00BA0350" w:rsidP="001E57F2">
      <w:pPr>
        <w:pBdr>
          <w:top w:val="nil"/>
          <w:left w:val="nil"/>
          <w:bottom w:val="nil"/>
          <w:right w:val="nil"/>
          <w:between w:val="nil"/>
        </w:pBdr>
        <w:spacing w:after="0" w:line="240" w:lineRule="auto"/>
        <w:rPr>
          <w:rFonts w:asciiTheme="minorHAnsi" w:hAnsiTheme="minorHAnsi" w:cstheme="minorHAnsi"/>
        </w:rPr>
      </w:pPr>
    </w:p>
    <w:p w14:paraId="07FA6E40" w14:textId="5A42262A" w:rsidR="009D1D0A" w:rsidRPr="00F73F97" w:rsidRDefault="00E016BA" w:rsidP="00F208B6">
      <w:pPr>
        <w:pStyle w:val="Heading1"/>
        <w:rPr>
          <w:rFonts w:asciiTheme="minorHAnsi" w:hAnsiTheme="minorHAnsi" w:cstheme="minorHAnsi"/>
        </w:rPr>
      </w:pPr>
      <w:bookmarkStart w:id="5" w:name="_Toc137802650"/>
      <w:r w:rsidRPr="00F73F97">
        <w:rPr>
          <w:rFonts w:asciiTheme="minorHAnsi" w:hAnsiTheme="minorHAnsi" w:cstheme="minorHAnsi"/>
        </w:rPr>
        <w:t xml:space="preserve">2. </w:t>
      </w:r>
      <w:r w:rsidR="003E60AD" w:rsidRPr="00F73F97">
        <w:rPr>
          <w:rFonts w:asciiTheme="minorHAnsi" w:hAnsiTheme="minorHAnsi" w:cstheme="minorHAnsi"/>
        </w:rPr>
        <w:t>Metodiku r</w:t>
      </w:r>
      <w:r w:rsidR="00723912" w:rsidRPr="00F73F97">
        <w:rPr>
          <w:rFonts w:asciiTheme="minorHAnsi" w:hAnsiTheme="minorHAnsi" w:cstheme="minorHAnsi"/>
        </w:rPr>
        <w:t>eglamentējošie un saistošie dokumenti</w:t>
      </w:r>
      <w:bookmarkEnd w:id="5"/>
    </w:p>
    <w:p w14:paraId="2FDB6283" w14:textId="4C15500A" w:rsidR="001E57F2" w:rsidRPr="00F73F97" w:rsidRDefault="001E57F2" w:rsidP="00A531D0">
      <w:pPr>
        <w:pBdr>
          <w:top w:val="nil"/>
          <w:left w:val="nil"/>
          <w:bottom w:val="nil"/>
          <w:right w:val="nil"/>
          <w:between w:val="nil"/>
        </w:pBdr>
        <w:spacing w:after="0" w:line="240" w:lineRule="auto"/>
        <w:rPr>
          <w:rFonts w:asciiTheme="minorHAnsi" w:hAnsiTheme="minorHAnsi" w:cstheme="minorHAnsi"/>
        </w:rPr>
      </w:pPr>
    </w:p>
    <w:p w14:paraId="217F1681" w14:textId="77777777" w:rsidR="00840B97" w:rsidRPr="00F73F97" w:rsidRDefault="005A1196" w:rsidP="00F73F97">
      <w:pPr>
        <w:pStyle w:val="ListParagraph"/>
      </w:pPr>
      <w:r w:rsidRPr="00F73F97">
        <w:t xml:space="preserve">Latvijas Atveseļošanas un noturības mehānisma plāns. </w:t>
      </w:r>
    </w:p>
    <w:p w14:paraId="0A10B135" w14:textId="3D6AF82D" w:rsidR="00840B97" w:rsidRPr="00F73F97" w:rsidRDefault="005066EF" w:rsidP="00F73F97">
      <w:pPr>
        <w:pStyle w:val="ListParagraph"/>
      </w:pPr>
      <w:r w:rsidRPr="00F73F97">
        <w:t>Projekta “Veselības aprūpes pakalpojumu modeļu attīstības laboratorija” 2023. gada atklātās pilotprojektu atlases nolikums</w:t>
      </w:r>
      <w:r w:rsidR="00840B97" w:rsidRPr="00F73F97">
        <w:t>.</w:t>
      </w:r>
    </w:p>
    <w:p w14:paraId="67E56900" w14:textId="77777777" w:rsidR="00840B97" w:rsidRPr="00F73F97" w:rsidRDefault="005066EF" w:rsidP="00F73F97">
      <w:pPr>
        <w:pStyle w:val="ListParagraph"/>
      </w:pPr>
      <w:r w:rsidRPr="00F73F97">
        <w:t>Pakalpojumu modeļu projekta pieteikuma pirmā posma veidlapa projektam “Veselības aprūpes pakalpojumu modeļu attīstības laboratorija”</w:t>
      </w:r>
      <w:r w:rsidR="00840B97" w:rsidRPr="00F73F97">
        <w:t>.</w:t>
      </w:r>
    </w:p>
    <w:p w14:paraId="63D1B6AC" w14:textId="77777777" w:rsidR="00840B97" w:rsidRPr="00F73F97" w:rsidRDefault="005066EF" w:rsidP="00F73F97">
      <w:pPr>
        <w:pStyle w:val="ListParagraph"/>
      </w:pPr>
      <w:r w:rsidRPr="00F73F97">
        <w:t>Pakalpojumu modeļu projekta pieteikuma otrā posma veidlapa projektam “Veselības aprūpes pakalpojumu modeļu attīstības laboratorija”</w:t>
      </w:r>
      <w:r w:rsidR="00840B97" w:rsidRPr="00F73F97">
        <w:t xml:space="preserve">. </w:t>
      </w:r>
    </w:p>
    <w:p w14:paraId="385EE10F" w14:textId="77EBA5DB" w:rsidR="00840B97" w:rsidRPr="00F73F97" w:rsidRDefault="00840B97" w:rsidP="00F73F97">
      <w:pPr>
        <w:pStyle w:val="ListParagraph"/>
      </w:pPr>
      <w:r w:rsidRPr="00F73F97">
        <w:lastRenderedPageBreak/>
        <w:t>P</w:t>
      </w:r>
      <w:r w:rsidR="005066EF" w:rsidRPr="00F73F97">
        <w:t>ilotprojektu pieteikumu 1.posma vērtēšanas kritēriji</w:t>
      </w:r>
      <w:r w:rsidR="00265660" w:rsidRPr="00F73F97">
        <w:t>.</w:t>
      </w:r>
    </w:p>
    <w:p w14:paraId="2EF0AD41" w14:textId="2646C89B" w:rsidR="005066EF" w:rsidRPr="00F73F97" w:rsidRDefault="005066EF" w:rsidP="00F73F97">
      <w:pPr>
        <w:pStyle w:val="ListParagraph"/>
      </w:pPr>
      <w:r w:rsidRPr="00F73F97">
        <w:t>Pilotprojektu pieteikumu 2.posma vērtēšanas kritēriji</w:t>
      </w:r>
      <w:r w:rsidR="00265660" w:rsidRPr="00F73F97">
        <w:t>.</w:t>
      </w:r>
    </w:p>
    <w:p w14:paraId="2F118D5D" w14:textId="3DAC4D6A" w:rsidR="00307D70" w:rsidRPr="00F73F97" w:rsidRDefault="0069630B" w:rsidP="00F208B6">
      <w:pPr>
        <w:pStyle w:val="Heading1"/>
        <w:rPr>
          <w:rFonts w:asciiTheme="minorHAnsi" w:hAnsiTheme="minorHAnsi" w:cstheme="minorHAnsi"/>
        </w:rPr>
      </w:pPr>
      <w:bookmarkStart w:id="6" w:name="_heading=h.2et92p0" w:colFirst="0" w:colLast="0"/>
      <w:bookmarkEnd w:id="6"/>
      <w:r w:rsidRPr="00F73F97">
        <w:rPr>
          <w:rFonts w:asciiTheme="minorHAnsi" w:hAnsiTheme="minorHAnsi" w:cstheme="minorHAnsi"/>
        </w:rPr>
        <w:br/>
      </w:r>
      <w:bookmarkStart w:id="7" w:name="_Toc137802651"/>
      <w:r w:rsidR="00F208B6" w:rsidRPr="00F73F97">
        <w:rPr>
          <w:rFonts w:asciiTheme="minorHAnsi" w:hAnsiTheme="minorHAnsi" w:cstheme="minorHAnsi"/>
        </w:rPr>
        <w:t xml:space="preserve">3. </w:t>
      </w:r>
      <w:r w:rsidR="00191253" w:rsidRPr="00F73F97">
        <w:rPr>
          <w:rFonts w:asciiTheme="minorHAnsi" w:hAnsiTheme="minorHAnsi" w:cstheme="minorHAnsi"/>
        </w:rPr>
        <w:t>P</w:t>
      </w:r>
      <w:r w:rsidR="00EA1278" w:rsidRPr="00F73F97">
        <w:rPr>
          <w:rFonts w:asciiTheme="minorHAnsi" w:hAnsiTheme="minorHAnsi" w:cstheme="minorHAnsi"/>
        </w:rPr>
        <w:t>ilotp</w:t>
      </w:r>
      <w:r w:rsidR="00191253" w:rsidRPr="00F73F97">
        <w:rPr>
          <w:rFonts w:asciiTheme="minorHAnsi" w:hAnsiTheme="minorHAnsi" w:cstheme="minorHAnsi"/>
        </w:rPr>
        <w:t xml:space="preserve">rojekta </w:t>
      </w:r>
      <w:r w:rsidR="00607DED" w:rsidRPr="00F73F97">
        <w:rPr>
          <w:rFonts w:asciiTheme="minorHAnsi" w:hAnsiTheme="minorHAnsi" w:cstheme="minorHAnsi"/>
        </w:rPr>
        <w:t>pieteikuma</w:t>
      </w:r>
      <w:r w:rsidR="00191253" w:rsidRPr="00F73F97">
        <w:rPr>
          <w:rFonts w:asciiTheme="minorHAnsi" w:hAnsiTheme="minorHAnsi" w:cstheme="minorHAnsi"/>
        </w:rPr>
        <w:t xml:space="preserve"> </w:t>
      </w:r>
      <w:r w:rsidR="00EA1278" w:rsidRPr="00F73F97">
        <w:rPr>
          <w:rFonts w:asciiTheme="minorHAnsi" w:hAnsiTheme="minorHAnsi" w:cstheme="minorHAnsi"/>
        </w:rPr>
        <w:t>i</w:t>
      </w:r>
      <w:r w:rsidR="00191253" w:rsidRPr="00F73F97">
        <w:rPr>
          <w:rFonts w:asciiTheme="minorHAnsi" w:hAnsiTheme="minorHAnsi" w:cstheme="minorHAnsi"/>
        </w:rPr>
        <w:t>zvērtēšana</w:t>
      </w:r>
      <w:bookmarkEnd w:id="7"/>
    </w:p>
    <w:p w14:paraId="2F118D5E" w14:textId="77777777" w:rsidR="00307D70" w:rsidRPr="00F73F97" w:rsidRDefault="00307D70" w:rsidP="00561959">
      <w:pPr>
        <w:spacing w:after="0" w:line="240" w:lineRule="auto"/>
        <w:rPr>
          <w:rFonts w:asciiTheme="minorHAnsi" w:hAnsiTheme="minorHAnsi" w:cstheme="minorHAnsi"/>
        </w:rPr>
      </w:pPr>
    </w:p>
    <w:p w14:paraId="69127B55" w14:textId="77777777" w:rsidR="00840B97" w:rsidRPr="00F73F97" w:rsidRDefault="00191253" w:rsidP="00F73F97">
      <w:pPr>
        <w:pStyle w:val="ListParagraph"/>
      </w:pPr>
      <w:r w:rsidRPr="00F73F97">
        <w:t>P</w:t>
      </w:r>
      <w:r w:rsidR="00EA1278" w:rsidRPr="00F73F97">
        <w:t>ilotp</w:t>
      </w:r>
      <w:r w:rsidRPr="00F73F97">
        <w:t xml:space="preserve">rojektu </w:t>
      </w:r>
      <w:r w:rsidR="00F51748" w:rsidRPr="00F73F97">
        <w:t xml:space="preserve">pieteikumu </w:t>
      </w:r>
      <w:r w:rsidRPr="00F73F97">
        <w:t xml:space="preserve">izvērtēšanas procesu organizē </w:t>
      </w:r>
      <w:r w:rsidR="00F51748" w:rsidRPr="00F73F97">
        <w:t>Dienests</w:t>
      </w:r>
      <w:r w:rsidR="005A77F0" w:rsidRPr="00F73F97">
        <w:t xml:space="preserve"> atbilstoši </w:t>
      </w:r>
      <w:r w:rsidR="00C73DA3" w:rsidRPr="00F73F97">
        <w:t>N</w:t>
      </w:r>
      <w:r w:rsidR="005A77F0" w:rsidRPr="00F73F97">
        <w:t xml:space="preserve">olikumā noteiktajai kārtībai. </w:t>
      </w:r>
    </w:p>
    <w:p w14:paraId="3659432E" w14:textId="77777777" w:rsidR="00840B97" w:rsidRPr="00F73F97" w:rsidRDefault="00191253" w:rsidP="00F73F97">
      <w:pPr>
        <w:pStyle w:val="ListParagraph"/>
      </w:pPr>
      <w:r w:rsidRPr="00F73F97">
        <w:t xml:space="preserve">Ja </w:t>
      </w:r>
      <w:r w:rsidR="005423B6" w:rsidRPr="00F73F97">
        <w:t xml:space="preserve">pilotprojekta pieteikums </w:t>
      </w:r>
      <w:r w:rsidRPr="00F73F97">
        <w:t xml:space="preserve">atbilst </w:t>
      </w:r>
      <w:r w:rsidR="001E2E97" w:rsidRPr="00F73F97">
        <w:t xml:space="preserve">vienotajiem </w:t>
      </w:r>
      <w:r w:rsidRPr="00F73F97">
        <w:t xml:space="preserve">administratīvās atbilstības kritērijiem, </w:t>
      </w:r>
      <w:r w:rsidR="00C22F0F" w:rsidRPr="00F73F97">
        <w:t xml:space="preserve">Dienests virza pilotprojektu pieteikumus turpmākai vērtēšanai saskaņā ar </w:t>
      </w:r>
      <w:r w:rsidR="00C73DA3" w:rsidRPr="00F73F97">
        <w:t>N</w:t>
      </w:r>
      <w:r w:rsidR="00C22F0F" w:rsidRPr="00F73F97">
        <w:t xml:space="preserve">olikuma 5.nodaļā “Pilotprojektu pieteikumu vērtēšanas un lēmuma pieņemšanas kārtība” noteikto. </w:t>
      </w:r>
    </w:p>
    <w:p w14:paraId="5F7BF91F" w14:textId="77777777" w:rsidR="00840B97" w:rsidRPr="00F73F97" w:rsidRDefault="00191253" w:rsidP="00F73F97">
      <w:pPr>
        <w:pStyle w:val="ListParagraph"/>
      </w:pPr>
      <w:r w:rsidRPr="00F73F97">
        <w:t>Pirms</w:t>
      </w:r>
      <w:r w:rsidR="00F473DA" w:rsidRPr="00F73F97">
        <w:t xml:space="preserve"> </w:t>
      </w:r>
      <w:r w:rsidRPr="00F73F97">
        <w:t>pieejas saņemšanas</w:t>
      </w:r>
      <w:r w:rsidR="00F473DA" w:rsidRPr="00F73F97">
        <w:t xml:space="preserve"> pi</w:t>
      </w:r>
      <w:r w:rsidR="00EA1278" w:rsidRPr="00F73F97">
        <w:t>lotp</w:t>
      </w:r>
      <w:r w:rsidRPr="00F73F97">
        <w:t xml:space="preserve">rojekta </w:t>
      </w:r>
      <w:r w:rsidR="00C73DA3" w:rsidRPr="00F73F97">
        <w:t>pieteikumam</w:t>
      </w:r>
      <w:r w:rsidRPr="00F73F97">
        <w:t xml:space="preserve"> </w:t>
      </w:r>
      <w:r w:rsidR="00F473DA" w:rsidRPr="00F73F97">
        <w:t>IS</w:t>
      </w:r>
      <w:r w:rsidRPr="00F73F97">
        <w:t>, eksperts</w:t>
      </w:r>
      <w:r w:rsidR="00C22F0F" w:rsidRPr="00F73F97">
        <w:t xml:space="preserve"> </w:t>
      </w:r>
      <w:r w:rsidR="002B4FDF" w:rsidRPr="00F73F97">
        <w:t xml:space="preserve">ar savu parakstu </w:t>
      </w:r>
      <w:r w:rsidRPr="00F73F97">
        <w:t xml:space="preserve">apliecina, ka </w:t>
      </w:r>
      <w:r w:rsidR="00C22F0F" w:rsidRPr="00F73F97">
        <w:t xml:space="preserve">neatrodas </w:t>
      </w:r>
      <w:r w:rsidRPr="00F73F97">
        <w:t>interešu konflikt</w:t>
      </w:r>
      <w:r w:rsidR="00C22F0F" w:rsidRPr="00F73F97">
        <w:t>ā</w:t>
      </w:r>
      <w:r w:rsidRPr="00F73F97">
        <w:t xml:space="preserve">, kā arī apņemas ievērot konfidencialitātes prasības, </w:t>
      </w:r>
      <w:r w:rsidR="00C22F0F" w:rsidRPr="00F73F97">
        <w:t>atbilstošos apliecinājumus parakstot un nosūtot Dienestam</w:t>
      </w:r>
      <w:r w:rsidR="00917204" w:rsidRPr="00F73F97">
        <w:t xml:space="preserve"> Dienesta iepriekš noteiktā termiņā</w:t>
      </w:r>
      <w:r w:rsidR="002B4FDF" w:rsidRPr="00F73F97">
        <w:t xml:space="preserve"> un kārtībā. </w:t>
      </w:r>
    </w:p>
    <w:p w14:paraId="3648028B" w14:textId="080FBAE7" w:rsidR="00840B97" w:rsidRPr="00F73F97" w:rsidRDefault="00683765" w:rsidP="00F73F97">
      <w:pPr>
        <w:pStyle w:val="ListParagraph"/>
      </w:pPr>
      <w:r w:rsidRPr="00F73F97">
        <w:t xml:space="preserve">Dienests </w:t>
      </w:r>
      <w:r w:rsidR="00191253" w:rsidRPr="00F73F97">
        <w:t>pēc eksperta apliecinājuma saņemšanas ekspertam dod pieeju p</w:t>
      </w:r>
      <w:r w:rsidR="00EA1278" w:rsidRPr="00F73F97">
        <w:t>ilotp</w:t>
      </w:r>
      <w:r w:rsidR="00191253" w:rsidRPr="00F73F97">
        <w:t xml:space="preserve">rojekta </w:t>
      </w:r>
      <w:r w:rsidRPr="00F73F97">
        <w:t>pieteikumiem</w:t>
      </w:r>
      <w:r w:rsidR="00191253" w:rsidRPr="00F73F97">
        <w:t xml:space="preserve"> un informācijai</w:t>
      </w:r>
      <w:r w:rsidRPr="00F73F97">
        <w:t>, kas nepieciešama</w:t>
      </w:r>
      <w:r w:rsidR="00191253" w:rsidRPr="00F73F97">
        <w:t>, lai veiktu p</w:t>
      </w:r>
      <w:r w:rsidR="00EA1278" w:rsidRPr="00F73F97">
        <w:t>ilotp</w:t>
      </w:r>
      <w:r w:rsidR="00191253" w:rsidRPr="00F73F97">
        <w:t xml:space="preserve">rojekta </w:t>
      </w:r>
      <w:r w:rsidRPr="00F73F97">
        <w:t>pieteikuma</w:t>
      </w:r>
      <w:r w:rsidR="00191253" w:rsidRPr="00F73F97">
        <w:t xml:space="preserve"> izvērtēšanu.</w:t>
      </w:r>
    </w:p>
    <w:p w14:paraId="41B933FC" w14:textId="3A58135C" w:rsidR="00840B97" w:rsidRPr="00F73F97" w:rsidRDefault="00191253" w:rsidP="00F73F97">
      <w:pPr>
        <w:pStyle w:val="ListParagraph"/>
      </w:pPr>
      <w:r w:rsidRPr="00F73F97">
        <w:t>Eksperts p</w:t>
      </w:r>
      <w:r w:rsidR="00EA1278" w:rsidRPr="00F73F97">
        <w:t>ilotp</w:t>
      </w:r>
      <w:r w:rsidRPr="00F73F97">
        <w:t xml:space="preserve">rojekta </w:t>
      </w:r>
      <w:r w:rsidR="0079602A" w:rsidRPr="00F73F97">
        <w:t>pieteikuma</w:t>
      </w:r>
      <w:r w:rsidRPr="00F73F97">
        <w:t xml:space="preserve"> vērtēšanu veic</w:t>
      </w:r>
      <w:r w:rsidR="00CD1C1E" w:rsidRPr="00F73F97">
        <w:t xml:space="preserve"> savas pārstāvētās nozares kompetenču ietvarā, sniedzot argumentētu vērtējumu.</w:t>
      </w:r>
      <w:r w:rsidRPr="00F73F97">
        <w:t xml:space="preserve"> </w:t>
      </w:r>
    </w:p>
    <w:p w14:paraId="2F118D6B" w14:textId="076D7835" w:rsidR="00307D70" w:rsidRPr="00F73F97" w:rsidRDefault="00191253" w:rsidP="00F73F97">
      <w:pPr>
        <w:pStyle w:val="ListParagraph"/>
      </w:pPr>
      <w:r w:rsidRPr="00F73F97">
        <w:t xml:space="preserve">Eksperts </w:t>
      </w:r>
      <w:r w:rsidR="00DD5C7E" w:rsidRPr="00F73F97">
        <w:t>pilotprojektu pieteikumu vērtēšanas</w:t>
      </w:r>
      <w:r w:rsidRPr="00F73F97">
        <w:t xml:space="preserve"> laikā sadarbojas ar </w:t>
      </w:r>
      <w:r w:rsidR="0079602A" w:rsidRPr="00F73F97">
        <w:t xml:space="preserve">Dienestu, </w:t>
      </w:r>
      <w:r w:rsidRPr="00F73F97">
        <w:t xml:space="preserve">kā arī ievēro </w:t>
      </w:r>
      <w:r w:rsidR="0079602A" w:rsidRPr="00F73F97">
        <w:t>Dienesta</w:t>
      </w:r>
      <w:r w:rsidRPr="00F73F97">
        <w:t xml:space="preserve"> </w:t>
      </w:r>
      <w:r w:rsidR="00BA0350" w:rsidRPr="00F73F97">
        <w:t>iepriekš sagatavotos</w:t>
      </w:r>
      <w:r w:rsidRPr="00F73F97">
        <w:t xml:space="preserve"> norādījumus </w:t>
      </w:r>
      <w:r w:rsidR="0079602A" w:rsidRPr="00F73F97">
        <w:t>par pilotprojektu vērtēšanas kārtību un nosacījumiem,</w:t>
      </w:r>
      <w:r w:rsidR="00BA0350" w:rsidRPr="00F73F97">
        <w:t xml:space="preserve"> </w:t>
      </w:r>
      <w:r w:rsidR="0079602A" w:rsidRPr="00F73F97">
        <w:t xml:space="preserve">kas rodas eksperta un Dienesta tiesisko attiecību rezultātā. </w:t>
      </w:r>
    </w:p>
    <w:p w14:paraId="47DA093A" w14:textId="77777777" w:rsidR="00D24489" w:rsidRPr="00F73F97" w:rsidRDefault="00D24489">
      <w:pPr>
        <w:pBdr>
          <w:top w:val="nil"/>
          <w:left w:val="nil"/>
          <w:bottom w:val="nil"/>
          <w:right w:val="nil"/>
          <w:between w:val="nil"/>
        </w:pBdr>
        <w:spacing w:after="0" w:line="240" w:lineRule="auto"/>
        <w:rPr>
          <w:rFonts w:asciiTheme="minorHAnsi" w:hAnsiTheme="minorHAnsi" w:cstheme="minorHAnsi"/>
        </w:rPr>
      </w:pPr>
    </w:p>
    <w:p w14:paraId="3F57A3AD" w14:textId="57A9B3C5" w:rsidR="00D24489" w:rsidRPr="00F73F97" w:rsidRDefault="00F473DA" w:rsidP="00D24489">
      <w:pPr>
        <w:pStyle w:val="Heading2"/>
        <w:rPr>
          <w:rFonts w:asciiTheme="minorHAnsi" w:hAnsiTheme="minorHAnsi" w:cstheme="minorHAnsi"/>
          <w:szCs w:val="24"/>
        </w:rPr>
      </w:pPr>
      <w:bookmarkStart w:id="8" w:name="_Toc137802652"/>
      <w:r w:rsidRPr="00F73F97">
        <w:rPr>
          <w:rFonts w:asciiTheme="minorHAnsi" w:hAnsiTheme="minorHAnsi" w:cstheme="minorHAnsi"/>
          <w:szCs w:val="24"/>
        </w:rPr>
        <w:t>3</w:t>
      </w:r>
      <w:r w:rsidR="00D24489" w:rsidRPr="00F73F97">
        <w:rPr>
          <w:rFonts w:asciiTheme="minorHAnsi" w:hAnsiTheme="minorHAnsi" w:cstheme="minorHAnsi"/>
          <w:szCs w:val="24"/>
        </w:rPr>
        <w:t>.1. Pilotprojekta pieteikuma administratīvo kritēriju vērtējums</w:t>
      </w:r>
      <w:bookmarkEnd w:id="8"/>
      <w:r w:rsidRPr="00F73F97">
        <w:rPr>
          <w:rFonts w:asciiTheme="minorHAnsi" w:hAnsiTheme="minorHAnsi" w:cstheme="minorHAnsi"/>
          <w:szCs w:val="24"/>
        </w:rPr>
        <w:br/>
      </w:r>
    </w:p>
    <w:p w14:paraId="5DF24628" w14:textId="77777777" w:rsidR="00840B97" w:rsidRPr="00F73F97" w:rsidRDefault="00DC0ECB" w:rsidP="00F73F97">
      <w:pPr>
        <w:pStyle w:val="ListParagraph"/>
      </w:pPr>
      <w:r w:rsidRPr="00F73F97">
        <w:t xml:space="preserve">Sākotnēji visus pilotprojekta pieteikumus izvērtē Dienests, nosakot to atbilstību vienotajiem administratīvās atbilstības kritērijiem. </w:t>
      </w:r>
    </w:p>
    <w:p w14:paraId="6AE2A54D" w14:textId="77777777" w:rsidR="00840B97" w:rsidRPr="00F73F97" w:rsidRDefault="00D15A4B" w:rsidP="00F73F97">
      <w:pPr>
        <w:pStyle w:val="ListParagraph"/>
      </w:pPr>
      <w:r w:rsidRPr="00F73F97">
        <w:t xml:space="preserve">Dienests izvērtē visu pilotprojekta pieteikumu atbilstību vienotajiem administratīvās atbilstības kritērijiem, nosakot </w:t>
      </w:r>
      <w:r w:rsidR="00F473DA" w:rsidRPr="00F73F97">
        <w:t xml:space="preserve">to atbilstību/neatbilstību un </w:t>
      </w:r>
      <w:r w:rsidRPr="00F73F97">
        <w:t xml:space="preserve">sniedzot vārdisko vērtējumu </w:t>
      </w:r>
      <w:r w:rsidR="0000069F" w:rsidRPr="00F73F97">
        <w:t xml:space="preserve">pazīmēm </w:t>
      </w:r>
      <w:r w:rsidRPr="00F73F97">
        <w:t>“Jā” (</w:t>
      </w:r>
      <w:r w:rsidRPr="00F73F97">
        <w:rPr>
          <w:i/>
          <w:iCs/>
        </w:rPr>
        <w:t>atbilst</w:t>
      </w:r>
      <w:r w:rsidRPr="00F73F97">
        <w:t>) vai “Nē” (</w:t>
      </w:r>
      <w:r w:rsidRPr="00F73F97">
        <w:rPr>
          <w:i/>
          <w:iCs/>
        </w:rPr>
        <w:t>neatbilst</w:t>
      </w:r>
      <w:r w:rsidRPr="00F73F97">
        <w:t>).</w:t>
      </w:r>
    </w:p>
    <w:p w14:paraId="472487FA" w14:textId="77777777" w:rsidR="00840B97" w:rsidRPr="00F73F97" w:rsidRDefault="000F56DC" w:rsidP="00F73F97">
      <w:pPr>
        <w:pStyle w:val="ListParagraph"/>
      </w:pPr>
      <w:r w:rsidRPr="00F73F97">
        <w:t xml:space="preserve">Pilotprojekta pieteikums tālāk netiek vērtēts, ja neatbilst kādam no vienotajiem administratīvās atbilstības kritērijiem, kas atzīmēti ar </w:t>
      </w:r>
      <w:r w:rsidR="0000069F" w:rsidRPr="00F73F97">
        <w:t xml:space="preserve">pazīmi </w:t>
      </w:r>
      <w:r w:rsidR="000D39F4" w:rsidRPr="00F73F97">
        <w:t>“</w:t>
      </w:r>
      <w:r w:rsidRPr="00F73F97">
        <w:t>N</w:t>
      </w:r>
      <w:r w:rsidR="000D39F4" w:rsidRPr="00F73F97">
        <w:t>”</w:t>
      </w:r>
      <w:r w:rsidR="00CA78EA" w:rsidRPr="00F73F97">
        <w:t xml:space="preserve">. </w:t>
      </w:r>
      <w:r w:rsidR="000D39F4" w:rsidRPr="00F73F97">
        <w:t xml:space="preserve"> </w:t>
      </w:r>
    </w:p>
    <w:p w14:paraId="0DA5F152" w14:textId="77777777" w:rsidR="00840B97" w:rsidRPr="00F73F97" w:rsidRDefault="000D39F4" w:rsidP="00F73F97">
      <w:pPr>
        <w:pStyle w:val="ListParagraph"/>
      </w:pPr>
      <w:r w:rsidRPr="00F73F97">
        <w:t xml:space="preserve">Kritērija ietekme uz lēmumu „P” nozīmē, ka kritērijs ir precizējams un kritērija neatbilstības gadījumā Dienests pieņem lēmumu par </w:t>
      </w:r>
      <w:bookmarkStart w:id="9" w:name="_Hlk137030072"/>
      <w:r w:rsidRPr="00F73F97">
        <w:t>pilotprojekta pieteikuma precizēšanu pilnīgai kritērija atbilstībai Dienesta noteiktajā laikā un kārtībā</w:t>
      </w:r>
      <w:bookmarkEnd w:id="9"/>
      <w:r w:rsidRPr="00F73F97">
        <w:t>.</w:t>
      </w:r>
    </w:p>
    <w:p w14:paraId="1659B0FB" w14:textId="3E24322E" w:rsidR="000D39F4" w:rsidRPr="00F73F97" w:rsidRDefault="0000069F" w:rsidP="00F73F97">
      <w:pPr>
        <w:pStyle w:val="ListParagraph"/>
      </w:pPr>
      <w:r w:rsidRPr="00F73F97">
        <w:t>P</w:t>
      </w:r>
      <w:r w:rsidR="00CA78EA" w:rsidRPr="00F73F97">
        <w:t>ilotprojektu pieteikum</w:t>
      </w:r>
      <w:r w:rsidRPr="00F73F97">
        <w:t>us</w:t>
      </w:r>
      <w:r w:rsidR="00CA78EA" w:rsidRPr="00F73F97">
        <w:t>, kas atbilst vienotajiem administratīvās atbilstības kritērijiem</w:t>
      </w:r>
      <w:r w:rsidRPr="00F73F97">
        <w:t>,</w:t>
      </w:r>
      <w:r w:rsidR="00CA78EA" w:rsidRPr="00F73F97">
        <w:t xml:space="preserve"> Dienests virza tālāk izvērtēšanai kvalitatīvajiem vērtēšanas kritērijiem. Pilotprojektu pieteikumu atbilstības vērtēšanu kvalitatīvajiem vērtēšanas kritērijiem veic eksperti. </w:t>
      </w:r>
    </w:p>
    <w:p w14:paraId="2F118D6C" w14:textId="77777777" w:rsidR="00307D70" w:rsidRDefault="00307D70">
      <w:pPr>
        <w:pBdr>
          <w:top w:val="nil"/>
          <w:left w:val="nil"/>
          <w:bottom w:val="nil"/>
          <w:right w:val="nil"/>
          <w:between w:val="nil"/>
        </w:pBdr>
        <w:spacing w:after="0" w:line="240" w:lineRule="auto"/>
        <w:rPr>
          <w:rFonts w:asciiTheme="minorHAnsi" w:hAnsiTheme="minorHAnsi" w:cstheme="minorHAnsi"/>
        </w:rPr>
      </w:pPr>
    </w:p>
    <w:p w14:paraId="7095549A" w14:textId="77777777" w:rsidR="003F023D" w:rsidRDefault="003F023D">
      <w:pPr>
        <w:pBdr>
          <w:top w:val="nil"/>
          <w:left w:val="nil"/>
          <w:bottom w:val="nil"/>
          <w:right w:val="nil"/>
          <w:between w:val="nil"/>
        </w:pBdr>
        <w:spacing w:after="0" w:line="240" w:lineRule="auto"/>
        <w:rPr>
          <w:rFonts w:asciiTheme="minorHAnsi" w:hAnsiTheme="minorHAnsi" w:cstheme="minorHAnsi"/>
        </w:rPr>
      </w:pPr>
    </w:p>
    <w:p w14:paraId="2F118D6D" w14:textId="24CBAA1C" w:rsidR="00307D70" w:rsidRPr="00F73F97" w:rsidRDefault="00080157">
      <w:pPr>
        <w:pStyle w:val="Heading2"/>
        <w:rPr>
          <w:rFonts w:asciiTheme="minorHAnsi" w:hAnsiTheme="minorHAnsi" w:cstheme="minorHAnsi"/>
          <w:szCs w:val="24"/>
        </w:rPr>
      </w:pPr>
      <w:bookmarkStart w:id="10" w:name="_Toc137802653"/>
      <w:r w:rsidRPr="00F73F97">
        <w:rPr>
          <w:rFonts w:asciiTheme="minorHAnsi" w:hAnsiTheme="minorHAnsi" w:cstheme="minorHAnsi"/>
          <w:szCs w:val="24"/>
        </w:rPr>
        <w:t>3</w:t>
      </w:r>
      <w:r w:rsidR="00191253" w:rsidRPr="00F73F97">
        <w:rPr>
          <w:rFonts w:asciiTheme="minorHAnsi" w:hAnsiTheme="minorHAnsi" w:cstheme="minorHAnsi"/>
          <w:szCs w:val="24"/>
        </w:rPr>
        <w:t>.</w:t>
      </w:r>
      <w:r w:rsidR="00D24489" w:rsidRPr="00F73F97">
        <w:rPr>
          <w:rFonts w:asciiTheme="minorHAnsi" w:hAnsiTheme="minorHAnsi" w:cstheme="minorHAnsi"/>
          <w:szCs w:val="24"/>
        </w:rPr>
        <w:t>2</w:t>
      </w:r>
      <w:r w:rsidR="00191253" w:rsidRPr="00F73F97">
        <w:rPr>
          <w:rFonts w:asciiTheme="minorHAnsi" w:hAnsiTheme="minorHAnsi" w:cstheme="minorHAnsi"/>
          <w:szCs w:val="24"/>
        </w:rPr>
        <w:t xml:space="preserve">. </w:t>
      </w:r>
      <w:r w:rsidR="0079602A" w:rsidRPr="00F73F97">
        <w:rPr>
          <w:rFonts w:asciiTheme="minorHAnsi" w:hAnsiTheme="minorHAnsi" w:cstheme="minorHAnsi"/>
          <w:szCs w:val="24"/>
        </w:rPr>
        <w:t>Pilotp</w:t>
      </w:r>
      <w:r w:rsidR="00191253" w:rsidRPr="00F73F97">
        <w:rPr>
          <w:rFonts w:asciiTheme="minorHAnsi" w:hAnsiTheme="minorHAnsi" w:cstheme="minorHAnsi"/>
          <w:szCs w:val="24"/>
        </w:rPr>
        <w:t xml:space="preserve">rojekta </w:t>
      </w:r>
      <w:r w:rsidR="0079602A" w:rsidRPr="00F73F97">
        <w:rPr>
          <w:rFonts w:asciiTheme="minorHAnsi" w:hAnsiTheme="minorHAnsi" w:cstheme="minorHAnsi"/>
          <w:szCs w:val="24"/>
        </w:rPr>
        <w:t>pieteikuma</w:t>
      </w:r>
      <w:r w:rsidR="00191253" w:rsidRPr="00F73F97">
        <w:rPr>
          <w:rFonts w:asciiTheme="minorHAnsi" w:hAnsiTheme="minorHAnsi" w:cstheme="minorHAnsi"/>
          <w:szCs w:val="24"/>
        </w:rPr>
        <w:t xml:space="preserve"> individuālais vērtējums</w:t>
      </w:r>
      <w:bookmarkEnd w:id="10"/>
    </w:p>
    <w:p w14:paraId="40757A52" w14:textId="77777777" w:rsidR="00080157" w:rsidRPr="00F73F97" w:rsidRDefault="00080157">
      <w:pPr>
        <w:pBdr>
          <w:top w:val="nil"/>
          <w:left w:val="nil"/>
          <w:bottom w:val="nil"/>
          <w:right w:val="nil"/>
          <w:between w:val="nil"/>
        </w:pBdr>
        <w:spacing w:after="0" w:line="240" w:lineRule="auto"/>
        <w:rPr>
          <w:rFonts w:asciiTheme="minorHAnsi" w:hAnsiTheme="minorHAnsi" w:cstheme="minorHAnsi"/>
        </w:rPr>
      </w:pPr>
    </w:p>
    <w:p w14:paraId="58A39527" w14:textId="476CBAC3" w:rsidR="00840B97" w:rsidRPr="00F73F97" w:rsidRDefault="00191253" w:rsidP="00F73F97">
      <w:pPr>
        <w:pStyle w:val="ListParagraph"/>
      </w:pPr>
      <w:r w:rsidRPr="00F73F97">
        <w:t>Eksperts aizpilda</w:t>
      </w:r>
      <w:r w:rsidR="00084BA7" w:rsidRPr="00F73F97">
        <w:t xml:space="preserve"> </w:t>
      </w:r>
      <w:bookmarkStart w:id="11" w:name="_Hlk137032864"/>
      <w:r w:rsidR="00084BA7" w:rsidRPr="00F73F97">
        <w:t>p</w:t>
      </w:r>
      <w:r w:rsidR="00256A46" w:rsidRPr="00F73F97">
        <w:t>ilotp</w:t>
      </w:r>
      <w:r w:rsidR="00084BA7" w:rsidRPr="00F73F97">
        <w:t xml:space="preserve">rojekta </w:t>
      </w:r>
      <w:r w:rsidR="0079602A" w:rsidRPr="00F73F97">
        <w:t>pieteikuma</w:t>
      </w:r>
      <w:r w:rsidR="00084BA7" w:rsidRPr="00F73F97">
        <w:t xml:space="preserve"> individuālā vērtējuma veidlapu </w:t>
      </w:r>
      <w:bookmarkEnd w:id="11"/>
      <w:r w:rsidR="00084BA7" w:rsidRPr="00F73F97">
        <w:t>(Nolikuma</w:t>
      </w:r>
      <w:r w:rsidR="00256A46" w:rsidRPr="00F73F97">
        <w:t xml:space="preserve"> </w:t>
      </w:r>
      <w:r w:rsidR="00CA78EA" w:rsidRPr="00F73F97">
        <w:t>7. </w:t>
      </w:r>
      <w:r w:rsidR="00084BA7" w:rsidRPr="00F73F97">
        <w:t>pielikums)</w:t>
      </w:r>
      <w:r w:rsidRPr="00F73F97">
        <w:t xml:space="preserve"> un apstiprina </w:t>
      </w:r>
      <w:r w:rsidR="00080157" w:rsidRPr="00F73F97">
        <w:t>to IS. I</w:t>
      </w:r>
      <w:r w:rsidR="0079602A" w:rsidRPr="00F73F97">
        <w:t xml:space="preserve">ndividuālā vērtējuma veidlapu </w:t>
      </w:r>
      <w:r w:rsidR="00080157" w:rsidRPr="00F73F97">
        <w:t xml:space="preserve">eksperts paraksta </w:t>
      </w:r>
      <w:r w:rsidR="0079602A" w:rsidRPr="00F73F97">
        <w:t xml:space="preserve">10 (desmit) </w:t>
      </w:r>
      <w:r w:rsidR="0017614B">
        <w:t xml:space="preserve">darba </w:t>
      </w:r>
      <w:r w:rsidR="0079602A" w:rsidRPr="00F73F97">
        <w:t>dien</w:t>
      </w:r>
      <w:r w:rsidRPr="00F73F97">
        <w:t xml:space="preserve">u laikā no </w:t>
      </w:r>
      <w:r w:rsidR="0079602A" w:rsidRPr="00F73F97">
        <w:t xml:space="preserve">brīža, kad Dienests ir nodevis </w:t>
      </w:r>
      <w:r w:rsidR="612036CB" w:rsidRPr="00F73F97">
        <w:t>pieej</w:t>
      </w:r>
      <w:r w:rsidR="0079602A" w:rsidRPr="00F73F97">
        <w:t>u</w:t>
      </w:r>
      <w:r w:rsidR="612036CB" w:rsidRPr="00F73F97">
        <w:t xml:space="preserve"> p</w:t>
      </w:r>
      <w:r w:rsidR="00256A46" w:rsidRPr="00F73F97">
        <w:t>ilotp</w:t>
      </w:r>
      <w:r w:rsidR="612036CB" w:rsidRPr="00F73F97">
        <w:t xml:space="preserve">rojekta </w:t>
      </w:r>
      <w:r w:rsidR="0079602A" w:rsidRPr="00F73F97">
        <w:t>pieteikumam</w:t>
      </w:r>
      <w:r w:rsidR="612036CB" w:rsidRPr="00F73F97">
        <w:t xml:space="preserve"> </w:t>
      </w:r>
      <w:r w:rsidR="00080157" w:rsidRPr="00F73F97">
        <w:t xml:space="preserve">IS </w:t>
      </w:r>
      <w:r w:rsidR="612036CB" w:rsidRPr="00F73F97">
        <w:t>un visai nepieciešamajai informācijai</w:t>
      </w:r>
      <w:r w:rsidRPr="00F73F97">
        <w:t xml:space="preserve">, ja </w:t>
      </w:r>
      <w:r w:rsidR="0079602A" w:rsidRPr="00F73F97">
        <w:t>citur nav</w:t>
      </w:r>
      <w:r w:rsidRPr="00F73F97">
        <w:t xml:space="preserve"> noteikts cits </w:t>
      </w:r>
      <w:r w:rsidR="0079602A" w:rsidRPr="00F73F97">
        <w:t xml:space="preserve">darba uzdevuma izpildes </w:t>
      </w:r>
      <w:r w:rsidRPr="00F73F97">
        <w:t>termiņš.</w:t>
      </w:r>
    </w:p>
    <w:p w14:paraId="75FE9B65" w14:textId="0DA945A6" w:rsidR="00840B97" w:rsidRPr="00F73F97" w:rsidRDefault="00191253" w:rsidP="00F73F97">
      <w:pPr>
        <w:pStyle w:val="ListParagraph"/>
      </w:pPr>
      <w:r w:rsidRPr="00F73F97">
        <w:t>Individuālajā vērtējumā eksperts izvērtē katru kritēriju un sniedz vērtējumu punktos</w:t>
      </w:r>
      <w:r w:rsidR="002A3CD9" w:rsidRPr="00F73F97">
        <w:t xml:space="preserve"> par katru kritēriju</w:t>
      </w:r>
      <w:r w:rsidRPr="00F73F97">
        <w:t xml:space="preserve">, </w:t>
      </w:r>
      <w:r w:rsidR="000A55F4" w:rsidRPr="00F73F97">
        <w:t>ievērojot</w:t>
      </w:r>
      <w:r w:rsidR="5546126C" w:rsidRPr="00F73F97">
        <w:t xml:space="preserve"> </w:t>
      </w:r>
      <w:r w:rsidR="00C840EA" w:rsidRPr="00F73F97">
        <w:t xml:space="preserve">šajā </w:t>
      </w:r>
      <w:r w:rsidR="5546126C" w:rsidRPr="00F73F97">
        <w:t>metodikā</w:t>
      </w:r>
      <w:r w:rsidRPr="00F73F97">
        <w:t xml:space="preserve"> norādītos </w:t>
      </w:r>
      <w:r w:rsidR="00947CB2" w:rsidRPr="00F73F97">
        <w:t>apakš kritērijus</w:t>
      </w:r>
      <w:r w:rsidR="00243C3F" w:rsidRPr="00F73F97">
        <w:t>, argumentēti pamatojot sniegto vērtējumu.</w:t>
      </w:r>
    </w:p>
    <w:p w14:paraId="6B64EFD7" w14:textId="77777777" w:rsidR="00840B97" w:rsidRPr="00F73F97" w:rsidRDefault="00191253" w:rsidP="00F73F97">
      <w:pPr>
        <w:pStyle w:val="ListParagraph"/>
      </w:pPr>
      <w:r w:rsidRPr="00F73F97">
        <w:t xml:space="preserve">Kritērijus izvērtē, piešķirot </w:t>
      </w:r>
      <w:r w:rsidR="00080157" w:rsidRPr="00F73F97">
        <w:t xml:space="preserve">tiem </w:t>
      </w:r>
      <w:r w:rsidRPr="00F73F97">
        <w:t xml:space="preserve">no </w:t>
      </w:r>
      <w:r w:rsidR="00947CB2" w:rsidRPr="00F73F97">
        <w:t>0</w:t>
      </w:r>
      <w:r w:rsidRPr="00F73F97">
        <w:t xml:space="preserve"> </w:t>
      </w:r>
      <w:r w:rsidR="00080157" w:rsidRPr="00F73F97">
        <w:t xml:space="preserve">(nulles) </w:t>
      </w:r>
      <w:r w:rsidRPr="00F73F97">
        <w:t>līdz 5</w:t>
      </w:r>
      <w:r w:rsidR="00080157" w:rsidRPr="00F73F97">
        <w:t xml:space="preserve"> (pieciem)</w:t>
      </w:r>
      <w:r w:rsidRPr="00F73F97">
        <w:t xml:space="preserve"> punktiem katrā kritērijā</w:t>
      </w:r>
      <w:r w:rsidR="00D24489" w:rsidRPr="00F73F97">
        <w:t xml:space="preserve">. </w:t>
      </w:r>
      <w:r w:rsidR="00080157" w:rsidRPr="00F73F97">
        <w:t>Pu</w:t>
      </w:r>
      <w:r w:rsidR="00084BA7" w:rsidRPr="00F73F97">
        <w:t>nktam atbilstošs vērtējuma apraksts</w:t>
      </w:r>
      <w:r w:rsidR="00080157" w:rsidRPr="00F73F97">
        <w:t xml:space="preserve">: </w:t>
      </w:r>
      <w:bookmarkStart w:id="12" w:name="_Hlk137033143"/>
    </w:p>
    <w:p w14:paraId="61822487" w14:textId="77777777" w:rsidR="00840B97" w:rsidRPr="00F73F97" w:rsidRDefault="00191253" w:rsidP="00ED7098">
      <w:pPr>
        <w:pStyle w:val="ListParagraph"/>
        <w:numPr>
          <w:ilvl w:val="1"/>
          <w:numId w:val="14"/>
        </w:numPr>
      </w:pPr>
      <w:r w:rsidRPr="00F73F97">
        <w:lastRenderedPageBreak/>
        <w:t xml:space="preserve">Izcili – 5 </w:t>
      </w:r>
      <w:r w:rsidR="00080157" w:rsidRPr="00F73F97">
        <w:t xml:space="preserve">(pieci) </w:t>
      </w:r>
      <w:r w:rsidRPr="00F73F97">
        <w:t>punkti (</w:t>
      </w:r>
      <w:bookmarkStart w:id="13" w:name="_Hlk137032961"/>
      <w:r w:rsidR="00080157" w:rsidRPr="00F73F97">
        <w:t xml:space="preserve">pilotprojekta </w:t>
      </w:r>
      <w:r w:rsidRPr="00F73F97">
        <w:t>pieteikum</w:t>
      </w:r>
      <w:r w:rsidR="00080157" w:rsidRPr="00F73F97">
        <w:t xml:space="preserve">s </w:t>
      </w:r>
      <w:r w:rsidRPr="00F73F97">
        <w:t xml:space="preserve">atbilst augstākajām attiecīgās nozares prasībām vai pat pārsniedz tās kritērijā, jebkura </w:t>
      </w:r>
      <w:r w:rsidR="002A3CD9" w:rsidRPr="00F73F97">
        <w:t>p</w:t>
      </w:r>
      <w:r w:rsidR="00256A46" w:rsidRPr="00F73F97">
        <w:t>ilotp</w:t>
      </w:r>
      <w:r w:rsidR="002A3CD9" w:rsidRPr="00F73F97">
        <w:t xml:space="preserve">rojekta </w:t>
      </w:r>
      <w:r w:rsidR="008D0175" w:rsidRPr="00F73F97">
        <w:t>pieteikuma</w:t>
      </w:r>
      <w:r w:rsidR="002A3CD9" w:rsidRPr="00F73F97">
        <w:t xml:space="preserve"> </w:t>
      </w:r>
      <w:r w:rsidRPr="00F73F97">
        <w:t>nepilnība ir nenozīmīga</w:t>
      </w:r>
      <w:bookmarkEnd w:id="13"/>
      <w:r w:rsidRPr="00F73F97">
        <w:t>)</w:t>
      </w:r>
      <w:r w:rsidR="00840B97" w:rsidRPr="00F73F97">
        <w:t xml:space="preserve">; </w:t>
      </w:r>
    </w:p>
    <w:p w14:paraId="7476DA29" w14:textId="77777777" w:rsidR="00840B97" w:rsidRPr="00F73F97" w:rsidRDefault="00CA78EA" w:rsidP="00ED7098">
      <w:pPr>
        <w:pStyle w:val="ListParagraph"/>
        <w:numPr>
          <w:ilvl w:val="1"/>
          <w:numId w:val="14"/>
        </w:numPr>
      </w:pPr>
      <w:r w:rsidRPr="00F73F97">
        <w:t>L</w:t>
      </w:r>
      <w:r w:rsidR="00191253" w:rsidRPr="00F73F97">
        <w:t xml:space="preserve">abi – 4 </w:t>
      </w:r>
      <w:r w:rsidR="00080157" w:rsidRPr="00F73F97">
        <w:t xml:space="preserve">(četri) </w:t>
      </w:r>
      <w:r w:rsidR="00191253" w:rsidRPr="00F73F97">
        <w:t>punkti (</w:t>
      </w:r>
      <w:bookmarkStart w:id="14" w:name="_Hlk137032989"/>
      <w:r w:rsidR="00080157" w:rsidRPr="00F73F97">
        <w:t>P</w:t>
      </w:r>
      <w:r w:rsidR="00256A46" w:rsidRPr="00F73F97">
        <w:t>ilotp</w:t>
      </w:r>
      <w:r w:rsidR="002A3CD9" w:rsidRPr="00F73F97">
        <w:t xml:space="preserve">rojekta </w:t>
      </w:r>
      <w:r w:rsidR="008D0175" w:rsidRPr="00F73F97">
        <w:t>pieteikums</w:t>
      </w:r>
      <w:r w:rsidR="00080157" w:rsidRPr="00F73F97">
        <w:t xml:space="preserve"> </w:t>
      </w:r>
      <w:r w:rsidR="00191253" w:rsidRPr="00F73F97">
        <w:t>atbilst attiecīgās nozares prasībām kritērijā, tomēr ir konstatējami atsevišķi trūkumi</w:t>
      </w:r>
      <w:bookmarkEnd w:id="14"/>
      <w:r w:rsidR="00191253" w:rsidRPr="00F73F97">
        <w:t>)</w:t>
      </w:r>
      <w:r w:rsidR="00840B97" w:rsidRPr="00F73F97">
        <w:t xml:space="preserve">; </w:t>
      </w:r>
    </w:p>
    <w:p w14:paraId="79BACA8A" w14:textId="77777777" w:rsidR="00840B97" w:rsidRPr="00F73F97" w:rsidRDefault="00CA78EA" w:rsidP="00ED7098">
      <w:pPr>
        <w:pStyle w:val="ListParagraph"/>
        <w:numPr>
          <w:ilvl w:val="1"/>
          <w:numId w:val="14"/>
        </w:numPr>
      </w:pPr>
      <w:r w:rsidRPr="00F73F97">
        <w:t>Apmierinoši</w:t>
      </w:r>
      <w:r w:rsidR="00191253" w:rsidRPr="00F73F97">
        <w:t xml:space="preserve"> – 3 </w:t>
      </w:r>
      <w:r w:rsidR="00080157" w:rsidRPr="00F73F97">
        <w:t xml:space="preserve">(trīs) </w:t>
      </w:r>
      <w:r w:rsidR="00191253" w:rsidRPr="00F73F97">
        <w:t>punkti (</w:t>
      </w:r>
      <w:bookmarkStart w:id="15" w:name="_Hlk137033069"/>
      <w:r w:rsidR="00256A46" w:rsidRPr="00F73F97">
        <w:t>pilot</w:t>
      </w:r>
      <w:r w:rsidR="00031A03" w:rsidRPr="00F73F97">
        <w:t xml:space="preserve">projekta </w:t>
      </w:r>
      <w:r w:rsidR="008D0175" w:rsidRPr="00F73F97">
        <w:t>pieteikums</w:t>
      </w:r>
      <w:r w:rsidR="00080157" w:rsidRPr="00F73F97">
        <w:t xml:space="preserve"> </w:t>
      </w:r>
      <w:r w:rsidR="00191253" w:rsidRPr="00F73F97">
        <w:t>kopumā atbilst attiecīgās</w:t>
      </w:r>
      <w:r w:rsidR="00256A46" w:rsidRPr="00F73F97">
        <w:t xml:space="preserve"> </w:t>
      </w:r>
      <w:r w:rsidR="00191253" w:rsidRPr="00F73F97">
        <w:t xml:space="preserve">nozares prasībām kritērijā, ir konstatējami atsevišķi trūkumi, kas apgrūtinās </w:t>
      </w:r>
      <w:r w:rsidR="00256A46" w:rsidRPr="00F73F97">
        <w:t>pilot</w:t>
      </w:r>
      <w:r w:rsidR="00191253" w:rsidRPr="00F73F97">
        <w:t>projekta realizāciju un rezultātu sasniegšanu</w:t>
      </w:r>
      <w:bookmarkEnd w:id="15"/>
      <w:r w:rsidR="00191253" w:rsidRPr="00F73F97">
        <w:t>);</w:t>
      </w:r>
    </w:p>
    <w:p w14:paraId="39A7D309" w14:textId="77777777" w:rsidR="00840B97" w:rsidRPr="00F73F97" w:rsidRDefault="00191253" w:rsidP="00ED7098">
      <w:pPr>
        <w:pStyle w:val="ListParagraph"/>
        <w:numPr>
          <w:ilvl w:val="1"/>
          <w:numId w:val="14"/>
        </w:numPr>
      </w:pPr>
      <w:r w:rsidRPr="00F73F97">
        <w:t xml:space="preserve">Vāji – 2 </w:t>
      </w:r>
      <w:r w:rsidR="00080157" w:rsidRPr="00F73F97">
        <w:t xml:space="preserve">(divi) </w:t>
      </w:r>
      <w:r w:rsidRPr="00F73F97">
        <w:t>punkti (</w:t>
      </w:r>
      <w:bookmarkStart w:id="16" w:name="_Hlk137033107"/>
      <w:r w:rsidR="00080157" w:rsidRPr="00F73F97">
        <w:t>P</w:t>
      </w:r>
      <w:r w:rsidR="00256A46" w:rsidRPr="00F73F97">
        <w:t>ilot</w:t>
      </w:r>
      <w:r w:rsidR="00031A03" w:rsidRPr="00F73F97">
        <w:t xml:space="preserve">projekta </w:t>
      </w:r>
      <w:r w:rsidR="008D0175" w:rsidRPr="00F73F97">
        <w:t>pieteikum</w:t>
      </w:r>
      <w:r w:rsidR="00080157" w:rsidRPr="00F73F97">
        <w:t xml:space="preserve">s </w:t>
      </w:r>
      <w:r w:rsidRPr="00F73F97">
        <w:t>daļēji vai tikai vispārēji atbilst attiecīgās</w:t>
      </w:r>
      <w:r w:rsidR="00256A46" w:rsidRPr="00F73F97">
        <w:t xml:space="preserve"> </w:t>
      </w:r>
      <w:r w:rsidRPr="00F73F97">
        <w:t xml:space="preserve">nozares prasībām kritērijā, ir konstatējami trūkumi, kas padara apgrūtinošu </w:t>
      </w:r>
      <w:r w:rsidR="00256A46" w:rsidRPr="00F73F97">
        <w:t>pilot</w:t>
      </w:r>
      <w:r w:rsidRPr="00F73F97">
        <w:t>projekta sekmīgu realizāciju un mērķu sasniegšanu</w:t>
      </w:r>
      <w:bookmarkEnd w:id="16"/>
      <w:r w:rsidRPr="00F73F97">
        <w:t>);</w:t>
      </w:r>
    </w:p>
    <w:p w14:paraId="43805C95" w14:textId="137EB8FE" w:rsidR="00840B97" w:rsidRPr="00F73F97" w:rsidRDefault="00191253" w:rsidP="00ED7098">
      <w:pPr>
        <w:pStyle w:val="ListParagraph"/>
        <w:numPr>
          <w:ilvl w:val="1"/>
          <w:numId w:val="14"/>
        </w:numPr>
      </w:pPr>
      <w:r w:rsidRPr="00F73F97">
        <w:t xml:space="preserve">Neapmierinoši – 1 </w:t>
      </w:r>
      <w:r w:rsidR="00080157" w:rsidRPr="00F73F97">
        <w:t xml:space="preserve">(viens) </w:t>
      </w:r>
      <w:r w:rsidRPr="00F73F97">
        <w:t>punkts (</w:t>
      </w:r>
      <w:r w:rsidR="00080157" w:rsidRPr="00F73F97">
        <w:t>p</w:t>
      </w:r>
      <w:r w:rsidR="00256A46" w:rsidRPr="00F73F97">
        <w:t>ilot</w:t>
      </w:r>
      <w:r w:rsidR="00031A03" w:rsidRPr="00F73F97">
        <w:t xml:space="preserve">projekta </w:t>
      </w:r>
      <w:r w:rsidR="008D0175" w:rsidRPr="00F73F97">
        <w:t>pieteikums</w:t>
      </w:r>
      <w:r w:rsidRPr="00F73F97">
        <w:t xml:space="preserve"> neatbilst attiecīgās nozares prasībām kritērijā, un sniegtā informācija ir nepietiekama vērtējuma veikšanai kritērijā, kā arī ir konstatējami būtiski trūkumi, kas padara apšaubāmu </w:t>
      </w:r>
      <w:r w:rsidR="00256A46" w:rsidRPr="00F73F97">
        <w:t>pilot</w:t>
      </w:r>
      <w:r w:rsidRPr="00F73F97">
        <w:t>projekta realizāciju un mērķu sasniegšanu)</w:t>
      </w:r>
      <w:r w:rsidR="00084BA7" w:rsidRPr="00F73F97">
        <w:t>.</w:t>
      </w:r>
    </w:p>
    <w:p w14:paraId="06A623BA" w14:textId="77777777" w:rsidR="00A867D5" w:rsidRPr="00F73F97" w:rsidRDefault="00256A46" w:rsidP="00ED7098">
      <w:pPr>
        <w:pStyle w:val="ListParagraph"/>
        <w:numPr>
          <w:ilvl w:val="1"/>
          <w:numId w:val="14"/>
        </w:numPr>
      </w:pPr>
      <w:r w:rsidRPr="00F73F97">
        <w:t xml:space="preserve">Nepieņemami – 0 </w:t>
      </w:r>
      <w:r w:rsidR="00080157" w:rsidRPr="00F73F97">
        <w:t xml:space="preserve">(nulle) </w:t>
      </w:r>
      <w:r w:rsidRPr="00F73F97">
        <w:t>punkt</w:t>
      </w:r>
      <w:r w:rsidR="00080157" w:rsidRPr="00F73F97">
        <w:t xml:space="preserve">i </w:t>
      </w:r>
      <w:r w:rsidRPr="00F73F97">
        <w:t xml:space="preserve">(pilotprojekta </w:t>
      </w:r>
      <w:r w:rsidR="008D0175" w:rsidRPr="00F73F97">
        <w:t>pieteikums</w:t>
      </w:r>
      <w:r w:rsidRPr="00F73F97">
        <w:t xml:space="preserve"> neatbilst attiecīgajam kritērijam vai to nevar novērtēt, jo trūkst informācijas vai tā ir nepilnīga)</w:t>
      </w:r>
      <w:bookmarkEnd w:id="12"/>
      <w:r w:rsidR="00080157" w:rsidRPr="00F73F97">
        <w:t xml:space="preserve">. </w:t>
      </w:r>
    </w:p>
    <w:p w14:paraId="6FD47AC1" w14:textId="370D7C67" w:rsidR="00F65AFF" w:rsidRPr="00F73F97" w:rsidRDefault="00080157" w:rsidP="00F73F97">
      <w:pPr>
        <w:pStyle w:val="ListParagraph"/>
      </w:pPr>
      <w:r w:rsidRPr="00F73F97">
        <w:t>E</w:t>
      </w:r>
      <w:r w:rsidR="4BEE1B63" w:rsidRPr="00F73F97">
        <w:t xml:space="preserve">kspertu </w:t>
      </w:r>
      <w:r w:rsidR="008D0175" w:rsidRPr="00F73F97">
        <w:t>pilot</w:t>
      </w:r>
      <w:r w:rsidR="7AE6BA6F" w:rsidRPr="00F73F97">
        <w:t>p</w:t>
      </w:r>
      <w:r w:rsidR="00FD420A" w:rsidRPr="00F73F97">
        <w:t xml:space="preserve">rojekta </w:t>
      </w:r>
      <w:r w:rsidR="008D0175" w:rsidRPr="00F73F97">
        <w:t>pieteikuma</w:t>
      </w:r>
      <w:r w:rsidR="0088212A" w:rsidRPr="00F73F97">
        <w:t xml:space="preserve"> </w:t>
      </w:r>
      <w:r w:rsidR="00FD420A" w:rsidRPr="00F73F97">
        <w:t>konsolidētā vērtējuma</w:t>
      </w:r>
      <w:r w:rsidR="006C10C5" w:rsidRPr="00F73F97">
        <w:t xml:space="preserve"> punkt</w:t>
      </w:r>
      <w:r w:rsidR="006F4406" w:rsidRPr="00F73F97">
        <w:t>u</w:t>
      </w:r>
      <w:r w:rsidR="006C10C5" w:rsidRPr="00F73F97">
        <w:t xml:space="preserve"> </w:t>
      </w:r>
      <w:r w:rsidR="00FD420A" w:rsidRPr="00F73F97">
        <w:t>kvalitātes slieksnis</w:t>
      </w:r>
      <w:r w:rsidR="00E32286" w:rsidRPr="00F73F97">
        <w:t xml:space="preserve"> </w:t>
      </w:r>
      <w:r w:rsidR="00FD420A" w:rsidRPr="00F73F97">
        <w:t xml:space="preserve">ir </w:t>
      </w:r>
      <w:r w:rsidR="00256A46" w:rsidRPr="00F73F97">
        <w:t>7</w:t>
      </w:r>
      <w:r w:rsidR="00D24489" w:rsidRPr="00F73F97">
        <w:t>0</w:t>
      </w:r>
      <w:r w:rsidR="00256A46" w:rsidRPr="00F73F97">
        <w:t>%</w:t>
      </w:r>
      <w:r w:rsidR="006F4406" w:rsidRPr="00F73F97">
        <w:t xml:space="preserve"> (septiņdesmit)</w:t>
      </w:r>
      <w:r w:rsidR="00256A46" w:rsidRPr="00F73F97">
        <w:t xml:space="preserve"> no maksimāli iespējamā punktu skaita katrā kritērijā</w:t>
      </w:r>
      <w:r w:rsidR="00F65AFF" w:rsidRPr="00F73F97">
        <w:t xml:space="preserve">, kas ir vismaz 267 (divi simti sešdesmit septiņi) punkti </w:t>
      </w:r>
      <w:r w:rsidR="0017614B">
        <w:t xml:space="preserve">(ieskaitot) </w:t>
      </w:r>
      <w:r w:rsidR="00F65AFF" w:rsidRPr="00F73F97">
        <w:t xml:space="preserve">visos kritērijos kopā. Katrā kritērijā kvalitātes slieksnis ir šāds: </w:t>
      </w:r>
    </w:p>
    <w:p w14:paraId="543D4954" w14:textId="717DFCC2" w:rsidR="00F65AFF" w:rsidRPr="00F73F97" w:rsidRDefault="00F65AFF" w:rsidP="00ED7098">
      <w:pPr>
        <w:pStyle w:val="ListParagraph"/>
        <w:numPr>
          <w:ilvl w:val="1"/>
          <w:numId w:val="14"/>
        </w:numPr>
      </w:pPr>
      <w:r w:rsidRPr="00F73F97">
        <w:t>v</w:t>
      </w:r>
      <w:r w:rsidR="00256A46" w:rsidRPr="00F73F97">
        <w:t>ismaz 6</w:t>
      </w:r>
      <w:r w:rsidR="00D24489" w:rsidRPr="00F73F97">
        <w:t>3</w:t>
      </w:r>
      <w:r w:rsidR="00256A46" w:rsidRPr="00F73F97">
        <w:t xml:space="preserve"> </w:t>
      </w:r>
      <w:r w:rsidR="00FA2483" w:rsidRPr="00F73F97">
        <w:t xml:space="preserve">(sešdesmit trīs) </w:t>
      </w:r>
      <w:r w:rsidR="00256A46" w:rsidRPr="00F73F97">
        <w:t>punkti kritērijā</w:t>
      </w:r>
      <w:r w:rsidRPr="00F73F97">
        <w:t xml:space="preserve"> </w:t>
      </w:r>
      <w:r w:rsidR="00256A46" w:rsidRPr="00F73F97">
        <w:t>“Atbilstība un samērīgums”</w:t>
      </w:r>
      <w:r w:rsidR="00867C11">
        <w:t>;</w:t>
      </w:r>
    </w:p>
    <w:p w14:paraId="3D07E9CF" w14:textId="0956A174" w:rsidR="00F65AFF" w:rsidRPr="00F73F97" w:rsidRDefault="00256A46" w:rsidP="00ED7098">
      <w:pPr>
        <w:pStyle w:val="ListParagraph"/>
        <w:numPr>
          <w:ilvl w:val="1"/>
          <w:numId w:val="14"/>
        </w:numPr>
      </w:pPr>
      <w:r w:rsidRPr="00F73F97">
        <w:t xml:space="preserve">vismaz </w:t>
      </w:r>
      <w:r w:rsidR="006C2740" w:rsidRPr="00F73F97">
        <w:t>9</w:t>
      </w:r>
      <w:r w:rsidR="00D24489" w:rsidRPr="00F73F97">
        <w:t>1</w:t>
      </w:r>
      <w:r w:rsidR="006C2740" w:rsidRPr="00F73F97">
        <w:t xml:space="preserve"> </w:t>
      </w:r>
      <w:r w:rsidR="00FA2483" w:rsidRPr="00F73F97">
        <w:t xml:space="preserve">(deviņdesmit viens) </w:t>
      </w:r>
      <w:r w:rsidR="006C2740" w:rsidRPr="00F73F97">
        <w:t>punkt</w:t>
      </w:r>
      <w:r w:rsidR="00FA2483" w:rsidRPr="00F73F97">
        <w:t>s</w:t>
      </w:r>
      <w:r w:rsidR="006C2740" w:rsidRPr="00F73F97">
        <w:t xml:space="preserve"> kritērijā “Ietekme un pieejamība”</w:t>
      </w:r>
      <w:r w:rsidR="00867C11">
        <w:t>;</w:t>
      </w:r>
    </w:p>
    <w:p w14:paraId="59C8A4A0" w14:textId="5B7CA619" w:rsidR="00F65AFF" w:rsidRPr="00F73F97" w:rsidRDefault="006C2740" w:rsidP="00ED7098">
      <w:pPr>
        <w:pStyle w:val="ListParagraph"/>
        <w:numPr>
          <w:ilvl w:val="1"/>
          <w:numId w:val="14"/>
        </w:numPr>
      </w:pPr>
      <w:r w:rsidRPr="00F73F97">
        <w:t>vismaz 3</w:t>
      </w:r>
      <w:r w:rsidR="00152674" w:rsidRPr="00F73F97">
        <w:t>2</w:t>
      </w:r>
      <w:r w:rsidRPr="00F73F97">
        <w:t xml:space="preserve"> </w:t>
      </w:r>
      <w:r w:rsidR="00FA2483" w:rsidRPr="00F73F97">
        <w:t xml:space="preserve">(trīsdesmit divi) </w:t>
      </w:r>
      <w:r w:rsidRPr="00F73F97">
        <w:t>punkti kritērijā “Budžeta plāns”</w:t>
      </w:r>
      <w:r w:rsidR="00867C11">
        <w:t>;</w:t>
      </w:r>
    </w:p>
    <w:p w14:paraId="1B57FF21" w14:textId="57FCE772" w:rsidR="00F65AFF" w:rsidRPr="00F73F97" w:rsidRDefault="006C2740" w:rsidP="00ED7098">
      <w:pPr>
        <w:pStyle w:val="ListParagraph"/>
        <w:numPr>
          <w:ilvl w:val="1"/>
          <w:numId w:val="14"/>
        </w:numPr>
      </w:pPr>
      <w:r w:rsidRPr="00F73F97">
        <w:t xml:space="preserve">vismaz </w:t>
      </w:r>
      <w:r w:rsidR="00D24489" w:rsidRPr="00F73F97">
        <w:t>56</w:t>
      </w:r>
      <w:r w:rsidRPr="00F73F97">
        <w:t xml:space="preserve"> </w:t>
      </w:r>
      <w:r w:rsidR="00FA2483" w:rsidRPr="00F73F97">
        <w:t xml:space="preserve">(piecdesmit seši) </w:t>
      </w:r>
      <w:r w:rsidRPr="00F73F97">
        <w:t>punkti kritērijā “Īstenošanas iespējas un nodrošinājums”</w:t>
      </w:r>
      <w:r w:rsidR="00867C11">
        <w:t>;</w:t>
      </w:r>
    </w:p>
    <w:p w14:paraId="2F2A9746" w14:textId="6C5FAD39" w:rsidR="00C957E2" w:rsidRPr="00F73F97" w:rsidRDefault="006C2740" w:rsidP="00ED7098">
      <w:pPr>
        <w:pStyle w:val="ListParagraph"/>
        <w:numPr>
          <w:ilvl w:val="1"/>
          <w:numId w:val="14"/>
        </w:numPr>
      </w:pPr>
      <w:r w:rsidRPr="00F73F97">
        <w:t>vismaz 2</w:t>
      </w:r>
      <w:r w:rsidR="00152674" w:rsidRPr="00F73F97">
        <w:t>5</w:t>
      </w:r>
      <w:r w:rsidR="00FA2483" w:rsidRPr="00F73F97">
        <w:t xml:space="preserve"> (divdesmit pieci)</w:t>
      </w:r>
      <w:r w:rsidRPr="00F73F97">
        <w:t xml:space="preserve"> punkti kritērijā “Pēctecība un ilgtspēja”</w:t>
      </w:r>
      <w:r w:rsidR="00867C11">
        <w:t>.</w:t>
      </w:r>
    </w:p>
    <w:p w14:paraId="61F4E93B" w14:textId="77777777" w:rsidR="001B1E12" w:rsidRPr="00F73F97" w:rsidRDefault="00685CA9" w:rsidP="00F73F97">
      <w:pPr>
        <w:pStyle w:val="ListParagraph"/>
      </w:pPr>
      <w:bookmarkStart w:id="17" w:name="_Hlk137033331"/>
      <w:r w:rsidRPr="00F73F97">
        <w:t>Katram kritērijam tiek piešķirts atbilstošs svars (no 1</w:t>
      </w:r>
      <w:r w:rsidR="00FA2483" w:rsidRPr="00F73F97">
        <w:t xml:space="preserve"> (viens)</w:t>
      </w:r>
      <w:r w:rsidRPr="00F73F97">
        <w:t xml:space="preserve"> līdz 5</w:t>
      </w:r>
      <w:r w:rsidR="00FA2483" w:rsidRPr="00F73F97">
        <w:t xml:space="preserve"> (pieci)</w:t>
      </w:r>
      <w:r w:rsidRPr="00F73F97">
        <w:t>), kas norāda par attiecīgā kritērija ietekmi uz pilotprojekta vērtējuma rezultātu</w:t>
      </w:r>
      <w:r w:rsidR="001B1E12" w:rsidRPr="00F73F97">
        <w:t xml:space="preserve">: </w:t>
      </w:r>
    </w:p>
    <w:p w14:paraId="131B96D8" w14:textId="53C4CA73" w:rsidR="00ED7098" w:rsidRDefault="00ED7098" w:rsidP="00ED7098">
      <w:pPr>
        <w:pStyle w:val="ListParagraph"/>
        <w:numPr>
          <w:ilvl w:val="1"/>
          <w:numId w:val="14"/>
        </w:numPr>
      </w:pPr>
      <w:r w:rsidRPr="00F73F97">
        <w:t>svars 5 (pieci): Maksimāls svars - norāda uz galveno vai visnozīmīgāko kritēriju, kas ir būtisks, ar izšķirīgu ietekmi gala lēmuma pieņemšanā</w:t>
      </w:r>
      <w:r>
        <w:t>;</w:t>
      </w:r>
    </w:p>
    <w:p w14:paraId="2A0D8E9A" w14:textId="3F977704" w:rsidR="00ED7098" w:rsidRDefault="00ED7098" w:rsidP="00ED7098">
      <w:pPr>
        <w:pStyle w:val="ListParagraph"/>
        <w:numPr>
          <w:ilvl w:val="1"/>
          <w:numId w:val="14"/>
        </w:numPr>
      </w:pPr>
      <w:r w:rsidRPr="00F73F97">
        <w:t>svars 4 (četri): liels svars - norāda uz kritēriju, kam ir ievērojama ietekme gala vērtējuma pieņemšanā</w:t>
      </w:r>
      <w:r>
        <w:t>;</w:t>
      </w:r>
    </w:p>
    <w:p w14:paraId="7F67FF94" w14:textId="77777777" w:rsidR="00ED7098" w:rsidRPr="00F73F97" w:rsidRDefault="00ED7098" w:rsidP="00ED7098">
      <w:pPr>
        <w:pStyle w:val="ListParagraph"/>
        <w:numPr>
          <w:ilvl w:val="1"/>
          <w:numId w:val="14"/>
        </w:numPr>
      </w:pPr>
      <w:r w:rsidRPr="00F73F97">
        <w:t xml:space="preserve">svars 3 (trīs): ievērojams svars - norāda uz kritēriju, kam ir nozīmīga ietekme un kurš ir vidēji izšķirošs gala vērtējuma pieņemšanā, bet nav uzskatāms par galveno kritēriju; </w:t>
      </w:r>
    </w:p>
    <w:p w14:paraId="59D6CDBD" w14:textId="77777777" w:rsidR="00ED7098" w:rsidRPr="00F73F97" w:rsidRDefault="00ED7098" w:rsidP="00ED7098">
      <w:pPr>
        <w:pStyle w:val="ListParagraph"/>
        <w:numPr>
          <w:ilvl w:val="1"/>
          <w:numId w:val="14"/>
        </w:numPr>
      </w:pPr>
      <w:r w:rsidRPr="00F73F97">
        <w:t xml:space="preserve">svars 2 (divi): vidējs svars - norāda uz kritēriju, kas ir mēreni svarīgs ar mērenu ietekmi, tomēr nav tik būtisks gala vērtējuma pieņemšanā; </w:t>
      </w:r>
    </w:p>
    <w:p w14:paraId="612B07CC" w14:textId="76838C97" w:rsidR="001B1E12" w:rsidRPr="00F73F97" w:rsidRDefault="001B1E12" w:rsidP="00ED7098">
      <w:pPr>
        <w:pStyle w:val="ListParagraph"/>
        <w:numPr>
          <w:ilvl w:val="1"/>
          <w:numId w:val="14"/>
        </w:numPr>
      </w:pPr>
      <w:r w:rsidRPr="00F73F97">
        <w:t>s</w:t>
      </w:r>
      <w:r w:rsidR="00685CA9" w:rsidRPr="00F73F97">
        <w:t>vars 1</w:t>
      </w:r>
      <w:r w:rsidR="00FA2483" w:rsidRPr="00F73F97">
        <w:t xml:space="preserve"> (viens)</w:t>
      </w:r>
      <w:r w:rsidR="00685CA9" w:rsidRPr="00F73F97">
        <w:t xml:space="preserve">: </w:t>
      </w:r>
      <w:r w:rsidRPr="00F73F97">
        <w:t>z</w:t>
      </w:r>
      <w:r w:rsidR="00685CA9" w:rsidRPr="00F73F97">
        <w:t>ems vai minimāls svars - norāda uz kritēriju, kam ir nenozīmīga ietekme un kurš nav izšķirošs gala vērtējuma pieņemšanā</w:t>
      </w:r>
      <w:r w:rsidR="00ED7098">
        <w:t xml:space="preserve">. </w:t>
      </w:r>
    </w:p>
    <w:bookmarkEnd w:id="17"/>
    <w:p w14:paraId="6E2155A9" w14:textId="6659BCC5" w:rsidR="001B1E12" w:rsidRPr="00F73F97" w:rsidRDefault="001B1E12" w:rsidP="00F73F97">
      <w:pPr>
        <w:pStyle w:val="ListParagraph"/>
      </w:pPr>
      <w:r w:rsidRPr="00F73F97">
        <w:t xml:space="preserve">Gadījumos, kad </w:t>
      </w:r>
      <w:r w:rsidR="008D0175" w:rsidRPr="00F73F97">
        <w:t>pilot</w:t>
      </w:r>
      <w:r w:rsidR="008741A9" w:rsidRPr="00F73F97">
        <w:t>projekt</w:t>
      </w:r>
      <w:r w:rsidR="008D0175" w:rsidRPr="00F73F97">
        <w:t>u pieteikumi</w:t>
      </w:r>
      <w:r w:rsidR="008741A9" w:rsidRPr="00F73F97">
        <w:t xml:space="preserve"> saņēmuši vienādu punktu skaitu, priekšroka ir tiem </w:t>
      </w:r>
      <w:r w:rsidR="008D0175" w:rsidRPr="00F73F97">
        <w:t>pilotprojektu pieteikumiem, k</w:t>
      </w:r>
      <w:r w:rsidR="00243C3F" w:rsidRPr="00F73F97">
        <w:t>as</w:t>
      </w:r>
      <w:r w:rsidR="008D0175" w:rsidRPr="00F73F97">
        <w:t xml:space="preserve"> saņēmuši augstāku vērtējumu kritērijos, kuriem ir </w:t>
      </w:r>
      <w:r w:rsidR="008741A9" w:rsidRPr="00F73F97">
        <w:t xml:space="preserve">noteikts augstāks kritērija svars. </w:t>
      </w:r>
      <w:r w:rsidR="008D0175" w:rsidRPr="00F73F97">
        <w:t xml:space="preserve">Gadījumā, ja arī šajos kritērijos pilotprojektu pieteikumi ir novērtēti ar vienādu punktu skaitu, tiek ņemts vērā vērtējums nākamajā kritērijā ar nākamo augstāko kritērija svaru. </w:t>
      </w:r>
    </w:p>
    <w:p w14:paraId="3DDD4B02" w14:textId="348AD425" w:rsidR="001B1E12" w:rsidRPr="00F73F97" w:rsidRDefault="001B1E12" w:rsidP="00F73F97">
      <w:pPr>
        <w:pStyle w:val="ListParagraph"/>
      </w:pPr>
      <w:r w:rsidRPr="00F73F97">
        <w:t>5 (p</w:t>
      </w:r>
      <w:r w:rsidR="00915882" w:rsidRPr="00F73F97">
        <w:t>iecu</w:t>
      </w:r>
      <w:r w:rsidRPr="00F73F97">
        <w:t>)</w:t>
      </w:r>
      <w:r w:rsidR="00915882" w:rsidRPr="00F73F97">
        <w:t xml:space="preserve"> </w:t>
      </w:r>
      <w:r w:rsidR="00191253" w:rsidRPr="00F73F97">
        <w:t>darb</w:t>
      </w:r>
      <w:r w:rsidR="00915882" w:rsidRPr="00F73F97">
        <w:t xml:space="preserve">a </w:t>
      </w:r>
      <w:r w:rsidR="00191253" w:rsidRPr="00F73F97">
        <w:t xml:space="preserve">dienu laikā no </w:t>
      </w:r>
      <w:r w:rsidR="006C10C5" w:rsidRPr="00F73F97">
        <w:t xml:space="preserve">eksperta </w:t>
      </w:r>
      <w:r w:rsidR="002F43F5" w:rsidRPr="00F73F97">
        <w:t>pilot</w:t>
      </w:r>
      <w:r w:rsidR="0088212A" w:rsidRPr="00F73F97">
        <w:t xml:space="preserve">projekta </w:t>
      </w:r>
      <w:r w:rsidR="00915882" w:rsidRPr="00F73F97">
        <w:t xml:space="preserve">pieteikuma </w:t>
      </w:r>
      <w:r w:rsidR="00191253" w:rsidRPr="00F73F97">
        <w:t xml:space="preserve">individuālā vērtējuma saņemšanas </w:t>
      </w:r>
      <w:r w:rsidR="006C10C5" w:rsidRPr="00F73F97">
        <w:t>dienas</w:t>
      </w:r>
      <w:r w:rsidR="005F7283" w:rsidRPr="00F73F97">
        <w:t xml:space="preserve">, </w:t>
      </w:r>
      <w:r w:rsidR="00915882" w:rsidRPr="00F73F97">
        <w:t>Dienests</w:t>
      </w:r>
      <w:r w:rsidR="00191253" w:rsidRPr="00F73F97">
        <w:t xml:space="preserve"> izvērtē </w:t>
      </w:r>
      <w:r w:rsidR="006C10C5" w:rsidRPr="00F73F97">
        <w:t xml:space="preserve">šī </w:t>
      </w:r>
      <w:r w:rsidR="00191253" w:rsidRPr="00F73F97">
        <w:t xml:space="preserve">individuālā vērtējuma atbilstību </w:t>
      </w:r>
      <w:r w:rsidR="00915882" w:rsidRPr="00F73F97">
        <w:t>nolikum</w:t>
      </w:r>
      <w:r w:rsidR="00243C3F" w:rsidRPr="00F73F97">
        <w:t>am un</w:t>
      </w:r>
      <w:r w:rsidR="0030519E" w:rsidRPr="00F73F97">
        <w:t xml:space="preserve"> </w:t>
      </w:r>
      <w:r w:rsidR="00DD5C7E" w:rsidRPr="00F73F97">
        <w:t xml:space="preserve">pilotprojektu pieteikumu vērtēšanas </w:t>
      </w:r>
      <w:r w:rsidR="3CE27AC9" w:rsidRPr="00F73F97">
        <w:t>metodikai</w:t>
      </w:r>
      <w:r w:rsidR="00243C3F" w:rsidRPr="00F73F97">
        <w:t>. Ne</w:t>
      </w:r>
      <w:r w:rsidR="00191253" w:rsidRPr="00F73F97">
        <w:t xml:space="preserve">pieciešamības gadījumā atgriežot </w:t>
      </w:r>
      <w:r w:rsidR="00243C3F" w:rsidRPr="00F73F97">
        <w:t>attiecīgā eksperta iesniegto</w:t>
      </w:r>
      <w:r w:rsidR="006C10C5" w:rsidRPr="00F73F97">
        <w:t xml:space="preserve"> </w:t>
      </w:r>
      <w:r w:rsidR="00191253" w:rsidRPr="00F73F97">
        <w:t xml:space="preserve">vērtējumu </w:t>
      </w:r>
      <w:r w:rsidR="00243C3F" w:rsidRPr="00F73F97">
        <w:t xml:space="preserve">viņam atpakaļ </w:t>
      </w:r>
      <w:r w:rsidR="006C10C5" w:rsidRPr="00F73F97">
        <w:t>precizēšanai</w:t>
      </w:r>
      <w:r w:rsidR="00243C3F" w:rsidRPr="00F73F97">
        <w:t xml:space="preserve"> un uzlabošanai . Dienests ekspertam argumentēti pamato atgriešanas iemeslu, norādot sagaidāmos uzlabojums. </w:t>
      </w:r>
      <w:r w:rsidR="00191253" w:rsidRPr="00F73F97">
        <w:t xml:space="preserve">Atgriešanas </w:t>
      </w:r>
      <w:r w:rsidR="00191253" w:rsidRPr="00F73F97">
        <w:lastRenderedPageBreak/>
        <w:t xml:space="preserve">gadījumā eksperts </w:t>
      </w:r>
      <w:r w:rsidRPr="00F73F97">
        <w:t>3 (</w:t>
      </w:r>
      <w:r w:rsidR="00191253" w:rsidRPr="00F73F97">
        <w:t>trīs</w:t>
      </w:r>
      <w:r w:rsidRPr="00F73F97">
        <w:t>)</w:t>
      </w:r>
      <w:r w:rsidR="00191253" w:rsidRPr="00F73F97">
        <w:t xml:space="preserve"> darb</w:t>
      </w:r>
      <w:r w:rsidR="00915882" w:rsidRPr="00F73F97">
        <w:t xml:space="preserve">a </w:t>
      </w:r>
      <w:r w:rsidR="00191253" w:rsidRPr="00F73F97">
        <w:t xml:space="preserve">dienu laikā </w:t>
      </w:r>
      <w:r w:rsidR="004D4617" w:rsidRPr="00F73F97">
        <w:t xml:space="preserve">no </w:t>
      </w:r>
      <w:r w:rsidR="5D282DEC" w:rsidRPr="00F73F97">
        <w:t>paziņojuma</w:t>
      </w:r>
      <w:r w:rsidR="006C10C5" w:rsidRPr="00F73F97">
        <w:t xml:space="preserve"> </w:t>
      </w:r>
      <w:r w:rsidR="5D282DEC" w:rsidRPr="00F73F97">
        <w:t xml:space="preserve">saņemšanas </w:t>
      </w:r>
      <w:r w:rsidR="006C10C5" w:rsidRPr="00F73F97">
        <w:t>precizē</w:t>
      </w:r>
      <w:r w:rsidR="163D1FA8" w:rsidRPr="00F73F97">
        <w:t xml:space="preserve">, </w:t>
      </w:r>
      <w:r w:rsidR="00243C3F" w:rsidRPr="00F73F97">
        <w:t>uzlabo</w:t>
      </w:r>
      <w:r w:rsidR="00191253" w:rsidRPr="00F73F97">
        <w:t xml:space="preserve"> un apstiprina individuālo vērtējumu </w:t>
      </w:r>
      <w:r w:rsidRPr="00F73F97">
        <w:t>IS</w:t>
      </w:r>
      <w:r w:rsidR="00191253" w:rsidRPr="00F73F97">
        <w:t>.</w:t>
      </w:r>
    </w:p>
    <w:p w14:paraId="5BCCAF41" w14:textId="572BF329" w:rsidR="001331ED" w:rsidRPr="00F73F97" w:rsidRDefault="001331ED" w:rsidP="00F73F97">
      <w:pPr>
        <w:pStyle w:val="ListParagraph"/>
      </w:pPr>
      <w:r w:rsidRPr="00F73F97">
        <w:t>Eksperts aizpilda 1.</w:t>
      </w:r>
      <w:r w:rsidR="00B866E9" w:rsidRPr="00F73F97">
        <w:t> </w:t>
      </w:r>
      <w:r w:rsidRPr="00F73F97">
        <w:t xml:space="preserve">posma individuālo vērtējumu </w:t>
      </w:r>
      <w:r w:rsidR="006C0B87" w:rsidRPr="00F73F97">
        <w:t xml:space="preserve">IS </w:t>
      </w:r>
      <w:r w:rsidRPr="00F73F97">
        <w:t xml:space="preserve">(skatīt nolikuma 7. pielikumu „Pilotprojekta iesnieguma individuālā vērtējuma veidlapa”) atbilstoši šādiem kritērijiem un apsvērumiem: </w:t>
      </w:r>
    </w:p>
    <w:p w14:paraId="3D492300" w14:textId="77777777" w:rsidR="001331ED" w:rsidRPr="00F73F97" w:rsidRDefault="001331ED">
      <w:pPr>
        <w:pBdr>
          <w:top w:val="nil"/>
          <w:left w:val="nil"/>
          <w:bottom w:val="nil"/>
          <w:right w:val="nil"/>
          <w:between w:val="nil"/>
        </w:pBdr>
        <w:spacing w:after="0" w:line="240" w:lineRule="auto"/>
        <w:rPr>
          <w:rFonts w:asciiTheme="minorHAnsi" w:hAnsiTheme="minorHAnsi" w:cstheme="minorHAnsi"/>
        </w:rPr>
      </w:pPr>
    </w:p>
    <w:tbl>
      <w:tblPr>
        <w:tblW w:w="9781"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709"/>
        <w:gridCol w:w="4111"/>
        <w:gridCol w:w="4961"/>
      </w:tblGrid>
      <w:tr w:rsidR="001331ED" w:rsidRPr="00F73F97" w14:paraId="19AC039C" w14:textId="77777777" w:rsidTr="00CE2B5D">
        <w:tc>
          <w:tcPr>
            <w:tcW w:w="9781" w:type="dxa"/>
            <w:gridSpan w:val="3"/>
            <w:shd w:val="clear" w:color="auto" w:fill="auto"/>
          </w:tcPr>
          <w:p w14:paraId="38FE9522" w14:textId="68BADAEE" w:rsidR="001331ED" w:rsidRPr="00F73F97" w:rsidRDefault="006C0B87" w:rsidP="00CE2B5D">
            <w:pPr>
              <w:spacing w:after="0" w:line="240" w:lineRule="auto"/>
              <w:jc w:val="center"/>
              <w:rPr>
                <w:rFonts w:asciiTheme="minorHAnsi" w:hAnsiTheme="minorHAnsi" w:cstheme="minorHAnsi"/>
                <w:b/>
                <w:bCs/>
              </w:rPr>
            </w:pPr>
            <w:r w:rsidRPr="00F73F97">
              <w:rPr>
                <w:rFonts w:asciiTheme="minorHAnsi" w:hAnsiTheme="minorHAnsi" w:cstheme="minorHAnsi"/>
                <w:b/>
                <w:bCs/>
              </w:rPr>
              <w:t>Pilotprojekta pieteikuma</w:t>
            </w:r>
            <w:r w:rsidR="001331ED" w:rsidRPr="00F73F97">
              <w:rPr>
                <w:rFonts w:asciiTheme="minorHAnsi" w:hAnsiTheme="minorHAnsi" w:cstheme="minorHAnsi"/>
                <w:b/>
                <w:bCs/>
              </w:rPr>
              <w:t xml:space="preserve"> individuālais vērtējums</w:t>
            </w:r>
          </w:p>
        </w:tc>
      </w:tr>
      <w:tr w:rsidR="001331ED" w:rsidRPr="00F73F97" w14:paraId="34E9B975" w14:textId="77777777" w:rsidTr="00CE2B5D">
        <w:tc>
          <w:tcPr>
            <w:tcW w:w="9781" w:type="dxa"/>
            <w:gridSpan w:val="3"/>
            <w:shd w:val="clear" w:color="auto" w:fill="auto"/>
          </w:tcPr>
          <w:p w14:paraId="77132B5F" w14:textId="13D14E15" w:rsidR="001331ED" w:rsidRPr="00F73F97" w:rsidRDefault="001331ED" w:rsidP="00CE2B5D">
            <w:pPr>
              <w:spacing w:after="0" w:line="240" w:lineRule="auto"/>
              <w:rPr>
                <w:rFonts w:asciiTheme="minorHAnsi" w:hAnsiTheme="minorHAnsi" w:cstheme="minorHAnsi"/>
              </w:rPr>
            </w:pPr>
            <w:r w:rsidRPr="00F73F97">
              <w:rPr>
                <w:rFonts w:asciiTheme="minorHAnsi" w:hAnsiTheme="minorHAnsi" w:cstheme="minorHAnsi"/>
              </w:rPr>
              <w:t>P</w:t>
            </w:r>
            <w:r w:rsidR="006C0B87" w:rsidRPr="00F73F97">
              <w:rPr>
                <w:rFonts w:asciiTheme="minorHAnsi" w:hAnsiTheme="minorHAnsi" w:cstheme="minorHAnsi"/>
              </w:rPr>
              <w:t>ilotp</w:t>
            </w:r>
            <w:r w:rsidRPr="00F73F97">
              <w:rPr>
                <w:rFonts w:asciiTheme="minorHAnsi" w:hAnsiTheme="minorHAnsi" w:cstheme="minorHAnsi"/>
              </w:rPr>
              <w:t>rojekta nosaukums:</w:t>
            </w:r>
          </w:p>
          <w:p w14:paraId="3573C217" w14:textId="77777777" w:rsidR="001331ED" w:rsidRPr="00F73F97" w:rsidRDefault="001331ED" w:rsidP="00CE2B5D">
            <w:pPr>
              <w:spacing w:after="0" w:line="240" w:lineRule="auto"/>
              <w:rPr>
                <w:rFonts w:asciiTheme="minorHAnsi" w:hAnsiTheme="minorHAnsi" w:cstheme="minorHAnsi"/>
              </w:rPr>
            </w:pPr>
            <w:r w:rsidRPr="00F73F97">
              <w:rPr>
                <w:rFonts w:asciiTheme="minorHAnsi" w:hAnsiTheme="minorHAnsi" w:cstheme="minorHAnsi"/>
              </w:rPr>
              <w:t>Eksperts/i:</w:t>
            </w:r>
          </w:p>
        </w:tc>
      </w:tr>
      <w:tr w:rsidR="001331ED" w:rsidRPr="00F73F97" w14:paraId="0A5E36CB" w14:textId="77777777" w:rsidTr="00CE2B5D">
        <w:tc>
          <w:tcPr>
            <w:tcW w:w="709" w:type="dxa"/>
            <w:shd w:val="clear" w:color="auto" w:fill="auto"/>
          </w:tcPr>
          <w:p w14:paraId="057C93D3" w14:textId="77777777" w:rsidR="001331ED" w:rsidRPr="00F73F97" w:rsidRDefault="001331ED" w:rsidP="00CE2B5D">
            <w:pPr>
              <w:spacing w:after="0" w:line="240" w:lineRule="auto"/>
              <w:rPr>
                <w:rFonts w:asciiTheme="minorHAnsi" w:hAnsiTheme="minorHAnsi" w:cstheme="minorHAnsi"/>
                <w:b/>
              </w:rPr>
            </w:pPr>
            <w:r w:rsidRPr="00F73F97">
              <w:rPr>
                <w:rFonts w:asciiTheme="minorHAnsi" w:hAnsiTheme="minorHAnsi" w:cstheme="minorHAnsi"/>
                <w:b/>
              </w:rPr>
              <w:t>1.</w:t>
            </w:r>
          </w:p>
        </w:tc>
        <w:tc>
          <w:tcPr>
            <w:tcW w:w="4111" w:type="dxa"/>
            <w:shd w:val="clear" w:color="auto" w:fill="auto"/>
          </w:tcPr>
          <w:p w14:paraId="173FC2B9" w14:textId="77777777" w:rsidR="001331ED" w:rsidRPr="00F73F97" w:rsidRDefault="001331ED" w:rsidP="00CE2B5D">
            <w:pPr>
              <w:spacing w:after="0" w:line="240" w:lineRule="auto"/>
              <w:jc w:val="center"/>
              <w:rPr>
                <w:rFonts w:asciiTheme="minorHAnsi" w:hAnsiTheme="minorHAnsi" w:cstheme="minorHAnsi"/>
                <w:b/>
                <w:bCs/>
              </w:rPr>
            </w:pPr>
            <w:r w:rsidRPr="00F73F97">
              <w:rPr>
                <w:rFonts w:asciiTheme="minorHAnsi" w:hAnsiTheme="minorHAnsi" w:cstheme="minorHAnsi"/>
                <w:b/>
                <w:bCs/>
              </w:rPr>
              <w:t>Kritērijs: Atbilstība un samērīgums</w:t>
            </w:r>
          </w:p>
        </w:tc>
        <w:tc>
          <w:tcPr>
            <w:tcW w:w="4961" w:type="dxa"/>
            <w:shd w:val="clear" w:color="auto" w:fill="auto"/>
          </w:tcPr>
          <w:p w14:paraId="041DE81C" w14:textId="0BD6C07D" w:rsidR="001331ED" w:rsidRPr="00F73F97" w:rsidRDefault="001331ED" w:rsidP="00CE2B5D">
            <w:pPr>
              <w:spacing w:after="0" w:line="240" w:lineRule="auto"/>
              <w:rPr>
                <w:rFonts w:asciiTheme="minorHAnsi" w:hAnsiTheme="minorHAnsi" w:cstheme="minorHAnsi"/>
                <w:b/>
              </w:rPr>
            </w:pPr>
            <w:r w:rsidRPr="00F73F97">
              <w:rPr>
                <w:rFonts w:asciiTheme="minorHAnsi" w:hAnsiTheme="minorHAnsi" w:cstheme="minorHAnsi"/>
              </w:rPr>
              <w:t xml:space="preserve">Maksimāli 90 </w:t>
            </w:r>
            <w:r w:rsidR="00796C2F" w:rsidRPr="00F73F97">
              <w:rPr>
                <w:rFonts w:asciiTheme="minorHAnsi" w:hAnsiTheme="minorHAnsi" w:cstheme="minorHAnsi"/>
              </w:rPr>
              <w:t xml:space="preserve">(deviņdesmit) </w:t>
            </w:r>
            <w:r w:rsidRPr="00F73F97">
              <w:rPr>
                <w:rFonts w:asciiTheme="minorHAnsi" w:hAnsiTheme="minorHAnsi" w:cstheme="minorHAnsi"/>
              </w:rPr>
              <w:t>punkti; svars 4</w:t>
            </w:r>
            <w:r w:rsidR="00796C2F" w:rsidRPr="00F73F97">
              <w:rPr>
                <w:rFonts w:asciiTheme="minorHAnsi" w:hAnsiTheme="minorHAnsi" w:cstheme="minorHAnsi"/>
              </w:rPr>
              <w:t xml:space="preserve"> (četri) </w:t>
            </w:r>
          </w:p>
        </w:tc>
      </w:tr>
      <w:tr w:rsidR="001331ED" w:rsidRPr="00F73F97" w14:paraId="2AECE8D0" w14:textId="77777777" w:rsidTr="00CE2B5D">
        <w:tc>
          <w:tcPr>
            <w:tcW w:w="709" w:type="dxa"/>
            <w:shd w:val="clear" w:color="auto" w:fill="auto"/>
          </w:tcPr>
          <w:p w14:paraId="5B68BB33" w14:textId="77777777" w:rsidR="001331ED" w:rsidRPr="00F73F97" w:rsidRDefault="001331ED" w:rsidP="00CE2B5D">
            <w:pPr>
              <w:spacing w:after="0" w:line="240" w:lineRule="auto"/>
              <w:rPr>
                <w:rFonts w:asciiTheme="minorHAnsi" w:hAnsiTheme="minorHAnsi" w:cstheme="minorHAnsi"/>
                <w:bCs/>
              </w:rPr>
            </w:pPr>
            <w:r w:rsidRPr="00F73F97">
              <w:rPr>
                <w:rFonts w:asciiTheme="minorHAnsi" w:hAnsiTheme="minorHAnsi" w:cstheme="minorHAnsi"/>
                <w:bCs/>
              </w:rPr>
              <w:t>1.1.</w:t>
            </w:r>
          </w:p>
        </w:tc>
        <w:tc>
          <w:tcPr>
            <w:tcW w:w="4111" w:type="dxa"/>
            <w:shd w:val="clear" w:color="auto" w:fill="auto"/>
          </w:tcPr>
          <w:p w14:paraId="5BE268DF" w14:textId="77777777" w:rsidR="001331ED" w:rsidRPr="00F73F97" w:rsidRDefault="001331ED" w:rsidP="00CE2B5D">
            <w:pPr>
              <w:spacing w:after="0" w:line="240" w:lineRule="auto"/>
              <w:rPr>
                <w:rFonts w:asciiTheme="minorHAnsi" w:hAnsiTheme="minorHAnsi" w:cstheme="minorHAnsi"/>
              </w:rPr>
            </w:pPr>
            <w:r w:rsidRPr="00F73F97">
              <w:rPr>
                <w:rFonts w:asciiTheme="minorHAnsi" w:hAnsiTheme="minorHAnsi" w:cstheme="minorHAnsi"/>
              </w:rPr>
              <w:t>Pilotprojekta kopsavilkumā norādīts mērķis, galvenie uzdevumi, pilotprojekta sasniedzamie rezultāti un plānotais budžets</w:t>
            </w:r>
          </w:p>
        </w:tc>
        <w:tc>
          <w:tcPr>
            <w:tcW w:w="4961" w:type="dxa"/>
            <w:vMerge w:val="restart"/>
            <w:shd w:val="clear" w:color="auto" w:fill="auto"/>
          </w:tcPr>
          <w:p w14:paraId="17DE0895" w14:textId="77777777" w:rsidR="001331ED" w:rsidRPr="00F73F97" w:rsidRDefault="001331ED" w:rsidP="00CE2B5D">
            <w:pPr>
              <w:spacing w:after="0" w:line="240" w:lineRule="auto"/>
              <w:rPr>
                <w:rFonts w:asciiTheme="minorHAnsi" w:hAnsiTheme="minorHAnsi" w:cstheme="minorHAnsi"/>
                <w:i/>
                <w:iCs/>
              </w:rPr>
            </w:pPr>
            <w:r w:rsidRPr="00F73F97">
              <w:rPr>
                <w:rFonts w:asciiTheme="minorHAnsi" w:hAnsiTheme="minorHAnsi" w:cstheme="minorHAnsi"/>
                <w:i/>
                <w:iCs/>
              </w:rPr>
              <w:t xml:space="preserve">Eksperts pamato sniegto vērtējumu punktos, ņemot vērā kritērija izpildi kopumā un katra apakš kritērija izpildi. </w:t>
            </w:r>
          </w:p>
          <w:p w14:paraId="3BFC003D" w14:textId="77777777" w:rsidR="001331ED" w:rsidRPr="00F73F97" w:rsidRDefault="001331ED" w:rsidP="00CE2B5D">
            <w:pPr>
              <w:spacing w:after="0" w:line="240" w:lineRule="auto"/>
              <w:rPr>
                <w:rFonts w:asciiTheme="minorHAnsi" w:hAnsiTheme="minorHAnsi" w:cstheme="minorHAnsi"/>
                <w:i/>
                <w:iCs/>
              </w:rPr>
            </w:pPr>
          </w:p>
          <w:p w14:paraId="4DA20245" w14:textId="77777777" w:rsidR="001331ED" w:rsidRPr="00F73F97" w:rsidRDefault="001331ED" w:rsidP="00CE2B5D">
            <w:pPr>
              <w:spacing w:after="0" w:line="240" w:lineRule="auto"/>
              <w:rPr>
                <w:rFonts w:asciiTheme="minorHAnsi" w:hAnsiTheme="minorHAnsi" w:cstheme="minorHAnsi"/>
                <w:b/>
                <w:i/>
                <w:iCs/>
              </w:rPr>
            </w:pPr>
            <w:r w:rsidRPr="00F73F97">
              <w:rPr>
                <w:rFonts w:asciiTheme="minorHAnsi" w:hAnsiTheme="minorHAnsi" w:cstheme="minorHAnsi"/>
                <w:i/>
                <w:iCs/>
              </w:rPr>
              <w:t xml:space="preserve">1. Kritērijam specifiska informācija ir dota pilotprojekta pieteikumā, bet, vērtējot kritēriju, </w:t>
            </w:r>
            <w:r w:rsidRPr="00F73F97">
              <w:rPr>
                <w:rFonts w:asciiTheme="minorHAnsi" w:hAnsiTheme="minorHAnsi" w:cstheme="minorHAnsi"/>
                <w:b/>
                <w:i/>
                <w:iCs/>
              </w:rPr>
              <w:t xml:space="preserve">jāņem vērā pilotprojekta pieteikums kopumā. </w:t>
            </w:r>
          </w:p>
          <w:p w14:paraId="5B3DF04D" w14:textId="77777777" w:rsidR="001331ED" w:rsidRPr="00F73F97" w:rsidRDefault="001331ED" w:rsidP="00CE2B5D">
            <w:pPr>
              <w:spacing w:after="0" w:line="240" w:lineRule="auto"/>
              <w:rPr>
                <w:rFonts w:asciiTheme="minorHAnsi" w:hAnsiTheme="minorHAnsi" w:cstheme="minorHAnsi"/>
                <w:b/>
                <w:i/>
                <w:iCs/>
              </w:rPr>
            </w:pPr>
          </w:p>
          <w:p w14:paraId="72388EA4" w14:textId="34093999" w:rsidR="001331ED" w:rsidRPr="00F73F97" w:rsidRDefault="001331ED" w:rsidP="00CE2B5D">
            <w:pPr>
              <w:spacing w:after="0" w:line="240" w:lineRule="auto"/>
              <w:rPr>
                <w:rFonts w:asciiTheme="minorHAnsi" w:hAnsiTheme="minorHAnsi" w:cstheme="minorHAnsi"/>
                <w:i/>
                <w:iCs/>
              </w:rPr>
            </w:pPr>
            <w:r w:rsidRPr="00F73F97">
              <w:rPr>
                <w:rFonts w:asciiTheme="minorHAnsi" w:hAnsiTheme="minorHAnsi" w:cstheme="minorHAnsi"/>
                <w:i/>
                <w:iCs/>
              </w:rPr>
              <w:t xml:space="preserve">2. Pilotprojekta atbilstību un samērīgumu, tajā skaitā izvēlēto inovatīvo pieeju izvirzītās problēmas risinājumam, pilotprojekta mērķus un risinājumus, </w:t>
            </w:r>
            <w:r w:rsidR="001408BF" w:rsidRPr="00F73F97">
              <w:rPr>
                <w:rFonts w:asciiTheme="minorHAnsi" w:hAnsiTheme="minorHAnsi" w:cstheme="minorHAnsi"/>
                <w:i/>
                <w:iCs/>
              </w:rPr>
              <w:t xml:space="preserve">eksperts </w:t>
            </w:r>
            <w:r w:rsidRPr="00F73F97">
              <w:rPr>
                <w:rFonts w:asciiTheme="minorHAnsi" w:hAnsiTheme="minorHAnsi" w:cstheme="minorHAnsi"/>
                <w:i/>
                <w:iCs/>
              </w:rPr>
              <w:t>vērtē atbilstoši attiecīgās nozares</w:t>
            </w:r>
            <w:r w:rsidR="001408BF" w:rsidRPr="00F73F97">
              <w:rPr>
                <w:rFonts w:asciiTheme="minorHAnsi" w:hAnsiTheme="minorHAnsi" w:cstheme="minorHAnsi"/>
                <w:i/>
                <w:iCs/>
              </w:rPr>
              <w:t>/nozaru</w:t>
            </w:r>
            <w:r w:rsidRPr="00F73F97">
              <w:rPr>
                <w:rFonts w:asciiTheme="minorHAnsi" w:hAnsiTheme="minorHAnsi" w:cstheme="minorHAnsi"/>
                <w:i/>
                <w:iCs/>
              </w:rPr>
              <w:t xml:space="preserve"> un </w:t>
            </w:r>
            <w:r w:rsidR="001408BF" w:rsidRPr="00F73F97">
              <w:rPr>
                <w:rFonts w:asciiTheme="minorHAnsi" w:hAnsiTheme="minorHAnsi" w:cstheme="minorHAnsi"/>
                <w:i/>
                <w:iCs/>
              </w:rPr>
              <w:t xml:space="preserve">konkrētā </w:t>
            </w:r>
            <w:r w:rsidRPr="00F73F97">
              <w:rPr>
                <w:rFonts w:asciiTheme="minorHAnsi" w:hAnsiTheme="minorHAnsi" w:cstheme="minorHAnsi"/>
                <w:i/>
                <w:iCs/>
              </w:rPr>
              <w:t>pilotprojekta specifikai.</w:t>
            </w:r>
            <w:r w:rsidR="001408BF" w:rsidRPr="00F73F97">
              <w:rPr>
                <w:rFonts w:asciiTheme="minorHAnsi" w:hAnsiTheme="minorHAnsi" w:cstheme="minorHAnsi"/>
                <w:i/>
                <w:iCs/>
              </w:rPr>
              <w:t xml:space="preserve"> Par katru kritēriju un tā apakšpunktu, eksperts sniedz vērtējumu punktos, kas aprakstīti metodikas 2</w:t>
            </w:r>
            <w:r w:rsidR="00A867D5" w:rsidRPr="00F73F97">
              <w:rPr>
                <w:rFonts w:asciiTheme="minorHAnsi" w:hAnsiTheme="minorHAnsi" w:cstheme="minorHAnsi"/>
                <w:i/>
                <w:iCs/>
              </w:rPr>
              <w:t>3</w:t>
            </w:r>
            <w:r w:rsidR="001408BF" w:rsidRPr="00F73F97">
              <w:rPr>
                <w:rFonts w:asciiTheme="minorHAnsi" w:hAnsiTheme="minorHAnsi" w:cstheme="minorHAnsi"/>
                <w:i/>
                <w:iCs/>
              </w:rPr>
              <w:t xml:space="preserve">.punktā. </w:t>
            </w:r>
          </w:p>
          <w:p w14:paraId="7EC50D28" w14:textId="77777777" w:rsidR="001331ED" w:rsidRPr="00F73F97" w:rsidRDefault="001331ED" w:rsidP="00CE2B5D">
            <w:pPr>
              <w:spacing w:after="0" w:line="240" w:lineRule="auto"/>
              <w:rPr>
                <w:rFonts w:asciiTheme="minorHAnsi" w:hAnsiTheme="minorHAnsi" w:cstheme="minorHAnsi"/>
                <w:i/>
                <w:iCs/>
              </w:rPr>
            </w:pPr>
          </w:p>
          <w:p w14:paraId="6896A0CE" w14:textId="18031326" w:rsidR="001331ED" w:rsidRPr="00F73F97" w:rsidRDefault="001331ED" w:rsidP="00CE2B5D">
            <w:pPr>
              <w:spacing w:after="0" w:line="240" w:lineRule="auto"/>
              <w:rPr>
                <w:rFonts w:asciiTheme="minorHAnsi" w:hAnsiTheme="minorHAnsi" w:cstheme="minorHAnsi"/>
                <w:i/>
                <w:iCs/>
              </w:rPr>
            </w:pPr>
            <w:r w:rsidRPr="00F73F97">
              <w:rPr>
                <w:rFonts w:asciiTheme="minorHAnsi" w:hAnsiTheme="minorHAnsi" w:cstheme="minorHAnsi"/>
                <w:i/>
                <w:iCs/>
              </w:rPr>
              <w:t xml:space="preserve">3. </w:t>
            </w:r>
            <w:r w:rsidR="001408BF" w:rsidRPr="00F73F97">
              <w:rPr>
                <w:rFonts w:asciiTheme="minorHAnsi" w:hAnsiTheme="minorHAnsi" w:cstheme="minorHAnsi"/>
                <w:i/>
                <w:iCs/>
              </w:rPr>
              <w:t>Eksperts v</w:t>
            </w:r>
            <w:r w:rsidRPr="00F73F97">
              <w:rPr>
                <w:rFonts w:asciiTheme="minorHAnsi" w:hAnsiTheme="minorHAnsi" w:cstheme="minorHAnsi"/>
                <w:i/>
                <w:iCs/>
              </w:rPr>
              <w:t xml:space="preserve">ērtē </w:t>
            </w:r>
            <w:r w:rsidR="001408BF" w:rsidRPr="00F73F97">
              <w:rPr>
                <w:rFonts w:asciiTheme="minorHAnsi" w:hAnsiTheme="minorHAnsi" w:cstheme="minorHAnsi"/>
                <w:i/>
                <w:iCs/>
              </w:rPr>
              <w:t xml:space="preserve">pilotprojektā </w:t>
            </w:r>
            <w:r w:rsidRPr="00F73F97">
              <w:rPr>
                <w:rFonts w:asciiTheme="minorHAnsi" w:hAnsiTheme="minorHAnsi" w:cstheme="minorHAnsi"/>
                <w:i/>
                <w:iCs/>
              </w:rPr>
              <w:t>plānotās inovācijas pārnesi tālākajā darbībā un nozares attīstībā</w:t>
            </w:r>
            <w:r w:rsidR="001408BF" w:rsidRPr="00F73F97">
              <w:rPr>
                <w:rFonts w:asciiTheme="minorHAnsi" w:hAnsiTheme="minorHAnsi" w:cstheme="minorHAnsi"/>
                <w:i/>
                <w:iCs/>
              </w:rPr>
              <w:t xml:space="preserve">, savu vērtējumu balstot </w:t>
            </w:r>
            <w:r w:rsidRPr="00F73F97">
              <w:rPr>
                <w:rFonts w:asciiTheme="minorHAnsi" w:hAnsiTheme="minorHAnsi" w:cstheme="minorHAnsi"/>
                <w:i/>
                <w:iCs/>
              </w:rPr>
              <w:t>atbilstoši attiecīgās nozares vai nozaru un</w:t>
            </w:r>
            <w:r w:rsidR="001408BF" w:rsidRPr="00F73F97">
              <w:rPr>
                <w:rFonts w:asciiTheme="minorHAnsi" w:hAnsiTheme="minorHAnsi" w:cstheme="minorHAnsi"/>
                <w:i/>
                <w:iCs/>
              </w:rPr>
              <w:t xml:space="preserve"> konkrētā</w:t>
            </w:r>
            <w:r w:rsidRPr="00F73F97">
              <w:rPr>
                <w:rFonts w:asciiTheme="minorHAnsi" w:hAnsiTheme="minorHAnsi" w:cstheme="minorHAnsi"/>
                <w:i/>
                <w:iCs/>
              </w:rPr>
              <w:t xml:space="preserve"> pilotprojekta specifikai.</w:t>
            </w:r>
          </w:p>
          <w:p w14:paraId="75A3E09D" w14:textId="77777777" w:rsidR="001331ED" w:rsidRPr="00F73F97" w:rsidRDefault="001331ED" w:rsidP="00CE2B5D">
            <w:pPr>
              <w:spacing w:after="0" w:line="240" w:lineRule="auto"/>
              <w:rPr>
                <w:rFonts w:asciiTheme="minorHAnsi" w:hAnsiTheme="minorHAnsi" w:cstheme="minorHAnsi"/>
                <w:i/>
                <w:iCs/>
              </w:rPr>
            </w:pPr>
          </w:p>
        </w:tc>
      </w:tr>
      <w:tr w:rsidR="001331ED" w:rsidRPr="00F73F97" w14:paraId="068427CC" w14:textId="77777777" w:rsidTr="00CE2B5D">
        <w:tc>
          <w:tcPr>
            <w:tcW w:w="709" w:type="dxa"/>
            <w:shd w:val="clear" w:color="auto" w:fill="auto"/>
          </w:tcPr>
          <w:p w14:paraId="5DAC3E1D" w14:textId="77777777" w:rsidR="001331ED" w:rsidRPr="00F73F97" w:rsidRDefault="001331ED" w:rsidP="00CE2B5D">
            <w:pPr>
              <w:spacing w:after="0" w:line="240" w:lineRule="auto"/>
              <w:rPr>
                <w:rFonts w:asciiTheme="minorHAnsi" w:hAnsiTheme="minorHAnsi" w:cstheme="minorHAnsi"/>
                <w:bCs/>
              </w:rPr>
            </w:pPr>
            <w:r w:rsidRPr="00F73F97">
              <w:rPr>
                <w:rFonts w:asciiTheme="minorHAnsi" w:hAnsiTheme="minorHAnsi" w:cstheme="minorHAnsi"/>
                <w:bCs/>
              </w:rPr>
              <w:t>1.2.</w:t>
            </w:r>
          </w:p>
        </w:tc>
        <w:tc>
          <w:tcPr>
            <w:tcW w:w="4111" w:type="dxa"/>
            <w:shd w:val="clear" w:color="auto" w:fill="auto"/>
          </w:tcPr>
          <w:p w14:paraId="33D7D479" w14:textId="77777777" w:rsidR="001331ED" w:rsidRPr="00F73F97" w:rsidRDefault="001331ED" w:rsidP="00CE2B5D">
            <w:pPr>
              <w:spacing w:after="0" w:line="240" w:lineRule="auto"/>
              <w:rPr>
                <w:rFonts w:asciiTheme="minorHAnsi" w:hAnsiTheme="minorHAnsi" w:cstheme="minorHAnsi"/>
              </w:rPr>
            </w:pPr>
            <w:r w:rsidRPr="00F73F97">
              <w:rPr>
                <w:rFonts w:asciiTheme="minorHAnsi" w:hAnsiTheme="minorHAnsi" w:cstheme="minorHAnsi"/>
              </w:rPr>
              <w:t xml:space="preserve">Pilotprojekta pieteikumā ir aprakstīta problēma, ko pilotprojekts risinās. Pilotprojekta izaicinājums risinājuma aprakstā:  </w:t>
            </w:r>
          </w:p>
          <w:p w14:paraId="79FEFC0C" w14:textId="64A280DD" w:rsidR="001331ED" w:rsidRPr="00F73F97" w:rsidRDefault="001331ED" w:rsidP="00CE2B5D">
            <w:pPr>
              <w:spacing w:after="0" w:line="240" w:lineRule="auto"/>
              <w:rPr>
                <w:rFonts w:asciiTheme="minorHAnsi" w:hAnsiTheme="minorHAnsi" w:cstheme="minorHAnsi"/>
              </w:rPr>
            </w:pPr>
            <w:r w:rsidRPr="00F73F97">
              <w:rPr>
                <w:rFonts w:asciiTheme="minorHAnsi" w:hAnsiTheme="minorHAnsi" w:cstheme="minorHAnsi"/>
              </w:rPr>
              <w:t>1.2.1.</w:t>
            </w:r>
            <w:r w:rsidRPr="00F73F97">
              <w:rPr>
                <w:rFonts w:asciiTheme="minorHAnsi" w:hAnsiTheme="minorHAnsi" w:cstheme="minorHAnsi"/>
              </w:rPr>
              <w:tab/>
              <w:t>s</w:t>
            </w:r>
            <w:r w:rsidR="00B866E9" w:rsidRPr="00F73F97">
              <w:rPr>
                <w:rFonts w:asciiTheme="minorHAnsi" w:hAnsiTheme="minorHAnsi" w:cstheme="minorHAnsi"/>
              </w:rPr>
              <w:t>e</w:t>
            </w:r>
            <w:r w:rsidRPr="00F73F97">
              <w:rPr>
                <w:rFonts w:asciiTheme="minorHAnsi" w:hAnsiTheme="minorHAnsi" w:cstheme="minorHAnsi"/>
              </w:rPr>
              <w:t xml:space="preserve">cīgi pa soļiem aprakstīts, kā pilotprojekts risinās izvirzīto problēmu; </w:t>
            </w:r>
          </w:p>
          <w:p w14:paraId="46184D3F" w14:textId="77777777" w:rsidR="001331ED" w:rsidRPr="00F73F97" w:rsidRDefault="001331ED" w:rsidP="00CE2B5D">
            <w:pPr>
              <w:spacing w:after="0" w:line="240" w:lineRule="auto"/>
              <w:rPr>
                <w:rFonts w:asciiTheme="minorHAnsi" w:hAnsiTheme="minorHAnsi" w:cstheme="minorHAnsi"/>
              </w:rPr>
            </w:pPr>
            <w:r w:rsidRPr="00F73F97">
              <w:rPr>
                <w:rFonts w:asciiTheme="minorHAnsi" w:hAnsiTheme="minorHAnsi" w:cstheme="minorHAnsi"/>
              </w:rPr>
              <w:t>1.2.2.</w:t>
            </w:r>
            <w:r w:rsidRPr="00F73F97">
              <w:rPr>
                <w:rFonts w:asciiTheme="minorHAnsi" w:hAnsiTheme="minorHAnsi" w:cstheme="minorHAnsi"/>
              </w:rPr>
              <w:tab/>
              <w:t xml:space="preserve">aprakstīta pilotprojekta īstenošana un plānoto sagaidāmo rezultātu atbilstība veselības nozares politikai; </w:t>
            </w:r>
          </w:p>
          <w:p w14:paraId="2D585184" w14:textId="77777777" w:rsidR="001331ED" w:rsidRPr="00F73F97" w:rsidRDefault="001331ED" w:rsidP="00CE2B5D">
            <w:pPr>
              <w:spacing w:after="0" w:line="240" w:lineRule="auto"/>
              <w:rPr>
                <w:rFonts w:asciiTheme="minorHAnsi" w:hAnsiTheme="minorHAnsi" w:cstheme="minorHAnsi"/>
              </w:rPr>
            </w:pPr>
            <w:r w:rsidRPr="00F73F97">
              <w:rPr>
                <w:rFonts w:asciiTheme="minorHAnsi" w:hAnsiTheme="minorHAnsi" w:cstheme="minorHAnsi"/>
              </w:rPr>
              <w:t>1.2.3.</w:t>
            </w:r>
            <w:r w:rsidRPr="00F73F97">
              <w:rPr>
                <w:rFonts w:asciiTheme="minorHAnsi" w:hAnsiTheme="minorHAnsi" w:cstheme="minorHAnsi"/>
              </w:rPr>
              <w:tab/>
              <w:t>ir pamatots, kā un kāpēc esošie risinājumi ir nepilnīgi vai līdz šim nav ieviesti.</w:t>
            </w:r>
          </w:p>
        </w:tc>
        <w:tc>
          <w:tcPr>
            <w:tcW w:w="4961" w:type="dxa"/>
            <w:vMerge/>
          </w:tcPr>
          <w:p w14:paraId="303BF073" w14:textId="77777777" w:rsidR="001331ED" w:rsidRPr="00F73F97" w:rsidRDefault="001331ED" w:rsidP="00CE2B5D">
            <w:pPr>
              <w:widowControl w:val="0"/>
              <w:pBdr>
                <w:top w:val="nil"/>
                <w:left w:val="nil"/>
                <w:bottom w:val="nil"/>
                <w:right w:val="nil"/>
                <w:between w:val="nil"/>
              </w:pBdr>
              <w:spacing w:after="0" w:line="240" w:lineRule="auto"/>
              <w:jc w:val="left"/>
              <w:rPr>
                <w:rFonts w:asciiTheme="minorHAnsi" w:hAnsiTheme="minorHAnsi" w:cstheme="minorHAnsi"/>
              </w:rPr>
            </w:pPr>
          </w:p>
        </w:tc>
      </w:tr>
      <w:tr w:rsidR="001331ED" w:rsidRPr="00F73F97" w14:paraId="2F04E1D5" w14:textId="77777777" w:rsidTr="00CE2B5D">
        <w:tc>
          <w:tcPr>
            <w:tcW w:w="709" w:type="dxa"/>
            <w:shd w:val="clear" w:color="auto" w:fill="auto"/>
          </w:tcPr>
          <w:p w14:paraId="16F7838B" w14:textId="77777777" w:rsidR="001331ED" w:rsidRPr="00F73F97" w:rsidRDefault="001331ED" w:rsidP="00CE2B5D">
            <w:pPr>
              <w:spacing w:after="0" w:line="240" w:lineRule="auto"/>
              <w:rPr>
                <w:rFonts w:asciiTheme="minorHAnsi" w:hAnsiTheme="minorHAnsi" w:cstheme="minorHAnsi"/>
                <w:bCs/>
              </w:rPr>
            </w:pPr>
            <w:r w:rsidRPr="00F73F97">
              <w:rPr>
                <w:rFonts w:asciiTheme="minorHAnsi" w:hAnsiTheme="minorHAnsi" w:cstheme="minorHAnsi"/>
                <w:bCs/>
              </w:rPr>
              <w:t>1.3.</w:t>
            </w:r>
          </w:p>
        </w:tc>
        <w:tc>
          <w:tcPr>
            <w:tcW w:w="4111" w:type="dxa"/>
            <w:shd w:val="clear" w:color="auto" w:fill="auto"/>
          </w:tcPr>
          <w:p w14:paraId="307E3B72" w14:textId="77777777" w:rsidR="001331ED" w:rsidRPr="00F73F97" w:rsidRDefault="001331ED" w:rsidP="00CE2B5D">
            <w:pPr>
              <w:spacing w:after="0" w:line="240" w:lineRule="auto"/>
              <w:rPr>
                <w:rFonts w:asciiTheme="minorHAnsi" w:hAnsiTheme="minorHAnsi" w:cstheme="minorHAnsi"/>
              </w:rPr>
            </w:pPr>
            <w:r w:rsidRPr="00F73F97">
              <w:rPr>
                <w:rFonts w:asciiTheme="minorHAnsi" w:hAnsiTheme="minorHAnsi" w:cstheme="minorHAnsi"/>
              </w:rPr>
              <w:t>Pilotprojekta pieteikumā ir aprakstīta sinerģija ar citiem projektiem.</w:t>
            </w:r>
          </w:p>
        </w:tc>
        <w:tc>
          <w:tcPr>
            <w:tcW w:w="4961" w:type="dxa"/>
            <w:vMerge/>
          </w:tcPr>
          <w:p w14:paraId="75BB56FB" w14:textId="77777777" w:rsidR="001331ED" w:rsidRPr="00F73F97" w:rsidRDefault="001331ED" w:rsidP="00CE2B5D">
            <w:pPr>
              <w:widowControl w:val="0"/>
              <w:pBdr>
                <w:top w:val="nil"/>
                <w:left w:val="nil"/>
                <w:bottom w:val="nil"/>
                <w:right w:val="nil"/>
                <w:between w:val="nil"/>
              </w:pBdr>
              <w:spacing w:after="0" w:line="240" w:lineRule="auto"/>
              <w:jc w:val="left"/>
              <w:rPr>
                <w:rFonts w:asciiTheme="minorHAnsi" w:hAnsiTheme="minorHAnsi" w:cstheme="minorHAnsi"/>
              </w:rPr>
            </w:pPr>
          </w:p>
        </w:tc>
      </w:tr>
      <w:tr w:rsidR="001331ED" w:rsidRPr="00F73F97" w14:paraId="1AC4E976" w14:textId="77777777" w:rsidTr="00CE2B5D">
        <w:tc>
          <w:tcPr>
            <w:tcW w:w="709" w:type="dxa"/>
            <w:shd w:val="clear" w:color="auto" w:fill="auto"/>
          </w:tcPr>
          <w:p w14:paraId="69586B96" w14:textId="77777777" w:rsidR="001331ED" w:rsidRPr="00F73F97" w:rsidRDefault="001331ED" w:rsidP="00CE2B5D">
            <w:pPr>
              <w:spacing w:after="0" w:line="240" w:lineRule="auto"/>
              <w:rPr>
                <w:rFonts w:asciiTheme="minorHAnsi" w:hAnsiTheme="minorHAnsi" w:cstheme="minorHAnsi"/>
                <w:bCs/>
              </w:rPr>
            </w:pPr>
            <w:r w:rsidRPr="00F73F97">
              <w:rPr>
                <w:rFonts w:asciiTheme="minorHAnsi" w:hAnsiTheme="minorHAnsi" w:cstheme="minorHAnsi"/>
                <w:bCs/>
              </w:rPr>
              <w:t>1.4.</w:t>
            </w:r>
          </w:p>
        </w:tc>
        <w:tc>
          <w:tcPr>
            <w:tcW w:w="4111" w:type="dxa"/>
            <w:shd w:val="clear" w:color="auto" w:fill="auto"/>
          </w:tcPr>
          <w:p w14:paraId="00245714" w14:textId="77777777" w:rsidR="001331ED" w:rsidRPr="00F73F97" w:rsidRDefault="001331ED" w:rsidP="00CE2B5D">
            <w:pPr>
              <w:spacing w:after="0" w:line="240" w:lineRule="auto"/>
              <w:rPr>
                <w:rFonts w:asciiTheme="minorHAnsi" w:hAnsiTheme="minorHAnsi" w:cstheme="minorHAnsi"/>
              </w:rPr>
            </w:pPr>
            <w:r w:rsidRPr="00F73F97">
              <w:rPr>
                <w:rFonts w:asciiTheme="minorHAnsi" w:hAnsiTheme="minorHAnsi" w:cstheme="minorHAnsi"/>
              </w:rPr>
              <w:t>Pilotprojekta inovācija atbilst inovatīvai pieejai  veselības aprūpē, tā ir saistoša nozarei un paredz nozares attīstības iespējas.</w:t>
            </w:r>
          </w:p>
        </w:tc>
        <w:tc>
          <w:tcPr>
            <w:tcW w:w="4961" w:type="dxa"/>
            <w:vMerge/>
          </w:tcPr>
          <w:p w14:paraId="0D2D37DE" w14:textId="77777777" w:rsidR="001331ED" w:rsidRPr="00F73F97" w:rsidRDefault="001331ED" w:rsidP="00CE2B5D">
            <w:pPr>
              <w:widowControl w:val="0"/>
              <w:pBdr>
                <w:top w:val="nil"/>
                <w:left w:val="nil"/>
                <w:bottom w:val="nil"/>
                <w:right w:val="nil"/>
                <w:between w:val="nil"/>
              </w:pBdr>
              <w:spacing w:after="0" w:line="240" w:lineRule="auto"/>
              <w:jc w:val="left"/>
              <w:rPr>
                <w:rFonts w:asciiTheme="minorHAnsi" w:hAnsiTheme="minorHAnsi" w:cstheme="minorHAnsi"/>
              </w:rPr>
            </w:pPr>
          </w:p>
        </w:tc>
      </w:tr>
      <w:tr w:rsidR="001331ED" w:rsidRPr="00F73F97" w14:paraId="14AA58B8" w14:textId="77777777" w:rsidTr="00CE2B5D">
        <w:tc>
          <w:tcPr>
            <w:tcW w:w="709" w:type="dxa"/>
            <w:shd w:val="clear" w:color="auto" w:fill="auto"/>
          </w:tcPr>
          <w:p w14:paraId="0F3D235C" w14:textId="77777777" w:rsidR="001331ED" w:rsidRPr="00F73F97" w:rsidRDefault="001331ED" w:rsidP="00CE2B5D">
            <w:pPr>
              <w:spacing w:after="0" w:line="240" w:lineRule="auto"/>
              <w:rPr>
                <w:rFonts w:asciiTheme="minorHAnsi" w:hAnsiTheme="minorHAnsi" w:cstheme="minorHAnsi"/>
                <w:bCs/>
              </w:rPr>
            </w:pPr>
            <w:r w:rsidRPr="00F73F97">
              <w:rPr>
                <w:rFonts w:asciiTheme="minorHAnsi" w:hAnsiTheme="minorHAnsi" w:cstheme="minorHAnsi"/>
                <w:bCs/>
              </w:rPr>
              <w:t>1.5.</w:t>
            </w:r>
          </w:p>
        </w:tc>
        <w:tc>
          <w:tcPr>
            <w:tcW w:w="4111" w:type="dxa"/>
            <w:shd w:val="clear" w:color="auto" w:fill="auto"/>
          </w:tcPr>
          <w:p w14:paraId="3782404D" w14:textId="77777777" w:rsidR="001331ED" w:rsidRPr="00F73F97" w:rsidRDefault="001331ED" w:rsidP="00CE2B5D">
            <w:pPr>
              <w:spacing w:after="0" w:line="240" w:lineRule="auto"/>
              <w:rPr>
                <w:rFonts w:asciiTheme="minorHAnsi" w:hAnsiTheme="minorHAnsi" w:cstheme="minorHAnsi"/>
              </w:rPr>
            </w:pPr>
            <w:r w:rsidRPr="00F73F97">
              <w:rPr>
                <w:rFonts w:asciiTheme="minorHAnsi" w:hAnsiTheme="minorHAnsi" w:cstheme="minorHAnsi"/>
              </w:rPr>
              <w:t>Pilotprojekta pieteikumā ir norādīti īstermiņa un ilgtermiņa mērķi. Norādītie mērķi ir saistīti/tiem ir saikne ar pilotprojekta pieteikumā aprakstīto izaicinājumu.</w:t>
            </w:r>
          </w:p>
          <w:p w14:paraId="1AE98AD3" w14:textId="77777777" w:rsidR="001331ED" w:rsidRPr="00F73F97" w:rsidRDefault="001331ED" w:rsidP="00CE2B5D">
            <w:pPr>
              <w:spacing w:after="0" w:line="240" w:lineRule="auto"/>
              <w:rPr>
                <w:rFonts w:asciiTheme="minorHAnsi" w:hAnsiTheme="minorHAnsi" w:cstheme="minorHAnsi"/>
              </w:rPr>
            </w:pPr>
          </w:p>
        </w:tc>
        <w:tc>
          <w:tcPr>
            <w:tcW w:w="4961" w:type="dxa"/>
            <w:vMerge/>
          </w:tcPr>
          <w:p w14:paraId="0C7F8F55" w14:textId="77777777" w:rsidR="001331ED" w:rsidRPr="00F73F97" w:rsidRDefault="001331ED" w:rsidP="00CE2B5D">
            <w:pPr>
              <w:widowControl w:val="0"/>
              <w:pBdr>
                <w:top w:val="nil"/>
                <w:left w:val="nil"/>
                <w:bottom w:val="nil"/>
                <w:right w:val="nil"/>
                <w:between w:val="nil"/>
              </w:pBdr>
              <w:spacing w:after="0" w:line="240" w:lineRule="auto"/>
              <w:jc w:val="left"/>
              <w:rPr>
                <w:rFonts w:asciiTheme="minorHAnsi" w:hAnsiTheme="minorHAnsi" w:cstheme="minorHAnsi"/>
              </w:rPr>
            </w:pPr>
          </w:p>
        </w:tc>
      </w:tr>
      <w:tr w:rsidR="001331ED" w:rsidRPr="00F73F97" w14:paraId="01119299" w14:textId="77777777" w:rsidTr="00CE2B5D">
        <w:tc>
          <w:tcPr>
            <w:tcW w:w="709" w:type="dxa"/>
            <w:shd w:val="clear" w:color="auto" w:fill="auto"/>
          </w:tcPr>
          <w:p w14:paraId="661A3E18" w14:textId="77777777" w:rsidR="001331ED" w:rsidRPr="00F73F97" w:rsidRDefault="001331ED" w:rsidP="00CE2B5D">
            <w:pPr>
              <w:spacing w:after="0" w:line="240" w:lineRule="auto"/>
              <w:rPr>
                <w:rFonts w:asciiTheme="minorHAnsi" w:hAnsiTheme="minorHAnsi" w:cstheme="minorHAnsi"/>
                <w:b/>
              </w:rPr>
            </w:pPr>
            <w:r w:rsidRPr="00F73F97">
              <w:rPr>
                <w:rFonts w:asciiTheme="minorHAnsi" w:hAnsiTheme="minorHAnsi" w:cstheme="minorHAnsi"/>
                <w:b/>
              </w:rPr>
              <w:t>2.</w:t>
            </w:r>
          </w:p>
        </w:tc>
        <w:tc>
          <w:tcPr>
            <w:tcW w:w="4111" w:type="dxa"/>
            <w:shd w:val="clear" w:color="auto" w:fill="auto"/>
          </w:tcPr>
          <w:p w14:paraId="17CD01DA" w14:textId="77777777" w:rsidR="001331ED" w:rsidRPr="00F73F97" w:rsidRDefault="001331ED" w:rsidP="00CE2B5D">
            <w:pPr>
              <w:spacing w:after="0" w:line="240" w:lineRule="auto"/>
              <w:jc w:val="center"/>
              <w:rPr>
                <w:rFonts w:asciiTheme="minorHAnsi" w:hAnsiTheme="minorHAnsi" w:cstheme="minorHAnsi"/>
                <w:b/>
                <w:bCs/>
              </w:rPr>
            </w:pPr>
            <w:r w:rsidRPr="00F73F97">
              <w:rPr>
                <w:rFonts w:asciiTheme="minorHAnsi" w:hAnsiTheme="minorHAnsi" w:cstheme="minorHAnsi"/>
                <w:b/>
                <w:bCs/>
              </w:rPr>
              <w:t>Kritērijs: Ietekme un pieejamība</w:t>
            </w:r>
          </w:p>
        </w:tc>
        <w:tc>
          <w:tcPr>
            <w:tcW w:w="4961" w:type="dxa"/>
            <w:shd w:val="clear" w:color="auto" w:fill="auto"/>
          </w:tcPr>
          <w:p w14:paraId="2ECCC796" w14:textId="545995DA" w:rsidR="001331ED" w:rsidRPr="00F73F97" w:rsidRDefault="001331ED" w:rsidP="00CE2B5D">
            <w:pPr>
              <w:spacing w:after="0" w:line="240" w:lineRule="auto"/>
              <w:rPr>
                <w:rFonts w:asciiTheme="minorHAnsi" w:hAnsiTheme="minorHAnsi" w:cstheme="minorHAnsi"/>
                <w:b/>
              </w:rPr>
            </w:pPr>
            <w:r w:rsidRPr="00F73F97">
              <w:rPr>
                <w:rFonts w:asciiTheme="minorHAnsi" w:hAnsiTheme="minorHAnsi" w:cstheme="minorHAnsi"/>
              </w:rPr>
              <w:t xml:space="preserve">Maksimāli </w:t>
            </w:r>
            <w:r w:rsidR="00B866E9" w:rsidRPr="00F73F97">
              <w:rPr>
                <w:rFonts w:asciiTheme="minorHAnsi" w:hAnsiTheme="minorHAnsi" w:cstheme="minorHAnsi"/>
              </w:rPr>
              <w:t>55</w:t>
            </w:r>
            <w:r w:rsidRPr="00F73F97">
              <w:rPr>
                <w:rFonts w:asciiTheme="minorHAnsi" w:hAnsiTheme="minorHAnsi" w:cstheme="minorHAnsi"/>
              </w:rPr>
              <w:t xml:space="preserve"> </w:t>
            </w:r>
            <w:r w:rsidR="00796C2F" w:rsidRPr="00F73F97">
              <w:rPr>
                <w:rFonts w:asciiTheme="minorHAnsi" w:hAnsiTheme="minorHAnsi" w:cstheme="minorHAnsi"/>
              </w:rPr>
              <w:t xml:space="preserve">(piecdesmit pieci) </w:t>
            </w:r>
            <w:r w:rsidRPr="00F73F97">
              <w:rPr>
                <w:rFonts w:asciiTheme="minorHAnsi" w:hAnsiTheme="minorHAnsi" w:cstheme="minorHAnsi"/>
              </w:rPr>
              <w:t>punkti; svars 3</w:t>
            </w:r>
            <w:r w:rsidR="00796C2F" w:rsidRPr="00F73F97">
              <w:rPr>
                <w:rFonts w:asciiTheme="minorHAnsi" w:hAnsiTheme="minorHAnsi" w:cstheme="minorHAnsi"/>
              </w:rPr>
              <w:t xml:space="preserve"> (trīs) </w:t>
            </w:r>
          </w:p>
        </w:tc>
      </w:tr>
      <w:tr w:rsidR="001331ED" w:rsidRPr="00F73F97" w14:paraId="29B7A987" w14:textId="77777777" w:rsidTr="00CE2B5D">
        <w:tc>
          <w:tcPr>
            <w:tcW w:w="709" w:type="dxa"/>
            <w:shd w:val="clear" w:color="auto" w:fill="auto"/>
          </w:tcPr>
          <w:p w14:paraId="1A31A78A" w14:textId="77777777" w:rsidR="001331ED" w:rsidRPr="00F73F97" w:rsidRDefault="001331ED" w:rsidP="00CE2B5D">
            <w:pPr>
              <w:spacing w:after="0" w:line="240" w:lineRule="auto"/>
              <w:rPr>
                <w:rFonts w:asciiTheme="minorHAnsi" w:hAnsiTheme="minorHAnsi" w:cstheme="minorHAnsi"/>
                <w:bCs/>
              </w:rPr>
            </w:pPr>
            <w:r w:rsidRPr="00F73F97">
              <w:rPr>
                <w:rFonts w:asciiTheme="minorHAnsi" w:hAnsiTheme="minorHAnsi" w:cstheme="minorHAnsi"/>
                <w:bCs/>
              </w:rPr>
              <w:t>2.1.</w:t>
            </w:r>
          </w:p>
        </w:tc>
        <w:tc>
          <w:tcPr>
            <w:tcW w:w="4111" w:type="dxa"/>
            <w:shd w:val="clear" w:color="auto" w:fill="auto"/>
          </w:tcPr>
          <w:p w14:paraId="7DF51632" w14:textId="77777777" w:rsidR="001331ED" w:rsidRPr="00F73F97" w:rsidRDefault="001331ED" w:rsidP="00CE2B5D">
            <w:pPr>
              <w:spacing w:after="0" w:line="240" w:lineRule="auto"/>
              <w:rPr>
                <w:rFonts w:asciiTheme="minorHAnsi" w:hAnsiTheme="minorHAnsi" w:cstheme="minorHAnsi"/>
              </w:rPr>
            </w:pPr>
            <w:r w:rsidRPr="00F73F97">
              <w:rPr>
                <w:rFonts w:asciiTheme="minorHAnsi" w:hAnsiTheme="minorHAnsi" w:cstheme="minorHAnsi"/>
              </w:rPr>
              <w:t xml:space="preserve">Pilotprojektā sagaidāmie rezultāti ir precīzi definēti, pamatoti un izmērāmi: </w:t>
            </w:r>
          </w:p>
          <w:p w14:paraId="3E61894B" w14:textId="77777777" w:rsidR="001331ED" w:rsidRPr="00F73F97" w:rsidRDefault="001331ED" w:rsidP="00CE2B5D">
            <w:pPr>
              <w:spacing w:after="0" w:line="240" w:lineRule="auto"/>
              <w:rPr>
                <w:rFonts w:asciiTheme="minorHAnsi" w:hAnsiTheme="minorHAnsi" w:cstheme="minorHAnsi"/>
              </w:rPr>
            </w:pPr>
            <w:r w:rsidRPr="00F73F97">
              <w:rPr>
                <w:rFonts w:asciiTheme="minorHAnsi" w:hAnsiTheme="minorHAnsi" w:cstheme="minorHAnsi"/>
              </w:rPr>
              <w:t>2.1.1.</w:t>
            </w:r>
            <w:r w:rsidRPr="00F73F97">
              <w:rPr>
                <w:rFonts w:asciiTheme="minorHAnsi" w:hAnsiTheme="minorHAnsi" w:cstheme="minorHAnsi"/>
              </w:rPr>
              <w:tab/>
              <w:t>pilotprojekta pieteikumā ir aprakstītas metodes rezultātu sasniegšanai;</w:t>
            </w:r>
          </w:p>
          <w:p w14:paraId="3EDCCD8D" w14:textId="77777777" w:rsidR="001331ED" w:rsidRPr="00F73F97" w:rsidRDefault="001331ED" w:rsidP="00CE2B5D">
            <w:pPr>
              <w:spacing w:after="0" w:line="240" w:lineRule="auto"/>
              <w:rPr>
                <w:rFonts w:asciiTheme="minorHAnsi" w:hAnsiTheme="minorHAnsi" w:cstheme="minorHAnsi"/>
              </w:rPr>
            </w:pPr>
            <w:r w:rsidRPr="00F73F97">
              <w:rPr>
                <w:rFonts w:asciiTheme="minorHAnsi" w:hAnsiTheme="minorHAnsi" w:cstheme="minorHAnsi"/>
              </w:rPr>
              <w:t>2.1.2.</w:t>
            </w:r>
            <w:r w:rsidRPr="00F73F97">
              <w:rPr>
                <w:rFonts w:asciiTheme="minorHAnsi" w:hAnsiTheme="minorHAnsi" w:cstheme="minorHAnsi"/>
              </w:rPr>
              <w:tab/>
              <w:t>aprakstītās metodes ir atbilstošas sagaidāmo rezultātu izmērīšanas sasniegšanai.</w:t>
            </w:r>
          </w:p>
        </w:tc>
        <w:tc>
          <w:tcPr>
            <w:tcW w:w="4961" w:type="dxa"/>
            <w:vMerge w:val="restart"/>
            <w:shd w:val="clear" w:color="auto" w:fill="auto"/>
          </w:tcPr>
          <w:p w14:paraId="37C662C1" w14:textId="77777777" w:rsidR="001331ED" w:rsidRPr="00F73F97" w:rsidRDefault="001331ED" w:rsidP="00CE2B5D">
            <w:pPr>
              <w:spacing w:after="0" w:line="240" w:lineRule="auto"/>
              <w:rPr>
                <w:rFonts w:asciiTheme="minorHAnsi" w:hAnsiTheme="minorHAnsi" w:cstheme="minorHAnsi"/>
                <w:i/>
                <w:iCs/>
              </w:rPr>
            </w:pPr>
            <w:r w:rsidRPr="00F73F97">
              <w:rPr>
                <w:rFonts w:asciiTheme="minorHAnsi" w:hAnsiTheme="minorHAnsi" w:cstheme="minorHAnsi"/>
                <w:i/>
                <w:iCs/>
              </w:rPr>
              <w:t xml:space="preserve">Eksperts pamato sniegto vērtējumu punktos, ievērojot kritērija izpildi kopumā un katra apakš kritērija izpildi. </w:t>
            </w:r>
          </w:p>
          <w:p w14:paraId="50C7595C" w14:textId="77777777" w:rsidR="001331ED" w:rsidRPr="00F73F97" w:rsidRDefault="001331ED" w:rsidP="00CE2B5D">
            <w:pPr>
              <w:spacing w:after="0" w:line="240" w:lineRule="auto"/>
              <w:rPr>
                <w:rFonts w:asciiTheme="minorHAnsi" w:hAnsiTheme="minorHAnsi" w:cstheme="minorHAnsi"/>
                <w:i/>
                <w:iCs/>
              </w:rPr>
            </w:pPr>
          </w:p>
          <w:p w14:paraId="0ABBF0B2" w14:textId="77777777" w:rsidR="001331ED" w:rsidRPr="00F73F97" w:rsidRDefault="001331ED" w:rsidP="00CE2B5D">
            <w:pPr>
              <w:spacing w:after="0" w:line="240" w:lineRule="auto"/>
              <w:rPr>
                <w:rFonts w:asciiTheme="minorHAnsi" w:hAnsiTheme="minorHAnsi" w:cstheme="minorHAnsi"/>
                <w:b/>
                <w:i/>
                <w:iCs/>
              </w:rPr>
            </w:pPr>
            <w:r w:rsidRPr="00F73F97">
              <w:rPr>
                <w:rFonts w:asciiTheme="minorHAnsi" w:hAnsiTheme="minorHAnsi" w:cstheme="minorHAnsi"/>
                <w:i/>
                <w:iCs/>
              </w:rPr>
              <w:t xml:space="preserve">1. Kritērijam specifiska informācija ir dota pilotprojekta pieteikumā, bet, vērtējot kritēriju, </w:t>
            </w:r>
            <w:r w:rsidRPr="00F73F97">
              <w:rPr>
                <w:rFonts w:asciiTheme="minorHAnsi" w:hAnsiTheme="minorHAnsi" w:cstheme="minorHAnsi"/>
                <w:b/>
                <w:i/>
                <w:iCs/>
              </w:rPr>
              <w:t xml:space="preserve">jāņem vērā pilotprojekta pieteikums kopumā. </w:t>
            </w:r>
          </w:p>
          <w:p w14:paraId="5BEAC86E" w14:textId="18212F7A" w:rsidR="001331ED" w:rsidRPr="00F73F97" w:rsidRDefault="001331ED" w:rsidP="00CE2B5D">
            <w:pPr>
              <w:spacing w:after="0" w:line="240" w:lineRule="auto"/>
              <w:rPr>
                <w:rFonts w:asciiTheme="minorHAnsi" w:hAnsiTheme="minorHAnsi" w:cstheme="minorHAnsi"/>
                <w:i/>
                <w:iCs/>
              </w:rPr>
            </w:pPr>
          </w:p>
          <w:p w14:paraId="5917FA21" w14:textId="42B887A6" w:rsidR="001331ED" w:rsidRPr="00F73F97" w:rsidRDefault="00B866E9" w:rsidP="00CE2B5D">
            <w:pPr>
              <w:spacing w:after="0" w:line="240" w:lineRule="auto"/>
              <w:rPr>
                <w:rFonts w:asciiTheme="minorHAnsi" w:hAnsiTheme="minorHAnsi" w:cstheme="minorHAnsi"/>
                <w:i/>
                <w:iCs/>
              </w:rPr>
            </w:pPr>
            <w:r w:rsidRPr="00F73F97">
              <w:rPr>
                <w:rFonts w:asciiTheme="minorHAnsi" w:hAnsiTheme="minorHAnsi" w:cstheme="minorHAnsi"/>
                <w:i/>
                <w:iCs/>
              </w:rPr>
              <w:lastRenderedPageBreak/>
              <w:t>2</w:t>
            </w:r>
            <w:r w:rsidR="001331ED" w:rsidRPr="00F73F97">
              <w:rPr>
                <w:rFonts w:asciiTheme="minorHAnsi" w:hAnsiTheme="minorHAnsi" w:cstheme="minorHAnsi"/>
                <w:i/>
                <w:iCs/>
              </w:rPr>
              <w:t>. Eksperts izvērtē, vai pilotprojekts dos ieguldījumu identificētās mērķa grupas vajadzību risinājumā, atbilstoši pilotprojekta izvirzītajam mērķim un nozares politikai.</w:t>
            </w:r>
          </w:p>
          <w:p w14:paraId="4183E730" w14:textId="620D9590" w:rsidR="001331ED" w:rsidRPr="00F73F97" w:rsidRDefault="001331ED" w:rsidP="00CE2B5D">
            <w:pPr>
              <w:spacing w:after="0" w:line="240" w:lineRule="auto"/>
              <w:rPr>
                <w:rFonts w:asciiTheme="minorHAnsi" w:hAnsiTheme="minorHAnsi" w:cstheme="minorHAnsi"/>
                <w:i/>
                <w:iCs/>
              </w:rPr>
            </w:pPr>
          </w:p>
          <w:p w14:paraId="7C48FEAA" w14:textId="77777777" w:rsidR="001331ED" w:rsidRPr="00F73F97" w:rsidRDefault="001331ED" w:rsidP="00CE2B5D">
            <w:pPr>
              <w:spacing w:after="0" w:line="240" w:lineRule="auto"/>
              <w:rPr>
                <w:rFonts w:asciiTheme="minorHAnsi" w:hAnsiTheme="minorHAnsi" w:cstheme="minorHAnsi"/>
                <w:i/>
                <w:iCs/>
              </w:rPr>
            </w:pPr>
          </w:p>
          <w:p w14:paraId="175EC4FC" w14:textId="77777777" w:rsidR="001331ED" w:rsidRPr="00F73F97" w:rsidRDefault="001331ED" w:rsidP="00CE2B5D">
            <w:pPr>
              <w:spacing w:after="0" w:line="240" w:lineRule="auto"/>
              <w:rPr>
                <w:rFonts w:asciiTheme="minorHAnsi" w:hAnsiTheme="minorHAnsi" w:cstheme="minorHAnsi"/>
              </w:rPr>
            </w:pPr>
          </w:p>
        </w:tc>
      </w:tr>
      <w:tr w:rsidR="001331ED" w:rsidRPr="00F73F97" w14:paraId="6AB14F2F" w14:textId="77777777" w:rsidTr="00CE2B5D">
        <w:tc>
          <w:tcPr>
            <w:tcW w:w="709" w:type="dxa"/>
            <w:shd w:val="clear" w:color="auto" w:fill="auto"/>
          </w:tcPr>
          <w:p w14:paraId="7A14776D" w14:textId="642DFE50" w:rsidR="001331ED" w:rsidRPr="00F73F97" w:rsidRDefault="001331ED" w:rsidP="00CE2B5D">
            <w:pPr>
              <w:spacing w:after="0" w:line="240" w:lineRule="auto"/>
              <w:rPr>
                <w:rFonts w:asciiTheme="minorHAnsi" w:hAnsiTheme="minorHAnsi" w:cstheme="minorHAnsi"/>
                <w:bCs/>
              </w:rPr>
            </w:pPr>
            <w:r w:rsidRPr="00F73F97">
              <w:rPr>
                <w:rFonts w:asciiTheme="minorHAnsi" w:hAnsiTheme="minorHAnsi" w:cstheme="minorHAnsi"/>
                <w:bCs/>
              </w:rPr>
              <w:lastRenderedPageBreak/>
              <w:t>2.</w:t>
            </w:r>
            <w:r w:rsidR="00B866E9" w:rsidRPr="00F73F97">
              <w:rPr>
                <w:rFonts w:asciiTheme="minorHAnsi" w:hAnsiTheme="minorHAnsi" w:cstheme="minorHAnsi"/>
                <w:bCs/>
              </w:rPr>
              <w:t>2</w:t>
            </w:r>
            <w:r w:rsidRPr="00F73F97">
              <w:rPr>
                <w:rFonts w:asciiTheme="minorHAnsi" w:hAnsiTheme="minorHAnsi" w:cstheme="minorHAnsi"/>
                <w:bCs/>
              </w:rPr>
              <w:t>.</w:t>
            </w:r>
          </w:p>
        </w:tc>
        <w:tc>
          <w:tcPr>
            <w:tcW w:w="4111" w:type="dxa"/>
            <w:shd w:val="clear" w:color="auto" w:fill="auto"/>
          </w:tcPr>
          <w:p w14:paraId="7E3698BD" w14:textId="77777777" w:rsidR="001331ED" w:rsidRPr="00F73F97" w:rsidRDefault="001331ED" w:rsidP="00CE2B5D">
            <w:pPr>
              <w:spacing w:after="0" w:line="240" w:lineRule="auto"/>
              <w:rPr>
                <w:rFonts w:asciiTheme="minorHAnsi" w:hAnsiTheme="minorHAnsi" w:cstheme="minorHAnsi"/>
              </w:rPr>
            </w:pPr>
            <w:r w:rsidRPr="00F73F97">
              <w:rPr>
                <w:rFonts w:asciiTheme="minorHAnsi" w:hAnsiTheme="minorHAnsi" w:cstheme="minorHAnsi"/>
              </w:rPr>
              <w:t>Pilotprojekta pieteikumā ir  aprakstīta pilotprojektā aprobētā pakalpojuma modeļa nākotnes ietekme uz valsts apmaksāto pakalpojumu klāstu.</w:t>
            </w:r>
          </w:p>
        </w:tc>
        <w:tc>
          <w:tcPr>
            <w:tcW w:w="4961" w:type="dxa"/>
            <w:vMerge/>
          </w:tcPr>
          <w:p w14:paraId="0F8E8C84" w14:textId="77777777" w:rsidR="001331ED" w:rsidRPr="00F73F97" w:rsidRDefault="001331ED" w:rsidP="00CE2B5D">
            <w:pPr>
              <w:widowControl w:val="0"/>
              <w:pBdr>
                <w:top w:val="nil"/>
                <w:left w:val="nil"/>
                <w:bottom w:val="nil"/>
                <w:right w:val="nil"/>
                <w:between w:val="nil"/>
              </w:pBdr>
              <w:spacing w:after="0" w:line="240" w:lineRule="auto"/>
              <w:jc w:val="left"/>
              <w:rPr>
                <w:rFonts w:asciiTheme="minorHAnsi" w:hAnsiTheme="minorHAnsi" w:cstheme="minorHAnsi"/>
              </w:rPr>
            </w:pPr>
          </w:p>
        </w:tc>
      </w:tr>
      <w:tr w:rsidR="001331ED" w:rsidRPr="00F73F97" w14:paraId="30ED66EA" w14:textId="77777777" w:rsidTr="00CE2B5D">
        <w:tc>
          <w:tcPr>
            <w:tcW w:w="709" w:type="dxa"/>
            <w:shd w:val="clear" w:color="auto" w:fill="auto"/>
          </w:tcPr>
          <w:p w14:paraId="2F37B6DC" w14:textId="4384459B" w:rsidR="001331ED" w:rsidRPr="00F73F97" w:rsidRDefault="001331ED" w:rsidP="00CE2B5D">
            <w:pPr>
              <w:spacing w:after="0" w:line="240" w:lineRule="auto"/>
              <w:rPr>
                <w:rFonts w:asciiTheme="minorHAnsi" w:hAnsiTheme="minorHAnsi" w:cstheme="minorHAnsi"/>
                <w:bCs/>
              </w:rPr>
            </w:pPr>
            <w:r w:rsidRPr="00F73F97">
              <w:rPr>
                <w:rFonts w:asciiTheme="minorHAnsi" w:hAnsiTheme="minorHAnsi" w:cstheme="minorHAnsi"/>
                <w:bCs/>
              </w:rPr>
              <w:t>2.</w:t>
            </w:r>
            <w:r w:rsidR="00B866E9" w:rsidRPr="00F73F97">
              <w:rPr>
                <w:rFonts w:asciiTheme="minorHAnsi" w:hAnsiTheme="minorHAnsi" w:cstheme="minorHAnsi"/>
                <w:bCs/>
              </w:rPr>
              <w:t>3</w:t>
            </w:r>
            <w:r w:rsidRPr="00F73F97">
              <w:rPr>
                <w:rFonts w:asciiTheme="minorHAnsi" w:hAnsiTheme="minorHAnsi" w:cstheme="minorHAnsi"/>
                <w:bCs/>
              </w:rPr>
              <w:t>.</w:t>
            </w:r>
          </w:p>
        </w:tc>
        <w:tc>
          <w:tcPr>
            <w:tcW w:w="4111" w:type="dxa"/>
            <w:shd w:val="clear" w:color="auto" w:fill="auto"/>
          </w:tcPr>
          <w:p w14:paraId="076EE846" w14:textId="77777777" w:rsidR="001331ED" w:rsidRPr="00F73F97" w:rsidRDefault="001331ED" w:rsidP="00CE2B5D">
            <w:pPr>
              <w:spacing w:after="0" w:line="240" w:lineRule="auto"/>
              <w:rPr>
                <w:rFonts w:asciiTheme="minorHAnsi" w:hAnsiTheme="minorHAnsi" w:cstheme="minorHAnsi"/>
              </w:rPr>
            </w:pPr>
            <w:r w:rsidRPr="00F73F97">
              <w:rPr>
                <w:rFonts w:asciiTheme="minorHAnsi" w:hAnsiTheme="minorHAnsi" w:cstheme="minorHAnsi"/>
              </w:rPr>
              <w:t>Pilotprojektā tiek identificētas mērķa grupas, to vajadzības, risināmās problēmas un tās atbilst pilotprojekta izvirzītajam mērķim.</w:t>
            </w:r>
          </w:p>
        </w:tc>
        <w:tc>
          <w:tcPr>
            <w:tcW w:w="4961" w:type="dxa"/>
            <w:vMerge/>
          </w:tcPr>
          <w:p w14:paraId="44D16A72" w14:textId="77777777" w:rsidR="001331ED" w:rsidRPr="00F73F97" w:rsidRDefault="001331ED" w:rsidP="00CE2B5D">
            <w:pPr>
              <w:widowControl w:val="0"/>
              <w:pBdr>
                <w:top w:val="nil"/>
                <w:left w:val="nil"/>
                <w:bottom w:val="nil"/>
                <w:right w:val="nil"/>
                <w:between w:val="nil"/>
              </w:pBdr>
              <w:spacing w:after="0" w:line="240" w:lineRule="auto"/>
              <w:jc w:val="left"/>
              <w:rPr>
                <w:rFonts w:asciiTheme="minorHAnsi" w:hAnsiTheme="minorHAnsi" w:cstheme="minorHAnsi"/>
              </w:rPr>
            </w:pPr>
          </w:p>
        </w:tc>
      </w:tr>
      <w:tr w:rsidR="001331ED" w:rsidRPr="00F73F97" w14:paraId="25C9BB30" w14:textId="77777777" w:rsidTr="00CE2B5D">
        <w:trPr>
          <w:trHeight w:val="598"/>
        </w:trPr>
        <w:tc>
          <w:tcPr>
            <w:tcW w:w="709" w:type="dxa"/>
            <w:shd w:val="clear" w:color="auto" w:fill="auto"/>
          </w:tcPr>
          <w:p w14:paraId="32DDFB40" w14:textId="42DEA55F" w:rsidR="001331ED" w:rsidRPr="00F73F97" w:rsidRDefault="00427AFD" w:rsidP="00CE2B5D">
            <w:pPr>
              <w:rPr>
                <w:rFonts w:asciiTheme="minorHAnsi" w:hAnsiTheme="minorHAnsi" w:cstheme="minorHAnsi"/>
                <w:b/>
              </w:rPr>
            </w:pPr>
            <w:r w:rsidRPr="00F73F97">
              <w:rPr>
                <w:rFonts w:asciiTheme="minorHAnsi" w:hAnsiTheme="minorHAnsi" w:cstheme="minorHAnsi"/>
                <w:b/>
              </w:rPr>
              <w:t>3</w:t>
            </w:r>
            <w:r w:rsidR="001331ED" w:rsidRPr="00F73F97">
              <w:rPr>
                <w:rFonts w:asciiTheme="minorHAnsi" w:hAnsiTheme="minorHAnsi" w:cstheme="minorHAnsi"/>
                <w:b/>
              </w:rPr>
              <w:t>.</w:t>
            </w:r>
          </w:p>
        </w:tc>
        <w:tc>
          <w:tcPr>
            <w:tcW w:w="4111" w:type="dxa"/>
            <w:shd w:val="clear" w:color="auto" w:fill="auto"/>
          </w:tcPr>
          <w:p w14:paraId="08FC8532" w14:textId="77777777" w:rsidR="001331ED" w:rsidRPr="00F73F97" w:rsidRDefault="001331ED" w:rsidP="00E26928">
            <w:pPr>
              <w:spacing w:line="240" w:lineRule="auto"/>
              <w:jc w:val="center"/>
              <w:rPr>
                <w:rFonts w:asciiTheme="minorHAnsi" w:hAnsiTheme="minorHAnsi" w:cstheme="minorHAnsi"/>
                <w:b/>
                <w:bCs/>
              </w:rPr>
            </w:pPr>
            <w:r w:rsidRPr="00F73F97">
              <w:rPr>
                <w:rFonts w:asciiTheme="minorHAnsi" w:hAnsiTheme="minorHAnsi" w:cstheme="minorHAnsi"/>
                <w:b/>
                <w:bCs/>
              </w:rPr>
              <w:t>Kritērijs: Īstenošanas iespējas un nodrošinājums</w:t>
            </w:r>
          </w:p>
        </w:tc>
        <w:tc>
          <w:tcPr>
            <w:tcW w:w="4961" w:type="dxa"/>
          </w:tcPr>
          <w:p w14:paraId="5A8E7274" w14:textId="47CAE7F1" w:rsidR="001331ED" w:rsidRPr="00F73F97" w:rsidRDefault="001331ED" w:rsidP="00CE2B5D">
            <w:pPr>
              <w:widowControl w:val="0"/>
              <w:pBdr>
                <w:top w:val="nil"/>
                <w:left w:val="nil"/>
                <w:bottom w:val="nil"/>
                <w:right w:val="nil"/>
                <w:between w:val="nil"/>
              </w:pBdr>
              <w:jc w:val="left"/>
              <w:rPr>
                <w:rFonts w:asciiTheme="minorHAnsi" w:hAnsiTheme="minorHAnsi" w:cstheme="minorHAnsi"/>
              </w:rPr>
            </w:pPr>
            <w:r w:rsidRPr="00F73F97">
              <w:rPr>
                <w:rFonts w:asciiTheme="minorHAnsi" w:hAnsiTheme="minorHAnsi" w:cstheme="minorHAnsi"/>
              </w:rPr>
              <w:t xml:space="preserve">Maksimāli </w:t>
            </w:r>
            <w:r w:rsidR="00427AFD" w:rsidRPr="00F73F97">
              <w:rPr>
                <w:rFonts w:asciiTheme="minorHAnsi" w:hAnsiTheme="minorHAnsi" w:cstheme="minorHAnsi"/>
              </w:rPr>
              <w:t>2</w:t>
            </w:r>
            <w:r w:rsidRPr="00F73F97">
              <w:rPr>
                <w:rFonts w:asciiTheme="minorHAnsi" w:hAnsiTheme="minorHAnsi" w:cstheme="minorHAnsi"/>
              </w:rPr>
              <w:t xml:space="preserve">0 </w:t>
            </w:r>
            <w:r w:rsidR="006A7804" w:rsidRPr="00F73F97">
              <w:rPr>
                <w:rFonts w:asciiTheme="minorHAnsi" w:hAnsiTheme="minorHAnsi" w:cstheme="minorHAnsi"/>
              </w:rPr>
              <w:t xml:space="preserve">(divdesmit) </w:t>
            </w:r>
            <w:r w:rsidRPr="00F73F97">
              <w:rPr>
                <w:rFonts w:asciiTheme="minorHAnsi" w:hAnsiTheme="minorHAnsi" w:cstheme="minorHAnsi"/>
              </w:rPr>
              <w:t>punkti; svars 3</w:t>
            </w:r>
            <w:r w:rsidR="006A7804" w:rsidRPr="00F73F97">
              <w:rPr>
                <w:rFonts w:asciiTheme="minorHAnsi" w:hAnsiTheme="minorHAnsi" w:cstheme="minorHAnsi"/>
              </w:rPr>
              <w:t xml:space="preserve"> (trīs)</w:t>
            </w:r>
          </w:p>
        </w:tc>
      </w:tr>
      <w:tr w:rsidR="001331ED" w:rsidRPr="00F73F97" w14:paraId="39750D04" w14:textId="77777777" w:rsidTr="00CE2B5D">
        <w:tc>
          <w:tcPr>
            <w:tcW w:w="709" w:type="dxa"/>
            <w:shd w:val="clear" w:color="auto" w:fill="auto"/>
          </w:tcPr>
          <w:p w14:paraId="471EDB42" w14:textId="3240FC0C" w:rsidR="001331ED" w:rsidRPr="00F73F97" w:rsidRDefault="00427AFD" w:rsidP="00CE2B5D">
            <w:pPr>
              <w:rPr>
                <w:rFonts w:asciiTheme="minorHAnsi" w:hAnsiTheme="minorHAnsi" w:cstheme="minorHAnsi"/>
                <w:bCs/>
              </w:rPr>
            </w:pPr>
            <w:r w:rsidRPr="00F73F97">
              <w:rPr>
                <w:rFonts w:asciiTheme="minorHAnsi" w:hAnsiTheme="minorHAnsi" w:cstheme="minorHAnsi"/>
                <w:bCs/>
              </w:rPr>
              <w:t>3</w:t>
            </w:r>
            <w:r w:rsidR="001331ED" w:rsidRPr="00F73F97">
              <w:rPr>
                <w:rFonts w:asciiTheme="minorHAnsi" w:hAnsiTheme="minorHAnsi" w:cstheme="minorHAnsi"/>
                <w:bCs/>
              </w:rPr>
              <w:t>.1.</w:t>
            </w:r>
          </w:p>
        </w:tc>
        <w:tc>
          <w:tcPr>
            <w:tcW w:w="4111" w:type="dxa"/>
            <w:shd w:val="clear" w:color="auto" w:fill="auto"/>
          </w:tcPr>
          <w:p w14:paraId="05CE3D02" w14:textId="39B04553" w:rsidR="001331ED" w:rsidRPr="00F73F97" w:rsidRDefault="00427AFD" w:rsidP="00CE2B5D">
            <w:pPr>
              <w:rPr>
                <w:rFonts w:asciiTheme="minorHAnsi" w:hAnsiTheme="minorHAnsi" w:cstheme="minorHAnsi"/>
              </w:rPr>
            </w:pPr>
            <w:r w:rsidRPr="00F73F97">
              <w:rPr>
                <w:rFonts w:asciiTheme="minorHAnsi" w:hAnsiTheme="minorHAnsi" w:cstheme="minorHAnsi"/>
              </w:rPr>
              <w:t>Pilotprojekta pieteikumā secīgi definēti tā uzdevumi (plānotās darbības) un sagatavots laika plāns pa ceturkšņiem</w:t>
            </w:r>
            <w:r w:rsidR="001331ED" w:rsidRPr="00F73F97">
              <w:rPr>
                <w:rFonts w:asciiTheme="minorHAnsi" w:hAnsiTheme="minorHAnsi" w:cstheme="minorHAnsi"/>
              </w:rPr>
              <w:t>.</w:t>
            </w:r>
          </w:p>
        </w:tc>
        <w:tc>
          <w:tcPr>
            <w:tcW w:w="4961" w:type="dxa"/>
            <w:vMerge w:val="restart"/>
          </w:tcPr>
          <w:p w14:paraId="54073AE2" w14:textId="77777777" w:rsidR="001331ED" w:rsidRPr="00F73F97" w:rsidRDefault="001331ED" w:rsidP="00CE2B5D">
            <w:pPr>
              <w:spacing w:after="0" w:line="240" w:lineRule="auto"/>
              <w:rPr>
                <w:rFonts w:asciiTheme="minorHAnsi" w:hAnsiTheme="minorHAnsi" w:cstheme="minorHAnsi"/>
                <w:i/>
                <w:iCs/>
              </w:rPr>
            </w:pPr>
            <w:r w:rsidRPr="00F73F97">
              <w:rPr>
                <w:rFonts w:asciiTheme="minorHAnsi" w:hAnsiTheme="minorHAnsi" w:cstheme="minorHAnsi"/>
                <w:i/>
                <w:iCs/>
              </w:rPr>
              <w:t xml:space="preserve">Eksperts pamato sniegto vērtējumu punktos, ņemot vērā kritērija izpildi kopumā un katra apakš kritērija izpildi. </w:t>
            </w:r>
          </w:p>
          <w:p w14:paraId="346AE30B" w14:textId="77777777" w:rsidR="001331ED" w:rsidRPr="00F73F97" w:rsidRDefault="001331ED" w:rsidP="00CE2B5D">
            <w:pPr>
              <w:spacing w:after="0" w:line="240" w:lineRule="auto"/>
              <w:rPr>
                <w:rFonts w:asciiTheme="minorHAnsi" w:hAnsiTheme="minorHAnsi" w:cstheme="minorHAnsi"/>
                <w:i/>
                <w:iCs/>
              </w:rPr>
            </w:pPr>
          </w:p>
          <w:p w14:paraId="0394E8E7" w14:textId="77777777" w:rsidR="001331ED" w:rsidRPr="00F73F97" w:rsidRDefault="001331ED" w:rsidP="00CE2B5D">
            <w:pPr>
              <w:spacing w:after="0" w:line="240" w:lineRule="auto"/>
              <w:rPr>
                <w:rFonts w:asciiTheme="minorHAnsi" w:hAnsiTheme="minorHAnsi" w:cstheme="minorHAnsi"/>
                <w:b/>
                <w:bCs/>
                <w:i/>
                <w:iCs/>
              </w:rPr>
            </w:pPr>
            <w:r w:rsidRPr="00F73F97">
              <w:rPr>
                <w:rFonts w:asciiTheme="minorHAnsi" w:hAnsiTheme="minorHAnsi" w:cstheme="minorHAnsi"/>
                <w:i/>
                <w:iCs/>
              </w:rPr>
              <w:t xml:space="preserve">1. Kritērijam specifiska informācija ir dota pilotprojekta pieteikumā, bet, vērtējot kritēriju, </w:t>
            </w:r>
            <w:r w:rsidRPr="00F73F97">
              <w:rPr>
                <w:rFonts w:asciiTheme="minorHAnsi" w:hAnsiTheme="minorHAnsi" w:cstheme="minorHAnsi"/>
                <w:b/>
                <w:bCs/>
                <w:i/>
                <w:iCs/>
              </w:rPr>
              <w:t xml:space="preserve">jāņem vērā pilotprojekta pieteikums kopumā. </w:t>
            </w:r>
          </w:p>
          <w:p w14:paraId="02B79979" w14:textId="77777777" w:rsidR="001331ED" w:rsidRPr="00F73F97" w:rsidRDefault="001331ED" w:rsidP="00CE2B5D">
            <w:pPr>
              <w:spacing w:after="0" w:line="240" w:lineRule="auto"/>
              <w:rPr>
                <w:rFonts w:asciiTheme="minorHAnsi" w:hAnsiTheme="minorHAnsi" w:cstheme="minorHAnsi"/>
                <w:b/>
                <w:bCs/>
                <w:i/>
                <w:iCs/>
              </w:rPr>
            </w:pPr>
          </w:p>
          <w:p w14:paraId="247862DA" w14:textId="755C1B39" w:rsidR="001331ED" w:rsidRPr="00F73F97" w:rsidRDefault="001331ED" w:rsidP="00427AFD">
            <w:pPr>
              <w:spacing w:after="0" w:line="240" w:lineRule="auto"/>
              <w:rPr>
                <w:rFonts w:asciiTheme="minorHAnsi" w:hAnsiTheme="minorHAnsi" w:cstheme="minorHAnsi"/>
                <w:i/>
                <w:iCs/>
              </w:rPr>
            </w:pPr>
            <w:r w:rsidRPr="00F73F97">
              <w:rPr>
                <w:rFonts w:asciiTheme="minorHAnsi" w:hAnsiTheme="minorHAnsi" w:cstheme="minorHAnsi"/>
                <w:i/>
                <w:iCs/>
              </w:rPr>
              <w:t>2. Vērtē pilotprojekta īstenošanas iespējas, ieskaitot sagatavoto aktivitāšu plānu un paredzētās metodes, pilotprojekta rezultātu sasniegšanai.</w:t>
            </w:r>
          </w:p>
        </w:tc>
      </w:tr>
      <w:tr w:rsidR="001331ED" w:rsidRPr="00F73F97" w14:paraId="74D1BADB" w14:textId="77777777" w:rsidTr="00CE2B5D">
        <w:tc>
          <w:tcPr>
            <w:tcW w:w="709" w:type="dxa"/>
            <w:shd w:val="clear" w:color="auto" w:fill="auto"/>
          </w:tcPr>
          <w:p w14:paraId="5A811D0B" w14:textId="0D031863" w:rsidR="001331ED" w:rsidRPr="00F73F97" w:rsidRDefault="00427AFD" w:rsidP="00CE2B5D">
            <w:pPr>
              <w:rPr>
                <w:rFonts w:asciiTheme="minorHAnsi" w:hAnsiTheme="minorHAnsi" w:cstheme="minorHAnsi"/>
                <w:bCs/>
              </w:rPr>
            </w:pPr>
            <w:r w:rsidRPr="00F73F97">
              <w:rPr>
                <w:rFonts w:asciiTheme="minorHAnsi" w:hAnsiTheme="minorHAnsi" w:cstheme="minorHAnsi"/>
                <w:bCs/>
              </w:rPr>
              <w:t>3</w:t>
            </w:r>
            <w:r w:rsidR="001331ED" w:rsidRPr="00F73F97">
              <w:rPr>
                <w:rFonts w:asciiTheme="minorHAnsi" w:hAnsiTheme="minorHAnsi" w:cstheme="minorHAnsi"/>
                <w:bCs/>
              </w:rPr>
              <w:t>.2.</w:t>
            </w:r>
          </w:p>
        </w:tc>
        <w:tc>
          <w:tcPr>
            <w:tcW w:w="4111" w:type="dxa"/>
            <w:shd w:val="clear" w:color="auto" w:fill="auto"/>
          </w:tcPr>
          <w:p w14:paraId="26441533" w14:textId="2952665C" w:rsidR="001331ED" w:rsidRPr="00F73F97" w:rsidRDefault="00427AFD" w:rsidP="00CE2B5D">
            <w:pPr>
              <w:rPr>
                <w:rFonts w:asciiTheme="minorHAnsi" w:hAnsiTheme="minorHAnsi" w:cstheme="minorHAnsi"/>
              </w:rPr>
            </w:pPr>
            <w:r w:rsidRPr="00F73F97">
              <w:rPr>
                <w:rFonts w:asciiTheme="minorHAnsi" w:hAnsiTheme="minorHAnsi" w:cstheme="minorHAnsi"/>
              </w:rPr>
              <w:t>Pilotprojekta pieteikumā ir sniegta informācija par tā īstenotājiem, norādītas iesaistītās personas, organizācijas, personu grupas</w:t>
            </w:r>
            <w:r w:rsidR="001331ED" w:rsidRPr="00F73F97">
              <w:rPr>
                <w:rFonts w:asciiTheme="minorHAnsi" w:hAnsiTheme="minorHAnsi" w:cstheme="minorHAnsi"/>
              </w:rPr>
              <w:t>.</w:t>
            </w:r>
          </w:p>
        </w:tc>
        <w:tc>
          <w:tcPr>
            <w:tcW w:w="4961" w:type="dxa"/>
            <w:vMerge/>
          </w:tcPr>
          <w:p w14:paraId="1CEE1614" w14:textId="77777777" w:rsidR="001331ED" w:rsidRPr="00F73F97" w:rsidRDefault="001331ED" w:rsidP="00CE2B5D">
            <w:pPr>
              <w:widowControl w:val="0"/>
              <w:pBdr>
                <w:top w:val="nil"/>
                <w:left w:val="nil"/>
                <w:bottom w:val="nil"/>
                <w:right w:val="nil"/>
                <w:between w:val="nil"/>
              </w:pBdr>
              <w:jc w:val="left"/>
              <w:rPr>
                <w:rFonts w:asciiTheme="minorHAnsi" w:hAnsiTheme="minorHAnsi" w:cstheme="minorHAnsi"/>
              </w:rPr>
            </w:pPr>
          </w:p>
        </w:tc>
      </w:tr>
    </w:tbl>
    <w:p w14:paraId="2A011E0E" w14:textId="77777777" w:rsidR="001331ED" w:rsidRPr="00F73F97" w:rsidRDefault="001331ED">
      <w:pPr>
        <w:pBdr>
          <w:top w:val="nil"/>
          <w:left w:val="nil"/>
          <w:bottom w:val="nil"/>
          <w:right w:val="nil"/>
          <w:between w:val="nil"/>
        </w:pBdr>
        <w:spacing w:after="0" w:line="240" w:lineRule="auto"/>
        <w:rPr>
          <w:rFonts w:asciiTheme="minorHAnsi" w:hAnsiTheme="minorHAnsi" w:cstheme="minorHAnsi"/>
        </w:rPr>
      </w:pPr>
    </w:p>
    <w:p w14:paraId="447019FE" w14:textId="77777777" w:rsidR="001331ED" w:rsidRPr="00F73F97" w:rsidRDefault="001331ED">
      <w:pPr>
        <w:pBdr>
          <w:top w:val="nil"/>
          <w:left w:val="nil"/>
          <w:bottom w:val="nil"/>
          <w:right w:val="nil"/>
          <w:between w:val="nil"/>
        </w:pBdr>
        <w:spacing w:after="0" w:line="240" w:lineRule="auto"/>
        <w:rPr>
          <w:rFonts w:asciiTheme="minorHAnsi" w:hAnsiTheme="minorHAnsi" w:cstheme="minorHAnsi"/>
        </w:rPr>
      </w:pPr>
    </w:p>
    <w:p w14:paraId="2F118D84" w14:textId="44F0FFD2" w:rsidR="00307D70" w:rsidRPr="00F73F97" w:rsidRDefault="00191253" w:rsidP="00F73F97">
      <w:pPr>
        <w:pStyle w:val="ListParagraph"/>
      </w:pPr>
      <w:r w:rsidRPr="00F73F97">
        <w:t xml:space="preserve">Eksperts aizpilda </w:t>
      </w:r>
      <w:r w:rsidR="00C957E2" w:rsidRPr="00F73F97">
        <w:t xml:space="preserve">2.posma </w:t>
      </w:r>
      <w:r w:rsidRPr="00F73F97">
        <w:t xml:space="preserve">individuālo vērtējumu </w:t>
      </w:r>
      <w:r w:rsidR="00836A88" w:rsidRPr="00F73F97">
        <w:t>IS</w:t>
      </w:r>
      <w:r w:rsidRPr="00F73F97">
        <w:t xml:space="preserve"> (skatīt nolikuma </w:t>
      </w:r>
      <w:r w:rsidR="001331ED" w:rsidRPr="00F73F97">
        <w:t>7</w:t>
      </w:r>
      <w:r w:rsidRPr="00F73F97">
        <w:t>.</w:t>
      </w:r>
      <w:r w:rsidR="001331ED" w:rsidRPr="00F73F97">
        <w:t> </w:t>
      </w:r>
      <w:r w:rsidRPr="00F73F97">
        <w:t>pielikumu „P</w:t>
      </w:r>
      <w:r w:rsidR="004D4617" w:rsidRPr="00F73F97">
        <w:t>ilotp</w:t>
      </w:r>
      <w:r w:rsidRPr="00F73F97">
        <w:t>rojekta iesnieguma individuālā</w:t>
      </w:r>
      <w:r w:rsidR="00915882" w:rsidRPr="00F73F97">
        <w:t xml:space="preserve"> </w:t>
      </w:r>
      <w:r w:rsidRPr="00F73F97">
        <w:t>vērtējuma veidlapa”) atbilstoši šādiem kritērijiem un apsvērumiem:</w:t>
      </w:r>
    </w:p>
    <w:p w14:paraId="2F118D85" w14:textId="77777777" w:rsidR="00307D70" w:rsidRPr="00F73F97" w:rsidRDefault="00307D70">
      <w:pPr>
        <w:pBdr>
          <w:top w:val="nil"/>
          <w:left w:val="nil"/>
          <w:bottom w:val="nil"/>
          <w:right w:val="nil"/>
          <w:between w:val="nil"/>
        </w:pBdr>
        <w:spacing w:after="0" w:line="240" w:lineRule="auto"/>
        <w:rPr>
          <w:rFonts w:asciiTheme="minorHAnsi" w:hAnsiTheme="minorHAnsi" w:cstheme="minorHAnsi"/>
        </w:rPr>
      </w:pPr>
    </w:p>
    <w:tbl>
      <w:tblPr>
        <w:tblW w:w="9781"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851"/>
        <w:gridCol w:w="3969"/>
        <w:gridCol w:w="4961"/>
      </w:tblGrid>
      <w:tr w:rsidR="001C7A28" w:rsidRPr="00F73F97" w14:paraId="2F118D87" w14:textId="77777777" w:rsidTr="1CA11D5A">
        <w:tc>
          <w:tcPr>
            <w:tcW w:w="9781" w:type="dxa"/>
            <w:gridSpan w:val="3"/>
            <w:shd w:val="clear" w:color="auto" w:fill="auto"/>
          </w:tcPr>
          <w:p w14:paraId="2F118D86" w14:textId="2B6B6354" w:rsidR="00307D70" w:rsidRPr="00F73F97" w:rsidRDefault="00191253" w:rsidP="00561959">
            <w:pPr>
              <w:spacing w:after="0" w:line="240" w:lineRule="auto"/>
              <w:jc w:val="center"/>
              <w:rPr>
                <w:rFonts w:asciiTheme="minorHAnsi" w:hAnsiTheme="minorHAnsi" w:cstheme="minorHAnsi"/>
                <w:b/>
                <w:bCs/>
              </w:rPr>
            </w:pPr>
            <w:r w:rsidRPr="00F73F97">
              <w:rPr>
                <w:rFonts w:asciiTheme="minorHAnsi" w:hAnsiTheme="minorHAnsi" w:cstheme="minorHAnsi"/>
                <w:b/>
                <w:bCs/>
              </w:rPr>
              <w:t>Projekta iesnieguma individuālais vērtējums</w:t>
            </w:r>
          </w:p>
        </w:tc>
      </w:tr>
      <w:tr w:rsidR="001C7A28" w:rsidRPr="00F73F97" w14:paraId="2F118D8A" w14:textId="77777777" w:rsidTr="1CA11D5A">
        <w:tc>
          <w:tcPr>
            <w:tcW w:w="9781" w:type="dxa"/>
            <w:gridSpan w:val="3"/>
            <w:shd w:val="clear" w:color="auto" w:fill="auto"/>
          </w:tcPr>
          <w:p w14:paraId="2F118D88" w14:textId="77777777" w:rsidR="00307D70" w:rsidRPr="00F73F97" w:rsidRDefault="00191253" w:rsidP="00561959">
            <w:pPr>
              <w:spacing w:after="0" w:line="240" w:lineRule="auto"/>
              <w:rPr>
                <w:rFonts w:asciiTheme="minorHAnsi" w:hAnsiTheme="minorHAnsi" w:cstheme="minorHAnsi"/>
              </w:rPr>
            </w:pPr>
            <w:r w:rsidRPr="00F73F97">
              <w:rPr>
                <w:rFonts w:asciiTheme="minorHAnsi" w:hAnsiTheme="minorHAnsi" w:cstheme="minorHAnsi"/>
              </w:rPr>
              <w:t>Projekta nosaukums:</w:t>
            </w:r>
          </w:p>
          <w:p w14:paraId="2F118D89" w14:textId="77777777" w:rsidR="00307D70" w:rsidRPr="00F73F97" w:rsidRDefault="00191253" w:rsidP="00561959">
            <w:pPr>
              <w:spacing w:after="0" w:line="240" w:lineRule="auto"/>
              <w:rPr>
                <w:rFonts w:asciiTheme="minorHAnsi" w:hAnsiTheme="minorHAnsi" w:cstheme="minorHAnsi"/>
              </w:rPr>
            </w:pPr>
            <w:r w:rsidRPr="00F73F97">
              <w:rPr>
                <w:rFonts w:asciiTheme="minorHAnsi" w:hAnsiTheme="minorHAnsi" w:cstheme="minorHAnsi"/>
              </w:rPr>
              <w:t>Eksperts/i:</w:t>
            </w:r>
          </w:p>
        </w:tc>
      </w:tr>
      <w:tr w:rsidR="001C7A28" w:rsidRPr="00F73F97" w14:paraId="2F118D8E" w14:textId="77777777" w:rsidTr="00E26928">
        <w:tc>
          <w:tcPr>
            <w:tcW w:w="851" w:type="dxa"/>
            <w:shd w:val="clear" w:color="auto" w:fill="auto"/>
          </w:tcPr>
          <w:p w14:paraId="2F118D8B" w14:textId="77777777" w:rsidR="00307D70" w:rsidRPr="00F73F97" w:rsidRDefault="00191253" w:rsidP="00561959">
            <w:pPr>
              <w:spacing w:after="0" w:line="240" w:lineRule="auto"/>
              <w:rPr>
                <w:rFonts w:asciiTheme="minorHAnsi" w:hAnsiTheme="minorHAnsi" w:cstheme="minorHAnsi"/>
                <w:b/>
              </w:rPr>
            </w:pPr>
            <w:r w:rsidRPr="00F73F97">
              <w:rPr>
                <w:rFonts w:asciiTheme="minorHAnsi" w:hAnsiTheme="minorHAnsi" w:cstheme="minorHAnsi"/>
                <w:b/>
              </w:rPr>
              <w:t>1.</w:t>
            </w:r>
          </w:p>
        </w:tc>
        <w:tc>
          <w:tcPr>
            <w:tcW w:w="3969" w:type="dxa"/>
            <w:shd w:val="clear" w:color="auto" w:fill="auto"/>
          </w:tcPr>
          <w:p w14:paraId="2F118D8C" w14:textId="537625E6" w:rsidR="00307D70" w:rsidRPr="00F73F97" w:rsidRDefault="4A65DD25" w:rsidP="00561959">
            <w:pPr>
              <w:spacing w:after="0" w:line="240" w:lineRule="auto"/>
              <w:jc w:val="center"/>
              <w:rPr>
                <w:rFonts w:asciiTheme="minorHAnsi" w:hAnsiTheme="minorHAnsi" w:cstheme="minorHAnsi"/>
                <w:b/>
                <w:bCs/>
              </w:rPr>
            </w:pPr>
            <w:r w:rsidRPr="00F73F97">
              <w:rPr>
                <w:rFonts w:asciiTheme="minorHAnsi" w:hAnsiTheme="minorHAnsi" w:cstheme="minorHAnsi"/>
                <w:b/>
                <w:bCs/>
              </w:rPr>
              <w:t xml:space="preserve">Kritērijs: </w:t>
            </w:r>
            <w:r w:rsidR="004D4617" w:rsidRPr="00F73F97">
              <w:rPr>
                <w:rFonts w:asciiTheme="minorHAnsi" w:hAnsiTheme="minorHAnsi" w:cstheme="minorHAnsi"/>
                <w:b/>
                <w:bCs/>
              </w:rPr>
              <w:t>Atbilstība un samērīgums</w:t>
            </w:r>
          </w:p>
        </w:tc>
        <w:tc>
          <w:tcPr>
            <w:tcW w:w="4961" w:type="dxa"/>
            <w:shd w:val="clear" w:color="auto" w:fill="auto"/>
          </w:tcPr>
          <w:p w14:paraId="2F118D8D" w14:textId="16186CCB" w:rsidR="00307D70" w:rsidRPr="00F73F97" w:rsidRDefault="00191253" w:rsidP="00561959">
            <w:pPr>
              <w:spacing w:after="0" w:line="240" w:lineRule="auto"/>
              <w:rPr>
                <w:rFonts w:asciiTheme="minorHAnsi" w:hAnsiTheme="minorHAnsi" w:cstheme="minorHAnsi"/>
                <w:b/>
              </w:rPr>
            </w:pPr>
            <w:r w:rsidRPr="00F73F97">
              <w:rPr>
                <w:rFonts w:asciiTheme="minorHAnsi" w:hAnsiTheme="minorHAnsi" w:cstheme="minorHAnsi"/>
              </w:rPr>
              <w:t xml:space="preserve">Maksimāli </w:t>
            </w:r>
            <w:r w:rsidR="004D4617" w:rsidRPr="00F73F97">
              <w:rPr>
                <w:rFonts w:asciiTheme="minorHAnsi" w:hAnsiTheme="minorHAnsi" w:cstheme="minorHAnsi"/>
              </w:rPr>
              <w:t>90</w:t>
            </w:r>
            <w:r w:rsidRPr="00F73F97">
              <w:rPr>
                <w:rFonts w:asciiTheme="minorHAnsi" w:hAnsiTheme="minorHAnsi" w:cstheme="minorHAnsi"/>
              </w:rPr>
              <w:t xml:space="preserve"> </w:t>
            </w:r>
            <w:r w:rsidR="00836A88" w:rsidRPr="00F73F97">
              <w:rPr>
                <w:rFonts w:asciiTheme="minorHAnsi" w:hAnsiTheme="minorHAnsi" w:cstheme="minorHAnsi"/>
              </w:rPr>
              <w:t xml:space="preserve">(deviņdesmit) </w:t>
            </w:r>
            <w:r w:rsidRPr="00F73F97">
              <w:rPr>
                <w:rFonts w:asciiTheme="minorHAnsi" w:hAnsiTheme="minorHAnsi" w:cstheme="minorHAnsi"/>
              </w:rPr>
              <w:t>punkti</w:t>
            </w:r>
            <w:r w:rsidR="00685CA9" w:rsidRPr="00F73F97">
              <w:rPr>
                <w:rFonts w:asciiTheme="minorHAnsi" w:hAnsiTheme="minorHAnsi" w:cstheme="minorHAnsi"/>
              </w:rPr>
              <w:t>; svars 4</w:t>
            </w:r>
            <w:r w:rsidR="00836A88" w:rsidRPr="00F73F97">
              <w:rPr>
                <w:rFonts w:asciiTheme="minorHAnsi" w:hAnsiTheme="minorHAnsi" w:cstheme="minorHAnsi"/>
              </w:rPr>
              <w:t xml:space="preserve"> (četri) </w:t>
            </w:r>
          </w:p>
        </w:tc>
      </w:tr>
      <w:tr w:rsidR="00D267DF" w:rsidRPr="00F73F97" w14:paraId="2F118D96" w14:textId="77777777" w:rsidTr="00E26928">
        <w:tc>
          <w:tcPr>
            <w:tcW w:w="851" w:type="dxa"/>
            <w:shd w:val="clear" w:color="auto" w:fill="auto"/>
          </w:tcPr>
          <w:p w14:paraId="2F118D8F" w14:textId="77777777" w:rsidR="00D267DF" w:rsidRPr="00F73F97" w:rsidRDefault="00D267DF" w:rsidP="00561959">
            <w:pPr>
              <w:spacing w:after="0" w:line="240" w:lineRule="auto"/>
              <w:rPr>
                <w:rFonts w:asciiTheme="minorHAnsi" w:hAnsiTheme="minorHAnsi" w:cstheme="minorHAnsi"/>
                <w:bCs/>
              </w:rPr>
            </w:pPr>
            <w:r w:rsidRPr="00F73F97">
              <w:rPr>
                <w:rFonts w:asciiTheme="minorHAnsi" w:hAnsiTheme="minorHAnsi" w:cstheme="minorHAnsi"/>
                <w:bCs/>
              </w:rPr>
              <w:t>1.1.</w:t>
            </w:r>
          </w:p>
        </w:tc>
        <w:tc>
          <w:tcPr>
            <w:tcW w:w="3969" w:type="dxa"/>
            <w:shd w:val="clear" w:color="auto" w:fill="auto"/>
          </w:tcPr>
          <w:p w14:paraId="2F118D90" w14:textId="6E186CBD" w:rsidR="00D267DF" w:rsidRPr="00F73F97" w:rsidRDefault="00D267DF" w:rsidP="00561959">
            <w:pPr>
              <w:spacing w:after="0" w:line="240" w:lineRule="auto"/>
              <w:rPr>
                <w:rFonts w:asciiTheme="minorHAnsi" w:hAnsiTheme="minorHAnsi" w:cstheme="minorHAnsi"/>
              </w:rPr>
            </w:pPr>
            <w:r w:rsidRPr="00F73F97">
              <w:rPr>
                <w:rFonts w:asciiTheme="minorHAnsi" w:hAnsiTheme="minorHAnsi" w:cstheme="minorHAnsi"/>
              </w:rPr>
              <w:t>Pilotprojekta kopsavilkumā norādīts mērķis, galvenie uzdevumi, pilotprojekta sasniedzamie rezultāti un plānotais budžets</w:t>
            </w:r>
          </w:p>
        </w:tc>
        <w:tc>
          <w:tcPr>
            <w:tcW w:w="4961" w:type="dxa"/>
            <w:vMerge w:val="restart"/>
            <w:shd w:val="clear" w:color="auto" w:fill="auto"/>
          </w:tcPr>
          <w:p w14:paraId="25308EB4" w14:textId="6301F993" w:rsidR="00D267DF" w:rsidRPr="00F73F97" w:rsidRDefault="00D267DF" w:rsidP="00561959">
            <w:pPr>
              <w:spacing w:after="0" w:line="240" w:lineRule="auto"/>
              <w:rPr>
                <w:rFonts w:asciiTheme="minorHAnsi" w:hAnsiTheme="minorHAnsi" w:cstheme="minorHAnsi"/>
                <w:i/>
                <w:iCs/>
              </w:rPr>
            </w:pPr>
            <w:r w:rsidRPr="00F73F97">
              <w:rPr>
                <w:rFonts w:asciiTheme="minorHAnsi" w:hAnsiTheme="minorHAnsi" w:cstheme="minorHAnsi"/>
                <w:i/>
                <w:iCs/>
              </w:rPr>
              <w:t xml:space="preserve">Eksperts pamato sniegto vērtējumu punktos, ņemot vērā kritērija izpildi kopumā un katra apakš kritērija izpildi. </w:t>
            </w:r>
          </w:p>
          <w:p w14:paraId="24AC07F3" w14:textId="77777777" w:rsidR="00B978C0" w:rsidRPr="00F73F97" w:rsidRDefault="00B978C0" w:rsidP="00561959">
            <w:pPr>
              <w:spacing w:after="0" w:line="240" w:lineRule="auto"/>
              <w:rPr>
                <w:rFonts w:asciiTheme="minorHAnsi" w:hAnsiTheme="minorHAnsi" w:cstheme="minorHAnsi"/>
                <w:i/>
                <w:iCs/>
              </w:rPr>
            </w:pPr>
          </w:p>
          <w:p w14:paraId="2F118D92" w14:textId="11478F05" w:rsidR="00D267DF" w:rsidRPr="00F73F97" w:rsidRDefault="00D267DF" w:rsidP="00561959">
            <w:pPr>
              <w:spacing w:after="0" w:line="240" w:lineRule="auto"/>
              <w:rPr>
                <w:rFonts w:asciiTheme="minorHAnsi" w:hAnsiTheme="minorHAnsi" w:cstheme="minorHAnsi"/>
                <w:b/>
                <w:i/>
                <w:iCs/>
              </w:rPr>
            </w:pPr>
            <w:r w:rsidRPr="00F73F97">
              <w:rPr>
                <w:rFonts w:asciiTheme="minorHAnsi" w:hAnsiTheme="minorHAnsi" w:cstheme="minorHAnsi"/>
                <w:i/>
                <w:iCs/>
              </w:rPr>
              <w:t xml:space="preserve">1. Kritērijam specifiska informācija ir dota </w:t>
            </w:r>
            <w:r w:rsidR="005F7283" w:rsidRPr="00F73F97">
              <w:rPr>
                <w:rFonts w:asciiTheme="minorHAnsi" w:hAnsiTheme="minorHAnsi" w:cstheme="minorHAnsi"/>
                <w:i/>
                <w:iCs/>
              </w:rPr>
              <w:t>pilot</w:t>
            </w:r>
            <w:r w:rsidRPr="00F73F97">
              <w:rPr>
                <w:rFonts w:asciiTheme="minorHAnsi" w:hAnsiTheme="minorHAnsi" w:cstheme="minorHAnsi"/>
                <w:i/>
                <w:iCs/>
              </w:rPr>
              <w:t xml:space="preserve">projekta </w:t>
            </w:r>
            <w:r w:rsidR="005F7283" w:rsidRPr="00F73F97">
              <w:rPr>
                <w:rFonts w:asciiTheme="minorHAnsi" w:hAnsiTheme="minorHAnsi" w:cstheme="minorHAnsi"/>
                <w:i/>
                <w:iCs/>
              </w:rPr>
              <w:t>pieteikumā</w:t>
            </w:r>
            <w:r w:rsidRPr="00F73F97">
              <w:rPr>
                <w:rFonts w:asciiTheme="minorHAnsi" w:hAnsiTheme="minorHAnsi" w:cstheme="minorHAnsi"/>
                <w:i/>
                <w:iCs/>
              </w:rPr>
              <w:t xml:space="preserve">, bet, vērtējot kritēriju, </w:t>
            </w:r>
            <w:r w:rsidRPr="00F73F97">
              <w:rPr>
                <w:rFonts w:asciiTheme="minorHAnsi" w:hAnsiTheme="minorHAnsi" w:cstheme="minorHAnsi"/>
                <w:b/>
                <w:i/>
                <w:iCs/>
              </w:rPr>
              <w:t xml:space="preserve">jāņem vērā </w:t>
            </w:r>
            <w:r w:rsidR="005F7283" w:rsidRPr="00F73F97">
              <w:rPr>
                <w:rFonts w:asciiTheme="minorHAnsi" w:hAnsiTheme="minorHAnsi" w:cstheme="minorHAnsi"/>
                <w:b/>
                <w:i/>
                <w:iCs/>
              </w:rPr>
              <w:t>pilot</w:t>
            </w:r>
            <w:r w:rsidRPr="00F73F97">
              <w:rPr>
                <w:rFonts w:asciiTheme="minorHAnsi" w:hAnsiTheme="minorHAnsi" w:cstheme="minorHAnsi"/>
                <w:b/>
                <w:i/>
                <w:iCs/>
              </w:rPr>
              <w:t xml:space="preserve">projekta </w:t>
            </w:r>
            <w:r w:rsidR="005F7283" w:rsidRPr="00F73F97">
              <w:rPr>
                <w:rFonts w:asciiTheme="minorHAnsi" w:hAnsiTheme="minorHAnsi" w:cstheme="minorHAnsi"/>
                <w:b/>
                <w:i/>
                <w:iCs/>
              </w:rPr>
              <w:t>pieteikums</w:t>
            </w:r>
            <w:r w:rsidRPr="00F73F97">
              <w:rPr>
                <w:rFonts w:asciiTheme="minorHAnsi" w:hAnsiTheme="minorHAnsi" w:cstheme="minorHAnsi"/>
                <w:b/>
                <w:i/>
                <w:iCs/>
              </w:rPr>
              <w:t xml:space="preserve"> kopumā. </w:t>
            </w:r>
          </w:p>
          <w:p w14:paraId="1AD8D46D" w14:textId="77777777" w:rsidR="00B978C0" w:rsidRPr="00F73F97" w:rsidRDefault="00B978C0" w:rsidP="00561959">
            <w:pPr>
              <w:spacing w:after="0" w:line="240" w:lineRule="auto"/>
              <w:rPr>
                <w:rFonts w:asciiTheme="minorHAnsi" w:hAnsiTheme="minorHAnsi" w:cstheme="minorHAnsi"/>
                <w:b/>
                <w:i/>
                <w:iCs/>
              </w:rPr>
            </w:pPr>
          </w:p>
          <w:p w14:paraId="12849C7B" w14:textId="793AFE6B" w:rsidR="00836A88" w:rsidRPr="00F73F97" w:rsidRDefault="00D267DF" w:rsidP="00836A88">
            <w:pPr>
              <w:spacing w:after="0" w:line="240" w:lineRule="auto"/>
              <w:rPr>
                <w:rFonts w:asciiTheme="minorHAnsi" w:hAnsiTheme="minorHAnsi" w:cstheme="minorHAnsi"/>
                <w:i/>
                <w:iCs/>
              </w:rPr>
            </w:pPr>
            <w:r w:rsidRPr="00F73F97">
              <w:rPr>
                <w:rFonts w:asciiTheme="minorHAnsi" w:hAnsiTheme="minorHAnsi" w:cstheme="minorHAnsi"/>
                <w:i/>
                <w:iCs/>
              </w:rPr>
              <w:t xml:space="preserve">2. </w:t>
            </w:r>
            <w:r w:rsidR="00836A88" w:rsidRPr="00F73F97">
              <w:rPr>
                <w:rFonts w:asciiTheme="minorHAnsi" w:hAnsiTheme="minorHAnsi" w:cstheme="minorHAnsi"/>
                <w:i/>
                <w:iCs/>
              </w:rPr>
              <w:t xml:space="preserve">Pilotprojekta atbilstību un samērīgumu, tajā skaitā izvēlēto inovatīvo pieeju izvirzītās problēmas risinājumam, pilotprojekta mērķus un risinājumus, eksperts vērtē atbilstoši attiecīgās nozares/nozaru un konkrētā pilotprojekta specifikai. Par katru kritēriju un tā apakšpunktu, </w:t>
            </w:r>
            <w:r w:rsidR="00836A88" w:rsidRPr="00F73F97">
              <w:rPr>
                <w:rFonts w:asciiTheme="minorHAnsi" w:hAnsiTheme="minorHAnsi" w:cstheme="minorHAnsi"/>
                <w:i/>
                <w:iCs/>
              </w:rPr>
              <w:lastRenderedPageBreak/>
              <w:t>eksperts sniedz vērtējumu punktos, kas aprakstīti metodikas 2</w:t>
            </w:r>
            <w:r w:rsidR="00A867D5" w:rsidRPr="00F73F97">
              <w:rPr>
                <w:rFonts w:asciiTheme="minorHAnsi" w:hAnsiTheme="minorHAnsi" w:cstheme="minorHAnsi"/>
                <w:i/>
                <w:iCs/>
              </w:rPr>
              <w:t>3</w:t>
            </w:r>
            <w:r w:rsidR="00836A88" w:rsidRPr="00F73F97">
              <w:rPr>
                <w:rFonts w:asciiTheme="minorHAnsi" w:hAnsiTheme="minorHAnsi" w:cstheme="minorHAnsi"/>
                <w:i/>
                <w:iCs/>
              </w:rPr>
              <w:t xml:space="preserve">.punktā. </w:t>
            </w:r>
          </w:p>
          <w:p w14:paraId="0473D355" w14:textId="77777777" w:rsidR="00836A88" w:rsidRPr="00F73F97" w:rsidRDefault="00836A88" w:rsidP="00836A88">
            <w:pPr>
              <w:spacing w:after="0" w:line="240" w:lineRule="auto"/>
              <w:rPr>
                <w:rFonts w:asciiTheme="minorHAnsi" w:hAnsiTheme="minorHAnsi" w:cstheme="minorHAnsi"/>
                <w:i/>
                <w:iCs/>
              </w:rPr>
            </w:pPr>
          </w:p>
          <w:p w14:paraId="6A7F23A4" w14:textId="77777777" w:rsidR="00836A88" w:rsidRPr="00F73F97" w:rsidRDefault="00836A88" w:rsidP="00836A88">
            <w:pPr>
              <w:spacing w:after="0" w:line="240" w:lineRule="auto"/>
              <w:rPr>
                <w:rFonts w:asciiTheme="minorHAnsi" w:hAnsiTheme="minorHAnsi" w:cstheme="minorHAnsi"/>
                <w:i/>
                <w:iCs/>
              </w:rPr>
            </w:pPr>
            <w:r w:rsidRPr="00F73F97">
              <w:rPr>
                <w:rFonts w:asciiTheme="minorHAnsi" w:hAnsiTheme="minorHAnsi" w:cstheme="minorHAnsi"/>
                <w:i/>
                <w:iCs/>
              </w:rPr>
              <w:t>3. Eksperts vērtē pilotprojektā plānotās inovācijas pārnesi tālākajā darbībā un nozares attīstībā, savu vērtējumu balstot atbilstoši attiecīgās nozares vai nozaru un konkrētā pilotprojekta specifikai.</w:t>
            </w:r>
          </w:p>
          <w:p w14:paraId="2F118D95" w14:textId="2A873A86" w:rsidR="00B978C0" w:rsidRPr="00F73F97" w:rsidRDefault="00B978C0" w:rsidP="004426FE">
            <w:pPr>
              <w:spacing w:after="0" w:line="240" w:lineRule="auto"/>
              <w:rPr>
                <w:rFonts w:asciiTheme="minorHAnsi" w:hAnsiTheme="minorHAnsi" w:cstheme="minorHAnsi"/>
                <w:i/>
                <w:iCs/>
              </w:rPr>
            </w:pPr>
          </w:p>
        </w:tc>
      </w:tr>
      <w:tr w:rsidR="00D267DF" w:rsidRPr="00F73F97" w14:paraId="2F118D9A" w14:textId="77777777" w:rsidTr="00E26928">
        <w:tc>
          <w:tcPr>
            <w:tcW w:w="851" w:type="dxa"/>
            <w:shd w:val="clear" w:color="auto" w:fill="auto"/>
          </w:tcPr>
          <w:p w14:paraId="2F118D97" w14:textId="77777777" w:rsidR="00D267DF" w:rsidRPr="00F73F97" w:rsidRDefault="00D267DF" w:rsidP="00561959">
            <w:pPr>
              <w:spacing w:after="0" w:line="240" w:lineRule="auto"/>
              <w:rPr>
                <w:rFonts w:asciiTheme="minorHAnsi" w:hAnsiTheme="minorHAnsi" w:cstheme="minorHAnsi"/>
                <w:bCs/>
              </w:rPr>
            </w:pPr>
            <w:r w:rsidRPr="00F73F97">
              <w:rPr>
                <w:rFonts w:asciiTheme="minorHAnsi" w:hAnsiTheme="minorHAnsi" w:cstheme="minorHAnsi"/>
                <w:bCs/>
              </w:rPr>
              <w:t>1.2.</w:t>
            </w:r>
          </w:p>
        </w:tc>
        <w:tc>
          <w:tcPr>
            <w:tcW w:w="3969" w:type="dxa"/>
            <w:shd w:val="clear" w:color="auto" w:fill="auto"/>
          </w:tcPr>
          <w:p w14:paraId="151454D4" w14:textId="6E0BC20E" w:rsidR="00D267DF" w:rsidRPr="00F73F97" w:rsidRDefault="00D267DF" w:rsidP="004D4617">
            <w:pPr>
              <w:spacing w:after="0" w:line="240" w:lineRule="auto"/>
              <w:rPr>
                <w:rFonts w:asciiTheme="minorHAnsi" w:hAnsiTheme="minorHAnsi" w:cstheme="minorHAnsi"/>
              </w:rPr>
            </w:pPr>
            <w:r w:rsidRPr="00F73F97">
              <w:rPr>
                <w:rFonts w:asciiTheme="minorHAnsi" w:hAnsiTheme="minorHAnsi" w:cstheme="minorHAnsi"/>
              </w:rPr>
              <w:t xml:space="preserve">Pilotprojekta pieteikumā ir aprakstīta problēma, ko pilotprojekts risinās. Pilotprojekta izaicinājums risinājuma aprakstā:  </w:t>
            </w:r>
          </w:p>
          <w:p w14:paraId="4806F76A" w14:textId="77777777" w:rsidR="00D267DF" w:rsidRPr="00F73F97" w:rsidRDefault="00D267DF" w:rsidP="004D4617">
            <w:pPr>
              <w:spacing w:after="0" w:line="240" w:lineRule="auto"/>
              <w:rPr>
                <w:rFonts w:asciiTheme="minorHAnsi" w:hAnsiTheme="minorHAnsi" w:cstheme="minorHAnsi"/>
              </w:rPr>
            </w:pPr>
            <w:r w:rsidRPr="00F73F97">
              <w:rPr>
                <w:rFonts w:asciiTheme="minorHAnsi" w:hAnsiTheme="minorHAnsi" w:cstheme="minorHAnsi"/>
              </w:rPr>
              <w:t>1.2.1.</w:t>
            </w:r>
            <w:r w:rsidRPr="00F73F97">
              <w:rPr>
                <w:rFonts w:asciiTheme="minorHAnsi" w:hAnsiTheme="minorHAnsi" w:cstheme="minorHAnsi"/>
              </w:rPr>
              <w:tab/>
              <w:t xml:space="preserve">secīgi pa soļiem aprakstīts, kā pilotprojekts risinās izvirzīto problēmu; </w:t>
            </w:r>
          </w:p>
          <w:p w14:paraId="4E4E6934" w14:textId="77777777" w:rsidR="00D267DF" w:rsidRPr="00F73F97" w:rsidRDefault="00D267DF" w:rsidP="004D4617">
            <w:pPr>
              <w:spacing w:after="0" w:line="240" w:lineRule="auto"/>
              <w:rPr>
                <w:rFonts w:asciiTheme="minorHAnsi" w:hAnsiTheme="minorHAnsi" w:cstheme="minorHAnsi"/>
              </w:rPr>
            </w:pPr>
            <w:r w:rsidRPr="00F73F97">
              <w:rPr>
                <w:rFonts w:asciiTheme="minorHAnsi" w:hAnsiTheme="minorHAnsi" w:cstheme="minorHAnsi"/>
              </w:rPr>
              <w:t>1.2.2.</w:t>
            </w:r>
            <w:r w:rsidRPr="00F73F97">
              <w:rPr>
                <w:rFonts w:asciiTheme="minorHAnsi" w:hAnsiTheme="minorHAnsi" w:cstheme="minorHAnsi"/>
              </w:rPr>
              <w:tab/>
              <w:t xml:space="preserve">aprakstīta pilotprojekta īstenošana un plānoto sagaidāmo rezultātu atbilstība veselības nozares politikai; </w:t>
            </w:r>
          </w:p>
          <w:p w14:paraId="2F118D98" w14:textId="3126D366" w:rsidR="00D267DF" w:rsidRPr="00F73F97" w:rsidRDefault="00D267DF" w:rsidP="004D4617">
            <w:pPr>
              <w:spacing w:after="0" w:line="240" w:lineRule="auto"/>
              <w:rPr>
                <w:rFonts w:asciiTheme="minorHAnsi" w:hAnsiTheme="minorHAnsi" w:cstheme="minorHAnsi"/>
              </w:rPr>
            </w:pPr>
            <w:r w:rsidRPr="00F73F97">
              <w:rPr>
                <w:rFonts w:asciiTheme="minorHAnsi" w:hAnsiTheme="minorHAnsi" w:cstheme="minorHAnsi"/>
              </w:rPr>
              <w:lastRenderedPageBreak/>
              <w:t>1.2.3.</w:t>
            </w:r>
            <w:r w:rsidRPr="00F73F97">
              <w:rPr>
                <w:rFonts w:asciiTheme="minorHAnsi" w:hAnsiTheme="minorHAnsi" w:cstheme="minorHAnsi"/>
              </w:rPr>
              <w:tab/>
              <w:t>ir pamatots, kā un kāpēc esošie risinājumi ir nepilnīgi vai līdz šim nav ieviesti.</w:t>
            </w:r>
          </w:p>
        </w:tc>
        <w:tc>
          <w:tcPr>
            <w:tcW w:w="4961" w:type="dxa"/>
            <w:vMerge/>
          </w:tcPr>
          <w:p w14:paraId="2F118D99" w14:textId="77777777" w:rsidR="00D267DF" w:rsidRPr="00F73F97" w:rsidRDefault="00D267DF" w:rsidP="00561959">
            <w:pPr>
              <w:widowControl w:val="0"/>
              <w:pBdr>
                <w:top w:val="nil"/>
                <w:left w:val="nil"/>
                <w:bottom w:val="nil"/>
                <w:right w:val="nil"/>
                <w:between w:val="nil"/>
              </w:pBdr>
              <w:spacing w:after="0" w:line="240" w:lineRule="auto"/>
              <w:jc w:val="left"/>
              <w:rPr>
                <w:rFonts w:asciiTheme="minorHAnsi" w:hAnsiTheme="minorHAnsi" w:cstheme="minorHAnsi"/>
              </w:rPr>
            </w:pPr>
          </w:p>
        </w:tc>
      </w:tr>
      <w:tr w:rsidR="00D267DF" w:rsidRPr="00F73F97" w14:paraId="2F118D9E" w14:textId="77777777" w:rsidTr="00E26928">
        <w:tc>
          <w:tcPr>
            <w:tcW w:w="851" w:type="dxa"/>
            <w:shd w:val="clear" w:color="auto" w:fill="auto"/>
          </w:tcPr>
          <w:p w14:paraId="2F118D9B" w14:textId="77777777" w:rsidR="00D267DF" w:rsidRPr="00F73F97" w:rsidRDefault="00D267DF" w:rsidP="00561959">
            <w:pPr>
              <w:spacing w:after="0" w:line="240" w:lineRule="auto"/>
              <w:rPr>
                <w:rFonts w:asciiTheme="minorHAnsi" w:hAnsiTheme="minorHAnsi" w:cstheme="minorHAnsi"/>
                <w:bCs/>
              </w:rPr>
            </w:pPr>
            <w:r w:rsidRPr="00F73F97">
              <w:rPr>
                <w:rFonts w:asciiTheme="minorHAnsi" w:hAnsiTheme="minorHAnsi" w:cstheme="minorHAnsi"/>
                <w:bCs/>
              </w:rPr>
              <w:t>1.3.</w:t>
            </w:r>
          </w:p>
        </w:tc>
        <w:tc>
          <w:tcPr>
            <w:tcW w:w="3969" w:type="dxa"/>
            <w:shd w:val="clear" w:color="auto" w:fill="auto"/>
          </w:tcPr>
          <w:p w14:paraId="2F118D9C" w14:textId="692111E3" w:rsidR="00D267DF" w:rsidRPr="00F73F97" w:rsidRDefault="00D267DF" w:rsidP="00561959">
            <w:pPr>
              <w:spacing w:after="0" w:line="240" w:lineRule="auto"/>
              <w:rPr>
                <w:rFonts w:asciiTheme="minorHAnsi" w:hAnsiTheme="minorHAnsi" w:cstheme="minorHAnsi"/>
                <w:bCs/>
              </w:rPr>
            </w:pPr>
            <w:r w:rsidRPr="00F73F97">
              <w:rPr>
                <w:rFonts w:asciiTheme="minorHAnsi" w:hAnsiTheme="minorHAnsi" w:cstheme="minorHAnsi"/>
                <w:bCs/>
              </w:rPr>
              <w:t xml:space="preserve">Pilotprojekta </w:t>
            </w:r>
            <w:r w:rsidR="005F7283" w:rsidRPr="00F73F97">
              <w:rPr>
                <w:rFonts w:asciiTheme="minorHAnsi" w:hAnsiTheme="minorHAnsi" w:cstheme="minorHAnsi"/>
                <w:bCs/>
              </w:rPr>
              <w:t>pieteikumā</w:t>
            </w:r>
            <w:r w:rsidRPr="00F73F97">
              <w:rPr>
                <w:rFonts w:asciiTheme="minorHAnsi" w:hAnsiTheme="minorHAnsi" w:cstheme="minorHAnsi"/>
                <w:bCs/>
              </w:rPr>
              <w:t xml:space="preserve"> ir aprakstīta sinerģija ar citiem projektiem.</w:t>
            </w:r>
          </w:p>
        </w:tc>
        <w:tc>
          <w:tcPr>
            <w:tcW w:w="4961" w:type="dxa"/>
            <w:vMerge/>
          </w:tcPr>
          <w:p w14:paraId="2F118D9D" w14:textId="77777777" w:rsidR="00D267DF" w:rsidRPr="00F73F97" w:rsidRDefault="00D267DF" w:rsidP="00561959">
            <w:pPr>
              <w:widowControl w:val="0"/>
              <w:pBdr>
                <w:top w:val="nil"/>
                <w:left w:val="nil"/>
                <w:bottom w:val="nil"/>
                <w:right w:val="nil"/>
                <w:between w:val="nil"/>
              </w:pBdr>
              <w:spacing w:after="0" w:line="240" w:lineRule="auto"/>
              <w:jc w:val="left"/>
              <w:rPr>
                <w:rFonts w:asciiTheme="minorHAnsi" w:hAnsiTheme="minorHAnsi" w:cstheme="minorHAnsi"/>
                <w:bCs/>
              </w:rPr>
            </w:pPr>
          </w:p>
        </w:tc>
      </w:tr>
      <w:tr w:rsidR="00D267DF" w:rsidRPr="00F73F97" w14:paraId="2F118DA2" w14:textId="77777777" w:rsidTr="00E26928">
        <w:tc>
          <w:tcPr>
            <w:tcW w:w="851" w:type="dxa"/>
            <w:shd w:val="clear" w:color="auto" w:fill="auto"/>
          </w:tcPr>
          <w:p w14:paraId="2F118D9F" w14:textId="77777777" w:rsidR="00D267DF" w:rsidRPr="00F73F97" w:rsidRDefault="00D267DF" w:rsidP="00561959">
            <w:pPr>
              <w:spacing w:after="0" w:line="240" w:lineRule="auto"/>
              <w:rPr>
                <w:rFonts w:asciiTheme="minorHAnsi" w:hAnsiTheme="minorHAnsi" w:cstheme="minorHAnsi"/>
                <w:bCs/>
              </w:rPr>
            </w:pPr>
            <w:r w:rsidRPr="00F73F97">
              <w:rPr>
                <w:rFonts w:asciiTheme="minorHAnsi" w:hAnsiTheme="minorHAnsi" w:cstheme="minorHAnsi"/>
                <w:bCs/>
              </w:rPr>
              <w:t>1.4.</w:t>
            </w:r>
          </w:p>
        </w:tc>
        <w:tc>
          <w:tcPr>
            <w:tcW w:w="3969" w:type="dxa"/>
            <w:shd w:val="clear" w:color="auto" w:fill="auto"/>
          </w:tcPr>
          <w:p w14:paraId="2F118DA0" w14:textId="34E28DA8" w:rsidR="00D267DF" w:rsidRPr="00F73F97" w:rsidRDefault="00D267DF" w:rsidP="00561959">
            <w:pPr>
              <w:spacing w:after="0" w:line="240" w:lineRule="auto"/>
              <w:rPr>
                <w:rFonts w:asciiTheme="minorHAnsi" w:hAnsiTheme="minorHAnsi" w:cstheme="minorHAnsi"/>
              </w:rPr>
            </w:pPr>
            <w:r w:rsidRPr="00F73F97">
              <w:rPr>
                <w:rFonts w:asciiTheme="minorHAnsi" w:hAnsiTheme="minorHAnsi" w:cstheme="minorHAnsi"/>
              </w:rPr>
              <w:t>Pilotprojekta inovācija atbilst inovatīvai pieejai  veselības aprūpē, tā ir saistoša nozarei un paredz nozares attīstības iespējas.</w:t>
            </w:r>
          </w:p>
        </w:tc>
        <w:tc>
          <w:tcPr>
            <w:tcW w:w="4961" w:type="dxa"/>
            <w:vMerge/>
          </w:tcPr>
          <w:p w14:paraId="2F118DA1" w14:textId="77777777" w:rsidR="00D267DF" w:rsidRPr="00F73F97" w:rsidRDefault="00D267DF" w:rsidP="00561959">
            <w:pPr>
              <w:widowControl w:val="0"/>
              <w:pBdr>
                <w:top w:val="nil"/>
                <w:left w:val="nil"/>
                <w:bottom w:val="nil"/>
                <w:right w:val="nil"/>
                <w:between w:val="nil"/>
              </w:pBdr>
              <w:spacing w:after="0" w:line="240" w:lineRule="auto"/>
              <w:jc w:val="left"/>
              <w:rPr>
                <w:rFonts w:asciiTheme="minorHAnsi" w:hAnsiTheme="minorHAnsi" w:cstheme="minorHAnsi"/>
              </w:rPr>
            </w:pPr>
          </w:p>
        </w:tc>
      </w:tr>
      <w:tr w:rsidR="00D267DF" w:rsidRPr="00F73F97" w14:paraId="3472FD5D" w14:textId="77777777" w:rsidTr="00E26928">
        <w:tc>
          <w:tcPr>
            <w:tcW w:w="851" w:type="dxa"/>
            <w:shd w:val="clear" w:color="auto" w:fill="auto"/>
          </w:tcPr>
          <w:p w14:paraId="56DF9DE7" w14:textId="33B040D6" w:rsidR="00D267DF" w:rsidRPr="00F73F97" w:rsidRDefault="00D267DF" w:rsidP="00561959">
            <w:pPr>
              <w:spacing w:after="0" w:line="240" w:lineRule="auto"/>
              <w:rPr>
                <w:rFonts w:asciiTheme="minorHAnsi" w:hAnsiTheme="minorHAnsi" w:cstheme="minorHAnsi"/>
                <w:bCs/>
              </w:rPr>
            </w:pPr>
            <w:r w:rsidRPr="00F73F97">
              <w:rPr>
                <w:rFonts w:asciiTheme="minorHAnsi" w:hAnsiTheme="minorHAnsi" w:cstheme="minorHAnsi"/>
                <w:bCs/>
              </w:rPr>
              <w:t>1.5.</w:t>
            </w:r>
          </w:p>
        </w:tc>
        <w:tc>
          <w:tcPr>
            <w:tcW w:w="3969" w:type="dxa"/>
            <w:shd w:val="clear" w:color="auto" w:fill="auto"/>
          </w:tcPr>
          <w:p w14:paraId="5BB99AAE" w14:textId="7CFADAB6" w:rsidR="00D267DF" w:rsidRPr="00F73F97" w:rsidRDefault="00D267DF" w:rsidP="00840B97">
            <w:pPr>
              <w:spacing w:after="0" w:line="240" w:lineRule="auto"/>
              <w:rPr>
                <w:rFonts w:asciiTheme="minorHAnsi" w:hAnsiTheme="minorHAnsi" w:cstheme="minorHAnsi"/>
              </w:rPr>
            </w:pPr>
            <w:r w:rsidRPr="00F73F97">
              <w:rPr>
                <w:rFonts w:asciiTheme="minorHAnsi" w:hAnsiTheme="minorHAnsi" w:cstheme="minorHAnsi"/>
              </w:rPr>
              <w:t>Pilotprojekta pieteikumā ir norādīti īstermiņa un ilgtermiņa mērķi. Norādītie mērķi ir saistīti/tiem ir saikne ar pilotprojekta pieteikumā aprakstīto izaicinājumu.</w:t>
            </w:r>
          </w:p>
        </w:tc>
        <w:tc>
          <w:tcPr>
            <w:tcW w:w="4961" w:type="dxa"/>
            <w:vMerge/>
          </w:tcPr>
          <w:p w14:paraId="7A6FF766" w14:textId="77777777" w:rsidR="00D267DF" w:rsidRPr="00F73F97" w:rsidRDefault="00D267DF" w:rsidP="00561959">
            <w:pPr>
              <w:widowControl w:val="0"/>
              <w:pBdr>
                <w:top w:val="nil"/>
                <w:left w:val="nil"/>
                <w:bottom w:val="nil"/>
                <w:right w:val="nil"/>
                <w:between w:val="nil"/>
              </w:pBdr>
              <w:spacing w:after="0" w:line="240" w:lineRule="auto"/>
              <w:jc w:val="left"/>
              <w:rPr>
                <w:rFonts w:asciiTheme="minorHAnsi" w:hAnsiTheme="minorHAnsi" w:cstheme="minorHAnsi"/>
              </w:rPr>
            </w:pPr>
          </w:p>
        </w:tc>
      </w:tr>
      <w:tr w:rsidR="001C7A28" w:rsidRPr="00F73F97" w14:paraId="2F118DA6" w14:textId="77777777" w:rsidTr="00E26928">
        <w:tc>
          <w:tcPr>
            <w:tcW w:w="851" w:type="dxa"/>
            <w:shd w:val="clear" w:color="auto" w:fill="auto"/>
          </w:tcPr>
          <w:p w14:paraId="2F118DA3" w14:textId="77777777" w:rsidR="00307D70" w:rsidRPr="00F73F97" w:rsidRDefault="00191253" w:rsidP="00561959">
            <w:pPr>
              <w:spacing w:after="0" w:line="240" w:lineRule="auto"/>
              <w:rPr>
                <w:rFonts w:asciiTheme="minorHAnsi" w:hAnsiTheme="minorHAnsi" w:cstheme="minorHAnsi"/>
                <w:b/>
              </w:rPr>
            </w:pPr>
            <w:r w:rsidRPr="00F73F97">
              <w:rPr>
                <w:rFonts w:asciiTheme="minorHAnsi" w:hAnsiTheme="minorHAnsi" w:cstheme="minorHAnsi"/>
                <w:b/>
              </w:rPr>
              <w:t>2.</w:t>
            </w:r>
          </w:p>
        </w:tc>
        <w:tc>
          <w:tcPr>
            <w:tcW w:w="3969" w:type="dxa"/>
            <w:shd w:val="clear" w:color="auto" w:fill="auto"/>
          </w:tcPr>
          <w:p w14:paraId="2F118DA4" w14:textId="0BEA195B" w:rsidR="00307D70" w:rsidRPr="00F73F97" w:rsidRDefault="2C05DDA2" w:rsidP="00561959">
            <w:pPr>
              <w:spacing w:after="0" w:line="240" w:lineRule="auto"/>
              <w:jc w:val="center"/>
              <w:rPr>
                <w:rFonts w:asciiTheme="minorHAnsi" w:hAnsiTheme="minorHAnsi" w:cstheme="minorHAnsi"/>
                <w:b/>
                <w:bCs/>
              </w:rPr>
            </w:pPr>
            <w:r w:rsidRPr="00F73F97">
              <w:rPr>
                <w:rFonts w:asciiTheme="minorHAnsi" w:hAnsiTheme="minorHAnsi" w:cstheme="minorHAnsi"/>
                <w:b/>
                <w:bCs/>
              </w:rPr>
              <w:t xml:space="preserve">Kritērijs: </w:t>
            </w:r>
            <w:r w:rsidR="00D267DF" w:rsidRPr="00F73F97">
              <w:rPr>
                <w:rFonts w:asciiTheme="minorHAnsi" w:hAnsiTheme="minorHAnsi" w:cstheme="minorHAnsi"/>
                <w:b/>
                <w:bCs/>
              </w:rPr>
              <w:t>Ietekme un pieejamība</w:t>
            </w:r>
          </w:p>
        </w:tc>
        <w:tc>
          <w:tcPr>
            <w:tcW w:w="4961" w:type="dxa"/>
            <w:shd w:val="clear" w:color="auto" w:fill="auto"/>
          </w:tcPr>
          <w:p w14:paraId="2F118DA5" w14:textId="0918C3B3" w:rsidR="00307D70" w:rsidRPr="00F73F97" w:rsidRDefault="00191253" w:rsidP="00561959">
            <w:pPr>
              <w:spacing w:after="0" w:line="240" w:lineRule="auto"/>
              <w:rPr>
                <w:rFonts w:asciiTheme="minorHAnsi" w:hAnsiTheme="minorHAnsi" w:cstheme="minorHAnsi"/>
                <w:b/>
              </w:rPr>
            </w:pPr>
            <w:r w:rsidRPr="00F73F97">
              <w:rPr>
                <w:rFonts w:asciiTheme="minorHAnsi" w:hAnsiTheme="minorHAnsi" w:cstheme="minorHAnsi"/>
              </w:rPr>
              <w:t xml:space="preserve">Maksimāli </w:t>
            </w:r>
            <w:r w:rsidR="004426FE" w:rsidRPr="00F73F97">
              <w:rPr>
                <w:rFonts w:asciiTheme="minorHAnsi" w:hAnsiTheme="minorHAnsi" w:cstheme="minorHAnsi"/>
              </w:rPr>
              <w:t>130</w:t>
            </w:r>
            <w:r w:rsidRPr="00F73F97">
              <w:rPr>
                <w:rFonts w:asciiTheme="minorHAnsi" w:hAnsiTheme="minorHAnsi" w:cstheme="minorHAnsi"/>
              </w:rPr>
              <w:t xml:space="preserve"> </w:t>
            </w:r>
            <w:r w:rsidR="00E26928" w:rsidRPr="00F73F97">
              <w:rPr>
                <w:rFonts w:asciiTheme="minorHAnsi" w:hAnsiTheme="minorHAnsi" w:cstheme="minorHAnsi"/>
              </w:rPr>
              <w:t xml:space="preserve">(viens simts trīsdesmit) </w:t>
            </w:r>
            <w:r w:rsidRPr="00F73F97">
              <w:rPr>
                <w:rFonts w:asciiTheme="minorHAnsi" w:hAnsiTheme="minorHAnsi" w:cstheme="minorHAnsi"/>
              </w:rPr>
              <w:t>punkti</w:t>
            </w:r>
            <w:r w:rsidR="00685CA9" w:rsidRPr="00F73F97">
              <w:rPr>
                <w:rFonts w:asciiTheme="minorHAnsi" w:hAnsiTheme="minorHAnsi" w:cstheme="minorHAnsi"/>
              </w:rPr>
              <w:t>; svars 3</w:t>
            </w:r>
            <w:r w:rsidR="00E26928" w:rsidRPr="00F73F97">
              <w:rPr>
                <w:rFonts w:asciiTheme="minorHAnsi" w:hAnsiTheme="minorHAnsi" w:cstheme="minorHAnsi"/>
              </w:rPr>
              <w:t xml:space="preserve"> (trīs) </w:t>
            </w:r>
          </w:p>
        </w:tc>
      </w:tr>
      <w:tr w:rsidR="004B03CF" w:rsidRPr="00F73F97" w14:paraId="2F118DAF" w14:textId="77777777" w:rsidTr="00E26928">
        <w:tc>
          <w:tcPr>
            <w:tcW w:w="851" w:type="dxa"/>
            <w:shd w:val="clear" w:color="auto" w:fill="auto"/>
          </w:tcPr>
          <w:p w14:paraId="2F118DA7" w14:textId="77777777" w:rsidR="004B03CF" w:rsidRPr="00F73F97" w:rsidRDefault="004B03CF" w:rsidP="00561959">
            <w:pPr>
              <w:spacing w:after="0" w:line="240" w:lineRule="auto"/>
              <w:rPr>
                <w:rFonts w:asciiTheme="minorHAnsi" w:hAnsiTheme="minorHAnsi" w:cstheme="minorHAnsi"/>
                <w:bCs/>
              </w:rPr>
            </w:pPr>
            <w:r w:rsidRPr="00F73F97">
              <w:rPr>
                <w:rFonts w:asciiTheme="minorHAnsi" w:hAnsiTheme="minorHAnsi" w:cstheme="minorHAnsi"/>
                <w:bCs/>
              </w:rPr>
              <w:t>2.1.</w:t>
            </w:r>
          </w:p>
        </w:tc>
        <w:tc>
          <w:tcPr>
            <w:tcW w:w="3969" w:type="dxa"/>
            <w:shd w:val="clear" w:color="auto" w:fill="auto"/>
          </w:tcPr>
          <w:p w14:paraId="13E972C0" w14:textId="0DC96B2F" w:rsidR="004B03CF" w:rsidRPr="00F73F97" w:rsidRDefault="004B03CF" w:rsidP="004B03CF">
            <w:pPr>
              <w:spacing w:after="0" w:line="240" w:lineRule="auto"/>
              <w:rPr>
                <w:rFonts w:asciiTheme="minorHAnsi" w:hAnsiTheme="minorHAnsi" w:cstheme="minorHAnsi"/>
              </w:rPr>
            </w:pPr>
            <w:r w:rsidRPr="00F73F97">
              <w:rPr>
                <w:rFonts w:asciiTheme="minorHAnsi" w:hAnsiTheme="minorHAnsi" w:cstheme="minorHAnsi"/>
              </w:rPr>
              <w:t xml:space="preserve">Pilotprojektā sagaidāmie rezultāti ir precīzi definēti, pamatoti un izmērāmi: </w:t>
            </w:r>
          </w:p>
          <w:p w14:paraId="7DE3E0C0" w14:textId="77777777" w:rsidR="004B03CF" w:rsidRPr="00F73F97" w:rsidRDefault="004B03CF" w:rsidP="004B03CF">
            <w:pPr>
              <w:spacing w:after="0" w:line="240" w:lineRule="auto"/>
              <w:rPr>
                <w:rFonts w:asciiTheme="minorHAnsi" w:hAnsiTheme="minorHAnsi" w:cstheme="minorHAnsi"/>
              </w:rPr>
            </w:pPr>
            <w:r w:rsidRPr="00F73F97">
              <w:rPr>
                <w:rFonts w:asciiTheme="minorHAnsi" w:hAnsiTheme="minorHAnsi" w:cstheme="minorHAnsi"/>
              </w:rPr>
              <w:t>2.1.1.</w:t>
            </w:r>
            <w:r w:rsidRPr="00F73F97">
              <w:rPr>
                <w:rFonts w:asciiTheme="minorHAnsi" w:hAnsiTheme="minorHAnsi" w:cstheme="minorHAnsi"/>
              </w:rPr>
              <w:tab/>
              <w:t>pilotprojekta pieteikumā ir aprakstītas metodes rezultātu sasniegšanai;</w:t>
            </w:r>
          </w:p>
          <w:p w14:paraId="2F118DA8" w14:textId="2A321E03" w:rsidR="004B03CF" w:rsidRPr="00F73F97" w:rsidRDefault="004B03CF" w:rsidP="004B03CF">
            <w:pPr>
              <w:spacing w:after="0" w:line="240" w:lineRule="auto"/>
              <w:rPr>
                <w:rFonts w:asciiTheme="minorHAnsi" w:hAnsiTheme="minorHAnsi" w:cstheme="minorHAnsi"/>
              </w:rPr>
            </w:pPr>
            <w:r w:rsidRPr="00F73F97">
              <w:rPr>
                <w:rFonts w:asciiTheme="minorHAnsi" w:hAnsiTheme="minorHAnsi" w:cstheme="minorHAnsi"/>
              </w:rPr>
              <w:t>2.1.2.</w:t>
            </w:r>
            <w:r w:rsidRPr="00F73F97">
              <w:rPr>
                <w:rFonts w:asciiTheme="minorHAnsi" w:hAnsiTheme="minorHAnsi" w:cstheme="minorHAnsi"/>
              </w:rPr>
              <w:tab/>
              <w:t>aprakstītās metodes ir atbilstošas sagaidāmo rezultātu izmērīšanas sasniegšanai.</w:t>
            </w:r>
          </w:p>
        </w:tc>
        <w:tc>
          <w:tcPr>
            <w:tcW w:w="4961" w:type="dxa"/>
            <w:vMerge w:val="restart"/>
            <w:shd w:val="clear" w:color="auto" w:fill="auto"/>
          </w:tcPr>
          <w:p w14:paraId="390577AC" w14:textId="39AE6F0B" w:rsidR="004B03CF" w:rsidRPr="00F73F97" w:rsidRDefault="004B03CF" w:rsidP="00561959">
            <w:pPr>
              <w:spacing w:after="0" w:line="240" w:lineRule="auto"/>
              <w:rPr>
                <w:rFonts w:asciiTheme="minorHAnsi" w:hAnsiTheme="minorHAnsi" w:cstheme="minorHAnsi"/>
                <w:i/>
                <w:iCs/>
              </w:rPr>
            </w:pPr>
            <w:r w:rsidRPr="00F73F97">
              <w:rPr>
                <w:rFonts w:asciiTheme="minorHAnsi" w:hAnsiTheme="minorHAnsi" w:cstheme="minorHAnsi"/>
                <w:i/>
                <w:iCs/>
              </w:rPr>
              <w:t xml:space="preserve">Eksperts pamato sniegto vērtējumu punktos, </w:t>
            </w:r>
            <w:r w:rsidR="005F7283" w:rsidRPr="00F73F97">
              <w:rPr>
                <w:rFonts w:asciiTheme="minorHAnsi" w:hAnsiTheme="minorHAnsi" w:cstheme="minorHAnsi"/>
                <w:i/>
                <w:iCs/>
              </w:rPr>
              <w:t>ievērojot</w:t>
            </w:r>
            <w:r w:rsidRPr="00F73F97">
              <w:rPr>
                <w:rFonts w:asciiTheme="minorHAnsi" w:hAnsiTheme="minorHAnsi" w:cstheme="minorHAnsi"/>
                <w:i/>
                <w:iCs/>
              </w:rPr>
              <w:t xml:space="preserve"> kritērija izpildi kopumā un katra apakš kritērija izpildi. </w:t>
            </w:r>
          </w:p>
          <w:p w14:paraId="1F0BDC51" w14:textId="77777777" w:rsidR="00B978C0" w:rsidRPr="00F73F97" w:rsidRDefault="00B978C0" w:rsidP="00561959">
            <w:pPr>
              <w:spacing w:after="0" w:line="240" w:lineRule="auto"/>
              <w:rPr>
                <w:rFonts w:asciiTheme="minorHAnsi" w:hAnsiTheme="minorHAnsi" w:cstheme="minorHAnsi"/>
                <w:i/>
                <w:iCs/>
              </w:rPr>
            </w:pPr>
          </w:p>
          <w:p w14:paraId="569FC340" w14:textId="0A44EA5E" w:rsidR="004B03CF" w:rsidRPr="00F73F97" w:rsidRDefault="004B03CF" w:rsidP="00D267DF">
            <w:pPr>
              <w:spacing w:after="0" w:line="240" w:lineRule="auto"/>
              <w:rPr>
                <w:rFonts w:asciiTheme="minorHAnsi" w:hAnsiTheme="minorHAnsi" w:cstheme="minorHAnsi"/>
                <w:b/>
                <w:i/>
                <w:iCs/>
              </w:rPr>
            </w:pPr>
            <w:r w:rsidRPr="00F73F97">
              <w:rPr>
                <w:rFonts w:asciiTheme="minorHAnsi" w:hAnsiTheme="minorHAnsi" w:cstheme="minorHAnsi"/>
                <w:i/>
                <w:iCs/>
              </w:rPr>
              <w:t xml:space="preserve">1. </w:t>
            </w:r>
            <w:r w:rsidR="005F7283" w:rsidRPr="00F73F97">
              <w:rPr>
                <w:rFonts w:asciiTheme="minorHAnsi" w:hAnsiTheme="minorHAnsi" w:cstheme="minorHAnsi"/>
                <w:i/>
                <w:iCs/>
              </w:rPr>
              <w:t xml:space="preserve">Kritērijam specifiska informācija ir dota pilotprojekta pieteikumā, bet, vērtējot kritēriju, </w:t>
            </w:r>
            <w:r w:rsidR="005F7283" w:rsidRPr="00F73F97">
              <w:rPr>
                <w:rFonts w:asciiTheme="minorHAnsi" w:hAnsiTheme="minorHAnsi" w:cstheme="minorHAnsi"/>
                <w:b/>
                <w:i/>
                <w:iCs/>
              </w:rPr>
              <w:t>jāņem vērā pilotprojekta pieteikums kopumā.</w:t>
            </w:r>
            <w:r w:rsidRPr="00F73F97">
              <w:rPr>
                <w:rFonts w:asciiTheme="minorHAnsi" w:hAnsiTheme="minorHAnsi" w:cstheme="minorHAnsi"/>
                <w:b/>
                <w:i/>
                <w:iCs/>
              </w:rPr>
              <w:t xml:space="preserve"> </w:t>
            </w:r>
          </w:p>
          <w:p w14:paraId="4D4951BD" w14:textId="77777777" w:rsidR="00B978C0" w:rsidRPr="00F73F97" w:rsidRDefault="00B978C0" w:rsidP="00D267DF">
            <w:pPr>
              <w:spacing w:after="0" w:line="240" w:lineRule="auto"/>
              <w:rPr>
                <w:rFonts w:asciiTheme="minorHAnsi" w:hAnsiTheme="minorHAnsi" w:cstheme="minorHAnsi"/>
                <w:b/>
                <w:i/>
                <w:iCs/>
              </w:rPr>
            </w:pPr>
          </w:p>
          <w:p w14:paraId="5CA9412C" w14:textId="7DB4A010" w:rsidR="004B03CF" w:rsidRPr="00F73F97" w:rsidRDefault="005B4DAE" w:rsidP="00561959">
            <w:pPr>
              <w:spacing w:after="0" w:line="240" w:lineRule="auto"/>
              <w:rPr>
                <w:rFonts w:asciiTheme="minorHAnsi" w:hAnsiTheme="minorHAnsi" w:cstheme="minorHAnsi"/>
                <w:i/>
                <w:iCs/>
              </w:rPr>
            </w:pPr>
            <w:r w:rsidRPr="00F73F97">
              <w:rPr>
                <w:rFonts w:asciiTheme="minorHAnsi" w:hAnsiTheme="minorHAnsi" w:cstheme="minorHAnsi"/>
                <w:i/>
                <w:iCs/>
              </w:rPr>
              <w:t>2</w:t>
            </w:r>
            <w:r w:rsidR="004B03CF" w:rsidRPr="00F73F97">
              <w:rPr>
                <w:rFonts w:asciiTheme="minorHAnsi" w:hAnsiTheme="minorHAnsi" w:cstheme="minorHAnsi"/>
                <w:i/>
                <w:iCs/>
              </w:rPr>
              <w:t>.</w:t>
            </w:r>
            <w:r w:rsidRPr="00F73F97">
              <w:rPr>
                <w:rFonts w:asciiTheme="minorHAnsi" w:hAnsiTheme="minorHAnsi" w:cstheme="minorHAnsi"/>
                <w:i/>
                <w:iCs/>
              </w:rPr>
              <w:t xml:space="preserve"> </w:t>
            </w:r>
            <w:r w:rsidR="004B03CF" w:rsidRPr="00F73F97">
              <w:rPr>
                <w:rFonts w:asciiTheme="minorHAnsi" w:hAnsiTheme="minorHAnsi" w:cstheme="minorHAnsi"/>
                <w:i/>
                <w:iCs/>
              </w:rPr>
              <w:t xml:space="preserve">Eksperts izvērtē </w:t>
            </w:r>
            <w:r w:rsidR="005F7283" w:rsidRPr="00F73F97">
              <w:rPr>
                <w:rFonts w:asciiTheme="minorHAnsi" w:hAnsiTheme="minorHAnsi" w:cstheme="minorHAnsi"/>
                <w:i/>
                <w:iCs/>
              </w:rPr>
              <w:t>pilot</w:t>
            </w:r>
            <w:r w:rsidR="004B03CF" w:rsidRPr="00F73F97">
              <w:rPr>
                <w:rFonts w:asciiTheme="minorHAnsi" w:hAnsiTheme="minorHAnsi" w:cstheme="minorHAnsi"/>
                <w:i/>
                <w:iCs/>
              </w:rPr>
              <w:t>projekta iesniedzēja sadarbību ar ārstniecības personu (vai citas atbilstošas) profesionālās organizācijām (Latvijas vai starptautiskas) un</w:t>
            </w:r>
            <w:r w:rsidR="004B03CF" w:rsidRPr="00F73F97">
              <w:rPr>
                <w:rFonts w:asciiTheme="minorHAnsi" w:hAnsiTheme="minorHAnsi" w:cstheme="minorHAnsi"/>
              </w:rPr>
              <w:t xml:space="preserve"> </w:t>
            </w:r>
            <w:r w:rsidR="004B03CF" w:rsidRPr="00F73F97">
              <w:rPr>
                <w:rFonts w:asciiTheme="minorHAnsi" w:hAnsiTheme="minorHAnsi" w:cstheme="minorHAnsi"/>
                <w:i/>
                <w:iCs/>
              </w:rPr>
              <w:t>pacientu interešu aizstāvības pārstāvošām organizācijām.</w:t>
            </w:r>
          </w:p>
          <w:p w14:paraId="4CEC736D" w14:textId="77777777" w:rsidR="00B978C0" w:rsidRPr="00F73F97" w:rsidRDefault="00B978C0" w:rsidP="00561959">
            <w:pPr>
              <w:spacing w:after="0" w:line="240" w:lineRule="auto"/>
              <w:rPr>
                <w:rFonts w:asciiTheme="minorHAnsi" w:hAnsiTheme="minorHAnsi" w:cstheme="minorHAnsi"/>
                <w:i/>
                <w:iCs/>
              </w:rPr>
            </w:pPr>
          </w:p>
          <w:p w14:paraId="31E363E9" w14:textId="55E76F91" w:rsidR="004B03CF" w:rsidRPr="00F73F97" w:rsidRDefault="004B03CF" w:rsidP="00561959">
            <w:pPr>
              <w:spacing w:after="0" w:line="240" w:lineRule="auto"/>
              <w:rPr>
                <w:rFonts w:asciiTheme="minorHAnsi" w:hAnsiTheme="minorHAnsi" w:cstheme="minorHAnsi"/>
                <w:i/>
                <w:iCs/>
              </w:rPr>
            </w:pPr>
            <w:r w:rsidRPr="00F73F97">
              <w:rPr>
                <w:rFonts w:asciiTheme="minorHAnsi" w:hAnsiTheme="minorHAnsi" w:cstheme="minorHAnsi"/>
                <w:i/>
                <w:iCs/>
              </w:rPr>
              <w:t xml:space="preserve">3. Eksperts izvērtē, vai </w:t>
            </w:r>
            <w:r w:rsidR="005F7283" w:rsidRPr="00F73F97">
              <w:rPr>
                <w:rFonts w:asciiTheme="minorHAnsi" w:hAnsiTheme="minorHAnsi" w:cstheme="minorHAnsi"/>
                <w:i/>
                <w:iCs/>
              </w:rPr>
              <w:t>pilot</w:t>
            </w:r>
            <w:r w:rsidRPr="00F73F97">
              <w:rPr>
                <w:rFonts w:asciiTheme="minorHAnsi" w:hAnsiTheme="minorHAnsi" w:cstheme="minorHAnsi"/>
                <w:i/>
                <w:iCs/>
              </w:rPr>
              <w:t>projekts dos ieguldījumu identificētās mērķa grupas vajadzību risinājumā, atbilstoši pilotprojekta izvirzītajam mērķim un nozares politikai.</w:t>
            </w:r>
          </w:p>
          <w:p w14:paraId="0C72E18C" w14:textId="77777777" w:rsidR="00B978C0" w:rsidRPr="00F73F97" w:rsidRDefault="00B978C0" w:rsidP="00561959">
            <w:pPr>
              <w:spacing w:after="0" w:line="240" w:lineRule="auto"/>
              <w:rPr>
                <w:rFonts w:asciiTheme="minorHAnsi" w:hAnsiTheme="minorHAnsi" w:cstheme="minorHAnsi"/>
                <w:i/>
                <w:iCs/>
              </w:rPr>
            </w:pPr>
          </w:p>
          <w:p w14:paraId="22039264" w14:textId="4076C16F" w:rsidR="004B03CF" w:rsidRPr="00F73F97" w:rsidRDefault="004B03CF" w:rsidP="00561959">
            <w:pPr>
              <w:spacing w:after="0" w:line="240" w:lineRule="auto"/>
              <w:rPr>
                <w:rFonts w:asciiTheme="minorHAnsi" w:hAnsiTheme="minorHAnsi" w:cstheme="minorHAnsi"/>
                <w:i/>
                <w:iCs/>
              </w:rPr>
            </w:pPr>
            <w:r w:rsidRPr="00F73F97">
              <w:rPr>
                <w:rFonts w:asciiTheme="minorHAnsi" w:hAnsiTheme="minorHAnsi" w:cstheme="minorHAnsi"/>
                <w:i/>
                <w:iCs/>
              </w:rPr>
              <w:t xml:space="preserve">4. Eksperts izvērtē, vai </w:t>
            </w:r>
            <w:r w:rsidR="005F7283" w:rsidRPr="00F73F97">
              <w:rPr>
                <w:rFonts w:asciiTheme="minorHAnsi" w:hAnsiTheme="minorHAnsi" w:cstheme="minorHAnsi"/>
                <w:i/>
                <w:iCs/>
              </w:rPr>
              <w:t>pilot</w:t>
            </w:r>
            <w:r w:rsidRPr="00F73F97">
              <w:rPr>
                <w:rFonts w:asciiTheme="minorHAnsi" w:hAnsiTheme="minorHAnsi" w:cstheme="minorHAnsi"/>
                <w:i/>
                <w:iCs/>
              </w:rPr>
              <w:t>projekta ietvaros ir plāns sabiedrības informēšan</w:t>
            </w:r>
            <w:r w:rsidR="0041718E" w:rsidRPr="00F73F97">
              <w:rPr>
                <w:rFonts w:asciiTheme="minorHAnsi" w:hAnsiTheme="minorHAnsi" w:cstheme="minorHAnsi"/>
                <w:i/>
                <w:iCs/>
              </w:rPr>
              <w:t>ai</w:t>
            </w:r>
            <w:r w:rsidRPr="00F73F97">
              <w:rPr>
                <w:rFonts w:asciiTheme="minorHAnsi" w:hAnsiTheme="minorHAnsi" w:cstheme="minorHAnsi"/>
                <w:i/>
                <w:iCs/>
              </w:rPr>
              <w:t xml:space="preserve"> par </w:t>
            </w:r>
            <w:r w:rsidR="005F7283" w:rsidRPr="00F73F97">
              <w:rPr>
                <w:rFonts w:asciiTheme="minorHAnsi" w:hAnsiTheme="minorHAnsi" w:cstheme="minorHAnsi"/>
                <w:i/>
                <w:iCs/>
              </w:rPr>
              <w:t>pilot</w:t>
            </w:r>
            <w:r w:rsidRPr="00F73F97">
              <w:rPr>
                <w:rFonts w:asciiTheme="minorHAnsi" w:hAnsiTheme="minorHAnsi" w:cstheme="minorHAnsi"/>
                <w:i/>
                <w:iCs/>
              </w:rPr>
              <w:t xml:space="preserve">projekta rezultātiem un </w:t>
            </w:r>
            <w:r w:rsidR="005F7283" w:rsidRPr="00F73F97">
              <w:rPr>
                <w:rFonts w:asciiTheme="minorHAnsi" w:hAnsiTheme="minorHAnsi" w:cstheme="minorHAnsi"/>
                <w:i/>
                <w:iCs/>
              </w:rPr>
              <w:t>pilot</w:t>
            </w:r>
            <w:r w:rsidRPr="00F73F97">
              <w:rPr>
                <w:rFonts w:asciiTheme="minorHAnsi" w:hAnsiTheme="minorHAnsi" w:cstheme="minorHAnsi"/>
                <w:i/>
                <w:iCs/>
              </w:rPr>
              <w:t>projekta rezultātu sociāli ekonomiskās ietekmes vairošanā.</w:t>
            </w:r>
          </w:p>
          <w:p w14:paraId="4BBBED85" w14:textId="77777777" w:rsidR="004B03CF" w:rsidRPr="00F73F97" w:rsidRDefault="004B03CF" w:rsidP="00561959">
            <w:pPr>
              <w:spacing w:after="0" w:line="240" w:lineRule="auto"/>
              <w:rPr>
                <w:rFonts w:asciiTheme="minorHAnsi" w:hAnsiTheme="minorHAnsi" w:cstheme="minorHAnsi"/>
                <w:i/>
                <w:iCs/>
              </w:rPr>
            </w:pPr>
          </w:p>
          <w:p w14:paraId="2F118DAE" w14:textId="3B8D629E" w:rsidR="004B03CF" w:rsidRPr="00F73F97" w:rsidRDefault="004B03CF" w:rsidP="004B03CF">
            <w:pPr>
              <w:spacing w:after="0" w:line="240" w:lineRule="auto"/>
              <w:rPr>
                <w:rFonts w:asciiTheme="minorHAnsi" w:hAnsiTheme="minorHAnsi" w:cstheme="minorHAnsi"/>
              </w:rPr>
            </w:pPr>
          </w:p>
        </w:tc>
      </w:tr>
      <w:tr w:rsidR="004B03CF" w:rsidRPr="00F73F97" w14:paraId="2F118DB3" w14:textId="77777777" w:rsidTr="00E26928">
        <w:tc>
          <w:tcPr>
            <w:tcW w:w="851" w:type="dxa"/>
            <w:shd w:val="clear" w:color="auto" w:fill="auto"/>
          </w:tcPr>
          <w:p w14:paraId="2F118DB0" w14:textId="77777777" w:rsidR="004B03CF" w:rsidRPr="00F73F97" w:rsidRDefault="004B03CF" w:rsidP="00561959">
            <w:pPr>
              <w:spacing w:after="0" w:line="240" w:lineRule="auto"/>
              <w:rPr>
                <w:rFonts w:asciiTheme="minorHAnsi" w:hAnsiTheme="minorHAnsi" w:cstheme="minorHAnsi"/>
                <w:b/>
              </w:rPr>
            </w:pPr>
            <w:r w:rsidRPr="00F73F97">
              <w:rPr>
                <w:rFonts w:asciiTheme="minorHAnsi" w:hAnsiTheme="minorHAnsi" w:cstheme="minorHAnsi"/>
                <w:bCs/>
              </w:rPr>
              <w:t>2.2.</w:t>
            </w:r>
          </w:p>
        </w:tc>
        <w:tc>
          <w:tcPr>
            <w:tcW w:w="3969" w:type="dxa"/>
            <w:shd w:val="clear" w:color="auto" w:fill="auto"/>
          </w:tcPr>
          <w:p w14:paraId="2F118DB1" w14:textId="6339B707" w:rsidR="004B03CF" w:rsidRPr="00F73F97" w:rsidRDefault="004B03CF" w:rsidP="004B03CF">
            <w:pPr>
              <w:spacing w:after="0" w:line="240" w:lineRule="auto"/>
              <w:rPr>
                <w:rFonts w:asciiTheme="minorHAnsi" w:hAnsiTheme="minorHAnsi" w:cstheme="minorHAnsi"/>
              </w:rPr>
            </w:pPr>
            <w:r w:rsidRPr="00F73F97">
              <w:rPr>
                <w:rFonts w:asciiTheme="minorHAnsi" w:hAnsiTheme="minorHAnsi" w:cstheme="minorHAnsi"/>
              </w:rPr>
              <w:t>Pilotprojekta pieteikumā norādītais sagaidāmais rezultāts atbilst mērķiem politikas plānošanas dokumentiem veselības aprūpes jomā.</w:t>
            </w:r>
          </w:p>
        </w:tc>
        <w:tc>
          <w:tcPr>
            <w:tcW w:w="4961" w:type="dxa"/>
            <w:vMerge/>
          </w:tcPr>
          <w:p w14:paraId="2F118DB2" w14:textId="77777777" w:rsidR="004B03CF" w:rsidRPr="00F73F97" w:rsidRDefault="004B03CF" w:rsidP="00561959">
            <w:pPr>
              <w:widowControl w:val="0"/>
              <w:pBdr>
                <w:top w:val="nil"/>
                <w:left w:val="nil"/>
                <w:bottom w:val="nil"/>
                <w:right w:val="nil"/>
                <w:between w:val="nil"/>
              </w:pBdr>
              <w:spacing w:after="0" w:line="240" w:lineRule="auto"/>
              <w:jc w:val="left"/>
              <w:rPr>
                <w:rFonts w:asciiTheme="minorHAnsi" w:hAnsiTheme="minorHAnsi" w:cstheme="minorHAnsi"/>
              </w:rPr>
            </w:pPr>
          </w:p>
        </w:tc>
      </w:tr>
      <w:tr w:rsidR="004B03CF" w:rsidRPr="00F73F97" w14:paraId="2F118DB7" w14:textId="77777777" w:rsidTr="00E26928">
        <w:tc>
          <w:tcPr>
            <w:tcW w:w="851" w:type="dxa"/>
            <w:shd w:val="clear" w:color="auto" w:fill="auto"/>
          </w:tcPr>
          <w:p w14:paraId="2F118DB4" w14:textId="77777777" w:rsidR="004B03CF" w:rsidRPr="00F73F97" w:rsidRDefault="004B03CF" w:rsidP="00561959">
            <w:pPr>
              <w:spacing w:after="0" w:line="240" w:lineRule="auto"/>
              <w:rPr>
                <w:rFonts w:asciiTheme="minorHAnsi" w:hAnsiTheme="minorHAnsi" w:cstheme="minorHAnsi"/>
                <w:bCs/>
              </w:rPr>
            </w:pPr>
            <w:r w:rsidRPr="00F73F97">
              <w:rPr>
                <w:rFonts w:asciiTheme="minorHAnsi" w:hAnsiTheme="minorHAnsi" w:cstheme="minorHAnsi"/>
                <w:bCs/>
              </w:rPr>
              <w:t>2.3.</w:t>
            </w:r>
          </w:p>
        </w:tc>
        <w:tc>
          <w:tcPr>
            <w:tcW w:w="3969" w:type="dxa"/>
            <w:shd w:val="clear" w:color="auto" w:fill="auto"/>
          </w:tcPr>
          <w:p w14:paraId="2F118DB5" w14:textId="16BE572E" w:rsidR="004B03CF" w:rsidRPr="00F73F97" w:rsidRDefault="004B03CF" w:rsidP="004B03CF">
            <w:pPr>
              <w:spacing w:after="0" w:line="240" w:lineRule="auto"/>
              <w:rPr>
                <w:rFonts w:asciiTheme="minorHAnsi" w:hAnsiTheme="minorHAnsi" w:cstheme="minorHAnsi"/>
              </w:rPr>
            </w:pPr>
            <w:r w:rsidRPr="00F73F97">
              <w:rPr>
                <w:rFonts w:asciiTheme="minorHAnsi" w:hAnsiTheme="minorHAnsi" w:cstheme="minorHAnsi"/>
              </w:rPr>
              <w:t>Pilotprojekta pieteikumā ir  aprakstīta pilotprojektā aprobētā pakalpojuma modeļa nākotnes ietekme uz valsts apmaksāto pakalpojumu klāstu.</w:t>
            </w:r>
          </w:p>
        </w:tc>
        <w:tc>
          <w:tcPr>
            <w:tcW w:w="4961" w:type="dxa"/>
            <w:vMerge/>
          </w:tcPr>
          <w:p w14:paraId="2F118DB6" w14:textId="77777777" w:rsidR="004B03CF" w:rsidRPr="00F73F97" w:rsidRDefault="004B03CF" w:rsidP="00561959">
            <w:pPr>
              <w:widowControl w:val="0"/>
              <w:pBdr>
                <w:top w:val="nil"/>
                <w:left w:val="nil"/>
                <w:bottom w:val="nil"/>
                <w:right w:val="nil"/>
                <w:between w:val="nil"/>
              </w:pBdr>
              <w:spacing w:after="0" w:line="240" w:lineRule="auto"/>
              <w:jc w:val="left"/>
              <w:rPr>
                <w:rFonts w:asciiTheme="minorHAnsi" w:hAnsiTheme="minorHAnsi" w:cstheme="minorHAnsi"/>
              </w:rPr>
            </w:pPr>
          </w:p>
        </w:tc>
      </w:tr>
      <w:tr w:rsidR="004B03CF" w:rsidRPr="00F73F97" w14:paraId="2F118DBB" w14:textId="77777777" w:rsidTr="00E26928">
        <w:tc>
          <w:tcPr>
            <w:tcW w:w="851" w:type="dxa"/>
            <w:shd w:val="clear" w:color="auto" w:fill="auto"/>
          </w:tcPr>
          <w:p w14:paraId="2F118DB8" w14:textId="77777777" w:rsidR="004B03CF" w:rsidRPr="00F73F97" w:rsidRDefault="004B03CF" w:rsidP="00561959">
            <w:pPr>
              <w:spacing w:after="0" w:line="240" w:lineRule="auto"/>
              <w:rPr>
                <w:rFonts w:asciiTheme="minorHAnsi" w:hAnsiTheme="minorHAnsi" w:cstheme="minorHAnsi"/>
                <w:bCs/>
              </w:rPr>
            </w:pPr>
            <w:r w:rsidRPr="00F73F97">
              <w:rPr>
                <w:rFonts w:asciiTheme="minorHAnsi" w:hAnsiTheme="minorHAnsi" w:cstheme="minorHAnsi"/>
                <w:bCs/>
              </w:rPr>
              <w:t>2.4.</w:t>
            </w:r>
          </w:p>
        </w:tc>
        <w:tc>
          <w:tcPr>
            <w:tcW w:w="3969" w:type="dxa"/>
            <w:shd w:val="clear" w:color="auto" w:fill="auto"/>
          </w:tcPr>
          <w:p w14:paraId="2F118DB9" w14:textId="4CEF4265" w:rsidR="004B03CF" w:rsidRPr="00F73F97" w:rsidRDefault="004B03CF" w:rsidP="004B03CF">
            <w:pPr>
              <w:spacing w:after="0" w:line="240" w:lineRule="auto"/>
              <w:rPr>
                <w:rFonts w:asciiTheme="minorHAnsi" w:hAnsiTheme="minorHAnsi" w:cstheme="minorHAnsi"/>
              </w:rPr>
            </w:pPr>
            <w:r w:rsidRPr="00F73F97">
              <w:rPr>
                <w:rFonts w:asciiTheme="minorHAnsi" w:hAnsiTheme="minorHAnsi" w:cstheme="minorHAnsi"/>
              </w:rPr>
              <w:t>Pilotprojektā tiek identificētas mērķa grupas, to vajadzības, risināmās problēmas un tās atbilst pilotprojekta izvirzītajam mērķim.</w:t>
            </w:r>
          </w:p>
        </w:tc>
        <w:tc>
          <w:tcPr>
            <w:tcW w:w="4961" w:type="dxa"/>
            <w:vMerge/>
          </w:tcPr>
          <w:p w14:paraId="2F118DBA" w14:textId="77777777" w:rsidR="004B03CF" w:rsidRPr="00F73F97" w:rsidRDefault="004B03CF" w:rsidP="00561959">
            <w:pPr>
              <w:widowControl w:val="0"/>
              <w:pBdr>
                <w:top w:val="nil"/>
                <w:left w:val="nil"/>
                <w:bottom w:val="nil"/>
                <w:right w:val="nil"/>
                <w:between w:val="nil"/>
              </w:pBdr>
              <w:spacing w:after="0" w:line="240" w:lineRule="auto"/>
              <w:jc w:val="left"/>
              <w:rPr>
                <w:rFonts w:asciiTheme="minorHAnsi" w:hAnsiTheme="minorHAnsi" w:cstheme="minorHAnsi"/>
              </w:rPr>
            </w:pPr>
          </w:p>
        </w:tc>
      </w:tr>
      <w:tr w:rsidR="004B03CF" w:rsidRPr="00F73F97" w14:paraId="2F118DBF" w14:textId="77777777" w:rsidTr="00E26928">
        <w:tc>
          <w:tcPr>
            <w:tcW w:w="851" w:type="dxa"/>
            <w:shd w:val="clear" w:color="auto" w:fill="auto"/>
          </w:tcPr>
          <w:p w14:paraId="2F118DBC" w14:textId="77777777" w:rsidR="004B03CF" w:rsidRPr="00F73F97" w:rsidRDefault="004B03CF" w:rsidP="00561959">
            <w:pPr>
              <w:spacing w:after="0" w:line="240" w:lineRule="auto"/>
              <w:rPr>
                <w:rFonts w:asciiTheme="minorHAnsi" w:hAnsiTheme="minorHAnsi" w:cstheme="minorHAnsi"/>
                <w:bCs/>
              </w:rPr>
            </w:pPr>
            <w:r w:rsidRPr="00F73F97">
              <w:rPr>
                <w:rFonts w:asciiTheme="minorHAnsi" w:hAnsiTheme="minorHAnsi" w:cstheme="minorHAnsi"/>
                <w:bCs/>
              </w:rPr>
              <w:t>2.5.</w:t>
            </w:r>
          </w:p>
        </w:tc>
        <w:tc>
          <w:tcPr>
            <w:tcW w:w="3969" w:type="dxa"/>
            <w:shd w:val="clear" w:color="auto" w:fill="auto"/>
          </w:tcPr>
          <w:p w14:paraId="2F118DBD" w14:textId="5CD0620D" w:rsidR="004B03CF" w:rsidRPr="00F73F97" w:rsidRDefault="004B03CF" w:rsidP="004B03CF">
            <w:pPr>
              <w:spacing w:after="0" w:line="240" w:lineRule="auto"/>
              <w:rPr>
                <w:rFonts w:asciiTheme="minorHAnsi" w:hAnsiTheme="minorHAnsi" w:cstheme="minorHAnsi"/>
              </w:rPr>
            </w:pPr>
            <w:r w:rsidRPr="00F73F97">
              <w:rPr>
                <w:rFonts w:asciiTheme="minorHAnsi" w:hAnsiTheme="minorHAnsi" w:cstheme="minorHAnsi"/>
              </w:rPr>
              <w:t>Pacienta/gala lietotāja ceļa karte pakalpojuma īstenošanai ir atbilstoša nozares politikai un ietekmē sagaidāmos rezultatīvos rādītājus.</w:t>
            </w:r>
          </w:p>
        </w:tc>
        <w:tc>
          <w:tcPr>
            <w:tcW w:w="4961" w:type="dxa"/>
            <w:vMerge/>
          </w:tcPr>
          <w:p w14:paraId="2F118DBE" w14:textId="77777777" w:rsidR="004B03CF" w:rsidRPr="00F73F97" w:rsidRDefault="004B03CF" w:rsidP="00561959">
            <w:pPr>
              <w:widowControl w:val="0"/>
              <w:pBdr>
                <w:top w:val="nil"/>
                <w:left w:val="nil"/>
                <w:bottom w:val="nil"/>
                <w:right w:val="nil"/>
                <w:between w:val="nil"/>
              </w:pBdr>
              <w:spacing w:after="0" w:line="240" w:lineRule="auto"/>
              <w:jc w:val="left"/>
              <w:rPr>
                <w:rFonts w:asciiTheme="minorHAnsi" w:hAnsiTheme="minorHAnsi" w:cstheme="minorHAnsi"/>
              </w:rPr>
            </w:pPr>
          </w:p>
        </w:tc>
      </w:tr>
      <w:tr w:rsidR="004B03CF" w:rsidRPr="00F73F97" w14:paraId="6D6EC956" w14:textId="77777777" w:rsidTr="00E26928">
        <w:tc>
          <w:tcPr>
            <w:tcW w:w="851" w:type="dxa"/>
            <w:shd w:val="clear" w:color="auto" w:fill="auto"/>
          </w:tcPr>
          <w:p w14:paraId="033530B2" w14:textId="43C2D5F4" w:rsidR="004B03CF" w:rsidRPr="00F73F97" w:rsidRDefault="004B03CF" w:rsidP="00561959">
            <w:pPr>
              <w:spacing w:after="0" w:line="240" w:lineRule="auto"/>
              <w:rPr>
                <w:rFonts w:asciiTheme="minorHAnsi" w:hAnsiTheme="minorHAnsi" w:cstheme="minorHAnsi"/>
                <w:bCs/>
              </w:rPr>
            </w:pPr>
            <w:r w:rsidRPr="00F73F97">
              <w:rPr>
                <w:rFonts w:asciiTheme="minorHAnsi" w:hAnsiTheme="minorHAnsi" w:cstheme="minorHAnsi"/>
                <w:bCs/>
              </w:rPr>
              <w:t>2.</w:t>
            </w:r>
            <w:r w:rsidR="0041718E" w:rsidRPr="00F73F97">
              <w:rPr>
                <w:rFonts w:asciiTheme="minorHAnsi" w:hAnsiTheme="minorHAnsi" w:cstheme="minorHAnsi"/>
                <w:bCs/>
              </w:rPr>
              <w:t>6</w:t>
            </w:r>
            <w:r w:rsidRPr="00F73F97">
              <w:rPr>
                <w:rFonts w:asciiTheme="minorHAnsi" w:hAnsiTheme="minorHAnsi" w:cstheme="minorHAnsi"/>
                <w:bCs/>
              </w:rPr>
              <w:t>.</w:t>
            </w:r>
          </w:p>
        </w:tc>
        <w:tc>
          <w:tcPr>
            <w:tcW w:w="3969" w:type="dxa"/>
            <w:shd w:val="clear" w:color="auto" w:fill="auto"/>
          </w:tcPr>
          <w:p w14:paraId="2A99DD07" w14:textId="59C49B29" w:rsidR="004B03CF" w:rsidRPr="00F73F97" w:rsidRDefault="004B03CF" w:rsidP="004B03CF">
            <w:pPr>
              <w:spacing w:after="0" w:line="240" w:lineRule="auto"/>
              <w:rPr>
                <w:rFonts w:asciiTheme="minorHAnsi" w:hAnsiTheme="minorHAnsi" w:cstheme="minorHAnsi"/>
              </w:rPr>
            </w:pPr>
            <w:r w:rsidRPr="00F73F97">
              <w:rPr>
                <w:rFonts w:asciiTheme="minorHAnsi" w:hAnsiTheme="minorHAnsi" w:cstheme="minorHAnsi"/>
              </w:rPr>
              <w:t>Klīniskais algoritms/ sadarbības algoritms pilotprojekta īstenošanai ir atbilstošs nozares politikai un ietekmē sagaidāmos rezultatīvos rādītājus.</w:t>
            </w:r>
          </w:p>
        </w:tc>
        <w:tc>
          <w:tcPr>
            <w:tcW w:w="4961" w:type="dxa"/>
            <w:vMerge/>
          </w:tcPr>
          <w:p w14:paraId="6BC13082" w14:textId="77777777" w:rsidR="004B03CF" w:rsidRPr="00F73F97" w:rsidRDefault="004B03CF" w:rsidP="00561959">
            <w:pPr>
              <w:widowControl w:val="0"/>
              <w:pBdr>
                <w:top w:val="nil"/>
                <w:left w:val="nil"/>
                <w:bottom w:val="nil"/>
                <w:right w:val="nil"/>
                <w:between w:val="nil"/>
              </w:pBdr>
              <w:spacing w:after="0" w:line="240" w:lineRule="auto"/>
              <w:jc w:val="left"/>
              <w:rPr>
                <w:rFonts w:asciiTheme="minorHAnsi" w:hAnsiTheme="minorHAnsi" w:cstheme="minorHAnsi"/>
              </w:rPr>
            </w:pPr>
          </w:p>
        </w:tc>
      </w:tr>
      <w:tr w:rsidR="004B03CF" w:rsidRPr="00F73F97" w14:paraId="3B925583" w14:textId="77777777" w:rsidTr="00E26928">
        <w:tc>
          <w:tcPr>
            <w:tcW w:w="851" w:type="dxa"/>
            <w:shd w:val="clear" w:color="auto" w:fill="auto"/>
          </w:tcPr>
          <w:p w14:paraId="3C6BF70A" w14:textId="4A1707B0" w:rsidR="004B03CF" w:rsidRPr="00F73F97" w:rsidRDefault="004B03CF" w:rsidP="00561959">
            <w:pPr>
              <w:spacing w:after="0" w:line="240" w:lineRule="auto"/>
              <w:rPr>
                <w:rFonts w:asciiTheme="minorHAnsi" w:hAnsiTheme="minorHAnsi" w:cstheme="minorHAnsi"/>
                <w:bCs/>
              </w:rPr>
            </w:pPr>
            <w:r w:rsidRPr="00F73F97">
              <w:rPr>
                <w:rFonts w:asciiTheme="minorHAnsi" w:hAnsiTheme="minorHAnsi" w:cstheme="minorHAnsi"/>
                <w:bCs/>
              </w:rPr>
              <w:t>2.</w:t>
            </w:r>
            <w:r w:rsidR="0041718E" w:rsidRPr="00F73F97">
              <w:rPr>
                <w:rFonts w:asciiTheme="minorHAnsi" w:hAnsiTheme="minorHAnsi" w:cstheme="minorHAnsi"/>
                <w:bCs/>
              </w:rPr>
              <w:t>7</w:t>
            </w:r>
            <w:r w:rsidRPr="00F73F97">
              <w:rPr>
                <w:rFonts w:asciiTheme="minorHAnsi" w:hAnsiTheme="minorHAnsi" w:cstheme="minorHAnsi"/>
                <w:bCs/>
              </w:rPr>
              <w:t>.</w:t>
            </w:r>
          </w:p>
        </w:tc>
        <w:tc>
          <w:tcPr>
            <w:tcW w:w="3969" w:type="dxa"/>
            <w:shd w:val="clear" w:color="auto" w:fill="auto"/>
          </w:tcPr>
          <w:p w14:paraId="14F104F7" w14:textId="5BE4513F" w:rsidR="004B03CF" w:rsidRPr="00F73F97" w:rsidRDefault="004B03CF" w:rsidP="004B03CF">
            <w:pPr>
              <w:spacing w:after="0" w:line="240" w:lineRule="auto"/>
              <w:rPr>
                <w:rFonts w:asciiTheme="minorHAnsi" w:hAnsiTheme="minorHAnsi" w:cstheme="minorHAnsi"/>
              </w:rPr>
            </w:pPr>
            <w:r w:rsidRPr="00F73F97">
              <w:rPr>
                <w:rFonts w:asciiTheme="minorHAnsi" w:hAnsiTheme="minorHAnsi" w:cstheme="minorHAnsi"/>
              </w:rPr>
              <w:t>Pilotprojekts ir vērsts uz veselības aprūpes pakalpojumu pieejamības uzlabošanu pilotprojekta iesniedzēja apkalpes teritorijā</w:t>
            </w:r>
            <w:r w:rsidR="00232C25" w:rsidRPr="00F73F97">
              <w:rPr>
                <w:rFonts w:asciiTheme="minorHAnsi" w:hAnsiTheme="minorHAnsi" w:cstheme="minorHAnsi"/>
              </w:rPr>
              <w:t>. P</w:t>
            </w:r>
            <w:r w:rsidRPr="00F73F97">
              <w:rPr>
                <w:rFonts w:asciiTheme="minorHAnsi" w:hAnsiTheme="minorHAnsi" w:cstheme="minorHAnsi"/>
              </w:rPr>
              <w:t>ilotprojekta aktivit</w:t>
            </w:r>
            <w:r w:rsidR="00232C25" w:rsidRPr="00F73F97">
              <w:rPr>
                <w:rFonts w:asciiTheme="minorHAnsi" w:hAnsiTheme="minorHAnsi" w:cstheme="minorHAnsi"/>
              </w:rPr>
              <w:t>ātes to</w:t>
            </w:r>
            <w:r w:rsidRPr="00F73F97">
              <w:rPr>
                <w:rFonts w:asciiTheme="minorHAnsi" w:hAnsiTheme="minorHAnsi" w:cstheme="minorHAnsi"/>
              </w:rPr>
              <w:t xml:space="preserve"> īstenošanas rezultātā </w:t>
            </w:r>
            <w:r w:rsidRPr="00F73F97">
              <w:rPr>
                <w:rFonts w:asciiTheme="minorHAnsi" w:hAnsiTheme="minorHAnsi" w:cstheme="minorHAnsi"/>
              </w:rPr>
              <w:lastRenderedPageBreak/>
              <w:t>p</w:t>
            </w:r>
            <w:r w:rsidR="00232C25" w:rsidRPr="00F73F97">
              <w:rPr>
                <w:rFonts w:asciiTheme="minorHAnsi" w:hAnsiTheme="minorHAnsi" w:cstheme="minorHAnsi"/>
              </w:rPr>
              <w:t>aredz</w:t>
            </w:r>
            <w:r w:rsidRPr="00F73F97">
              <w:rPr>
                <w:rFonts w:asciiTheme="minorHAnsi" w:hAnsiTheme="minorHAnsi" w:cstheme="minorHAnsi"/>
              </w:rPr>
              <w:t xml:space="preserve"> uzlabot veselības aprūpes pakalpojumu pieejamību </w:t>
            </w:r>
            <w:r w:rsidR="00232C25" w:rsidRPr="00F73F97">
              <w:rPr>
                <w:rFonts w:asciiTheme="minorHAnsi" w:hAnsiTheme="minorHAnsi" w:cstheme="minorHAnsi"/>
              </w:rPr>
              <w:t>arī citos reģionos/</w:t>
            </w:r>
            <w:r w:rsidRPr="00F73F97">
              <w:rPr>
                <w:rFonts w:asciiTheme="minorHAnsi" w:hAnsiTheme="minorHAnsi" w:cstheme="minorHAnsi"/>
              </w:rPr>
              <w:t>visiem Latvijas iedzīvotājiem.</w:t>
            </w:r>
          </w:p>
        </w:tc>
        <w:tc>
          <w:tcPr>
            <w:tcW w:w="4961" w:type="dxa"/>
            <w:vMerge/>
          </w:tcPr>
          <w:p w14:paraId="7D583265" w14:textId="77777777" w:rsidR="004B03CF" w:rsidRPr="00F73F97" w:rsidRDefault="004B03CF" w:rsidP="00561959">
            <w:pPr>
              <w:widowControl w:val="0"/>
              <w:pBdr>
                <w:top w:val="nil"/>
                <w:left w:val="nil"/>
                <w:bottom w:val="nil"/>
                <w:right w:val="nil"/>
                <w:between w:val="nil"/>
              </w:pBdr>
              <w:spacing w:after="0" w:line="240" w:lineRule="auto"/>
              <w:jc w:val="left"/>
              <w:rPr>
                <w:rFonts w:asciiTheme="minorHAnsi" w:hAnsiTheme="minorHAnsi" w:cstheme="minorHAnsi"/>
              </w:rPr>
            </w:pPr>
          </w:p>
        </w:tc>
      </w:tr>
      <w:tr w:rsidR="004B03CF" w:rsidRPr="00F73F97" w14:paraId="7D67A265" w14:textId="77777777" w:rsidTr="00E26928">
        <w:tc>
          <w:tcPr>
            <w:tcW w:w="851" w:type="dxa"/>
            <w:shd w:val="clear" w:color="auto" w:fill="auto"/>
          </w:tcPr>
          <w:p w14:paraId="4EFFF572" w14:textId="3205A21C" w:rsidR="004B03CF" w:rsidRPr="00F73F97" w:rsidRDefault="004B03CF" w:rsidP="00561959">
            <w:pPr>
              <w:spacing w:after="0" w:line="240" w:lineRule="auto"/>
              <w:rPr>
                <w:rFonts w:asciiTheme="minorHAnsi" w:hAnsiTheme="minorHAnsi" w:cstheme="minorHAnsi"/>
                <w:bCs/>
              </w:rPr>
            </w:pPr>
            <w:r w:rsidRPr="00F73F97">
              <w:rPr>
                <w:rFonts w:asciiTheme="minorHAnsi" w:hAnsiTheme="minorHAnsi" w:cstheme="minorHAnsi"/>
                <w:bCs/>
              </w:rPr>
              <w:t>2.</w:t>
            </w:r>
            <w:r w:rsidR="0041718E" w:rsidRPr="00F73F97">
              <w:rPr>
                <w:rFonts w:asciiTheme="minorHAnsi" w:hAnsiTheme="minorHAnsi" w:cstheme="minorHAnsi"/>
                <w:bCs/>
              </w:rPr>
              <w:t>8</w:t>
            </w:r>
            <w:r w:rsidRPr="00F73F97">
              <w:rPr>
                <w:rFonts w:asciiTheme="minorHAnsi" w:hAnsiTheme="minorHAnsi" w:cstheme="minorHAnsi"/>
                <w:bCs/>
              </w:rPr>
              <w:t>.</w:t>
            </w:r>
          </w:p>
        </w:tc>
        <w:tc>
          <w:tcPr>
            <w:tcW w:w="3969" w:type="dxa"/>
            <w:shd w:val="clear" w:color="auto" w:fill="auto"/>
          </w:tcPr>
          <w:p w14:paraId="4C77FB91" w14:textId="05C53B1F" w:rsidR="004B03CF" w:rsidRPr="00F73F97" w:rsidRDefault="004B03CF" w:rsidP="004B03CF">
            <w:pPr>
              <w:spacing w:after="0" w:line="240" w:lineRule="auto"/>
              <w:rPr>
                <w:rFonts w:asciiTheme="minorHAnsi" w:hAnsiTheme="minorHAnsi" w:cstheme="minorHAnsi"/>
              </w:rPr>
            </w:pPr>
            <w:r w:rsidRPr="00F73F97">
              <w:rPr>
                <w:rFonts w:asciiTheme="minorHAnsi" w:hAnsiTheme="minorHAnsi" w:cstheme="minorHAnsi"/>
              </w:rPr>
              <w:t>Ir sagatavots pilotprojekta publicitātes plāns.</w:t>
            </w:r>
          </w:p>
        </w:tc>
        <w:tc>
          <w:tcPr>
            <w:tcW w:w="4961" w:type="dxa"/>
            <w:vMerge/>
          </w:tcPr>
          <w:p w14:paraId="31FACBC2" w14:textId="77777777" w:rsidR="004B03CF" w:rsidRPr="00F73F97" w:rsidRDefault="004B03CF" w:rsidP="00561959">
            <w:pPr>
              <w:widowControl w:val="0"/>
              <w:pBdr>
                <w:top w:val="nil"/>
                <w:left w:val="nil"/>
                <w:bottom w:val="nil"/>
                <w:right w:val="nil"/>
                <w:between w:val="nil"/>
              </w:pBdr>
              <w:spacing w:after="0" w:line="240" w:lineRule="auto"/>
              <w:jc w:val="left"/>
              <w:rPr>
                <w:rFonts w:asciiTheme="minorHAnsi" w:hAnsiTheme="minorHAnsi" w:cstheme="minorHAnsi"/>
              </w:rPr>
            </w:pPr>
          </w:p>
        </w:tc>
      </w:tr>
      <w:tr w:rsidR="004B03CF" w:rsidRPr="00F73F97" w14:paraId="6C37BA23" w14:textId="77777777" w:rsidTr="00E26928">
        <w:tc>
          <w:tcPr>
            <w:tcW w:w="851" w:type="dxa"/>
            <w:shd w:val="clear" w:color="auto" w:fill="auto"/>
          </w:tcPr>
          <w:p w14:paraId="0FFA94E0" w14:textId="441B5DA0" w:rsidR="004B03CF" w:rsidRPr="00F73F97" w:rsidRDefault="004B03CF" w:rsidP="00561959">
            <w:pPr>
              <w:spacing w:after="0" w:line="240" w:lineRule="auto"/>
              <w:rPr>
                <w:rFonts w:asciiTheme="minorHAnsi" w:hAnsiTheme="minorHAnsi" w:cstheme="minorHAnsi"/>
                <w:bCs/>
              </w:rPr>
            </w:pPr>
            <w:r w:rsidRPr="00F73F97">
              <w:rPr>
                <w:rFonts w:asciiTheme="minorHAnsi" w:hAnsiTheme="minorHAnsi" w:cstheme="minorHAnsi"/>
                <w:bCs/>
              </w:rPr>
              <w:t>2.</w:t>
            </w:r>
            <w:r w:rsidR="0041718E" w:rsidRPr="00F73F97">
              <w:rPr>
                <w:rFonts w:asciiTheme="minorHAnsi" w:hAnsiTheme="minorHAnsi" w:cstheme="minorHAnsi"/>
                <w:bCs/>
              </w:rPr>
              <w:t>9</w:t>
            </w:r>
            <w:r w:rsidRPr="00F73F97">
              <w:rPr>
                <w:rFonts w:asciiTheme="minorHAnsi" w:hAnsiTheme="minorHAnsi" w:cstheme="minorHAnsi"/>
                <w:bCs/>
              </w:rPr>
              <w:t>.</w:t>
            </w:r>
          </w:p>
        </w:tc>
        <w:tc>
          <w:tcPr>
            <w:tcW w:w="3969" w:type="dxa"/>
            <w:shd w:val="clear" w:color="auto" w:fill="auto"/>
          </w:tcPr>
          <w:p w14:paraId="1B2E167E" w14:textId="6CA124DF" w:rsidR="004B03CF" w:rsidRPr="00F73F97" w:rsidRDefault="004B03CF" w:rsidP="004B03CF">
            <w:pPr>
              <w:spacing w:after="0" w:line="240" w:lineRule="auto"/>
              <w:rPr>
                <w:rFonts w:asciiTheme="minorHAnsi" w:hAnsiTheme="minorHAnsi" w:cstheme="minorHAnsi"/>
              </w:rPr>
            </w:pPr>
            <w:r w:rsidRPr="00F73F97">
              <w:rPr>
                <w:rFonts w:asciiTheme="minorHAnsi" w:hAnsiTheme="minorHAnsi" w:cstheme="minorHAnsi"/>
              </w:rPr>
              <w:t>Iegūts ārstniecības personu (vai citas atbilstošas) profesionālās organizācijas (Latvijas vai starptautiskas) vērtējums.</w:t>
            </w:r>
          </w:p>
        </w:tc>
        <w:tc>
          <w:tcPr>
            <w:tcW w:w="4961" w:type="dxa"/>
            <w:vMerge/>
          </w:tcPr>
          <w:p w14:paraId="52218D54" w14:textId="77777777" w:rsidR="004B03CF" w:rsidRPr="00F73F97" w:rsidRDefault="004B03CF" w:rsidP="00561959">
            <w:pPr>
              <w:widowControl w:val="0"/>
              <w:pBdr>
                <w:top w:val="nil"/>
                <w:left w:val="nil"/>
                <w:bottom w:val="nil"/>
                <w:right w:val="nil"/>
                <w:between w:val="nil"/>
              </w:pBdr>
              <w:spacing w:after="0" w:line="240" w:lineRule="auto"/>
              <w:jc w:val="left"/>
              <w:rPr>
                <w:rFonts w:asciiTheme="minorHAnsi" w:hAnsiTheme="minorHAnsi" w:cstheme="minorHAnsi"/>
              </w:rPr>
            </w:pPr>
          </w:p>
        </w:tc>
      </w:tr>
      <w:tr w:rsidR="004B03CF" w:rsidRPr="00F73F97" w14:paraId="575F1E85" w14:textId="77777777" w:rsidTr="00E26928">
        <w:tc>
          <w:tcPr>
            <w:tcW w:w="851" w:type="dxa"/>
            <w:shd w:val="clear" w:color="auto" w:fill="auto"/>
          </w:tcPr>
          <w:p w14:paraId="2106A1AE" w14:textId="7F1AC09F" w:rsidR="004B03CF" w:rsidRPr="00F73F97" w:rsidRDefault="004B03CF" w:rsidP="00561959">
            <w:pPr>
              <w:spacing w:after="0" w:line="240" w:lineRule="auto"/>
              <w:rPr>
                <w:rFonts w:asciiTheme="minorHAnsi" w:hAnsiTheme="minorHAnsi" w:cstheme="minorHAnsi"/>
                <w:bCs/>
              </w:rPr>
            </w:pPr>
            <w:r w:rsidRPr="00F73F97">
              <w:rPr>
                <w:rFonts w:asciiTheme="minorHAnsi" w:hAnsiTheme="minorHAnsi" w:cstheme="minorHAnsi"/>
                <w:bCs/>
              </w:rPr>
              <w:t>2.1</w:t>
            </w:r>
            <w:r w:rsidR="0041718E" w:rsidRPr="00F73F97">
              <w:rPr>
                <w:rFonts w:asciiTheme="minorHAnsi" w:hAnsiTheme="minorHAnsi" w:cstheme="minorHAnsi"/>
                <w:bCs/>
              </w:rPr>
              <w:t>0</w:t>
            </w:r>
            <w:r w:rsidRPr="00F73F97">
              <w:rPr>
                <w:rFonts w:asciiTheme="minorHAnsi" w:hAnsiTheme="minorHAnsi" w:cstheme="minorHAnsi"/>
                <w:bCs/>
              </w:rPr>
              <w:t>.</w:t>
            </w:r>
          </w:p>
        </w:tc>
        <w:tc>
          <w:tcPr>
            <w:tcW w:w="3969" w:type="dxa"/>
            <w:shd w:val="clear" w:color="auto" w:fill="auto"/>
          </w:tcPr>
          <w:p w14:paraId="16755273" w14:textId="0E3F6C00" w:rsidR="004B03CF" w:rsidRPr="00F73F97" w:rsidRDefault="004B03CF" w:rsidP="004B03CF">
            <w:pPr>
              <w:spacing w:after="0" w:line="240" w:lineRule="auto"/>
              <w:rPr>
                <w:rFonts w:asciiTheme="minorHAnsi" w:hAnsiTheme="minorHAnsi" w:cstheme="minorHAnsi"/>
              </w:rPr>
            </w:pPr>
            <w:r w:rsidRPr="00F73F97">
              <w:rPr>
                <w:rFonts w:asciiTheme="minorHAnsi" w:hAnsiTheme="minorHAnsi" w:cstheme="minorHAnsi"/>
              </w:rPr>
              <w:t>Iegūts pacientu interešu aizstāvības pārstāvošas organizācijas vērtējums.</w:t>
            </w:r>
          </w:p>
        </w:tc>
        <w:tc>
          <w:tcPr>
            <w:tcW w:w="4961" w:type="dxa"/>
            <w:vMerge/>
          </w:tcPr>
          <w:p w14:paraId="2DE8CF22" w14:textId="77777777" w:rsidR="004B03CF" w:rsidRPr="00F73F97" w:rsidRDefault="004B03CF" w:rsidP="00561959">
            <w:pPr>
              <w:widowControl w:val="0"/>
              <w:pBdr>
                <w:top w:val="nil"/>
                <w:left w:val="nil"/>
                <w:bottom w:val="nil"/>
                <w:right w:val="nil"/>
                <w:between w:val="nil"/>
              </w:pBdr>
              <w:spacing w:after="0" w:line="240" w:lineRule="auto"/>
              <w:jc w:val="left"/>
              <w:rPr>
                <w:rFonts w:asciiTheme="minorHAnsi" w:hAnsiTheme="minorHAnsi" w:cstheme="minorHAnsi"/>
              </w:rPr>
            </w:pPr>
          </w:p>
        </w:tc>
      </w:tr>
      <w:tr w:rsidR="001C7A28" w:rsidRPr="00F73F97" w14:paraId="2F118DC3" w14:textId="77777777" w:rsidTr="00E26928">
        <w:tc>
          <w:tcPr>
            <w:tcW w:w="851" w:type="dxa"/>
            <w:shd w:val="clear" w:color="auto" w:fill="auto"/>
          </w:tcPr>
          <w:p w14:paraId="2F118DC0" w14:textId="77777777" w:rsidR="00307D70" w:rsidRPr="00F73F97" w:rsidRDefault="00191253" w:rsidP="00561959">
            <w:pPr>
              <w:spacing w:after="0" w:line="240" w:lineRule="auto"/>
              <w:rPr>
                <w:rFonts w:asciiTheme="minorHAnsi" w:hAnsiTheme="minorHAnsi" w:cstheme="minorHAnsi"/>
                <w:b/>
              </w:rPr>
            </w:pPr>
            <w:r w:rsidRPr="00F73F97">
              <w:rPr>
                <w:rFonts w:asciiTheme="minorHAnsi" w:hAnsiTheme="minorHAnsi" w:cstheme="minorHAnsi"/>
                <w:b/>
              </w:rPr>
              <w:t>3.</w:t>
            </w:r>
          </w:p>
        </w:tc>
        <w:tc>
          <w:tcPr>
            <w:tcW w:w="3969" w:type="dxa"/>
            <w:shd w:val="clear" w:color="auto" w:fill="auto"/>
          </w:tcPr>
          <w:p w14:paraId="2F118DC1" w14:textId="23CFB029" w:rsidR="00307D70" w:rsidRPr="00F73F97" w:rsidRDefault="00097B4D" w:rsidP="00561959">
            <w:pPr>
              <w:spacing w:after="0" w:line="240" w:lineRule="auto"/>
              <w:jc w:val="center"/>
              <w:rPr>
                <w:rFonts w:asciiTheme="minorHAnsi" w:hAnsiTheme="minorHAnsi" w:cstheme="minorHAnsi"/>
                <w:b/>
                <w:bCs/>
              </w:rPr>
            </w:pPr>
            <w:r w:rsidRPr="00F73F97">
              <w:rPr>
                <w:rFonts w:asciiTheme="minorHAnsi" w:hAnsiTheme="minorHAnsi" w:cstheme="minorHAnsi"/>
                <w:b/>
                <w:bCs/>
              </w:rPr>
              <w:t>Kritērijs:</w:t>
            </w:r>
            <w:r w:rsidR="74B37B72" w:rsidRPr="00F73F97">
              <w:rPr>
                <w:rFonts w:asciiTheme="minorHAnsi" w:hAnsiTheme="minorHAnsi" w:cstheme="minorHAnsi"/>
                <w:b/>
                <w:bCs/>
              </w:rPr>
              <w:t xml:space="preserve"> </w:t>
            </w:r>
            <w:r w:rsidR="000E37BC" w:rsidRPr="00F73F97">
              <w:rPr>
                <w:rFonts w:asciiTheme="minorHAnsi" w:hAnsiTheme="minorHAnsi" w:cstheme="minorHAnsi"/>
                <w:b/>
                <w:bCs/>
              </w:rPr>
              <w:t>Budžeta plāns</w:t>
            </w:r>
          </w:p>
        </w:tc>
        <w:tc>
          <w:tcPr>
            <w:tcW w:w="4961" w:type="dxa"/>
            <w:shd w:val="clear" w:color="auto" w:fill="auto"/>
          </w:tcPr>
          <w:p w14:paraId="2F118DC2" w14:textId="147F7D9C" w:rsidR="00307D70" w:rsidRPr="00F73F97" w:rsidRDefault="00191253" w:rsidP="00561959">
            <w:pPr>
              <w:spacing w:after="0" w:line="240" w:lineRule="auto"/>
              <w:rPr>
                <w:rFonts w:asciiTheme="minorHAnsi" w:hAnsiTheme="minorHAnsi" w:cstheme="minorHAnsi"/>
              </w:rPr>
            </w:pPr>
            <w:r w:rsidRPr="00F73F97">
              <w:rPr>
                <w:rFonts w:asciiTheme="minorHAnsi" w:hAnsiTheme="minorHAnsi" w:cstheme="minorHAnsi"/>
              </w:rPr>
              <w:t xml:space="preserve">Maksimāli </w:t>
            </w:r>
            <w:r w:rsidR="000E37BC" w:rsidRPr="00F73F97">
              <w:rPr>
                <w:rFonts w:asciiTheme="minorHAnsi" w:hAnsiTheme="minorHAnsi" w:cstheme="minorHAnsi"/>
              </w:rPr>
              <w:t>45</w:t>
            </w:r>
            <w:r w:rsidRPr="00F73F97">
              <w:rPr>
                <w:rFonts w:asciiTheme="minorHAnsi" w:hAnsiTheme="minorHAnsi" w:cstheme="minorHAnsi"/>
              </w:rPr>
              <w:t xml:space="preserve"> </w:t>
            </w:r>
            <w:r w:rsidR="0041718E" w:rsidRPr="00F73F97">
              <w:rPr>
                <w:rFonts w:asciiTheme="minorHAnsi" w:hAnsiTheme="minorHAnsi" w:cstheme="minorHAnsi"/>
              </w:rPr>
              <w:t xml:space="preserve">(četrdesmit) </w:t>
            </w:r>
            <w:r w:rsidRPr="00F73F97">
              <w:rPr>
                <w:rFonts w:asciiTheme="minorHAnsi" w:hAnsiTheme="minorHAnsi" w:cstheme="minorHAnsi"/>
              </w:rPr>
              <w:t>punkti</w:t>
            </w:r>
            <w:r w:rsidR="000D4654" w:rsidRPr="00F73F97">
              <w:rPr>
                <w:rFonts w:asciiTheme="minorHAnsi" w:hAnsiTheme="minorHAnsi" w:cstheme="minorHAnsi"/>
              </w:rPr>
              <w:t>; svars 5</w:t>
            </w:r>
            <w:r w:rsidR="0041718E" w:rsidRPr="00F73F97">
              <w:rPr>
                <w:rFonts w:asciiTheme="minorHAnsi" w:hAnsiTheme="minorHAnsi" w:cstheme="minorHAnsi"/>
              </w:rPr>
              <w:t xml:space="preserve"> (pieci)</w:t>
            </w:r>
          </w:p>
        </w:tc>
      </w:tr>
      <w:tr w:rsidR="001C7A28" w:rsidRPr="00F73F97" w14:paraId="2F118DCD" w14:textId="77777777" w:rsidTr="00E26928">
        <w:tc>
          <w:tcPr>
            <w:tcW w:w="851" w:type="dxa"/>
            <w:shd w:val="clear" w:color="auto" w:fill="auto"/>
          </w:tcPr>
          <w:p w14:paraId="2F118DC4" w14:textId="77777777" w:rsidR="00307D70" w:rsidRPr="00F73F97" w:rsidRDefault="00191253" w:rsidP="00561959">
            <w:pPr>
              <w:spacing w:after="0" w:line="240" w:lineRule="auto"/>
              <w:rPr>
                <w:rFonts w:asciiTheme="minorHAnsi" w:hAnsiTheme="minorHAnsi" w:cstheme="minorHAnsi"/>
                <w:bCs/>
              </w:rPr>
            </w:pPr>
            <w:r w:rsidRPr="00F73F97">
              <w:rPr>
                <w:rFonts w:asciiTheme="minorHAnsi" w:hAnsiTheme="minorHAnsi" w:cstheme="minorHAnsi"/>
                <w:bCs/>
              </w:rPr>
              <w:t>3.1.</w:t>
            </w:r>
          </w:p>
        </w:tc>
        <w:tc>
          <w:tcPr>
            <w:tcW w:w="3969" w:type="dxa"/>
            <w:shd w:val="clear" w:color="auto" w:fill="auto"/>
          </w:tcPr>
          <w:p w14:paraId="2F118DC5" w14:textId="777C06CD" w:rsidR="00307D70" w:rsidRPr="00F73F97" w:rsidRDefault="000E37BC" w:rsidP="09183ADA">
            <w:pPr>
              <w:spacing w:after="0" w:line="240" w:lineRule="auto"/>
              <w:rPr>
                <w:rFonts w:asciiTheme="minorHAnsi" w:hAnsiTheme="minorHAnsi" w:cstheme="minorHAnsi"/>
              </w:rPr>
            </w:pPr>
            <w:r w:rsidRPr="00F73F97">
              <w:rPr>
                <w:rFonts w:asciiTheme="minorHAnsi" w:hAnsiTheme="minorHAnsi" w:cstheme="minorHAnsi"/>
              </w:rPr>
              <w:t xml:space="preserve">Pilotprojekta īstenošanas budžeta izdevumi ir pamatoti un maksājumu mērķi ir orientēti uz rezultātu.  </w:t>
            </w:r>
          </w:p>
        </w:tc>
        <w:tc>
          <w:tcPr>
            <w:tcW w:w="4961" w:type="dxa"/>
            <w:vMerge w:val="restart"/>
            <w:shd w:val="clear" w:color="auto" w:fill="auto"/>
          </w:tcPr>
          <w:p w14:paraId="3C23FCBD" w14:textId="77777777" w:rsidR="00701C9D" w:rsidRPr="00F73F97" w:rsidRDefault="00701C9D" w:rsidP="00701C9D">
            <w:pPr>
              <w:spacing w:after="0" w:line="240" w:lineRule="auto"/>
              <w:rPr>
                <w:rFonts w:asciiTheme="minorHAnsi" w:hAnsiTheme="minorHAnsi" w:cstheme="minorHAnsi"/>
                <w:i/>
                <w:iCs/>
              </w:rPr>
            </w:pPr>
            <w:r w:rsidRPr="00F73F97">
              <w:rPr>
                <w:rFonts w:asciiTheme="minorHAnsi" w:hAnsiTheme="minorHAnsi" w:cstheme="minorHAnsi"/>
                <w:i/>
                <w:iCs/>
              </w:rPr>
              <w:t xml:space="preserve">Eksperts pamato sniegto vērtējumu punktos, ņemot vērā kritērija izpildi kopumā un katra apakš kritērija izpildi. </w:t>
            </w:r>
          </w:p>
          <w:p w14:paraId="49ACCC2E" w14:textId="77777777" w:rsidR="005F7283" w:rsidRPr="00F73F97" w:rsidRDefault="005F7283" w:rsidP="00701C9D">
            <w:pPr>
              <w:spacing w:after="0" w:line="240" w:lineRule="auto"/>
              <w:rPr>
                <w:rFonts w:asciiTheme="minorHAnsi" w:hAnsiTheme="minorHAnsi" w:cstheme="minorHAnsi"/>
                <w:i/>
                <w:iCs/>
              </w:rPr>
            </w:pPr>
          </w:p>
          <w:p w14:paraId="01A5ECF2" w14:textId="63261286" w:rsidR="00701C9D" w:rsidRPr="00F73F97" w:rsidRDefault="00701C9D" w:rsidP="00701C9D">
            <w:pPr>
              <w:spacing w:after="0" w:line="240" w:lineRule="auto"/>
              <w:rPr>
                <w:rFonts w:asciiTheme="minorHAnsi" w:hAnsiTheme="minorHAnsi" w:cstheme="minorHAnsi"/>
                <w:b/>
                <w:bCs/>
                <w:i/>
                <w:iCs/>
              </w:rPr>
            </w:pPr>
            <w:r w:rsidRPr="00F73F97">
              <w:rPr>
                <w:rFonts w:asciiTheme="minorHAnsi" w:hAnsiTheme="minorHAnsi" w:cstheme="minorHAnsi"/>
                <w:i/>
                <w:iCs/>
              </w:rPr>
              <w:t xml:space="preserve">1. </w:t>
            </w:r>
            <w:r w:rsidR="005F7283" w:rsidRPr="00F73F97">
              <w:rPr>
                <w:rFonts w:asciiTheme="minorHAnsi" w:hAnsiTheme="minorHAnsi" w:cstheme="minorHAnsi"/>
                <w:i/>
                <w:iCs/>
              </w:rPr>
              <w:t xml:space="preserve">Kritērijam specifiska informācija ir dota pilotprojekta pieteikumā, bet, vērtējot kritēriju, </w:t>
            </w:r>
            <w:r w:rsidR="005F7283" w:rsidRPr="00F73F97">
              <w:rPr>
                <w:rFonts w:asciiTheme="minorHAnsi" w:hAnsiTheme="minorHAnsi" w:cstheme="minorHAnsi"/>
                <w:b/>
                <w:bCs/>
                <w:i/>
                <w:iCs/>
              </w:rPr>
              <w:t>jāņem vērā pilotprojekta pieteikums kopumā</w:t>
            </w:r>
            <w:r w:rsidR="005F7283" w:rsidRPr="00F73F97">
              <w:rPr>
                <w:rFonts w:asciiTheme="minorHAnsi" w:hAnsiTheme="minorHAnsi" w:cstheme="minorHAnsi"/>
                <w:i/>
                <w:iCs/>
              </w:rPr>
              <w:t>.</w:t>
            </w:r>
          </w:p>
          <w:p w14:paraId="1E24FA79" w14:textId="77777777" w:rsidR="00B978C0" w:rsidRPr="00F73F97" w:rsidRDefault="00B978C0" w:rsidP="00701C9D">
            <w:pPr>
              <w:spacing w:after="0" w:line="240" w:lineRule="auto"/>
              <w:rPr>
                <w:rFonts w:asciiTheme="minorHAnsi" w:hAnsiTheme="minorHAnsi" w:cstheme="minorHAnsi"/>
                <w:b/>
                <w:bCs/>
                <w:i/>
                <w:iCs/>
              </w:rPr>
            </w:pPr>
          </w:p>
          <w:p w14:paraId="60113F8B" w14:textId="1F9F8D46" w:rsidR="00701C9D" w:rsidRPr="00F73F97" w:rsidRDefault="00701C9D" w:rsidP="00701C9D">
            <w:pPr>
              <w:spacing w:after="0" w:line="240" w:lineRule="auto"/>
              <w:rPr>
                <w:rFonts w:asciiTheme="minorHAnsi" w:hAnsiTheme="minorHAnsi" w:cstheme="minorHAnsi"/>
                <w:i/>
                <w:iCs/>
              </w:rPr>
            </w:pPr>
            <w:r w:rsidRPr="00F73F97">
              <w:rPr>
                <w:rFonts w:asciiTheme="minorHAnsi" w:hAnsiTheme="minorHAnsi" w:cstheme="minorHAnsi"/>
                <w:i/>
                <w:iCs/>
              </w:rPr>
              <w:t>2. Eksperts vērtē plānotā budžeta pamatotību un atbilstību plānotajiem rezultātiem īstenošanas periodā.</w:t>
            </w:r>
          </w:p>
          <w:p w14:paraId="66CD1FF4" w14:textId="77777777" w:rsidR="00B978C0" w:rsidRPr="00F73F97" w:rsidRDefault="00B978C0" w:rsidP="00701C9D">
            <w:pPr>
              <w:spacing w:after="0" w:line="240" w:lineRule="auto"/>
              <w:rPr>
                <w:rFonts w:asciiTheme="minorHAnsi" w:hAnsiTheme="minorHAnsi" w:cstheme="minorHAnsi"/>
                <w:i/>
                <w:iCs/>
              </w:rPr>
            </w:pPr>
          </w:p>
          <w:p w14:paraId="5B0514C2" w14:textId="52FC3E28" w:rsidR="00C37CA2" w:rsidRPr="00F73F97" w:rsidRDefault="00C37CA2" w:rsidP="00701C9D">
            <w:pPr>
              <w:spacing w:after="0" w:line="240" w:lineRule="auto"/>
              <w:rPr>
                <w:rFonts w:asciiTheme="minorHAnsi" w:hAnsiTheme="minorHAnsi" w:cstheme="minorHAnsi"/>
                <w:i/>
                <w:iCs/>
              </w:rPr>
            </w:pPr>
            <w:r w:rsidRPr="00F73F97">
              <w:rPr>
                <w:rFonts w:asciiTheme="minorHAnsi" w:hAnsiTheme="minorHAnsi" w:cstheme="minorHAnsi"/>
                <w:i/>
                <w:iCs/>
              </w:rPr>
              <w:t>3. Eksperts vērtē, cik lielā mērā pilotprojekta budžets ir atbilstošs pilotprojekta mērķiem un rezultātiem. Vērtē finansējuma piesaistes rīcības plānu, ja tāds nepieciešams.</w:t>
            </w:r>
          </w:p>
          <w:p w14:paraId="6F06AF28" w14:textId="77777777" w:rsidR="00701C9D" w:rsidRPr="00F73F97" w:rsidRDefault="00191253" w:rsidP="00561959">
            <w:pPr>
              <w:spacing w:after="0" w:line="240" w:lineRule="auto"/>
              <w:rPr>
                <w:rFonts w:asciiTheme="minorHAnsi" w:hAnsiTheme="minorHAnsi" w:cstheme="minorHAnsi"/>
                <w:i/>
                <w:iCs/>
              </w:rPr>
            </w:pPr>
            <w:r w:rsidRPr="00F73F97">
              <w:rPr>
                <w:rFonts w:asciiTheme="minorHAnsi" w:hAnsiTheme="minorHAnsi" w:cstheme="minorHAnsi"/>
                <w:i/>
                <w:iCs/>
              </w:rPr>
              <w:t xml:space="preserve"> </w:t>
            </w:r>
          </w:p>
          <w:p w14:paraId="618350D5" w14:textId="77777777" w:rsidR="005B4DAE" w:rsidRPr="00F73F97" w:rsidRDefault="002C4FCA" w:rsidP="00561959">
            <w:pPr>
              <w:spacing w:after="0" w:line="240" w:lineRule="auto"/>
              <w:rPr>
                <w:rFonts w:asciiTheme="minorHAnsi" w:hAnsiTheme="minorHAnsi" w:cstheme="minorHAnsi"/>
                <w:i/>
                <w:iCs/>
              </w:rPr>
            </w:pPr>
            <w:r w:rsidRPr="00F73F97">
              <w:rPr>
                <w:rFonts w:asciiTheme="minorHAnsi" w:hAnsiTheme="minorHAnsi" w:cstheme="minorHAnsi"/>
                <w:i/>
                <w:iCs/>
              </w:rPr>
              <w:t xml:space="preserve">Viena projekta maksimālais finansējuma apjoms ir </w:t>
            </w:r>
            <w:r w:rsidR="007609C7" w:rsidRPr="00F73F97">
              <w:rPr>
                <w:rFonts w:asciiTheme="minorHAnsi" w:hAnsiTheme="minorHAnsi" w:cstheme="minorHAnsi"/>
                <w:i/>
                <w:iCs/>
              </w:rPr>
              <w:t>līdz 1 600 000</w:t>
            </w:r>
            <w:r w:rsidRPr="00F73F97">
              <w:rPr>
                <w:rFonts w:asciiTheme="minorHAnsi" w:hAnsiTheme="minorHAnsi" w:cstheme="minorHAnsi"/>
                <w:i/>
                <w:iCs/>
              </w:rPr>
              <w:t xml:space="preserve"> euro</w:t>
            </w:r>
            <w:r w:rsidR="007609C7" w:rsidRPr="00F73F97">
              <w:rPr>
                <w:rFonts w:asciiTheme="minorHAnsi" w:hAnsiTheme="minorHAnsi" w:cstheme="minorHAnsi"/>
                <w:i/>
                <w:iCs/>
              </w:rPr>
              <w:t xml:space="preserve">, ieskaitot pievienotās vērtības nodokli. </w:t>
            </w:r>
          </w:p>
          <w:p w14:paraId="2F118DCC" w14:textId="12764C5A" w:rsidR="007609C7" w:rsidRPr="00F73F97" w:rsidRDefault="007609C7" w:rsidP="00561959">
            <w:pPr>
              <w:spacing w:after="0" w:line="240" w:lineRule="auto"/>
              <w:rPr>
                <w:rFonts w:asciiTheme="minorHAnsi" w:hAnsiTheme="minorHAnsi" w:cstheme="minorHAnsi"/>
                <w:i/>
                <w:iCs/>
              </w:rPr>
            </w:pPr>
          </w:p>
        </w:tc>
      </w:tr>
      <w:tr w:rsidR="001C7A28" w:rsidRPr="00F73F97" w14:paraId="2F118DD1" w14:textId="77777777" w:rsidTr="00E26928">
        <w:tc>
          <w:tcPr>
            <w:tcW w:w="851" w:type="dxa"/>
            <w:shd w:val="clear" w:color="auto" w:fill="auto"/>
          </w:tcPr>
          <w:p w14:paraId="2F118DCE" w14:textId="77777777" w:rsidR="00307D70" w:rsidRPr="00F73F97" w:rsidRDefault="00191253">
            <w:pPr>
              <w:rPr>
                <w:rFonts w:asciiTheme="minorHAnsi" w:hAnsiTheme="minorHAnsi" w:cstheme="minorHAnsi"/>
                <w:bCs/>
              </w:rPr>
            </w:pPr>
            <w:r w:rsidRPr="00F73F97">
              <w:rPr>
                <w:rFonts w:asciiTheme="minorHAnsi" w:hAnsiTheme="minorHAnsi" w:cstheme="minorHAnsi"/>
                <w:bCs/>
              </w:rPr>
              <w:t>3.2.</w:t>
            </w:r>
          </w:p>
        </w:tc>
        <w:tc>
          <w:tcPr>
            <w:tcW w:w="3969" w:type="dxa"/>
            <w:shd w:val="clear" w:color="auto" w:fill="auto"/>
          </w:tcPr>
          <w:p w14:paraId="2F118DCF" w14:textId="0F1D7E3A" w:rsidR="00307D70" w:rsidRPr="00F73F97" w:rsidRDefault="000E37BC" w:rsidP="00840B97">
            <w:pPr>
              <w:spacing w:after="0" w:line="240" w:lineRule="auto"/>
              <w:rPr>
                <w:rFonts w:asciiTheme="minorHAnsi" w:hAnsiTheme="minorHAnsi" w:cstheme="minorHAnsi"/>
              </w:rPr>
            </w:pPr>
            <w:r w:rsidRPr="00F73F97">
              <w:rPr>
                <w:rFonts w:asciiTheme="minorHAnsi" w:hAnsiTheme="minorHAnsi" w:cstheme="minorHAnsi"/>
              </w:rPr>
              <w:t>Ir apzināta pilotprojekta ietekme uz institūcijas/organizācijas budžetu, kā arī ir identificēta nepieciešamā rīcība finansējuma piesaistei, ja tāds nepieciešams.</w:t>
            </w:r>
          </w:p>
        </w:tc>
        <w:tc>
          <w:tcPr>
            <w:tcW w:w="4961" w:type="dxa"/>
            <w:vMerge/>
          </w:tcPr>
          <w:p w14:paraId="2F118DD0" w14:textId="77777777" w:rsidR="00307D70" w:rsidRPr="00F73F97" w:rsidRDefault="00307D70">
            <w:pPr>
              <w:widowControl w:val="0"/>
              <w:pBdr>
                <w:top w:val="nil"/>
                <w:left w:val="nil"/>
                <w:bottom w:val="nil"/>
                <w:right w:val="nil"/>
                <w:between w:val="nil"/>
              </w:pBdr>
              <w:jc w:val="left"/>
              <w:rPr>
                <w:rFonts w:asciiTheme="minorHAnsi" w:hAnsiTheme="minorHAnsi" w:cstheme="minorHAnsi"/>
              </w:rPr>
            </w:pPr>
          </w:p>
        </w:tc>
      </w:tr>
      <w:tr w:rsidR="00701C9D" w:rsidRPr="00F73F97" w14:paraId="51236FC3" w14:textId="77777777" w:rsidTr="00E26928">
        <w:trPr>
          <w:trHeight w:val="598"/>
        </w:trPr>
        <w:tc>
          <w:tcPr>
            <w:tcW w:w="851" w:type="dxa"/>
            <w:shd w:val="clear" w:color="auto" w:fill="auto"/>
          </w:tcPr>
          <w:p w14:paraId="1783935B" w14:textId="67567094" w:rsidR="00701C9D" w:rsidRPr="00F73F97" w:rsidRDefault="00701C9D">
            <w:pPr>
              <w:rPr>
                <w:rFonts w:asciiTheme="minorHAnsi" w:hAnsiTheme="minorHAnsi" w:cstheme="minorHAnsi"/>
                <w:b/>
              </w:rPr>
            </w:pPr>
            <w:r w:rsidRPr="00F73F97">
              <w:rPr>
                <w:rFonts w:asciiTheme="minorHAnsi" w:hAnsiTheme="minorHAnsi" w:cstheme="minorHAnsi"/>
                <w:b/>
              </w:rPr>
              <w:t>4.</w:t>
            </w:r>
          </w:p>
        </w:tc>
        <w:tc>
          <w:tcPr>
            <w:tcW w:w="3969" w:type="dxa"/>
            <w:shd w:val="clear" w:color="auto" w:fill="auto"/>
          </w:tcPr>
          <w:p w14:paraId="2DB8CFD1" w14:textId="0692171D" w:rsidR="00701C9D" w:rsidRPr="00F73F97" w:rsidRDefault="00701C9D" w:rsidP="00840B97">
            <w:pPr>
              <w:spacing w:line="240" w:lineRule="auto"/>
              <w:jc w:val="center"/>
              <w:rPr>
                <w:rFonts w:asciiTheme="minorHAnsi" w:hAnsiTheme="minorHAnsi" w:cstheme="minorHAnsi"/>
                <w:b/>
                <w:bCs/>
              </w:rPr>
            </w:pPr>
            <w:r w:rsidRPr="00F73F97">
              <w:rPr>
                <w:rFonts w:asciiTheme="minorHAnsi" w:hAnsiTheme="minorHAnsi" w:cstheme="minorHAnsi"/>
                <w:b/>
                <w:bCs/>
              </w:rPr>
              <w:t>Kritērijs: Īstenošanas iespējas un nodrošinājums</w:t>
            </w:r>
          </w:p>
        </w:tc>
        <w:tc>
          <w:tcPr>
            <w:tcW w:w="4961" w:type="dxa"/>
          </w:tcPr>
          <w:p w14:paraId="260962E3" w14:textId="4C905B5B" w:rsidR="00701C9D" w:rsidRPr="00F73F97" w:rsidRDefault="00701C9D">
            <w:pPr>
              <w:widowControl w:val="0"/>
              <w:pBdr>
                <w:top w:val="nil"/>
                <w:left w:val="nil"/>
                <w:bottom w:val="nil"/>
                <w:right w:val="nil"/>
                <w:between w:val="nil"/>
              </w:pBdr>
              <w:jc w:val="left"/>
              <w:rPr>
                <w:rFonts w:asciiTheme="minorHAnsi" w:hAnsiTheme="minorHAnsi" w:cstheme="minorHAnsi"/>
              </w:rPr>
            </w:pPr>
            <w:r w:rsidRPr="00F73F97">
              <w:rPr>
                <w:rFonts w:asciiTheme="minorHAnsi" w:hAnsiTheme="minorHAnsi" w:cstheme="minorHAnsi"/>
              </w:rPr>
              <w:t xml:space="preserve">Maksimāli </w:t>
            </w:r>
            <w:r w:rsidR="00C37CA2" w:rsidRPr="00F73F97">
              <w:rPr>
                <w:rFonts w:asciiTheme="minorHAnsi" w:hAnsiTheme="minorHAnsi" w:cstheme="minorHAnsi"/>
              </w:rPr>
              <w:t>8</w:t>
            </w:r>
            <w:r w:rsidRPr="00F73F97">
              <w:rPr>
                <w:rFonts w:asciiTheme="minorHAnsi" w:hAnsiTheme="minorHAnsi" w:cstheme="minorHAnsi"/>
              </w:rPr>
              <w:t xml:space="preserve">0 </w:t>
            </w:r>
            <w:r w:rsidR="00840B97" w:rsidRPr="00F73F97">
              <w:rPr>
                <w:rFonts w:asciiTheme="minorHAnsi" w:hAnsiTheme="minorHAnsi" w:cstheme="minorHAnsi"/>
              </w:rPr>
              <w:t xml:space="preserve">(astoņdesmit) </w:t>
            </w:r>
            <w:r w:rsidRPr="00F73F97">
              <w:rPr>
                <w:rFonts w:asciiTheme="minorHAnsi" w:hAnsiTheme="minorHAnsi" w:cstheme="minorHAnsi"/>
              </w:rPr>
              <w:t>punkti</w:t>
            </w:r>
            <w:r w:rsidR="000D4654" w:rsidRPr="00F73F97">
              <w:rPr>
                <w:rFonts w:asciiTheme="minorHAnsi" w:hAnsiTheme="minorHAnsi" w:cstheme="minorHAnsi"/>
              </w:rPr>
              <w:t>; svars 3</w:t>
            </w:r>
            <w:r w:rsidR="00840B97" w:rsidRPr="00F73F97">
              <w:rPr>
                <w:rFonts w:asciiTheme="minorHAnsi" w:hAnsiTheme="minorHAnsi" w:cstheme="minorHAnsi"/>
              </w:rPr>
              <w:t xml:space="preserve"> (trīs)</w:t>
            </w:r>
          </w:p>
        </w:tc>
      </w:tr>
      <w:tr w:rsidR="004B03CF" w:rsidRPr="00F73F97" w14:paraId="6F53EE29" w14:textId="77777777" w:rsidTr="00E26928">
        <w:tc>
          <w:tcPr>
            <w:tcW w:w="851" w:type="dxa"/>
            <w:shd w:val="clear" w:color="auto" w:fill="auto"/>
          </w:tcPr>
          <w:p w14:paraId="5041CF65" w14:textId="2FE362D3" w:rsidR="004B03CF" w:rsidRPr="00F73F97" w:rsidRDefault="004B03CF">
            <w:pPr>
              <w:rPr>
                <w:rFonts w:asciiTheme="minorHAnsi" w:hAnsiTheme="minorHAnsi" w:cstheme="minorHAnsi"/>
                <w:bCs/>
              </w:rPr>
            </w:pPr>
            <w:r w:rsidRPr="00F73F97">
              <w:rPr>
                <w:rFonts w:asciiTheme="minorHAnsi" w:hAnsiTheme="minorHAnsi" w:cstheme="minorHAnsi"/>
                <w:bCs/>
              </w:rPr>
              <w:t>4.1.</w:t>
            </w:r>
          </w:p>
        </w:tc>
        <w:tc>
          <w:tcPr>
            <w:tcW w:w="3969" w:type="dxa"/>
            <w:shd w:val="clear" w:color="auto" w:fill="auto"/>
          </w:tcPr>
          <w:p w14:paraId="07BE4051" w14:textId="3B1935CA" w:rsidR="004B03CF" w:rsidRPr="00F73F97" w:rsidRDefault="004B03CF" w:rsidP="00840B97">
            <w:pPr>
              <w:spacing w:after="0" w:line="240" w:lineRule="auto"/>
              <w:rPr>
                <w:rFonts w:asciiTheme="minorHAnsi" w:hAnsiTheme="minorHAnsi" w:cstheme="minorHAnsi"/>
              </w:rPr>
            </w:pPr>
            <w:r w:rsidRPr="00F73F97">
              <w:rPr>
                <w:rFonts w:asciiTheme="minorHAnsi" w:hAnsiTheme="minorHAnsi" w:cstheme="minorHAnsi"/>
              </w:rPr>
              <w:t>Pilotprojekta aktivitāšu plāns ir sagatavots atbilstoši prasītajam, ir atspoguļotas aktivitātes visos projekta posmos, laika plānojums atbilst pilotprojekta ilgumam, plānā minētās darbības atbilst izvirzītajam pilotprojekta mērķim, aktivitātes ir skaidras un secīgi definētas un īstenojamas norādītajā laika posmā.</w:t>
            </w:r>
          </w:p>
        </w:tc>
        <w:tc>
          <w:tcPr>
            <w:tcW w:w="4961" w:type="dxa"/>
            <w:vMerge w:val="restart"/>
          </w:tcPr>
          <w:p w14:paraId="2D1F5457" w14:textId="77777777" w:rsidR="00C37CA2" w:rsidRPr="00F73F97" w:rsidRDefault="00C37CA2" w:rsidP="00C37CA2">
            <w:pPr>
              <w:spacing w:after="0" w:line="240" w:lineRule="auto"/>
              <w:rPr>
                <w:rFonts w:asciiTheme="minorHAnsi" w:hAnsiTheme="minorHAnsi" w:cstheme="minorHAnsi"/>
                <w:i/>
                <w:iCs/>
              </w:rPr>
            </w:pPr>
            <w:r w:rsidRPr="00F73F97">
              <w:rPr>
                <w:rFonts w:asciiTheme="minorHAnsi" w:hAnsiTheme="minorHAnsi" w:cstheme="minorHAnsi"/>
                <w:i/>
                <w:iCs/>
              </w:rPr>
              <w:t xml:space="preserve">Eksperts pamato sniegto vērtējumu punktos, ņemot vērā kritērija izpildi kopumā un katra apakš kritērija izpildi. </w:t>
            </w:r>
          </w:p>
          <w:p w14:paraId="6A5896B5" w14:textId="77777777" w:rsidR="00B978C0" w:rsidRPr="00F73F97" w:rsidRDefault="00B978C0" w:rsidP="00C37CA2">
            <w:pPr>
              <w:spacing w:after="0" w:line="240" w:lineRule="auto"/>
              <w:rPr>
                <w:rFonts w:asciiTheme="minorHAnsi" w:hAnsiTheme="minorHAnsi" w:cstheme="minorHAnsi"/>
                <w:i/>
                <w:iCs/>
              </w:rPr>
            </w:pPr>
          </w:p>
          <w:p w14:paraId="404D275C" w14:textId="3495C707" w:rsidR="004B03CF" w:rsidRPr="00F73F97" w:rsidRDefault="00C37CA2" w:rsidP="00C37CA2">
            <w:pPr>
              <w:spacing w:after="0" w:line="240" w:lineRule="auto"/>
              <w:rPr>
                <w:rFonts w:asciiTheme="minorHAnsi" w:hAnsiTheme="minorHAnsi" w:cstheme="minorHAnsi"/>
                <w:b/>
                <w:bCs/>
                <w:i/>
                <w:iCs/>
              </w:rPr>
            </w:pPr>
            <w:r w:rsidRPr="00F73F97">
              <w:rPr>
                <w:rFonts w:asciiTheme="minorHAnsi" w:hAnsiTheme="minorHAnsi" w:cstheme="minorHAnsi"/>
                <w:i/>
                <w:iCs/>
              </w:rPr>
              <w:t xml:space="preserve">1. </w:t>
            </w:r>
            <w:r w:rsidR="00120980" w:rsidRPr="00F73F97">
              <w:rPr>
                <w:rFonts w:asciiTheme="minorHAnsi" w:hAnsiTheme="minorHAnsi" w:cstheme="minorHAnsi"/>
                <w:i/>
                <w:iCs/>
              </w:rPr>
              <w:t xml:space="preserve">Kritērijam specifiska informācija ir dota pilotprojekta pieteikumā, bet, vērtējot kritēriju, </w:t>
            </w:r>
            <w:r w:rsidR="00120980" w:rsidRPr="00F73F97">
              <w:rPr>
                <w:rFonts w:asciiTheme="minorHAnsi" w:hAnsiTheme="minorHAnsi" w:cstheme="minorHAnsi"/>
                <w:b/>
                <w:bCs/>
                <w:i/>
                <w:iCs/>
              </w:rPr>
              <w:t>jāņem vērā pilotprojekta pieteikums kopumā</w:t>
            </w:r>
            <w:r w:rsidRPr="00F73F97">
              <w:rPr>
                <w:rFonts w:asciiTheme="minorHAnsi" w:hAnsiTheme="minorHAnsi" w:cstheme="minorHAnsi"/>
                <w:b/>
                <w:bCs/>
                <w:i/>
                <w:iCs/>
              </w:rPr>
              <w:t xml:space="preserve">. </w:t>
            </w:r>
          </w:p>
          <w:p w14:paraId="39AB3FB7" w14:textId="77777777" w:rsidR="00B978C0" w:rsidRPr="00F73F97" w:rsidRDefault="00B978C0" w:rsidP="00C37CA2">
            <w:pPr>
              <w:spacing w:after="0" w:line="240" w:lineRule="auto"/>
              <w:rPr>
                <w:rFonts w:asciiTheme="minorHAnsi" w:hAnsiTheme="minorHAnsi" w:cstheme="minorHAnsi"/>
                <w:b/>
                <w:bCs/>
                <w:i/>
                <w:iCs/>
              </w:rPr>
            </w:pPr>
          </w:p>
          <w:p w14:paraId="2BFE9028" w14:textId="37FCAEC8" w:rsidR="00B978C0" w:rsidRPr="00F73F97" w:rsidRDefault="00D473D8" w:rsidP="00C37CA2">
            <w:pPr>
              <w:spacing w:after="0" w:line="240" w:lineRule="auto"/>
              <w:rPr>
                <w:rFonts w:asciiTheme="minorHAnsi" w:hAnsiTheme="minorHAnsi" w:cstheme="minorHAnsi"/>
                <w:i/>
                <w:iCs/>
              </w:rPr>
            </w:pPr>
            <w:r w:rsidRPr="00F73F97">
              <w:rPr>
                <w:rFonts w:asciiTheme="minorHAnsi" w:hAnsiTheme="minorHAnsi" w:cstheme="minorHAnsi"/>
                <w:i/>
                <w:iCs/>
              </w:rPr>
              <w:t>2. Vērtē pilotprojekta īstenošanas iespējas, ieskaitot sagatavoto aktivitāšu plānu</w:t>
            </w:r>
            <w:r w:rsidR="00961F3B" w:rsidRPr="00F73F97">
              <w:rPr>
                <w:rFonts w:asciiTheme="minorHAnsi" w:hAnsiTheme="minorHAnsi" w:cstheme="minorHAnsi"/>
                <w:i/>
                <w:iCs/>
              </w:rPr>
              <w:t xml:space="preserve"> un paredzētās metodes, pilotprojekta rezultātu sasniegšanai.</w:t>
            </w:r>
          </w:p>
          <w:p w14:paraId="2A24B142" w14:textId="77777777" w:rsidR="00B978C0" w:rsidRPr="00F73F97" w:rsidRDefault="00B978C0" w:rsidP="00C37CA2">
            <w:pPr>
              <w:spacing w:after="0" w:line="240" w:lineRule="auto"/>
              <w:rPr>
                <w:rFonts w:asciiTheme="minorHAnsi" w:hAnsiTheme="minorHAnsi" w:cstheme="minorHAnsi"/>
                <w:i/>
                <w:iCs/>
              </w:rPr>
            </w:pPr>
          </w:p>
          <w:p w14:paraId="0A5FBBDE" w14:textId="0B2D874F" w:rsidR="00D473D8" w:rsidRPr="00F73F97" w:rsidRDefault="00B978C0" w:rsidP="00C37CA2">
            <w:pPr>
              <w:spacing w:after="0" w:line="240" w:lineRule="auto"/>
              <w:rPr>
                <w:rFonts w:asciiTheme="minorHAnsi" w:hAnsiTheme="minorHAnsi" w:cstheme="minorHAnsi"/>
                <w:i/>
                <w:iCs/>
              </w:rPr>
            </w:pPr>
            <w:r w:rsidRPr="00F73F97">
              <w:rPr>
                <w:rFonts w:asciiTheme="minorHAnsi" w:hAnsiTheme="minorHAnsi" w:cstheme="minorHAnsi"/>
                <w:i/>
                <w:iCs/>
              </w:rPr>
              <w:lastRenderedPageBreak/>
              <w:t xml:space="preserve">3. </w:t>
            </w:r>
            <w:r w:rsidR="00961F3B" w:rsidRPr="00F73F97">
              <w:rPr>
                <w:rFonts w:asciiTheme="minorHAnsi" w:hAnsiTheme="minorHAnsi" w:cstheme="minorHAnsi"/>
                <w:i/>
                <w:iCs/>
              </w:rPr>
              <w:t>P</w:t>
            </w:r>
            <w:r w:rsidR="00D473D8" w:rsidRPr="00F73F97">
              <w:rPr>
                <w:rFonts w:asciiTheme="minorHAnsi" w:hAnsiTheme="minorHAnsi" w:cstheme="minorHAnsi"/>
                <w:i/>
                <w:iCs/>
              </w:rPr>
              <w:t xml:space="preserve">aredzētos resursus un cilvēkresursus, pieejamo infrastruktūru, vērtē atbilstoši attiecīgās nozares vai nozaru un pilotprojekta specifikai, kā arī </w:t>
            </w:r>
            <w:r w:rsidR="00BA66B9" w:rsidRPr="00F73F97">
              <w:rPr>
                <w:rFonts w:asciiTheme="minorHAnsi" w:hAnsiTheme="minorHAnsi" w:cstheme="minorHAnsi"/>
                <w:i/>
                <w:iCs/>
              </w:rPr>
              <w:t>pilot</w:t>
            </w:r>
            <w:r w:rsidR="00D473D8" w:rsidRPr="00F73F97">
              <w:rPr>
                <w:rFonts w:asciiTheme="minorHAnsi" w:hAnsiTheme="minorHAnsi" w:cstheme="minorHAnsi"/>
                <w:i/>
                <w:iCs/>
              </w:rPr>
              <w:t>projekta iesniedzēja un sadarbības partneru (ja tādi ir) specifikai.</w:t>
            </w:r>
          </w:p>
          <w:p w14:paraId="0F962C6C" w14:textId="77777777" w:rsidR="00B978C0" w:rsidRPr="00F73F97" w:rsidRDefault="00B978C0" w:rsidP="00C37CA2">
            <w:pPr>
              <w:spacing w:after="0" w:line="240" w:lineRule="auto"/>
              <w:rPr>
                <w:rFonts w:asciiTheme="minorHAnsi" w:hAnsiTheme="minorHAnsi" w:cstheme="minorHAnsi"/>
                <w:i/>
                <w:iCs/>
              </w:rPr>
            </w:pPr>
          </w:p>
          <w:p w14:paraId="28B6291C" w14:textId="46736F2F" w:rsidR="00D473D8" w:rsidRPr="00F73F97" w:rsidRDefault="00B978C0" w:rsidP="00C37CA2">
            <w:pPr>
              <w:spacing w:after="0" w:line="240" w:lineRule="auto"/>
              <w:rPr>
                <w:rFonts w:asciiTheme="minorHAnsi" w:hAnsiTheme="minorHAnsi" w:cstheme="minorHAnsi"/>
                <w:i/>
                <w:iCs/>
              </w:rPr>
            </w:pPr>
            <w:r w:rsidRPr="00F73F97">
              <w:rPr>
                <w:rFonts w:asciiTheme="minorHAnsi" w:hAnsiTheme="minorHAnsi" w:cstheme="minorHAnsi"/>
                <w:i/>
                <w:iCs/>
              </w:rPr>
              <w:t>4</w:t>
            </w:r>
            <w:r w:rsidR="00D473D8" w:rsidRPr="00F73F97">
              <w:rPr>
                <w:rFonts w:asciiTheme="minorHAnsi" w:hAnsiTheme="minorHAnsi" w:cstheme="minorHAnsi"/>
                <w:i/>
                <w:iCs/>
              </w:rPr>
              <w:t xml:space="preserve">. </w:t>
            </w:r>
            <w:r w:rsidR="00961F3B" w:rsidRPr="00F73F97">
              <w:rPr>
                <w:rFonts w:asciiTheme="minorHAnsi" w:hAnsiTheme="minorHAnsi" w:cstheme="minorHAnsi"/>
                <w:i/>
                <w:iCs/>
              </w:rPr>
              <w:t xml:space="preserve">Vērtē pilotprojekta izstrādāto risku un to novēršanas vai samazināšanas plānu, un vai </w:t>
            </w:r>
            <w:r w:rsidR="00BA66B9" w:rsidRPr="00F73F97">
              <w:rPr>
                <w:rFonts w:asciiTheme="minorHAnsi" w:hAnsiTheme="minorHAnsi" w:cstheme="minorHAnsi"/>
                <w:i/>
                <w:iCs/>
              </w:rPr>
              <w:t>tajos</w:t>
            </w:r>
            <w:r w:rsidR="00961F3B" w:rsidRPr="00F73F97">
              <w:rPr>
                <w:rFonts w:asciiTheme="minorHAnsi" w:hAnsiTheme="minorHAnsi" w:cstheme="minorHAnsi"/>
                <w:i/>
                <w:iCs/>
              </w:rPr>
              <w:t xml:space="preserve"> paredzētie risinājumi ir ticami.</w:t>
            </w:r>
          </w:p>
        </w:tc>
      </w:tr>
      <w:tr w:rsidR="004B03CF" w:rsidRPr="00F73F97" w14:paraId="6C73E38D" w14:textId="77777777" w:rsidTr="00E26928">
        <w:tc>
          <w:tcPr>
            <w:tcW w:w="851" w:type="dxa"/>
            <w:shd w:val="clear" w:color="auto" w:fill="auto"/>
          </w:tcPr>
          <w:p w14:paraId="136E7F20" w14:textId="27AE20A7" w:rsidR="004B03CF" w:rsidRPr="00F73F97" w:rsidRDefault="004B03CF">
            <w:pPr>
              <w:rPr>
                <w:rFonts w:asciiTheme="minorHAnsi" w:hAnsiTheme="minorHAnsi" w:cstheme="minorHAnsi"/>
                <w:bCs/>
              </w:rPr>
            </w:pPr>
            <w:r w:rsidRPr="00F73F97">
              <w:rPr>
                <w:rFonts w:asciiTheme="minorHAnsi" w:hAnsiTheme="minorHAnsi" w:cstheme="minorHAnsi"/>
                <w:bCs/>
              </w:rPr>
              <w:t>4.2.</w:t>
            </w:r>
          </w:p>
        </w:tc>
        <w:tc>
          <w:tcPr>
            <w:tcW w:w="3969" w:type="dxa"/>
            <w:shd w:val="clear" w:color="auto" w:fill="auto"/>
          </w:tcPr>
          <w:p w14:paraId="110F9F2F" w14:textId="10B9FEA2" w:rsidR="004B03CF" w:rsidRPr="00F73F97" w:rsidRDefault="004B03CF" w:rsidP="00840B97">
            <w:pPr>
              <w:spacing w:after="0" w:line="240" w:lineRule="auto"/>
              <w:rPr>
                <w:rFonts w:asciiTheme="minorHAnsi" w:hAnsiTheme="minorHAnsi" w:cstheme="minorHAnsi"/>
              </w:rPr>
            </w:pPr>
            <w:r w:rsidRPr="00F73F97">
              <w:rPr>
                <w:rFonts w:asciiTheme="minorHAnsi" w:hAnsiTheme="minorHAnsi" w:cstheme="minorHAnsi"/>
              </w:rPr>
              <w:t>Pilotprojektā aprakstītie paredzētie resursi (izņemot cilvēkresursus) ir atbilstoši un pietiekami pilotprojekta mērķa sasniegšanai.</w:t>
            </w:r>
          </w:p>
        </w:tc>
        <w:tc>
          <w:tcPr>
            <w:tcW w:w="4961" w:type="dxa"/>
            <w:vMerge/>
          </w:tcPr>
          <w:p w14:paraId="1F5A762A" w14:textId="77777777" w:rsidR="004B03CF" w:rsidRPr="00F73F97" w:rsidRDefault="004B03CF">
            <w:pPr>
              <w:widowControl w:val="0"/>
              <w:pBdr>
                <w:top w:val="nil"/>
                <w:left w:val="nil"/>
                <w:bottom w:val="nil"/>
                <w:right w:val="nil"/>
                <w:between w:val="nil"/>
              </w:pBdr>
              <w:jc w:val="left"/>
              <w:rPr>
                <w:rFonts w:asciiTheme="minorHAnsi" w:hAnsiTheme="minorHAnsi" w:cstheme="minorHAnsi"/>
              </w:rPr>
            </w:pPr>
          </w:p>
        </w:tc>
      </w:tr>
      <w:tr w:rsidR="004B03CF" w:rsidRPr="00F73F97" w14:paraId="7F6CCCC2" w14:textId="77777777" w:rsidTr="00E26928">
        <w:tc>
          <w:tcPr>
            <w:tcW w:w="851" w:type="dxa"/>
            <w:shd w:val="clear" w:color="auto" w:fill="auto"/>
          </w:tcPr>
          <w:p w14:paraId="0A9DA66B" w14:textId="459F7898" w:rsidR="004B03CF" w:rsidRPr="00F73F97" w:rsidRDefault="004B03CF" w:rsidP="00840B97">
            <w:pPr>
              <w:spacing w:after="0"/>
              <w:rPr>
                <w:rFonts w:asciiTheme="minorHAnsi" w:hAnsiTheme="minorHAnsi" w:cstheme="minorHAnsi"/>
                <w:bCs/>
              </w:rPr>
            </w:pPr>
            <w:r w:rsidRPr="00F73F97">
              <w:rPr>
                <w:rFonts w:asciiTheme="minorHAnsi" w:hAnsiTheme="minorHAnsi" w:cstheme="minorHAnsi"/>
                <w:bCs/>
              </w:rPr>
              <w:lastRenderedPageBreak/>
              <w:t>4.3.</w:t>
            </w:r>
          </w:p>
        </w:tc>
        <w:tc>
          <w:tcPr>
            <w:tcW w:w="3969" w:type="dxa"/>
            <w:shd w:val="clear" w:color="auto" w:fill="auto"/>
          </w:tcPr>
          <w:p w14:paraId="5D0618BB" w14:textId="793FF1CE" w:rsidR="004B03CF" w:rsidRPr="00F73F97" w:rsidRDefault="004B03CF" w:rsidP="00840B97">
            <w:pPr>
              <w:spacing w:after="0" w:line="240" w:lineRule="auto"/>
              <w:rPr>
                <w:rFonts w:asciiTheme="minorHAnsi" w:hAnsiTheme="minorHAnsi" w:cstheme="minorHAnsi"/>
                <w:b/>
                <w:bCs/>
              </w:rPr>
            </w:pPr>
            <w:r w:rsidRPr="00F73F97">
              <w:rPr>
                <w:rFonts w:asciiTheme="minorHAnsi" w:hAnsiTheme="minorHAnsi" w:cstheme="minorHAnsi"/>
              </w:rPr>
              <w:t>Pilotprojekta iesniedzējs ir apzinājis un aprakstījis pilotprojekta īstenošanā iesaistītos cilvēkresursus. Cilvēkresursi ir atbilstoši un pietiekami pilotprojekta mērķa sasniegšanai un pilotprojekta īstenošanai.</w:t>
            </w:r>
          </w:p>
        </w:tc>
        <w:tc>
          <w:tcPr>
            <w:tcW w:w="4961" w:type="dxa"/>
            <w:vMerge/>
          </w:tcPr>
          <w:p w14:paraId="4DEFB12C" w14:textId="77777777" w:rsidR="004B03CF" w:rsidRPr="00F73F97" w:rsidRDefault="004B03CF" w:rsidP="00840B97">
            <w:pPr>
              <w:widowControl w:val="0"/>
              <w:pBdr>
                <w:top w:val="nil"/>
                <w:left w:val="nil"/>
                <w:bottom w:val="nil"/>
                <w:right w:val="nil"/>
                <w:between w:val="nil"/>
              </w:pBdr>
              <w:spacing w:after="0"/>
              <w:jc w:val="left"/>
              <w:rPr>
                <w:rFonts w:asciiTheme="minorHAnsi" w:hAnsiTheme="minorHAnsi" w:cstheme="minorHAnsi"/>
              </w:rPr>
            </w:pPr>
          </w:p>
        </w:tc>
      </w:tr>
      <w:tr w:rsidR="004B03CF" w:rsidRPr="00F73F97" w14:paraId="6A2075DB" w14:textId="77777777" w:rsidTr="00E26928">
        <w:tc>
          <w:tcPr>
            <w:tcW w:w="851" w:type="dxa"/>
            <w:shd w:val="clear" w:color="auto" w:fill="auto"/>
          </w:tcPr>
          <w:p w14:paraId="6A4AC584" w14:textId="63085F4E" w:rsidR="004B03CF" w:rsidRPr="00F73F97" w:rsidRDefault="004B03CF" w:rsidP="00840B97">
            <w:pPr>
              <w:spacing w:after="0"/>
              <w:rPr>
                <w:rFonts w:asciiTheme="minorHAnsi" w:hAnsiTheme="minorHAnsi" w:cstheme="minorHAnsi"/>
                <w:bCs/>
              </w:rPr>
            </w:pPr>
            <w:r w:rsidRPr="00F73F97">
              <w:rPr>
                <w:rFonts w:asciiTheme="minorHAnsi" w:hAnsiTheme="minorHAnsi" w:cstheme="minorHAnsi"/>
                <w:bCs/>
              </w:rPr>
              <w:t>4.4.</w:t>
            </w:r>
          </w:p>
        </w:tc>
        <w:tc>
          <w:tcPr>
            <w:tcW w:w="3969" w:type="dxa"/>
            <w:shd w:val="clear" w:color="auto" w:fill="auto"/>
          </w:tcPr>
          <w:p w14:paraId="51885A21" w14:textId="28C487B7" w:rsidR="004B03CF" w:rsidRPr="00F73F97" w:rsidRDefault="004B03CF" w:rsidP="00840B97">
            <w:pPr>
              <w:spacing w:after="0" w:line="240" w:lineRule="auto"/>
              <w:rPr>
                <w:rFonts w:asciiTheme="minorHAnsi" w:hAnsiTheme="minorHAnsi" w:cstheme="minorHAnsi"/>
                <w:b/>
                <w:bCs/>
              </w:rPr>
            </w:pPr>
            <w:r w:rsidRPr="00F73F97">
              <w:rPr>
                <w:rFonts w:asciiTheme="minorHAnsi" w:hAnsiTheme="minorHAnsi" w:cstheme="minorHAnsi"/>
              </w:rPr>
              <w:t>Izvērtēti iespējamie pilotprojekta riski, to novērtējums un izstrādāts to novēršanas vai samazināšanas pasākumu plāns.</w:t>
            </w:r>
          </w:p>
        </w:tc>
        <w:tc>
          <w:tcPr>
            <w:tcW w:w="4961" w:type="dxa"/>
            <w:vMerge/>
          </w:tcPr>
          <w:p w14:paraId="76F68385" w14:textId="77777777" w:rsidR="004B03CF" w:rsidRPr="00F73F97" w:rsidRDefault="004B03CF" w:rsidP="00840B97">
            <w:pPr>
              <w:widowControl w:val="0"/>
              <w:pBdr>
                <w:top w:val="nil"/>
                <w:left w:val="nil"/>
                <w:bottom w:val="nil"/>
                <w:right w:val="nil"/>
                <w:between w:val="nil"/>
              </w:pBdr>
              <w:spacing w:after="0"/>
              <w:jc w:val="left"/>
              <w:rPr>
                <w:rFonts w:asciiTheme="minorHAnsi" w:hAnsiTheme="minorHAnsi" w:cstheme="minorHAnsi"/>
              </w:rPr>
            </w:pPr>
          </w:p>
        </w:tc>
      </w:tr>
      <w:tr w:rsidR="004B03CF" w:rsidRPr="00F73F97" w14:paraId="3DC1D913" w14:textId="77777777" w:rsidTr="00E26928">
        <w:tc>
          <w:tcPr>
            <w:tcW w:w="851" w:type="dxa"/>
            <w:shd w:val="clear" w:color="auto" w:fill="auto"/>
          </w:tcPr>
          <w:p w14:paraId="6678390E" w14:textId="21E965C7" w:rsidR="004B03CF" w:rsidRPr="00F73F97" w:rsidRDefault="004B03CF" w:rsidP="00840B97">
            <w:pPr>
              <w:spacing w:after="0"/>
              <w:rPr>
                <w:rFonts w:asciiTheme="minorHAnsi" w:hAnsiTheme="minorHAnsi" w:cstheme="minorHAnsi"/>
                <w:bCs/>
              </w:rPr>
            </w:pPr>
            <w:r w:rsidRPr="00F73F97">
              <w:rPr>
                <w:rFonts w:asciiTheme="minorHAnsi" w:hAnsiTheme="minorHAnsi" w:cstheme="minorHAnsi"/>
                <w:bCs/>
              </w:rPr>
              <w:t>4.5.</w:t>
            </w:r>
          </w:p>
        </w:tc>
        <w:tc>
          <w:tcPr>
            <w:tcW w:w="3969" w:type="dxa"/>
            <w:shd w:val="clear" w:color="auto" w:fill="auto"/>
          </w:tcPr>
          <w:p w14:paraId="00C157CC" w14:textId="39DEF60C" w:rsidR="004B03CF" w:rsidRPr="00F73F97" w:rsidRDefault="004B03CF" w:rsidP="00840B97">
            <w:pPr>
              <w:spacing w:after="0" w:line="240" w:lineRule="auto"/>
              <w:rPr>
                <w:rFonts w:asciiTheme="minorHAnsi" w:hAnsiTheme="minorHAnsi" w:cstheme="minorHAnsi"/>
              </w:rPr>
            </w:pPr>
            <w:r w:rsidRPr="00F73F97">
              <w:rPr>
                <w:rFonts w:asciiTheme="minorHAnsi" w:hAnsiTheme="minorHAnsi" w:cstheme="minorHAnsi"/>
              </w:rPr>
              <w:t xml:space="preserve">Pilotprojektā ir sniegta informācija par sadarbības partneru (ja tādi paredzēti) plānoto ieguldījumu pilotprojekta īstenošanā: </w:t>
            </w:r>
          </w:p>
          <w:p w14:paraId="1451CADC" w14:textId="77777777" w:rsidR="004B03CF" w:rsidRPr="00F73F97" w:rsidRDefault="004B03CF" w:rsidP="00840B97">
            <w:pPr>
              <w:spacing w:after="0" w:line="240" w:lineRule="auto"/>
              <w:rPr>
                <w:rFonts w:asciiTheme="minorHAnsi" w:hAnsiTheme="minorHAnsi" w:cstheme="minorHAnsi"/>
              </w:rPr>
            </w:pPr>
            <w:r w:rsidRPr="00F73F97">
              <w:rPr>
                <w:rFonts w:asciiTheme="minorHAnsi" w:hAnsiTheme="minorHAnsi" w:cstheme="minorHAnsi"/>
              </w:rPr>
              <w:t>4.5.1.</w:t>
            </w:r>
            <w:r w:rsidRPr="00F73F97">
              <w:rPr>
                <w:rFonts w:asciiTheme="minorHAnsi" w:hAnsiTheme="minorHAnsi" w:cstheme="minorHAnsi"/>
              </w:rPr>
              <w:tab/>
              <w:t xml:space="preserve">ir aprakstīta partneru kapacitāte un pilotprojekta īstenošanā iesaistīto dalībnieku, tai skaitā, administratīvā personāla, aprīkojuma izmantošana, ārstniecības personu, ekspertu, funkcijas, iesaistes apjoms; </w:t>
            </w:r>
          </w:p>
          <w:p w14:paraId="20E011AC" w14:textId="77777777" w:rsidR="004B03CF" w:rsidRPr="00F73F97" w:rsidRDefault="004B03CF" w:rsidP="00840B97">
            <w:pPr>
              <w:spacing w:after="0" w:line="240" w:lineRule="auto"/>
              <w:rPr>
                <w:rFonts w:asciiTheme="minorHAnsi" w:hAnsiTheme="minorHAnsi" w:cstheme="minorHAnsi"/>
              </w:rPr>
            </w:pPr>
            <w:r w:rsidRPr="00F73F97">
              <w:rPr>
                <w:rFonts w:asciiTheme="minorHAnsi" w:hAnsiTheme="minorHAnsi" w:cstheme="minorHAnsi"/>
              </w:rPr>
              <w:t>4.5.2.</w:t>
            </w:r>
            <w:r w:rsidRPr="00F73F97">
              <w:rPr>
                <w:rFonts w:asciiTheme="minorHAnsi" w:hAnsiTheme="minorHAnsi" w:cstheme="minorHAnsi"/>
              </w:rPr>
              <w:tab/>
              <w:t xml:space="preserve">ir aprakstīti sadarbības partnera veicamie uzdevumi, tie ir skaidri definēti un saprotami; </w:t>
            </w:r>
          </w:p>
          <w:p w14:paraId="2D31BB08" w14:textId="4F12B7DB" w:rsidR="004B03CF" w:rsidRPr="00F73F97" w:rsidRDefault="004B03CF" w:rsidP="00840B97">
            <w:pPr>
              <w:spacing w:after="0" w:line="240" w:lineRule="auto"/>
              <w:rPr>
                <w:rFonts w:asciiTheme="minorHAnsi" w:hAnsiTheme="minorHAnsi" w:cstheme="minorHAnsi"/>
                <w:b/>
                <w:bCs/>
              </w:rPr>
            </w:pPr>
            <w:r w:rsidRPr="00F73F97">
              <w:rPr>
                <w:rFonts w:asciiTheme="minorHAnsi" w:hAnsiTheme="minorHAnsi" w:cstheme="minorHAnsi"/>
              </w:rPr>
              <w:t>4.5.3.</w:t>
            </w:r>
            <w:r w:rsidRPr="00F73F97">
              <w:rPr>
                <w:rFonts w:asciiTheme="minorHAnsi" w:hAnsiTheme="minorHAnsi" w:cstheme="minorHAnsi"/>
              </w:rPr>
              <w:tab/>
              <w:t>aprakstītie paredzētie sadarbības partnera resursi ir atbilstoši un pietiekami mērķa sasniegšanai.</w:t>
            </w:r>
          </w:p>
        </w:tc>
        <w:tc>
          <w:tcPr>
            <w:tcW w:w="4961" w:type="dxa"/>
            <w:vMerge/>
          </w:tcPr>
          <w:p w14:paraId="67E0FFCA" w14:textId="77777777" w:rsidR="004B03CF" w:rsidRPr="00F73F97" w:rsidRDefault="004B03CF" w:rsidP="00840B97">
            <w:pPr>
              <w:widowControl w:val="0"/>
              <w:pBdr>
                <w:top w:val="nil"/>
                <w:left w:val="nil"/>
                <w:bottom w:val="nil"/>
                <w:right w:val="nil"/>
                <w:between w:val="nil"/>
              </w:pBdr>
              <w:spacing w:after="0"/>
              <w:jc w:val="left"/>
              <w:rPr>
                <w:rFonts w:asciiTheme="minorHAnsi" w:hAnsiTheme="minorHAnsi" w:cstheme="minorHAnsi"/>
              </w:rPr>
            </w:pPr>
          </w:p>
        </w:tc>
      </w:tr>
      <w:tr w:rsidR="00701C9D" w:rsidRPr="00F73F97" w14:paraId="523F7E0F" w14:textId="77777777" w:rsidTr="00E26928">
        <w:tc>
          <w:tcPr>
            <w:tcW w:w="851" w:type="dxa"/>
            <w:shd w:val="clear" w:color="auto" w:fill="auto"/>
          </w:tcPr>
          <w:p w14:paraId="7902B189" w14:textId="25FE4AF7" w:rsidR="00701C9D" w:rsidRPr="00F73F97" w:rsidRDefault="00701C9D">
            <w:pPr>
              <w:rPr>
                <w:rFonts w:asciiTheme="minorHAnsi" w:hAnsiTheme="minorHAnsi" w:cstheme="minorHAnsi"/>
                <w:b/>
              </w:rPr>
            </w:pPr>
            <w:r w:rsidRPr="00F73F97">
              <w:rPr>
                <w:rFonts w:asciiTheme="minorHAnsi" w:hAnsiTheme="minorHAnsi" w:cstheme="minorHAnsi"/>
                <w:b/>
              </w:rPr>
              <w:t>5.</w:t>
            </w:r>
          </w:p>
        </w:tc>
        <w:tc>
          <w:tcPr>
            <w:tcW w:w="3969" w:type="dxa"/>
            <w:shd w:val="clear" w:color="auto" w:fill="auto"/>
          </w:tcPr>
          <w:p w14:paraId="7761BBCB" w14:textId="0BCF9B39" w:rsidR="00701C9D" w:rsidRPr="00F73F97" w:rsidRDefault="004B03CF" w:rsidP="00840B97">
            <w:pPr>
              <w:spacing w:after="0" w:line="240" w:lineRule="auto"/>
              <w:jc w:val="center"/>
              <w:rPr>
                <w:rFonts w:asciiTheme="minorHAnsi" w:hAnsiTheme="minorHAnsi" w:cstheme="minorHAnsi"/>
                <w:b/>
                <w:bCs/>
              </w:rPr>
            </w:pPr>
            <w:r w:rsidRPr="00F73F97">
              <w:rPr>
                <w:rFonts w:asciiTheme="minorHAnsi" w:hAnsiTheme="minorHAnsi" w:cstheme="minorHAnsi"/>
                <w:b/>
                <w:bCs/>
              </w:rPr>
              <w:t xml:space="preserve">Kritērijs: </w:t>
            </w:r>
            <w:r w:rsidR="00701C9D" w:rsidRPr="00F73F97">
              <w:rPr>
                <w:rFonts w:asciiTheme="minorHAnsi" w:hAnsiTheme="minorHAnsi" w:cstheme="minorHAnsi"/>
                <w:b/>
                <w:bCs/>
              </w:rPr>
              <w:t>Pēctecība un ilgtspēja</w:t>
            </w:r>
          </w:p>
        </w:tc>
        <w:tc>
          <w:tcPr>
            <w:tcW w:w="4961" w:type="dxa"/>
          </w:tcPr>
          <w:p w14:paraId="7B6E51A7" w14:textId="490D0841" w:rsidR="00701C9D" w:rsidRPr="00F73F97" w:rsidRDefault="00C37CA2">
            <w:pPr>
              <w:widowControl w:val="0"/>
              <w:pBdr>
                <w:top w:val="nil"/>
                <w:left w:val="nil"/>
                <w:bottom w:val="nil"/>
                <w:right w:val="nil"/>
                <w:between w:val="nil"/>
              </w:pBdr>
              <w:jc w:val="left"/>
              <w:rPr>
                <w:rFonts w:asciiTheme="minorHAnsi" w:hAnsiTheme="minorHAnsi" w:cstheme="minorHAnsi"/>
              </w:rPr>
            </w:pPr>
            <w:r w:rsidRPr="00F73F97">
              <w:rPr>
                <w:rFonts w:asciiTheme="minorHAnsi" w:hAnsiTheme="minorHAnsi" w:cstheme="minorHAnsi"/>
              </w:rPr>
              <w:t>Maksimāli 35</w:t>
            </w:r>
            <w:r w:rsidR="00840B97" w:rsidRPr="00F73F97">
              <w:rPr>
                <w:rFonts w:asciiTheme="minorHAnsi" w:hAnsiTheme="minorHAnsi" w:cstheme="minorHAnsi"/>
              </w:rPr>
              <w:t xml:space="preserve"> (trīsdesmit)</w:t>
            </w:r>
            <w:r w:rsidRPr="00F73F97">
              <w:rPr>
                <w:rFonts w:asciiTheme="minorHAnsi" w:hAnsiTheme="minorHAnsi" w:cstheme="minorHAnsi"/>
              </w:rPr>
              <w:t xml:space="preserve"> punkti</w:t>
            </w:r>
            <w:r w:rsidR="000D4654" w:rsidRPr="00F73F97">
              <w:rPr>
                <w:rFonts w:asciiTheme="minorHAnsi" w:hAnsiTheme="minorHAnsi" w:cstheme="minorHAnsi"/>
              </w:rPr>
              <w:t>; svars 2</w:t>
            </w:r>
            <w:r w:rsidR="00840B97" w:rsidRPr="00F73F97">
              <w:rPr>
                <w:rFonts w:asciiTheme="minorHAnsi" w:hAnsiTheme="minorHAnsi" w:cstheme="minorHAnsi"/>
              </w:rPr>
              <w:t xml:space="preserve"> (divi)</w:t>
            </w:r>
          </w:p>
        </w:tc>
      </w:tr>
      <w:tr w:rsidR="005B4DAE" w:rsidRPr="00F73F97" w14:paraId="62E7579C" w14:textId="77777777" w:rsidTr="00E26928">
        <w:tc>
          <w:tcPr>
            <w:tcW w:w="851" w:type="dxa"/>
            <w:shd w:val="clear" w:color="auto" w:fill="auto"/>
          </w:tcPr>
          <w:p w14:paraId="5CF6B0DF" w14:textId="5DB5A7C4" w:rsidR="005B4DAE" w:rsidRPr="00F73F97" w:rsidRDefault="005B4DAE">
            <w:pPr>
              <w:rPr>
                <w:rFonts w:asciiTheme="minorHAnsi" w:hAnsiTheme="minorHAnsi" w:cstheme="minorHAnsi"/>
                <w:bCs/>
              </w:rPr>
            </w:pPr>
            <w:r w:rsidRPr="00F73F97">
              <w:rPr>
                <w:rFonts w:asciiTheme="minorHAnsi" w:hAnsiTheme="minorHAnsi" w:cstheme="minorHAnsi"/>
                <w:bCs/>
              </w:rPr>
              <w:t>5.1.</w:t>
            </w:r>
          </w:p>
        </w:tc>
        <w:tc>
          <w:tcPr>
            <w:tcW w:w="3969" w:type="dxa"/>
            <w:shd w:val="clear" w:color="auto" w:fill="auto"/>
          </w:tcPr>
          <w:p w14:paraId="7EEC5358" w14:textId="24CF19C0" w:rsidR="005B4DAE" w:rsidRPr="00F73F97" w:rsidRDefault="005B4DAE" w:rsidP="00840B97">
            <w:pPr>
              <w:spacing w:after="0" w:line="240" w:lineRule="auto"/>
              <w:rPr>
                <w:rFonts w:asciiTheme="minorHAnsi" w:hAnsiTheme="minorHAnsi" w:cstheme="minorHAnsi"/>
              </w:rPr>
            </w:pPr>
            <w:r w:rsidRPr="00F73F97">
              <w:rPr>
                <w:rFonts w:asciiTheme="minorHAnsi" w:hAnsiTheme="minorHAnsi" w:cstheme="minorHAnsi"/>
              </w:rPr>
              <w:t>Pilotprojektā aprakstītās īstenojamās aktivitātes veicina klimata neitralitāti un ilgtspēju.</w:t>
            </w:r>
          </w:p>
        </w:tc>
        <w:tc>
          <w:tcPr>
            <w:tcW w:w="4961" w:type="dxa"/>
            <w:vMerge w:val="restart"/>
          </w:tcPr>
          <w:p w14:paraId="02229CA3" w14:textId="77777777" w:rsidR="005B4DAE" w:rsidRPr="00F73F97" w:rsidRDefault="005B4DAE" w:rsidP="00C37CA2">
            <w:pPr>
              <w:spacing w:after="0" w:line="240" w:lineRule="auto"/>
              <w:rPr>
                <w:rFonts w:asciiTheme="minorHAnsi" w:hAnsiTheme="minorHAnsi" w:cstheme="minorHAnsi"/>
                <w:i/>
                <w:iCs/>
              </w:rPr>
            </w:pPr>
            <w:r w:rsidRPr="00F73F97">
              <w:rPr>
                <w:rFonts w:asciiTheme="minorHAnsi" w:hAnsiTheme="minorHAnsi" w:cstheme="minorHAnsi"/>
                <w:i/>
                <w:iCs/>
              </w:rPr>
              <w:t xml:space="preserve">Eksperts pamato sniegto vērtējumu punktos, ņemot vērā kritērija izpildi kopumā un katra apakš kritērija izpildi. </w:t>
            </w:r>
          </w:p>
          <w:p w14:paraId="2CAF2B03" w14:textId="77777777" w:rsidR="00B978C0" w:rsidRPr="00F73F97" w:rsidRDefault="00B978C0" w:rsidP="00C37CA2">
            <w:pPr>
              <w:spacing w:after="0" w:line="240" w:lineRule="auto"/>
              <w:rPr>
                <w:rFonts w:asciiTheme="minorHAnsi" w:hAnsiTheme="minorHAnsi" w:cstheme="minorHAnsi"/>
                <w:i/>
                <w:iCs/>
              </w:rPr>
            </w:pPr>
          </w:p>
          <w:p w14:paraId="04DFD95B" w14:textId="2910F798" w:rsidR="005B4DAE" w:rsidRPr="00F73F97" w:rsidRDefault="005B4DAE" w:rsidP="00C37CA2">
            <w:pPr>
              <w:spacing w:after="0" w:line="240" w:lineRule="auto"/>
              <w:rPr>
                <w:rFonts w:asciiTheme="minorHAnsi" w:hAnsiTheme="minorHAnsi" w:cstheme="minorHAnsi"/>
                <w:b/>
                <w:bCs/>
                <w:i/>
                <w:iCs/>
              </w:rPr>
            </w:pPr>
            <w:r w:rsidRPr="00F73F97">
              <w:rPr>
                <w:rFonts w:asciiTheme="minorHAnsi" w:hAnsiTheme="minorHAnsi" w:cstheme="minorHAnsi"/>
                <w:i/>
                <w:iCs/>
              </w:rPr>
              <w:t xml:space="preserve">1. </w:t>
            </w:r>
            <w:r w:rsidR="00BA66B9" w:rsidRPr="00F73F97">
              <w:rPr>
                <w:rFonts w:asciiTheme="minorHAnsi" w:hAnsiTheme="minorHAnsi" w:cstheme="minorHAnsi"/>
                <w:i/>
                <w:iCs/>
              </w:rPr>
              <w:t xml:space="preserve">Kritērijam specifiska informācija ir dota pilotprojekta pieteikumā, bet, vērtējot kritēriju, </w:t>
            </w:r>
            <w:r w:rsidR="00BA66B9" w:rsidRPr="00F73F97">
              <w:rPr>
                <w:rFonts w:asciiTheme="minorHAnsi" w:hAnsiTheme="minorHAnsi" w:cstheme="minorHAnsi"/>
                <w:b/>
                <w:bCs/>
                <w:i/>
                <w:iCs/>
              </w:rPr>
              <w:t>jāņem vērā pilotprojekta pieteikums kopumā</w:t>
            </w:r>
            <w:r w:rsidR="00BA66B9" w:rsidRPr="00F73F97">
              <w:rPr>
                <w:rFonts w:asciiTheme="minorHAnsi" w:hAnsiTheme="minorHAnsi" w:cstheme="minorHAnsi"/>
                <w:i/>
                <w:iCs/>
              </w:rPr>
              <w:t>.</w:t>
            </w:r>
          </w:p>
          <w:p w14:paraId="61450CCB" w14:textId="77777777" w:rsidR="00B978C0" w:rsidRPr="00F73F97" w:rsidRDefault="00B978C0" w:rsidP="00C37CA2">
            <w:pPr>
              <w:spacing w:after="0" w:line="240" w:lineRule="auto"/>
              <w:rPr>
                <w:rFonts w:asciiTheme="minorHAnsi" w:hAnsiTheme="minorHAnsi" w:cstheme="minorHAnsi"/>
                <w:b/>
                <w:bCs/>
                <w:i/>
                <w:iCs/>
              </w:rPr>
            </w:pPr>
          </w:p>
          <w:p w14:paraId="5C48098E" w14:textId="19B6BF8A" w:rsidR="005B4DAE" w:rsidRPr="00F73F97" w:rsidRDefault="005B4DAE" w:rsidP="004B03CF">
            <w:pPr>
              <w:spacing w:after="0" w:line="240" w:lineRule="auto"/>
              <w:rPr>
                <w:rFonts w:asciiTheme="minorHAnsi" w:hAnsiTheme="minorHAnsi" w:cstheme="minorHAnsi"/>
                <w:i/>
                <w:iCs/>
              </w:rPr>
            </w:pPr>
            <w:r w:rsidRPr="00F73F97">
              <w:rPr>
                <w:rFonts w:asciiTheme="minorHAnsi" w:hAnsiTheme="minorHAnsi" w:cstheme="minorHAnsi"/>
                <w:i/>
                <w:iCs/>
              </w:rPr>
              <w:t>2. Vērtē cik lielā mērā ir ņemta vērā sociālā atbildība, ētiskie jautājumi un dzimumu līdztiesības dimensija.</w:t>
            </w:r>
          </w:p>
          <w:p w14:paraId="591AE8CC" w14:textId="77777777" w:rsidR="00B978C0" w:rsidRPr="00F73F97" w:rsidRDefault="00B978C0" w:rsidP="004B03CF">
            <w:pPr>
              <w:spacing w:after="0" w:line="240" w:lineRule="auto"/>
              <w:rPr>
                <w:rFonts w:asciiTheme="minorHAnsi" w:hAnsiTheme="minorHAnsi" w:cstheme="minorHAnsi"/>
                <w:i/>
                <w:iCs/>
              </w:rPr>
            </w:pPr>
          </w:p>
          <w:p w14:paraId="18F256EC" w14:textId="11EA6405" w:rsidR="005B4DAE" w:rsidRPr="00F73F97" w:rsidRDefault="005B4DAE" w:rsidP="004B03CF">
            <w:pPr>
              <w:spacing w:after="0" w:line="240" w:lineRule="auto"/>
              <w:rPr>
                <w:rFonts w:asciiTheme="minorHAnsi" w:hAnsiTheme="minorHAnsi" w:cstheme="minorHAnsi"/>
                <w:i/>
                <w:iCs/>
              </w:rPr>
            </w:pPr>
            <w:r w:rsidRPr="00F73F97">
              <w:rPr>
                <w:rFonts w:asciiTheme="minorHAnsi" w:hAnsiTheme="minorHAnsi" w:cstheme="minorHAnsi"/>
                <w:i/>
                <w:iCs/>
              </w:rPr>
              <w:t>3.Pilotprojekta rezultātu ilgtspēja tiek vērtēta sasaistē ar</w:t>
            </w:r>
            <w:r w:rsidR="003115DA" w:rsidRPr="00F73F97">
              <w:rPr>
                <w:rFonts w:asciiTheme="minorHAnsi" w:hAnsiTheme="minorHAnsi" w:cstheme="minorHAnsi"/>
                <w:i/>
                <w:iCs/>
              </w:rPr>
              <w:t xml:space="preserve"> Eiropas parlamenta un padomes direktīvu (ES) 2022/2464, (</w:t>
            </w:r>
            <w:r w:rsidR="00285A8E" w:rsidRPr="00F73F97">
              <w:rPr>
                <w:rFonts w:asciiTheme="minorHAnsi" w:hAnsiTheme="minorHAnsi" w:cstheme="minorHAnsi"/>
                <w:i/>
                <w:iCs/>
              </w:rPr>
              <w:t xml:space="preserve">latviešu valodā: </w:t>
            </w:r>
            <w:hyperlink r:id="rId12" w:history="1">
              <w:r w:rsidR="00947CB2" w:rsidRPr="00F73F97">
                <w:rPr>
                  <w:rStyle w:val="Hyperlink"/>
                  <w:rFonts w:asciiTheme="minorHAnsi" w:hAnsiTheme="minorHAnsi" w:cstheme="minorHAnsi"/>
                  <w:i/>
                  <w:iCs/>
                </w:rPr>
                <w:t>https://eur-lex.europa.eu/legal-content/LV/TXT/?uri=CELEX:32022L2464</w:t>
              </w:r>
            </w:hyperlink>
            <w:r w:rsidR="003115DA" w:rsidRPr="00F73F97">
              <w:rPr>
                <w:rFonts w:asciiTheme="minorHAnsi" w:hAnsiTheme="minorHAnsi" w:cstheme="minorHAnsi"/>
                <w:i/>
                <w:iCs/>
              </w:rPr>
              <w:t>)</w:t>
            </w:r>
          </w:p>
          <w:p w14:paraId="1D112C21" w14:textId="384C72ED" w:rsidR="003115DA" w:rsidRPr="00F73F97" w:rsidRDefault="003115DA" w:rsidP="004B03CF">
            <w:pPr>
              <w:spacing w:after="0" w:line="240" w:lineRule="auto"/>
              <w:rPr>
                <w:rFonts w:asciiTheme="minorHAnsi" w:hAnsiTheme="minorHAnsi" w:cstheme="minorHAnsi"/>
                <w:i/>
                <w:iCs/>
              </w:rPr>
            </w:pPr>
            <w:r w:rsidRPr="00F73F97">
              <w:rPr>
                <w:rFonts w:asciiTheme="minorHAnsi" w:hAnsiTheme="minorHAnsi" w:cstheme="minorHAnsi"/>
                <w:i/>
                <w:iCs/>
              </w:rPr>
              <w:t>un Apvienoto Nāciju Organizācijas (ANO) ilgtspējas attīstības mērķiem.</w:t>
            </w:r>
            <w:r w:rsidR="00F51C82" w:rsidRPr="00F73F97">
              <w:rPr>
                <w:rFonts w:asciiTheme="minorHAnsi" w:hAnsiTheme="minorHAnsi" w:cstheme="minorHAnsi"/>
              </w:rPr>
              <w:t xml:space="preserve"> </w:t>
            </w:r>
            <w:hyperlink r:id="rId13" w:history="1">
              <w:r w:rsidR="00F51C82" w:rsidRPr="00F73F97">
                <w:rPr>
                  <w:rStyle w:val="Hyperlink"/>
                  <w:rFonts w:asciiTheme="minorHAnsi" w:hAnsiTheme="minorHAnsi" w:cstheme="minorHAnsi"/>
                  <w:i/>
                  <w:iCs/>
                </w:rPr>
                <w:t>https://sdgs.un.org/sites/default/files/2023-</w:t>
              </w:r>
              <w:r w:rsidR="00F51C82" w:rsidRPr="00F73F97">
                <w:rPr>
                  <w:rStyle w:val="Hyperlink"/>
                  <w:rFonts w:asciiTheme="minorHAnsi" w:hAnsiTheme="minorHAnsi" w:cstheme="minorHAnsi"/>
                  <w:i/>
                  <w:iCs/>
                </w:rPr>
                <w:lastRenderedPageBreak/>
                <w:t>04/SDG_Progress_Report_Special_Edition_2023_ADVANCE_UNEDITED_VERSION.pdf</w:t>
              </w:r>
            </w:hyperlink>
          </w:p>
          <w:p w14:paraId="5527382B" w14:textId="5BCA7B45" w:rsidR="00F51C82" w:rsidRPr="00F73F97" w:rsidRDefault="00F51C82" w:rsidP="004B03CF">
            <w:pPr>
              <w:spacing w:after="0" w:line="240" w:lineRule="auto"/>
              <w:rPr>
                <w:rFonts w:asciiTheme="minorHAnsi" w:hAnsiTheme="minorHAnsi" w:cstheme="minorHAnsi"/>
                <w:i/>
                <w:iCs/>
              </w:rPr>
            </w:pPr>
            <w:r w:rsidRPr="00F73F97">
              <w:rPr>
                <w:rFonts w:asciiTheme="minorHAnsi" w:hAnsiTheme="minorHAnsi" w:cstheme="minorHAnsi"/>
                <w:i/>
                <w:iCs/>
              </w:rPr>
              <w:t xml:space="preserve">un </w:t>
            </w:r>
            <w:hyperlink r:id="rId14" w:history="1">
              <w:r w:rsidRPr="00F73F97">
                <w:rPr>
                  <w:rStyle w:val="Hyperlink"/>
                  <w:rFonts w:asciiTheme="minorHAnsi" w:hAnsiTheme="minorHAnsi" w:cstheme="minorHAnsi"/>
                  <w:i/>
                  <w:iCs/>
                </w:rPr>
                <w:t>https://sdgs.un.org/goals</w:t>
              </w:r>
            </w:hyperlink>
          </w:p>
          <w:p w14:paraId="1EC744CE" w14:textId="77777777" w:rsidR="00285A8E" w:rsidRPr="00F73F97" w:rsidRDefault="00285A8E" w:rsidP="004B03CF">
            <w:pPr>
              <w:spacing w:after="0" w:line="240" w:lineRule="auto"/>
              <w:rPr>
                <w:rFonts w:asciiTheme="minorHAnsi" w:hAnsiTheme="minorHAnsi" w:cstheme="minorHAnsi"/>
                <w:i/>
                <w:iCs/>
              </w:rPr>
            </w:pPr>
          </w:p>
          <w:p w14:paraId="7334EB45" w14:textId="28C54931" w:rsidR="005B4DAE" w:rsidRPr="00F73F97" w:rsidRDefault="005B4DAE" w:rsidP="004B03CF">
            <w:pPr>
              <w:spacing w:after="0" w:line="240" w:lineRule="auto"/>
              <w:rPr>
                <w:rFonts w:asciiTheme="minorHAnsi" w:hAnsiTheme="minorHAnsi" w:cstheme="minorHAnsi"/>
                <w:i/>
                <w:iCs/>
              </w:rPr>
            </w:pPr>
            <w:r w:rsidRPr="00F73F97">
              <w:rPr>
                <w:rFonts w:asciiTheme="minorHAnsi" w:hAnsiTheme="minorHAnsi" w:cstheme="minorHAnsi"/>
                <w:i/>
                <w:iCs/>
              </w:rPr>
              <w:t>4. Vērtē plānoto rezultātu pārnesi tālākajā darbībā un nozares attīstībā, vērtē atbilstoši attiecīgās nozares vai nozaru un pilotprojekta specifikai, kā arī pilotprojekta iesniedzēja institūcijas un sadarbības partneru (ja tādi ir) specifikai.</w:t>
            </w:r>
          </w:p>
          <w:p w14:paraId="4B464C3B" w14:textId="77777777" w:rsidR="005B4DAE" w:rsidRPr="00F73F97" w:rsidRDefault="005B4DAE">
            <w:pPr>
              <w:widowControl w:val="0"/>
              <w:pBdr>
                <w:top w:val="nil"/>
                <w:left w:val="nil"/>
                <w:bottom w:val="nil"/>
                <w:right w:val="nil"/>
                <w:between w:val="nil"/>
              </w:pBdr>
              <w:jc w:val="left"/>
              <w:rPr>
                <w:rFonts w:asciiTheme="minorHAnsi" w:hAnsiTheme="minorHAnsi" w:cstheme="minorHAnsi"/>
              </w:rPr>
            </w:pPr>
          </w:p>
        </w:tc>
      </w:tr>
      <w:tr w:rsidR="005B4DAE" w:rsidRPr="00F73F97" w14:paraId="2EED2654" w14:textId="77777777" w:rsidTr="00E26928">
        <w:tc>
          <w:tcPr>
            <w:tcW w:w="851" w:type="dxa"/>
            <w:shd w:val="clear" w:color="auto" w:fill="auto"/>
          </w:tcPr>
          <w:p w14:paraId="441F4D8C" w14:textId="35A03E59" w:rsidR="005B4DAE" w:rsidRPr="00F73F97" w:rsidRDefault="005B4DAE">
            <w:pPr>
              <w:rPr>
                <w:rFonts w:asciiTheme="minorHAnsi" w:hAnsiTheme="minorHAnsi" w:cstheme="minorHAnsi"/>
                <w:bCs/>
              </w:rPr>
            </w:pPr>
            <w:r w:rsidRPr="00F73F97">
              <w:rPr>
                <w:rFonts w:asciiTheme="minorHAnsi" w:hAnsiTheme="minorHAnsi" w:cstheme="minorHAnsi"/>
                <w:bCs/>
              </w:rPr>
              <w:t>5.2.</w:t>
            </w:r>
          </w:p>
        </w:tc>
        <w:tc>
          <w:tcPr>
            <w:tcW w:w="3969" w:type="dxa"/>
            <w:shd w:val="clear" w:color="auto" w:fill="auto"/>
          </w:tcPr>
          <w:p w14:paraId="7FEED975" w14:textId="18D6725D" w:rsidR="005B4DAE" w:rsidRPr="00F73F97" w:rsidRDefault="005B4DAE" w:rsidP="00840B97">
            <w:pPr>
              <w:spacing w:after="0" w:line="240" w:lineRule="auto"/>
              <w:rPr>
                <w:rFonts w:asciiTheme="minorHAnsi" w:hAnsiTheme="minorHAnsi" w:cstheme="minorHAnsi"/>
              </w:rPr>
            </w:pPr>
            <w:r w:rsidRPr="00F73F97">
              <w:rPr>
                <w:rFonts w:asciiTheme="minorHAnsi" w:hAnsiTheme="minorHAnsi" w:cstheme="minorHAnsi"/>
              </w:rPr>
              <w:t>Ir skaidri aprakstīta pilotprojektā iegūto rezultātu pārnese tālākajā darbībā un veselības aprūpes nozares kapacitātes attīstībā.</w:t>
            </w:r>
          </w:p>
        </w:tc>
        <w:tc>
          <w:tcPr>
            <w:tcW w:w="4961" w:type="dxa"/>
            <w:vMerge/>
          </w:tcPr>
          <w:p w14:paraId="09196966" w14:textId="77777777" w:rsidR="005B4DAE" w:rsidRPr="00F73F97" w:rsidRDefault="005B4DAE">
            <w:pPr>
              <w:widowControl w:val="0"/>
              <w:pBdr>
                <w:top w:val="nil"/>
                <w:left w:val="nil"/>
                <w:bottom w:val="nil"/>
                <w:right w:val="nil"/>
                <w:between w:val="nil"/>
              </w:pBdr>
              <w:jc w:val="left"/>
              <w:rPr>
                <w:rFonts w:asciiTheme="minorHAnsi" w:hAnsiTheme="minorHAnsi" w:cstheme="minorHAnsi"/>
              </w:rPr>
            </w:pPr>
          </w:p>
        </w:tc>
      </w:tr>
      <w:tr w:rsidR="005B4DAE" w:rsidRPr="00F73F97" w14:paraId="47199850" w14:textId="77777777" w:rsidTr="00E26928">
        <w:tc>
          <w:tcPr>
            <w:tcW w:w="851" w:type="dxa"/>
            <w:shd w:val="clear" w:color="auto" w:fill="auto"/>
          </w:tcPr>
          <w:p w14:paraId="3CF90E04" w14:textId="667FB391" w:rsidR="005B4DAE" w:rsidRPr="00F73F97" w:rsidRDefault="005B4DAE">
            <w:pPr>
              <w:rPr>
                <w:rFonts w:asciiTheme="minorHAnsi" w:hAnsiTheme="minorHAnsi" w:cstheme="minorHAnsi"/>
                <w:bCs/>
              </w:rPr>
            </w:pPr>
            <w:r w:rsidRPr="00F73F97">
              <w:rPr>
                <w:rFonts w:asciiTheme="minorHAnsi" w:hAnsiTheme="minorHAnsi" w:cstheme="minorHAnsi"/>
                <w:bCs/>
              </w:rPr>
              <w:t>5.3.</w:t>
            </w:r>
          </w:p>
        </w:tc>
        <w:tc>
          <w:tcPr>
            <w:tcW w:w="3969" w:type="dxa"/>
            <w:shd w:val="clear" w:color="auto" w:fill="auto"/>
          </w:tcPr>
          <w:p w14:paraId="399B9282" w14:textId="68E0E998" w:rsidR="005B4DAE" w:rsidRPr="00F73F97" w:rsidRDefault="005B4DAE" w:rsidP="00840B97">
            <w:pPr>
              <w:spacing w:after="0" w:line="240" w:lineRule="auto"/>
              <w:rPr>
                <w:rFonts w:asciiTheme="minorHAnsi" w:hAnsiTheme="minorHAnsi" w:cstheme="minorHAnsi"/>
              </w:rPr>
            </w:pPr>
            <w:r w:rsidRPr="00F73F97">
              <w:rPr>
                <w:rFonts w:asciiTheme="minorHAnsi" w:hAnsiTheme="minorHAnsi" w:cstheme="minorHAnsi"/>
              </w:rPr>
              <w:t>Pilotprojekta pieteikumā ir aprakstīti īstenojamie soļi, lai pakalpojumu varētu iekļaut valsts apmaksāto veselības aprūpes pakalpojumu klāstā (Pilotprojekta pieteikumā ir norādītas izmaiņas (tai skaitā, organizatoriskā kārtībā, speciālistu izglītībā u.c.), kas jāveic citos ar konkrēto pakalpojumu saistītos veselības aprūpes pakalpojumos, procesos, normatīvajā regulējumā u.c., lai konkrēto pakalpojumu varētu ieviest pēc pilotēšanas).</w:t>
            </w:r>
          </w:p>
        </w:tc>
        <w:tc>
          <w:tcPr>
            <w:tcW w:w="4961" w:type="dxa"/>
            <w:vMerge/>
          </w:tcPr>
          <w:p w14:paraId="20506403" w14:textId="77777777" w:rsidR="005B4DAE" w:rsidRPr="00F73F97" w:rsidRDefault="005B4DAE">
            <w:pPr>
              <w:widowControl w:val="0"/>
              <w:pBdr>
                <w:top w:val="nil"/>
                <w:left w:val="nil"/>
                <w:bottom w:val="nil"/>
                <w:right w:val="nil"/>
                <w:between w:val="nil"/>
              </w:pBdr>
              <w:jc w:val="left"/>
              <w:rPr>
                <w:rFonts w:asciiTheme="minorHAnsi" w:hAnsiTheme="minorHAnsi" w:cstheme="minorHAnsi"/>
              </w:rPr>
            </w:pPr>
          </w:p>
        </w:tc>
      </w:tr>
      <w:tr w:rsidR="005B4DAE" w:rsidRPr="00F73F97" w14:paraId="15059844" w14:textId="77777777" w:rsidTr="00E26928">
        <w:tc>
          <w:tcPr>
            <w:tcW w:w="851" w:type="dxa"/>
            <w:shd w:val="clear" w:color="auto" w:fill="auto"/>
          </w:tcPr>
          <w:p w14:paraId="17F48F5B" w14:textId="7DBE0174" w:rsidR="005B4DAE" w:rsidRPr="00F73F97" w:rsidRDefault="005B4DAE">
            <w:pPr>
              <w:rPr>
                <w:rFonts w:asciiTheme="minorHAnsi" w:hAnsiTheme="minorHAnsi" w:cstheme="minorHAnsi"/>
                <w:bCs/>
              </w:rPr>
            </w:pPr>
            <w:r w:rsidRPr="00F73F97">
              <w:rPr>
                <w:rFonts w:asciiTheme="minorHAnsi" w:hAnsiTheme="minorHAnsi" w:cstheme="minorHAnsi"/>
                <w:bCs/>
              </w:rPr>
              <w:lastRenderedPageBreak/>
              <w:t>5.4.</w:t>
            </w:r>
          </w:p>
        </w:tc>
        <w:tc>
          <w:tcPr>
            <w:tcW w:w="3969" w:type="dxa"/>
            <w:shd w:val="clear" w:color="auto" w:fill="auto"/>
          </w:tcPr>
          <w:p w14:paraId="1C2C5E38" w14:textId="12DD4FB5" w:rsidR="005B4DAE" w:rsidRPr="00F73F97" w:rsidRDefault="005B4DAE" w:rsidP="00840B97">
            <w:pPr>
              <w:spacing w:after="0" w:line="240" w:lineRule="auto"/>
              <w:rPr>
                <w:rFonts w:asciiTheme="minorHAnsi" w:hAnsiTheme="minorHAnsi" w:cstheme="minorHAnsi"/>
              </w:rPr>
            </w:pPr>
            <w:r w:rsidRPr="00F73F97">
              <w:rPr>
                <w:rFonts w:asciiTheme="minorHAnsi" w:hAnsiTheme="minorHAnsi" w:cstheme="minorHAnsi"/>
              </w:rPr>
              <w:t>Pilotprojekta apraksts demonstrē vienlīdzības, taisnīguma un dažādības ievērošanu, saskaņā ar Horizontālā principa vadlīnijām “Vienlīdzība, iekļaušana, nediskriminācija un pamattiesību ievērošana”.</w:t>
            </w:r>
          </w:p>
        </w:tc>
        <w:tc>
          <w:tcPr>
            <w:tcW w:w="4961" w:type="dxa"/>
            <w:vMerge/>
          </w:tcPr>
          <w:p w14:paraId="6D273ABF" w14:textId="77777777" w:rsidR="005B4DAE" w:rsidRPr="00F73F97" w:rsidRDefault="005B4DAE">
            <w:pPr>
              <w:widowControl w:val="0"/>
              <w:pBdr>
                <w:top w:val="nil"/>
                <w:left w:val="nil"/>
                <w:bottom w:val="nil"/>
                <w:right w:val="nil"/>
                <w:between w:val="nil"/>
              </w:pBdr>
              <w:jc w:val="left"/>
              <w:rPr>
                <w:rFonts w:asciiTheme="minorHAnsi" w:hAnsiTheme="minorHAnsi" w:cstheme="minorHAnsi"/>
              </w:rPr>
            </w:pPr>
          </w:p>
        </w:tc>
      </w:tr>
    </w:tbl>
    <w:p w14:paraId="2F118DDE" w14:textId="77777777" w:rsidR="00307D70" w:rsidRPr="00F73F97" w:rsidRDefault="00307D70">
      <w:pPr>
        <w:spacing w:after="0" w:line="240" w:lineRule="auto"/>
        <w:rPr>
          <w:rFonts w:asciiTheme="minorHAnsi" w:hAnsiTheme="minorHAnsi" w:cstheme="minorHAnsi"/>
        </w:rPr>
      </w:pPr>
    </w:p>
    <w:p w14:paraId="2CBA152D" w14:textId="368E80C9" w:rsidR="00307D70" w:rsidRPr="00F73F97" w:rsidRDefault="00840B97" w:rsidP="00930D48">
      <w:pPr>
        <w:pStyle w:val="Heading2"/>
        <w:rPr>
          <w:rFonts w:asciiTheme="minorHAnsi" w:hAnsiTheme="minorHAnsi" w:cstheme="minorHAnsi"/>
          <w:szCs w:val="24"/>
        </w:rPr>
      </w:pPr>
      <w:bookmarkStart w:id="18" w:name="_Toc137802654"/>
      <w:r w:rsidRPr="00F73F97">
        <w:rPr>
          <w:rFonts w:asciiTheme="minorHAnsi" w:hAnsiTheme="minorHAnsi" w:cstheme="minorHAnsi"/>
          <w:szCs w:val="24"/>
        </w:rPr>
        <w:t>3.3</w:t>
      </w:r>
      <w:r w:rsidR="00191253" w:rsidRPr="00F73F97">
        <w:rPr>
          <w:rFonts w:asciiTheme="minorHAnsi" w:hAnsiTheme="minorHAnsi" w:cstheme="minorHAnsi"/>
          <w:szCs w:val="24"/>
        </w:rPr>
        <w:t>. Ekspertu k</w:t>
      </w:r>
      <w:r w:rsidR="1E3DF80E" w:rsidRPr="00F73F97">
        <w:rPr>
          <w:rFonts w:asciiTheme="minorHAnsi" w:hAnsiTheme="minorHAnsi" w:cstheme="minorHAnsi"/>
          <w:szCs w:val="24"/>
        </w:rPr>
        <w:t>onsultatīvā</w:t>
      </w:r>
      <w:r w:rsidR="00574D69" w:rsidRPr="00F73F97">
        <w:rPr>
          <w:rFonts w:asciiTheme="minorHAnsi" w:hAnsiTheme="minorHAnsi" w:cstheme="minorHAnsi"/>
          <w:szCs w:val="24"/>
        </w:rPr>
        <w:t xml:space="preserve"> tikšanās</w:t>
      </w:r>
      <w:bookmarkEnd w:id="18"/>
      <w:r w:rsidR="1E3DF80E" w:rsidRPr="00F73F97">
        <w:rPr>
          <w:rFonts w:asciiTheme="minorHAnsi" w:hAnsiTheme="minorHAnsi" w:cstheme="minorHAnsi"/>
          <w:szCs w:val="24"/>
        </w:rPr>
        <w:t xml:space="preserve"> </w:t>
      </w:r>
    </w:p>
    <w:p w14:paraId="1DABB0D7" w14:textId="5B1F8ED5" w:rsidR="00307D70" w:rsidRPr="00F73F97" w:rsidRDefault="00307D70" w:rsidP="00561959">
      <w:pPr>
        <w:spacing w:after="0" w:line="240" w:lineRule="auto"/>
        <w:rPr>
          <w:rFonts w:asciiTheme="minorHAnsi" w:hAnsiTheme="minorHAnsi" w:cstheme="minorHAnsi"/>
        </w:rPr>
      </w:pPr>
    </w:p>
    <w:p w14:paraId="2BB8985F" w14:textId="07FC3DFC" w:rsidR="000D0691" w:rsidRPr="00F73F97" w:rsidRDefault="09D9654D" w:rsidP="00F73F97">
      <w:pPr>
        <w:pStyle w:val="ListParagraph"/>
        <w:rPr>
          <w:shd w:val="clear" w:color="auto" w:fill="FFFFFF" w:themeFill="background1"/>
        </w:rPr>
      </w:pPr>
      <w:r w:rsidRPr="00F73F97">
        <w:t>Lai nodrošinātu</w:t>
      </w:r>
      <w:r w:rsidR="1E3DF80E" w:rsidRPr="00F73F97">
        <w:t>, ka eksperts izstrādā</w:t>
      </w:r>
      <w:r w:rsidRPr="00F73F97">
        <w:t xml:space="preserve"> </w:t>
      </w:r>
      <w:r w:rsidR="00F17640" w:rsidRPr="00F73F97">
        <w:t xml:space="preserve">objektīvu un </w:t>
      </w:r>
      <w:r w:rsidR="00243C3F" w:rsidRPr="00F73F97">
        <w:t xml:space="preserve">argumentēti </w:t>
      </w:r>
      <w:r w:rsidR="00F17640" w:rsidRPr="00F73F97">
        <w:t xml:space="preserve">pamatotu </w:t>
      </w:r>
      <w:r w:rsidR="004416AE" w:rsidRPr="00F73F97">
        <w:t>pilotprojekta pieteikuma</w:t>
      </w:r>
      <w:r w:rsidRPr="00F73F97">
        <w:t xml:space="preserve"> </w:t>
      </w:r>
      <w:r w:rsidR="00930D48" w:rsidRPr="00F73F97">
        <w:t>konsolidēt</w:t>
      </w:r>
      <w:r w:rsidR="399A64D1" w:rsidRPr="00F73F97">
        <w:t>o</w:t>
      </w:r>
      <w:r w:rsidR="00930D48" w:rsidRPr="00F73F97">
        <w:t xml:space="preserve"> </w:t>
      </w:r>
      <w:r w:rsidRPr="00F73F97">
        <w:t>vērtējumu</w:t>
      </w:r>
      <w:r w:rsidR="6E330793" w:rsidRPr="00F73F97">
        <w:t xml:space="preserve"> punktos</w:t>
      </w:r>
      <w:r w:rsidRPr="00F73F97">
        <w:t xml:space="preserve">, </w:t>
      </w:r>
      <w:r w:rsidR="00E64D2A" w:rsidRPr="00F73F97">
        <w:t>Dienests</w:t>
      </w:r>
      <w:r w:rsidRPr="00F73F97">
        <w:t xml:space="preserve"> </w:t>
      </w:r>
      <w:r w:rsidR="00AA4B5A" w:rsidRPr="00F73F97">
        <w:t xml:space="preserve">var </w:t>
      </w:r>
      <w:r w:rsidR="006315E4" w:rsidRPr="00F73F97">
        <w:t>organizē</w:t>
      </w:r>
      <w:r w:rsidR="00AA4B5A" w:rsidRPr="00F73F97">
        <w:t>t</w:t>
      </w:r>
      <w:r w:rsidR="006315E4" w:rsidRPr="00F73F97">
        <w:t xml:space="preserve"> </w:t>
      </w:r>
      <w:r w:rsidR="00E64D2A" w:rsidRPr="00F73F97">
        <w:t>ekspertu</w:t>
      </w:r>
      <w:r w:rsidRPr="00F73F97">
        <w:t xml:space="preserve"> </w:t>
      </w:r>
      <w:r w:rsidR="710A4B09" w:rsidRPr="00F73F97">
        <w:t>konsultatīv</w:t>
      </w:r>
      <w:r w:rsidR="00574D69" w:rsidRPr="00F73F97">
        <w:t>o</w:t>
      </w:r>
      <w:r w:rsidRPr="00F73F97">
        <w:t xml:space="preserve"> </w:t>
      </w:r>
      <w:r w:rsidR="00574D69" w:rsidRPr="00F73F97">
        <w:t xml:space="preserve"> tikšanos</w:t>
      </w:r>
      <w:r w:rsidR="00C64B99" w:rsidRPr="00F73F97">
        <w:t xml:space="preserve"> </w:t>
      </w:r>
      <w:r w:rsidRPr="00F73F97">
        <w:t xml:space="preserve">(turpmāk – </w:t>
      </w:r>
      <w:r w:rsidR="227A48F7" w:rsidRPr="00F73F97">
        <w:t>konsult</w:t>
      </w:r>
      <w:r w:rsidR="1B8EEA9B" w:rsidRPr="00F73F97">
        <w:t>atīvā</w:t>
      </w:r>
      <w:r w:rsidR="227A48F7" w:rsidRPr="00F73F97">
        <w:t xml:space="preserve"> </w:t>
      </w:r>
      <w:r w:rsidR="00574D69" w:rsidRPr="00F73F97">
        <w:t>tikšanās</w:t>
      </w:r>
      <w:r w:rsidRPr="00F73F97">
        <w:t>)</w:t>
      </w:r>
      <w:r w:rsidR="004416AE" w:rsidRPr="00F73F97">
        <w:t xml:space="preserve">. </w:t>
      </w:r>
      <w:r w:rsidR="00802DE0" w:rsidRPr="00F73F97">
        <w:t xml:space="preserve">Konsultatīvajai tikšanās ir </w:t>
      </w:r>
      <w:r w:rsidR="00131D6B" w:rsidRPr="00F73F97">
        <w:t xml:space="preserve">tikai </w:t>
      </w:r>
      <w:r w:rsidR="00802DE0" w:rsidRPr="00F73F97">
        <w:t xml:space="preserve">konsultatīvs (padomdevēja) raksturs, ar mērķi sniegt </w:t>
      </w:r>
      <w:r w:rsidR="00E64D2A" w:rsidRPr="00F73F97">
        <w:t>ekspertam</w:t>
      </w:r>
      <w:r w:rsidR="00802DE0" w:rsidRPr="00F73F97">
        <w:t xml:space="preserve"> pēc iespējas visaptverošu skatījumu par </w:t>
      </w:r>
      <w:r w:rsidR="00FC7BED" w:rsidRPr="00F73F97">
        <w:t xml:space="preserve">konkursā iesniegto </w:t>
      </w:r>
      <w:r w:rsidR="00961F3B" w:rsidRPr="00F73F97">
        <w:t>pilot</w:t>
      </w:r>
      <w:r w:rsidR="00FC7BED" w:rsidRPr="00F73F97">
        <w:t>projektu</w:t>
      </w:r>
      <w:r w:rsidR="00D25FE7" w:rsidRPr="00F73F97">
        <w:t xml:space="preserve">, </w:t>
      </w:r>
      <w:r w:rsidR="00FC7BED" w:rsidRPr="00F73F97">
        <w:t xml:space="preserve">kas sniegtu </w:t>
      </w:r>
      <w:r w:rsidR="00E64D2A" w:rsidRPr="00F73F97">
        <w:t>ekspertam</w:t>
      </w:r>
      <w:r w:rsidR="00FC7BED" w:rsidRPr="00F73F97">
        <w:t xml:space="preserve"> atbalstu </w:t>
      </w:r>
      <w:r w:rsidR="00961F3B" w:rsidRPr="00F73F97">
        <w:t>pilot</w:t>
      </w:r>
      <w:r w:rsidR="00FC7BED" w:rsidRPr="00F73F97">
        <w:t xml:space="preserve">projekta </w:t>
      </w:r>
      <w:r w:rsidR="004416AE" w:rsidRPr="00F73F97">
        <w:t>pieteikuma</w:t>
      </w:r>
      <w:r w:rsidR="00FC7BED" w:rsidRPr="00F73F97">
        <w:t xml:space="preserve"> konsolidētā vērtējuma izstrādē.</w:t>
      </w:r>
      <w:r w:rsidR="00085BDD" w:rsidRPr="00F73F97">
        <w:t xml:space="preserve"> </w:t>
      </w:r>
      <w:r w:rsidR="5C6C91C4" w:rsidRPr="00F73F97">
        <w:t xml:space="preserve">Pirms konsultatīvās </w:t>
      </w:r>
      <w:r w:rsidR="00F17640" w:rsidRPr="00F73F97">
        <w:t>tikšanās</w:t>
      </w:r>
      <w:r w:rsidR="5C6C91C4" w:rsidRPr="00F73F97">
        <w:t xml:space="preserve"> organizēšanas</w:t>
      </w:r>
      <w:r w:rsidR="00E64D2A" w:rsidRPr="00F73F97">
        <w:t xml:space="preserve"> </w:t>
      </w:r>
      <w:r w:rsidR="00EC61E4" w:rsidRPr="00F73F97">
        <w:t>projekta sekretārs</w:t>
      </w:r>
      <w:r w:rsidR="58C3615B" w:rsidRPr="00F73F97">
        <w:t xml:space="preserve"> </w:t>
      </w:r>
      <w:r w:rsidR="5C6C91C4" w:rsidRPr="00F73F97">
        <w:t xml:space="preserve">atkārtoti pārliecinās par to, vai </w:t>
      </w:r>
      <w:r w:rsidR="00E64D2A" w:rsidRPr="00F73F97">
        <w:t>ekspertam</w:t>
      </w:r>
      <w:r w:rsidR="0090098A" w:rsidRPr="00F73F97">
        <w:t xml:space="preserve"> </w:t>
      </w:r>
      <w:r w:rsidR="5C6C91C4" w:rsidRPr="00F73F97">
        <w:t>nav interešu konflikt</w:t>
      </w:r>
      <w:r w:rsidR="79456D21" w:rsidRPr="00F73F97">
        <w:t>a</w:t>
      </w:r>
      <w:r w:rsidR="5C6C91C4" w:rsidRPr="00F73F97">
        <w:t xml:space="preserve"> ar </w:t>
      </w:r>
      <w:r w:rsidR="00B4092F" w:rsidRPr="00F73F97">
        <w:t>pilot</w:t>
      </w:r>
      <w:r w:rsidR="5C6C91C4" w:rsidRPr="00F73F97">
        <w:t xml:space="preserve">projekta iesniedzēju, </w:t>
      </w:r>
      <w:r w:rsidR="00B4092F" w:rsidRPr="00F73F97">
        <w:t>pilot</w:t>
      </w:r>
      <w:r w:rsidR="5C6C91C4" w:rsidRPr="00F73F97">
        <w:t xml:space="preserve">projekta vadītāju un </w:t>
      </w:r>
      <w:r w:rsidR="00B4092F" w:rsidRPr="00F73F97">
        <w:t>sadarbības partneriem</w:t>
      </w:r>
      <w:r w:rsidR="000D0691" w:rsidRPr="00F73F97">
        <w:rPr>
          <w:shd w:val="clear" w:color="auto" w:fill="FFFFFF" w:themeFill="background1"/>
        </w:rPr>
        <w:t xml:space="preserve">. </w:t>
      </w:r>
    </w:p>
    <w:p w14:paraId="74E967FF" w14:textId="7AA07282" w:rsidR="000D0691" w:rsidRPr="00F73F97" w:rsidRDefault="09D9654D" w:rsidP="00F73F97">
      <w:pPr>
        <w:pStyle w:val="ListParagraph"/>
      </w:pPr>
      <w:r w:rsidRPr="00F73F97">
        <w:t xml:space="preserve">Lai nodrošinātu </w:t>
      </w:r>
      <w:r w:rsidR="7481854C" w:rsidRPr="00F73F97">
        <w:t>konsultatīv</w:t>
      </w:r>
      <w:r w:rsidR="00802DE0" w:rsidRPr="00F73F97">
        <w:t>a</w:t>
      </w:r>
      <w:r w:rsidR="7481854C" w:rsidRPr="00F73F97">
        <w:t xml:space="preserve">s </w:t>
      </w:r>
      <w:r w:rsidR="00802DE0" w:rsidRPr="00F73F97">
        <w:t>tikšanās</w:t>
      </w:r>
      <w:r w:rsidRPr="00F73F97">
        <w:t xml:space="preserve"> veiksmīgu darbību, projekta sekretārs katrā</w:t>
      </w:r>
      <w:r w:rsidR="5915DB27" w:rsidRPr="00F73F97">
        <w:t xml:space="preserve"> konsultatīvajā</w:t>
      </w:r>
      <w:r w:rsidRPr="00F73F97">
        <w:t xml:space="preserve"> </w:t>
      </w:r>
      <w:r w:rsidR="00802DE0" w:rsidRPr="00F73F97">
        <w:t>sanāksmē</w:t>
      </w:r>
      <w:r w:rsidRPr="00F73F97">
        <w:t xml:space="preserve"> aicina </w:t>
      </w:r>
      <w:r w:rsidR="00E64D2A" w:rsidRPr="00F73F97">
        <w:t xml:space="preserve">Dienesta </w:t>
      </w:r>
      <w:r w:rsidR="00840B97" w:rsidRPr="00F73F97">
        <w:t xml:space="preserve">deleģētu </w:t>
      </w:r>
      <w:r w:rsidR="00E64D2A" w:rsidRPr="00F73F97">
        <w:t>pārstāvi</w:t>
      </w:r>
      <w:r w:rsidRPr="00F73F97">
        <w:t xml:space="preserve"> būt par </w:t>
      </w:r>
      <w:r w:rsidR="096A4A30" w:rsidRPr="00F73F97">
        <w:t>konsultatīvās</w:t>
      </w:r>
      <w:r w:rsidR="415F84BB" w:rsidRPr="00F73F97">
        <w:t xml:space="preserve"> </w:t>
      </w:r>
      <w:r w:rsidR="00131D6B" w:rsidRPr="00F73F97">
        <w:t>tikšanās</w:t>
      </w:r>
      <w:r w:rsidRPr="00F73F97">
        <w:t xml:space="preserve"> vadītāju</w:t>
      </w:r>
      <w:r w:rsidR="00E64D2A" w:rsidRPr="00F73F97">
        <w:t xml:space="preserve">, </w:t>
      </w:r>
      <w:r w:rsidRPr="00F73F97">
        <w:t>lai organizētu</w:t>
      </w:r>
      <w:r w:rsidR="12647479" w:rsidRPr="00F73F97">
        <w:t xml:space="preserve"> konsultatīvās</w:t>
      </w:r>
      <w:r w:rsidRPr="00F73F97">
        <w:t xml:space="preserve"> </w:t>
      </w:r>
      <w:r w:rsidR="00131D6B" w:rsidRPr="00F73F97">
        <w:t>tikšanās</w:t>
      </w:r>
      <w:r w:rsidRPr="00F73F97">
        <w:t xml:space="preserve"> darbu un vadītu starp </w:t>
      </w:r>
      <w:r w:rsidR="00E64D2A" w:rsidRPr="00F73F97">
        <w:t>ekspertiem</w:t>
      </w:r>
      <w:r w:rsidRPr="00F73F97">
        <w:t xml:space="preserve"> argumentētu diskusiju, kurai ir konsultatīvs raksturs, ar mērķi sniegt visaptveroš</w:t>
      </w:r>
      <w:r w:rsidR="00D25FE7" w:rsidRPr="00F73F97">
        <w:t>āku</w:t>
      </w:r>
      <w:r w:rsidRPr="00F73F97">
        <w:t xml:space="preserve"> skatījumu </w:t>
      </w:r>
      <w:r w:rsidR="00D25FE7" w:rsidRPr="00F73F97">
        <w:t xml:space="preserve">uz </w:t>
      </w:r>
      <w:r w:rsidRPr="00F73F97">
        <w:t xml:space="preserve">attiecīgajā nozares grupā konkursā iesniegto </w:t>
      </w:r>
      <w:r w:rsidR="00E64D2A" w:rsidRPr="00F73F97">
        <w:t>pilot</w:t>
      </w:r>
      <w:r w:rsidRPr="00F73F97">
        <w:t>projekt</w:t>
      </w:r>
      <w:r w:rsidR="00D25FE7" w:rsidRPr="00F73F97">
        <w:t>a</w:t>
      </w:r>
      <w:r w:rsidRPr="00F73F97">
        <w:t xml:space="preserve"> </w:t>
      </w:r>
      <w:r w:rsidR="005965AF" w:rsidRPr="00F73F97">
        <w:t>pieteikum</w:t>
      </w:r>
      <w:r w:rsidR="00D25FE7" w:rsidRPr="00F73F97">
        <w:t>a aktualitāti un atbilstību konkrētā brīža situācijai attiecīgajā nozarē</w:t>
      </w:r>
      <w:r w:rsidRPr="00F73F97">
        <w:t>.</w:t>
      </w:r>
    </w:p>
    <w:p w14:paraId="6AB59532" w14:textId="77777777" w:rsidR="000D0691" w:rsidRPr="00F73F97" w:rsidRDefault="33266A7E" w:rsidP="00F73F97">
      <w:pPr>
        <w:pStyle w:val="ListParagraph"/>
      </w:pPr>
      <w:r w:rsidRPr="00F73F97">
        <w:t xml:space="preserve">Konsultatīvajā </w:t>
      </w:r>
      <w:r w:rsidR="00131D6B" w:rsidRPr="00F73F97">
        <w:t>tikšanās</w:t>
      </w:r>
      <w:r w:rsidR="09D9654D" w:rsidRPr="00F73F97">
        <w:t xml:space="preserve"> piedalās </w:t>
      </w:r>
      <w:r w:rsidR="00E64D2A" w:rsidRPr="00F73F97">
        <w:t>eksperti</w:t>
      </w:r>
      <w:r w:rsidR="09D9654D" w:rsidRPr="00F73F97">
        <w:t xml:space="preserve"> </w:t>
      </w:r>
      <w:r w:rsidR="00930D48" w:rsidRPr="00F73F97">
        <w:t xml:space="preserve">no </w:t>
      </w:r>
      <w:r w:rsidR="09D9654D" w:rsidRPr="00F73F97">
        <w:t>attiecīg</w:t>
      </w:r>
      <w:r w:rsidR="00930D48" w:rsidRPr="00F73F97">
        <w:t>ā</w:t>
      </w:r>
      <w:r w:rsidR="00E32286" w:rsidRPr="00F73F97">
        <w:t>s</w:t>
      </w:r>
      <w:r w:rsidR="09D9654D" w:rsidRPr="00F73F97">
        <w:t xml:space="preserve"> nozaru grup</w:t>
      </w:r>
      <w:r w:rsidR="00930D48" w:rsidRPr="00F73F97">
        <w:t>as</w:t>
      </w:r>
      <w:r w:rsidR="09D9654D" w:rsidRPr="00F73F97">
        <w:t xml:space="preserve">. </w:t>
      </w:r>
    </w:p>
    <w:p w14:paraId="284052D2" w14:textId="7855EE1E" w:rsidR="00307D70" w:rsidRPr="00F73F97" w:rsidRDefault="75BF5119" w:rsidP="00F73F97">
      <w:pPr>
        <w:pStyle w:val="ListParagraph"/>
      </w:pPr>
      <w:r w:rsidRPr="00F73F97">
        <w:t xml:space="preserve">Konsultatīvās </w:t>
      </w:r>
      <w:r w:rsidR="00131D6B" w:rsidRPr="00F73F97">
        <w:t>tikšanās</w:t>
      </w:r>
      <w:r w:rsidR="09D9654D" w:rsidRPr="00F73F97">
        <w:t xml:space="preserve"> darbs norisinās</w:t>
      </w:r>
      <w:r w:rsidR="00930D48" w:rsidRPr="00F73F97">
        <w:t xml:space="preserve"> tiešsaistē</w:t>
      </w:r>
      <w:r w:rsidR="09D9654D" w:rsidRPr="00F73F97">
        <w:t>, izmantojot video</w:t>
      </w:r>
      <w:r w:rsidR="000713DD" w:rsidRPr="00F73F97">
        <w:t xml:space="preserve"> </w:t>
      </w:r>
      <w:r w:rsidR="09D9654D" w:rsidRPr="00F73F97">
        <w:t>zvanu</w:t>
      </w:r>
      <w:r w:rsidR="005965AF" w:rsidRPr="00F73F97">
        <w:t xml:space="preserve"> vai klātienē Dienesta</w:t>
      </w:r>
      <w:r w:rsidR="00D25FE7" w:rsidRPr="00F73F97">
        <w:t xml:space="preserve"> norādītajās</w:t>
      </w:r>
      <w:r w:rsidR="005965AF" w:rsidRPr="00F73F97">
        <w:t xml:space="preserve"> telpās. Par konsultatīvo tikšanos eksperti tiek iepriekš informēti</w:t>
      </w:r>
      <w:r w:rsidR="00131D6B" w:rsidRPr="00F73F97">
        <w:t xml:space="preserve">. </w:t>
      </w:r>
    </w:p>
    <w:p w14:paraId="7DDF55CF" w14:textId="7D4B7E05" w:rsidR="000D0691" w:rsidRPr="00F73F97" w:rsidRDefault="000D0691" w:rsidP="00F73F97">
      <w:pPr>
        <w:pStyle w:val="ListParagraph"/>
      </w:pPr>
      <w:r w:rsidRPr="00F73F97">
        <w:t xml:space="preserve">Konsultatīvās tikšanās darbs tiek protokolēts, tās tiešsaistei tiek veikts </w:t>
      </w:r>
      <w:r w:rsidR="00D25FE7" w:rsidRPr="00F73F97">
        <w:t>video</w:t>
      </w:r>
      <w:r w:rsidRPr="00F73F97">
        <w:t xml:space="preserve">ieraksts, iepriekš par to brīdinot tikšanās dalībniekus. </w:t>
      </w:r>
    </w:p>
    <w:p w14:paraId="29EE312B" w14:textId="77777777" w:rsidR="00930D48" w:rsidRPr="00F73F97" w:rsidRDefault="00930D48" w:rsidP="00561959">
      <w:pPr>
        <w:spacing w:after="0" w:line="240" w:lineRule="auto"/>
        <w:ind w:firstLine="720"/>
        <w:rPr>
          <w:rFonts w:asciiTheme="minorHAnsi" w:hAnsiTheme="minorHAnsi" w:cstheme="minorHAnsi"/>
          <w:i/>
          <w:iCs/>
          <w:color w:val="00B050"/>
        </w:rPr>
      </w:pPr>
    </w:p>
    <w:p w14:paraId="2F118DDF" w14:textId="5D6C0FED" w:rsidR="00307D70" w:rsidRPr="00F73F97" w:rsidRDefault="006E0DBD">
      <w:pPr>
        <w:pStyle w:val="Heading2"/>
        <w:rPr>
          <w:rFonts w:asciiTheme="minorHAnsi" w:hAnsiTheme="minorHAnsi" w:cstheme="minorHAnsi"/>
          <w:szCs w:val="24"/>
        </w:rPr>
      </w:pPr>
      <w:bookmarkStart w:id="19" w:name="_Toc137802655"/>
      <w:r w:rsidRPr="00F73F97">
        <w:rPr>
          <w:rFonts w:asciiTheme="minorHAnsi" w:hAnsiTheme="minorHAnsi" w:cstheme="minorHAnsi"/>
          <w:szCs w:val="24"/>
        </w:rPr>
        <w:t>3</w:t>
      </w:r>
      <w:r w:rsidR="1E3DF80E" w:rsidRPr="00F73F97">
        <w:rPr>
          <w:rFonts w:asciiTheme="minorHAnsi" w:hAnsiTheme="minorHAnsi" w:cstheme="minorHAnsi"/>
          <w:szCs w:val="24"/>
        </w:rPr>
        <w:t>.</w:t>
      </w:r>
      <w:r w:rsidR="00D24489" w:rsidRPr="00F73F97">
        <w:rPr>
          <w:rFonts w:asciiTheme="minorHAnsi" w:hAnsiTheme="minorHAnsi" w:cstheme="minorHAnsi"/>
          <w:szCs w:val="24"/>
        </w:rPr>
        <w:t>4</w:t>
      </w:r>
      <w:r w:rsidR="1E3DF80E" w:rsidRPr="00F73F97">
        <w:rPr>
          <w:rFonts w:asciiTheme="minorHAnsi" w:hAnsiTheme="minorHAnsi" w:cstheme="minorHAnsi"/>
          <w:szCs w:val="24"/>
        </w:rPr>
        <w:t xml:space="preserve">. </w:t>
      </w:r>
      <w:r w:rsidR="00191253" w:rsidRPr="00F73F97">
        <w:rPr>
          <w:rFonts w:asciiTheme="minorHAnsi" w:hAnsiTheme="minorHAnsi" w:cstheme="minorHAnsi"/>
          <w:szCs w:val="24"/>
        </w:rPr>
        <w:t xml:space="preserve">Projekta </w:t>
      </w:r>
      <w:r w:rsidR="005965AF" w:rsidRPr="00F73F97">
        <w:rPr>
          <w:rFonts w:asciiTheme="minorHAnsi" w:hAnsiTheme="minorHAnsi" w:cstheme="minorHAnsi"/>
          <w:szCs w:val="24"/>
        </w:rPr>
        <w:t>pieteikuma</w:t>
      </w:r>
      <w:r w:rsidR="00191253" w:rsidRPr="00F73F97">
        <w:rPr>
          <w:rFonts w:asciiTheme="minorHAnsi" w:hAnsiTheme="minorHAnsi" w:cstheme="minorHAnsi"/>
          <w:szCs w:val="24"/>
        </w:rPr>
        <w:t xml:space="preserve"> konsolidētais vērtējums</w:t>
      </w:r>
      <w:bookmarkEnd w:id="19"/>
    </w:p>
    <w:p w14:paraId="2F118DE0" w14:textId="77777777" w:rsidR="00307D70" w:rsidRPr="00F73F97" w:rsidRDefault="00307D70">
      <w:pPr>
        <w:pBdr>
          <w:top w:val="nil"/>
          <w:left w:val="nil"/>
          <w:bottom w:val="nil"/>
          <w:right w:val="nil"/>
          <w:between w:val="nil"/>
        </w:pBdr>
        <w:spacing w:after="0" w:line="240" w:lineRule="auto"/>
        <w:rPr>
          <w:rFonts w:asciiTheme="minorHAnsi" w:hAnsiTheme="minorHAnsi" w:cstheme="minorHAnsi"/>
          <w:i/>
          <w:iCs/>
        </w:rPr>
      </w:pPr>
    </w:p>
    <w:p w14:paraId="7CCF291E" w14:textId="4B7EDE1A" w:rsidR="00F73F97" w:rsidRPr="00F73F97" w:rsidRDefault="00E64D2A" w:rsidP="00F73F97">
      <w:pPr>
        <w:pStyle w:val="ListParagraph"/>
      </w:pPr>
      <w:bookmarkStart w:id="20" w:name="_heading=h.4d34og8" w:colFirst="0" w:colLast="0"/>
      <w:bookmarkEnd w:id="20"/>
      <w:r w:rsidRPr="00F73F97">
        <w:t>Ekspert</w:t>
      </w:r>
      <w:r w:rsidR="00F73F97" w:rsidRPr="00F73F97">
        <w:t>i</w:t>
      </w:r>
      <w:r w:rsidRPr="00F73F97">
        <w:t xml:space="preserve"> a</w:t>
      </w:r>
      <w:r w:rsidR="00191253" w:rsidRPr="00F73F97" w:rsidDel="00191253">
        <w:t xml:space="preserve">tbilstoši eksperta līguma uzdevumiem un termiņiem izstrādā </w:t>
      </w:r>
      <w:r w:rsidRPr="00F73F97">
        <w:t>pilot</w:t>
      </w:r>
      <w:r w:rsidR="00191253" w:rsidRPr="00F73F97" w:rsidDel="00191253">
        <w:t xml:space="preserve">projekta iesnieguma </w:t>
      </w:r>
      <w:r w:rsidR="00F73F97" w:rsidRPr="00F73F97">
        <w:t>individuālo</w:t>
      </w:r>
      <w:r w:rsidR="00191253" w:rsidRPr="00F73F97" w:rsidDel="00191253">
        <w:t xml:space="preserve"> vērtējumu</w:t>
      </w:r>
      <w:r w:rsidR="63D03E2A" w:rsidRPr="00F73F97">
        <w:t xml:space="preserve"> punktos </w:t>
      </w:r>
      <w:r w:rsidR="00191253" w:rsidRPr="00F73F97" w:rsidDel="00191253">
        <w:t xml:space="preserve">atbilstoši nolikuma </w:t>
      </w:r>
      <w:r w:rsidR="000713DD" w:rsidRPr="00F73F97">
        <w:t>7</w:t>
      </w:r>
      <w:r w:rsidRPr="00F73F97">
        <w:t>.</w:t>
      </w:r>
      <w:r w:rsidR="00191253" w:rsidRPr="00F73F97" w:rsidDel="00191253">
        <w:t xml:space="preserve"> pielikumam “</w:t>
      </w:r>
      <w:r w:rsidR="000713DD" w:rsidRPr="00F73F97">
        <w:t>Pilotprojekta pieteikuma individuālā vērtējuma veidlapa</w:t>
      </w:r>
      <w:r w:rsidR="00191253" w:rsidRPr="00F73F97" w:rsidDel="00191253">
        <w:t>”.</w:t>
      </w:r>
      <w:r w:rsidR="3E3C3A19" w:rsidRPr="00F73F97" w:rsidDel="00191253">
        <w:t xml:space="preserve"> </w:t>
      </w:r>
    </w:p>
    <w:p w14:paraId="714321A9" w14:textId="6FFA9FBE" w:rsidR="00D86012" w:rsidRPr="00F73F97" w:rsidRDefault="00E64D2A" w:rsidP="00F73F97">
      <w:pPr>
        <w:pStyle w:val="ListParagraph"/>
      </w:pPr>
      <w:r w:rsidRPr="00F73F97">
        <w:t>Projekta sekretārs</w:t>
      </w:r>
      <w:r w:rsidR="00191253" w:rsidRPr="00F73F97">
        <w:t xml:space="preserve"> </w:t>
      </w:r>
      <w:r w:rsidRPr="00F73F97">
        <w:t>pilot</w:t>
      </w:r>
      <w:r w:rsidR="00191253" w:rsidRPr="00F73F97">
        <w:t xml:space="preserve">projekta </w:t>
      </w:r>
      <w:r w:rsidR="000713DD" w:rsidRPr="00F73F97">
        <w:t>pieteikum</w:t>
      </w:r>
      <w:r w:rsidR="00F73F97" w:rsidRPr="00F73F97">
        <w:t>a</w:t>
      </w:r>
      <w:r w:rsidR="00191253" w:rsidRPr="00F73F97">
        <w:t xml:space="preserve"> vērtējumu</w:t>
      </w:r>
      <w:r w:rsidR="1A66C84F" w:rsidRPr="00F73F97">
        <w:t xml:space="preserve"> punktos</w:t>
      </w:r>
      <w:r w:rsidR="00191253" w:rsidRPr="00F73F97">
        <w:t xml:space="preserve"> </w:t>
      </w:r>
      <w:r w:rsidR="00085BDD" w:rsidRPr="00F73F97">
        <w:t>apkopo</w:t>
      </w:r>
      <w:r w:rsidR="00191253" w:rsidRPr="00F73F97">
        <w:t xml:space="preserve">, </w:t>
      </w:r>
      <w:r w:rsidR="000713DD" w:rsidRPr="00F73F97">
        <w:t>ievērojot</w:t>
      </w:r>
      <w:r w:rsidR="00191253" w:rsidRPr="00F73F97">
        <w:t xml:space="preserve"> ekspertu </w:t>
      </w:r>
      <w:r w:rsidR="000713DD" w:rsidRPr="00F73F97">
        <w:t>iesniegtos pilot</w:t>
      </w:r>
      <w:r w:rsidR="00191253" w:rsidRPr="00F73F97">
        <w:t xml:space="preserve">projekta </w:t>
      </w:r>
      <w:r w:rsidR="000713DD" w:rsidRPr="00F73F97">
        <w:t>pieteikuma</w:t>
      </w:r>
      <w:r w:rsidR="00191253" w:rsidRPr="00F73F97">
        <w:t xml:space="preserve"> individuālos vērtējumus, un </w:t>
      </w:r>
      <w:r w:rsidR="31A5CAA2" w:rsidRPr="00F73F97">
        <w:t>iesnie</w:t>
      </w:r>
      <w:r w:rsidRPr="00F73F97">
        <w:t xml:space="preserve">dz </w:t>
      </w:r>
      <w:r w:rsidR="00F73F97" w:rsidRPr="00F73F97">
        <w:t xml:space="preserve">konsolidēto vērtējumu </w:t>
      </w:r>
      <w:r w:rsidRPr="00F73F97">
        <w:t>Dienestam</w:t>
      </w:r>
      <w:r w:rsidR="00930D48" w:rsidRPr="00F73F97">
        <w:t xml:space="preserve"> </w:t>
      </w:r>
      <w:r w:rsidR="00D86012" w:rsidRPr="00F73F97">
        <w:t>IS</w:t>
      </w:r>
      <w:r w:rsidRPr="00F73F97">
        <w:t>.</w:t>
      </w:r>
    </w:p>
    <w:p w14:paraId="1D409A6B" w14:textId="77777777" w:rsidR="00E64D2A" w:rsidRPr="00F73F97" w:rsidRDefault="00E64D2A" w:rsidP="09183ADA">
      <w:pPr>
        <w:pBdr>
          <w:top w:val="nil"/>
          <w:left w:val="nil"/>
          <w:bottom w:val="nil"/>
          <w:right w:val="nil"/>
          <w:between w:val="nil"/>
        </w:pBdr>
        <w:spacing w:after="0" w:line="240" w:lineRule="auto"/>
        <w:rPr>
          <w:rFonts w:asciiTheme="minorHAnsi" w:hAnsiTheme="minorHAnsi" w:cstheme="minorHAnsi"/>
        </w:rPr>
      </w:pPr>
    </w:p>
    <w:p w14:paraId="40D75F08" w14:textId="50206427" w:rsidR="00C21AE5" w:rsidRPr="00F73F97" w:rsidRDefault="00D86012" w:rsidP="00C21AE5">
      <w:pPr>
        <w:pStyle w:val="Heading2"/>
        <w:rPr>
          <w:rFonts w:asciiTheme="minorHAnsi" w:hAnsiTheme="minorHAnsi" w:cstheme="minorHAnsi"/>
          <w:szCs w:val="24"/>
        </w:rPr>
      </w:pPr>
      <w:bookmarkStart w:id="21" w:name="_Toc137802656"/>
      <w:r w:rsidRPr="00F73F97">
        <w:rPr>
          <w:rFonts w:asciiTheme="minorHAnsi" w:hAnsiTheme="minorHAnsi" w:cstheme="minorHAnsi"/>
          <w:szCs w:val="24"/>
        </w:rPr>
        <w:t>3</w:t>
      </w:r>
      <w:r w:rsidR="00C21AE5" w:rsidRPr="00F73F97">
        <w:rPr>
          <w:rFonts w:asciiTheme="minorHAnsi" w:hAnsiTheme="minorHAnsi" w:cstheme="minorHAnsi"/>
          <w:szCs w:val="24"/>
        </w:rPr>
        <w:t>.</w:t>
      </w:r>
      <w:r w:rsidR="00D24489" w:rsidRPr="00F73F97">
        <w:rPr>
          <w:rFonts w:asciiTheme="minorHAnsi" w:hAnsiTheme="minorHAnsi" w:cstheme="minorHAnsi"/>
          <w:szCs w:val="24"/>
        </w:rPr>
        <w:t>5</w:t>
      </w:r>
      <w:r w:rsidR="00C21AE5" w:rsidRPr="00F73F97">
        <w:rPr>
          <w:rFonts w:asciiTheme="minorHAnsi" w:hAnsiTheme="minorHAnsi" w:cstheme="minorHAnsi"/>
          <w:szCs w:val="24"/>
        </w:rPr>
        <w:t xml:space="preserve">. Pilotprojekta </w:t>
      </w:r>
      <w:r w:rsidR="000713DD" w:rsidRPr="00F73F97">
        <w:rPr>
          <w:rFonts w:asciiTheme="minorHAnsi" w:hAnsiTheme="minorHAnsi" w:cstheme="minorHAnsi"/>
          <w:szCs w:val="24"/>
        </w:rPr>
        <w:t>pieteikuma</w:t>
      </w:r>
      <w:r w:rsidR="00C21AE5" w:rsidRPr="00F73F97">
        <w:rPr>
          <w:rFonts w:asciiTheme="minorHAnsi" w:hAnsiTheme="minorHAnsi" w:cstheme="minorHAnsi"/>
          <w:szCs w:val="24"/>
        </w:rPr>
        <w:t xml:space="preserve"> vērtēšanas procesa secība</w:t>
      </w:r>
      <w:bookmarkEnd w:id="21"/>
    </w:p>
    <w:p w14:paraId="52818A74" w14:textId="1FF9A204" w:rsidR="00C21AE5" w:rsidRPr="00F73F97" w:rsidRDefault="00C21AE5" w:rsidP="00C21AE5">
      <w:pPr>
        <w:pBdr>
          <w:top w:val="nil"/>
          <w:left w:val="nil"/>
          <w:bottom w:val="nil"/>
          <w:right w:val="nil"/>
          <w:between w:val="nil"/>
        </w:pBdr>
        <w:spacing w:after="0" w:line="240" w:lineRule="auto"/>
        <w:rPr>
          <w:rFonts w:asciiTheme="minorHAnsi" w:hAnsiTheme="minorHAnsi" w:cstheme="minorHAnsi"/>
        </w:rPr>
      </w:pPr>
    </w:p>
    <w:p w14:paraId="0E28970A" w14:textId="77777777" w:rsidR="00D86012" w:rsidRPr="00F73F97" w:rsidRDefault="00C21AE5" w:rsidP="00F73F97">
      <w:pPr>
        <w:pStyle w:val="ListParagraph"/>
      </w:pPr>
      <w:r w:rsidRPr="00F73F97">
        <w:t xml:space="preserve">Pilotprojekta </w:t>
      </w:r>
      <w:r w:rsidR="000713DD" w:rsidRPr="00F73F97">
        <w:t>pieteikuma</w:t>
      </w:r>
      <w:r w:rsidRPr="00F73F97">
        <w:t xml:space="preserve"> vērtēšanas process ir sadalīts trīs kārtās – vērtējuma sniegšana par sākotnējo pilotprojekt</w:t>
      </w:r>
      <w:r w:rsidR="000713DD" w:rsidRPr="00F73F97">
        <w:t>a pieteikumu</w:t>
      </w:r>
      <w:r w:rsidRPr="00F73F97">
        <w:t xml:space="preserve"> un vērtējuma sniegšana par precizētu pilotprojekta </w:t>
      </w:r>
      <w:r w:rsidR="000713DD" w:rsidRPr="00F73F97">
        <w:lastRenderedPageBreak/>
        <w:t>pieteikum</w:t>
      </w:r>
      <w:r w:rsidRPr="00F73F97">
        <w:t xml:space="preserve">u atbilstoši atlases dokumentācijai, t.sk. pilotprojektu </w:t>
      </w:r>
      <w:r w:rsidR="000713DD" w:rsidRPr="00F73F97">
        <w:t>pieteikumu</w:t>
      </w:r>
      <w:r w:rsidRPr="00F73F97">
        <w:t xml:space="preserve"> vērtēšanas  kritērijiem.</w:t>
      </w:r>
    </w:p>
    <w:p w14:paraId="50A41CB5" w14:textId="77777777" w:rsidR="0084581D" w:rsidRDefault="00D86012" w:rsidP="0084581D">
      <w:pPr>
        <w:pStyle w:val="ListParagraph"/>
      </w:pPr>
      <w:r w:rsidRPr="00F73F97">
        <w:t xml:space="preserve">Pirmā </w:t>
      </w:r>
      <w:r w:rsidR="00C21AE5" w:rsidRPr="00F73F97">
        <w:t xml:space="preserve">kārta: pilotprojekta iesnieguma vērtēšana atbilstoši atlases dokumentācijai, t.sk. pilotprojektu </w:t>
      </w:r>
      <w:r w:rsidR="000713DD" w:rsidRPr="00F73F97">
        <w:t>pieteikumu</w:t>
      </w:r>
      <w:r w:rsidR="00C21AE5" w:rsidRPr="00F73F97">
        <w:t xml:space="preserve"> vērtēšanas  kritērijiem</w:t>
      </w:r>
      <w:r w:rsidRPr="00F73F97">
        <w:t>. Ek</w:t>
      </w:r>
      <w:r w:rsidR="00C21AE5" w:rsidRPr="00F73F97">
        <w:t xml:space="preserve">sperts rakstiski sniedz vērtējumu par pilotprojekta </w:t>
      </w:r>
      <w:r w:rsidR="000713DD" w:rsidRPr="00F73F97">
        <w:t>pieteikumu</w:t>
      </w:r>
      <w:r w:rsidR="00C21AE5" w:rsidRPr="00F73F97">
        <w:t xml:space="preserve"> atbilstību </w:t>
      </w:r>
      <w:r w:rsidR="003A492A" w:rsidRPr="00F73F97">
        <w:t>pilotprojektu konkursa nosacījumiem</w:t>
      </w:r>
      <w:r w:rsidR="00C21AE5" w:rsidRPr="00F73F97">
        <w:t xml:space="preserve">, aizpildot pilotprojekta </w:t>
      </w:r>
      <w:r w:rsidR="00174447" w:rsidRPr="00F73F97">
        <w:t>pieteikuma</w:t>
      </w:r>
      <w:r w:rsidR="00C21AE5" w:rsidRPr="00F73F97">
        <w:t xml:space="preserve"> vērtēšanas veidlapu, ņemot vērā šādus nosacījumus:</w:t>
      </w:r>
    </w:p>
    <w:p w14:paraId="1366C8D7" w14:textId="69339A2C" w:rsidR="0084581D" w:rsidRDefault="00C21AE5" w:rsidP="0084581D">
      <w:pPr>
        <w:pStyle w:val="ListParagraph"/>
        <w:numPr>
          <w:ilvl w:val="1"/>
          <w:numId w:val="14"/>
        </w:numPr>
      </w:pPr>
      <w:r w:rsidRPr="0084581D">
        <w:t xml:space="preserve">vērtējums tiek sniegts par pilotprojekta </w:t>
      </w:r>
      <w:r w:rsidR="000713DD" w:rsidRPr="0084581D">
        <w:t>pieteikumā</w:t>
      </w:r>
      <w:r w:rsidRPr="0084581D">
        <w:t xml:space="preserve">, tā pielikumos un publiski norādītu, ar pilotprojekta </w:t>
      </w:r>
      <w:r w:rsidR="000713DD" w:rsidRPr="0084581D">
        <w:t>pieteikum</w:t>
      </w:r>
      <w:r w:rsidRPr="0084581D">
        <w:t>u saistītu informāciju;</w:t>
      </w:r>
    </w:p>
    <w:p w14:paraId="26266555" w14:textId="77777777" w:rsidR="0084581D" w:rsidRDefault="00C21AE5" w:rsidP="0084581D">
      <w:pPr>
        <w:pStyle w:val="ListParagraph"/>
        <w:numPr>
          <w:ilvl w:val="1"/>
          <w:numId w:val="14"/>
        </w:numPr>
      </w:pPr>
      <w:r w:rsidRPr="0084581D">
        <w:t>vērtējumu nevar balstīt uz pieņēmumiem vai citu subjektīvu informāciju, ko nav iespējams pārbaudīt;</w:t>
      </w:r>
    </w:p>
    <w:p w14:paraId="56D3D6E2" w14:textId="77777777" w:rsidR="0084581D" w:rsidRDefault="00C21AE5" w:rsidP="0084581D">
      <w:pPr>
        <w:pStyle w:val="ListParagraph"/>
        <w:numPr>
          <w:ilvl w:val="1"/>
          <w:numId w:val="14"/>
        </w:numPr>
      </w:pPr>
      <w:r w:rsidRPr="0084581D">
        <w:t xml:space="preserve">ekspertam jāsniedz </w:t>
      </w:r>
      <w:r w:rsidR="00085BDD" w:rsidRPr="0084581D">
        <w:t>argumentēts pamatojums</w:t>
      </w:r>
      <w:r w:rsidRPr="0084581D">
        <w:t xml:space="preserve"> par vērtējamo pilotprojektu visos kritērijos, kuri ir attiecināmi uz pilotprojektu;</w:t>
      </w:r>
    </w:p>
    <w:p w14:paraId="17721563" w14:textId="77777777" w:rsidR="0084581D" w:rsidRDefault="00C21AE5" w:rsidP="0084581D">
      <w:pPr>
        <w:pStyle w:val="ListParagraph"/>
        <w:numPr>
          <w:ilvl w:val="1"/>
          <w:numId w:val="14"/>
        </w:numPr>
      </w:pPr>
      <w:r w:rsidRPr="0084581D">
        <w:t xml:space="preserve">gadījumā, ja informācija, kas norādīta pilotprojekta </w:t>
      </w:r>
      <w:r w:rsidR="00B57215" w:rsidRPr="0084581D">
        <w:t>pieteikuma</w:t>
      </w:r>
      <w:r w:rsidRPr="0084581D">
        <w:t xml:space="preserve"> sadaļās un pielikumos ir pretrunīga vai neatbilst atlases regulējumam, eksperts norāda konstatējumu un izvirza atbilstošu nosacījumu pilotprojekta </w:t>
      </w:r>
      <w:r w:rsidR="00B57215" w:rsidRPr="0084581D">
        <w:t>pieteikuma</w:t>
      </w:r>
      <w:r w:rsidRPr="0084581D">
        <w:t xml:space="preserve"> precizēšanai pie tā kritērija, uz kuru šī neatbilstība ir attiecināma. Šādā gadījumā eksperts, sākotnēji norāda pozitīvu vērtējumu pamatojošus faktus, turpinājumā uzskaitot konstatētās nepilnības un noslēgumā izvirzot atbilstošus nosacījumus konstatēto nepilnību novēršanai;</w:t>
      </w:r>
    </w:p>
    <w:p w14:paraId="53E63DEA" w14:textId="77777777" w:rsidR="0084581D" w:rsidRDefault="00C21AE5" w:rsidP="0084581D">
      <w:pPr>
        <w:pStyle w:val="ListParagraph"/>
        <w:numPr>
          <w:ilvl w:val="1"/>
          <w:numId w:val="14"/>
        </w:numPr>
      </w:pPr>
      <w:r w:rsidRPr="0084581D">
        <w:t xml:space="preserve">ja eksperta rīcībā ir informācija, kas var ietekmēt pilotprojekta vērtējumu, pilotprojekta </w:t>
      </w:r>
      <w:r w:rsidR="00B57215" w:rsidRPr="0084581D">
        <w:t>pieteikuma</w:t>
      </w:r>
      <w:r w:rsidRPr="0084581D">
        <w:t xml:space="preserve"> vērtēšanas veidlapā norāda konkrētus faktus un informācijas avotus, kas pamato pretendenta eksperta vērtējumu;</w:t>
      </w:r>
    </w:p>
    <w:p w14:paraId="6852DDAF" w14:textId="77777777" w:rsidR="0084581D" w:rsidRDefault="00C21AE5" w:rsidP="0084581D">
      <w:pPr>
        <w:pStyle w:val="ListParagraph"/>
        <w:numPr>
          <w:ilvl w:val="1"/>
          <w:numId w:val="14"/>
        </w:numPr>
      </w:pPr>
      <w:r w:rsidRPr="0084581D">
        <w:t>veicot pārbaudi publisk</w:t>
      </w:r>
      <w:r w:rsidR="00B50487" w:rsidRPr="0084581D">
        <w:t xml:space="preserve">i pieejamos </w:t>
      </w:r>
      <w:r w:rsidRPr="0084581D">
        <w:t>reģistros (ja šāda pārbaude ir nepieciešama atbilstoši atlases dokumentācijai), eksperts fiksē pārbaudīto informāciju, saglabājot izdruku no publiskā reģistra vai ekrānšāviņu</w:t>
      </w:r>
      <w:r w:rsidR="00B57215" w:rsidRPr="0084581D">
        <w:t xml:space="preserve">. Izdruka un/vai ekrānšāviņš jāuzglabā </w:t>
      </w:r>
      <w:r w:rsidR="00174447" w:rsidRPr="0084581D">
        <w:t>vis</w:t>
      </w:r>
      <w:r w:rsidR="00E41254" w:rsidRPr="0084581D">
        <w:t xml:space="preserve">a </w:t>
      </w:r>
      <w:r w:rsidR="00174447" w:rsidRPr="0084581D">
        <w:t>projekta darbības laikā, tas ir līdz 2026. gada 30. augustam</w:t>
      </w:r>
      <w:r w:rsidRPr="0084581D">
        <w:t>;</w:t>
      </w:r>
    </w:p>
    <w:p w14:paraId="7550B0BD" w14:textId="77777777" w:rsidR="0084581D" w:rsidRDefault="00C21AE5" w:rsidP="0084581D">
      <w:pPr>
        <w:pStyle w:val="ListParagraph"/>
        <w:numPr>
          <w:ilvl w:val="1"/>
          <w:numId w:val="14"/>
        </w:numPr>
      </w:pPr>
      <w:r w:rsidRPr="0084581D">
        <w:t>atbilstoši metodikā norādītajam, eksperts piešķir attiecīgu punktu skaitu kvalitātes kritērijos un pamato piešķirto punktu skaitu vērtēšanas veidlapā;</w:t>
      </w:r>
    </w:p>
    <w:p w14:paraId="3F80EDAD" w14:textId="540C421A" w:rsidR="003B75F1" w:rsidRPr="0084581D" w:rsidRDefault="00C21AE5" w:rsidP="0084581D">
      <w:pPr>
        <w:pStyle w:val="ListParagraph"/>
        <w:numPr>
          <w:ilvl w:val="1"/>
          <w:numId w:val="14"/>
        </w:numPr>
      </w:pPr>
      <w:r w:rsidRPr="0084581D">
        <w:t xml:space="preserve">eksperts norāda uz nepilnībām un/vai pretrunām un izstrādā priekšlikumus/ieteikumus (precizējamiem kritērijiem), vai arī pamato pilotprojekta </w:t>
      </w:r>
      <w:r w:rsidR="00E41254" w:rsidRPr="0084581D">
        <w:t>pieteikuma</w:t>
      </w:r>
      <w:r w:rsidRPr="0084581D">
        <w:t xml:space="preserve"> noraidīšanas iemeslus (neprecizējamiem kritērijiem). </w:t>
      </w:r>
      <w:r w:rsidR="00B57215" w:rsidRPr="0084581D">
        <w:t>E</w:t>
      </w:r>
      <w:r w:rsidRPr="0084581D">
        <w:t xml:space="preserve">ksperts savā vērtējumā detalizēti apraksta, kurā no pilotprojekta </w:t>
      </w:r>
      <w:r w:rsidR="00B57215" w:rsidRPr="0084581D">
        <w:t>pieteikuma</w:t>
      </w:r>
      <w:r w:rsidRPr="0084581D">
        <w:t xml:space="preserve"> sadaļām vai no pilotprojektam pievienotās dokumentācijas ir pieejama informācija/dati par sniegto vērtējumu, kā arī apraksta un pamato tā vērtējuma rezultātu.</w:t>
      </w:r>
    </w:p>
    <w:p w14:paraId="07C70C95" w14:textId="77777777" w:rsidR="0084581D" w:rsidRDefault="00C21AE5" w:rsidP="0084581D">
      <w:pPr>
        <w:pStyle w:val="ListParagraph"/>
      </w:pPr>
      <w:r w:rsidRPr="00F73F97">
        <w:t xml:space="preserve">Otrā kārta: precizēta pilotprojekta </w:t>
      </w:r>
      <w:r w:rsidR="00B57215" w:rsidRPr="00F73F97">
        <w:t>pieteikuma</w:t>
      </w:r>
      <w:r w:rsidRPr="00F73F97">
        <w:t xml:space="preserve"> vērtēšana atbilstoši atlases normatīvajam  regulējumam, t.sk. projektu </w:t>
      </w:r>
      <w:r w:rsidR="00B57215" w:rsidRPr="00F73F97">
        <w:t>pieteikumu</w:t>
      </w:r>
      <w:r w:rsidRPr="00F73F97">
        <w:t xml:space="preserve"> vērtēšanas  kritērijiem</w:t>
      </w:r>
      <w:r w:rsidR="00E41254" w:rsidRPr="00F73F97">
        <w:t>. E</w:t>
      </w:r>
      <w:r w:rsidRPr="00F73F97">
        <w:t xml:space="preserve">ksperts rakstiski sniedz vērtējumu par precizētā </w:t>
      </w:r>
      <w:r w:rsidR="00B57215" w:rsidRPr="00F73F97">
        <w:t>pilot</w:t>
      </w:r>
      <w:r w:rsidRPr="00F73F97">
        <w:t xml:space="preserve">projekta </w:t>
      </w:r>
      <w:r w:rsidR="00B57215" w:rsidRPr="00F73F97">
        <w:t xml:space="preserve">pieteikuma </w:t>
      </w:r>
      <w:r w:rsidRPr="00F73F97">
        <w:t xml:space="preserve">atbilstību </w:t>
      </w:r>
      <w:r w:rsidR="00026B44" w:rsidRPr="00F73F97">
        <w:t>pilotprojektu konkursa nosacījumiem</w:t>
      </w:r>
      <w:r w:rsidRPr="00F73F97">
        <w:t xml:space="preserve">, aizpildot pilotprojekta </w:t>
      </w:r>
      <w:r w:rsidR="00B57215" w:rsidRPr="00F73F97">
        <w:t xml:space="preserve">pieteikuma </w:t>
      </w:r>
      <w:r w:rsidRPr="00F73F97">
        <w:t>vērtēšanas veidlapu. Vērtēšanas veidlapā norāda izvirzīto nosacījumu un pamatojumu vērtējumam par tā izpildi vai neizpildi, vienlaikus ņemot vērā šādus nosacījumus:</w:t>
      </w:r>
    </w:p>
    <w:p w14:paraId="02B54DB7" w14:textId="77777777" w:rsidR="0084581D" w:rsidRDefault="00C21AE5" w:rsidP="0084581D">
      <w:pPr>
        <w:pStyle w:val="ListParagraph"/>
        <w:numPr>
          <w:ilvl w:val="1"/>
          <w:numId w:val="14"/>
        </w:numPr>
      </w:pPr>
      <w:r w:rsidRPr="0084581D">
        <w:t xml:space="preserve">pilotprojekta </w:t>
      </w:r>
      <w:r w:rsidR="00B57215" w:rsidRPr="0084581D">
        <w:t>pieteikuma</w:t>
      </w:r>
      <w:r w:rsidRPr="0084581D">
        <w:t xml:space="preserve"> vērtēšanas veidlapā neiekļauj kritērijus, atbilstoši kuriem netika izvirzīti nosacījumi, ja vien iesniegto pilotprojekta </w:t>
      </w:r>
      <w:r w:rsidR="00B57215" w:rsidRPr="0084581D">
        <w:t>pieteikuma</w:t>
      </w:r>
      <w:r w:rsidRPr="0084581D">
        <w:t xml:space="preserve"> precizējumu rezultātā netiek ietekmēts arī tāda kritērija vērtējums, kurā netika izvirzīti nosacījumi;</w:t>
      </w:r>
    </w:p>
    <w:p w14:paraId="12DE5D11" w14:textId="77777777" w:rsidR="0084581D" w:rsidRDefault="00C21AE5" w:rsidP="0084581D">
      <w:pPr>
        <w:pStyle w:val="ListParagraph"/>
        <w:numPr>
          <w:ilvl w:val="1"/>
          <w:numId w:val="14"/>
        </w:numPr>
      </w:pPr>
      <w:r w:rsidRPr="0084581D">
        <w:t xml:space="preserve">vērtējums tiek sniegts par pilotprojekta </w:t>
      </w:r>
      <w:r w:rsidR="00B57215" w:rsidRPr="0084581D">
        <w:t>pieteikumā</w:t>
      </w:r>
      <w:r w:rsidRPr="0084581D">
        <w:t xml:space="preserve">, tā pielikumos un publiski norādītu, ar pilotprojekta </w:t>
      </w:r>
      <w:r w:rsidR="00B57215" w:rsidRPr="0084581D">
        <w:t>pieteikumu</w:t>
      </w:r>
      <w:r w:rsidRPr="0084581D">
        <w:t xml:space="preserve"> saistītu informāciju;</w:t>
      </w:r>
    </w:p>
    <w:p w14:paraId="54AB5129" w14:textId="77777777" w:rsidR="0084581D" w:rsidRDefault="00C21AE5" w:rsidP="0084581D">
      <w:pPr>
        <w:pStyle w:val="ListParagraph"/>
        <w:numPr>
          <w:ilvl w:val="1"/>
          <w:numId w:val="14"/>
        </w:numPr>
      </w:pPr>
      <w:r w:rsidRPr="0084581D">
        <w:t>vērtējumu nevar balstīt uz pieņēmumiem vai citu subjektīvu informāciju, ko nav iespējams pārbaudīt;</w:t>
      </w:r>
    </w:p>
    <w:p w14:paraId="38F90086" w14:textId="77777777" w:rsidR="0084581D" w:rsidRDefault="00C21AE5" w:rsidP="0084581D">
      <w:pPr>
        <w:pStyle w:val="ListParagraph"/>
        <w:numPr>
          <w:ilvl w:val="1"/>
          <w:numId w:val="14"/>
        </w:numPr>
      </w:pPr>
      <w:r w:rsidRPr="0084581D">
        <w:t xml:space="preserve">ekspertam jāsniedz </w:t>
      </w:r>
      <w:r w:rsidR="00173196" w:rsidRPr="0084581D">
        <w:t>argumentēts pamatojums</w:t>
      </w:r>
      <w:r w:rsidRPr="0084581D">
        <w:t xml:space="preserve"> par vērtējamo pilotprojektu visos kritērijos, kuri ir attiecināmi uz pilotprojektu;</w:t>
      </w:r>
    </w:p>
    <w:p w14:paraId="3EE33BC1" w14:textId="77777777" w:rsidR="0084581D" w:rsidRDefault="00C21AE5" w:rsidP="0084581D">
      <w:pPr>
        <w:pStyle w:val="ListParagraph"/>
        <w:numPr>
          <w:ilvl w:val="1"/>
          <w:numId w:val="14"/>
        </w:numPr>
      </w:pPr>
      <w:r w:rsidRPr="0084581D">
        <w:lastRenderedPageBreak/>
        <w:t>ja eksperta rīcībā ir informācija, kas var ietekmēt pilotprojekta vērtējumu, vērtēšanas veidlapā norāda konkrētus faktus un informācijas avotus, kas pamato eksperta vērtējumu;</w:t>
      </w:r>
    </w:p>
    <w:p w14:paraId="0DC9D81F" w14:textId="77777777" w:rsidR="0084581D" w:rsidRDefault="00C21AE5" w:rsidP="0084581D">
      <w:pPr>
        <w:pStyle w:val="ListParagraph"/>
        <w:numPr>
          <w:ilvl w:val="1"/>
          <w:numId w:val="14"/>
        </w:numPr>
      </w:pPr>
      <w:r w:rsidRPr="0084581D">
        <w:t xml:space="preserve">veicot pārbaudi </w:t>
      </w:r>
      <w:r w:rsidR="00E41254" w:rsidRPr="0084581D">
        <w:t>publiski pieejamos</w:t>
      </w:r>
      <w:r w:rsidRPr="0084581D">
        <w:t xml:space="preserve"> reģistros (ja šāda pārbaude ir nepieciešama atbilstoši atlases dokumentācijai), eksperts fiksē pārbaudīto informāciju, saglabājot izdruku no publiskā reģistra vai ekrānšāviņu</w:t>
      </w:r>
      <w:r w:rsidR="00B57215" w:rsidRPr="0084581D">
        <w:t xml:space="preserve">. Izdruka un/vai ekrānšāviņš jāuzglabā </w:t>
      </w:r>
      <w:r w:rsidR="00E41254" w:rsidRPr="0084581D">
        <w:t>jāuzglabā visa projekta darbības laikā, tas ir līdz 2026. gada 30. augustam</w:t>
      </w:r>
      <w:r w:rsidRPr="0084581D">
        <w:t>;</w:t>
      </w:r>
    </w:p>
    <w:p w14:paraId="0E3374BD" w14:textId="77777777" w:rsidR="0084581D" w:rsidRDefault="00C21AE5" w:rsidP="0084581D">
      <w:pPr>
        <w:pStyle w:val="ListParagraph"/>
        <w:numPr>
          <w:ilvl w:val="1"/>
          <w:numId w:val="14"/>
        </w:numPr>
      </w:pPr>
      <w:r w:rsidRPr="0084581D">
        <w:t>atbilstoši metodikā norādītajam, eksperts piešķir attiecīgu punktu skaitu kvalitātes kritērijos un pamato piešķirto punktu skaitu vērtēšanas veidlapā;</w:t>
      </w:r>
    </w:p>
    <w:p w14:paraId="11865E29" w14:textId="1F72B26B" w:rsidR="003B75F1" w:rsidRPr="0084581D" w:rsidRDefault="00C21AE5" w:rsidP="0084581D">
      <w:pPr>
        <w:pStyle w:val="ListParagraph"/>
        <w:numPr>
          <w:ilvl w:val="1"/>
          <w:numId w:val="14"/>
        </w:numPr>
      </w:pPr>
      <w:r w:rsidRPr="0084581D">
        <w:t xml:space="preserve">eksperts norāda uz nepilnībām un/vai pretrunām un izstrādā priekšlikumus/ieteikumus (precizējamiem kritērijiem), vai arī pamato pilotprojekta </w:t>
      </w:r>
      <w:r w:rsidR="00B57215" w:rsidRPr="0084581D">
        <w:t>pieteikuma</w:t>
      </w:r>
      <w:r w:rsidRPr="0084581D">
        <w:t xml:space="preserve"> noraidīšanas iemeslus (neprecizējamajiem kritērijiem). </w:t>
      </w:r>
      <w:r w:rsidR="00B57215" w:rsidRPr="0084581D">
        <w:t>E</w:t>
      </w:r>
      <w:r w:rsidRPr="0084581D">
        <w:t xml:space="preserve">ksperts savā vērtējumā detalizēti apraksta, kurā no pilotprojekta </w:t>
      </w:r>
      <w:r w:rsidR="00B57215" w:rsidRPr="0084581D">
        <w:t>pieteikuma</w:t>
      </w:r>
      <w:r w:rsidRPr="0084581D">
        <w:t xml:space="preserve"> sadaļām vai no pilotprojektam pievienotās dokumentācijas ir pieejama informācija/dati par sniegto vērtējumu, kā arī apraksta un pamato tā vērtējuma rezultātu.</w:t>
      </w:r>
    </w:p>
    <w:p w14:paraId="5B293A40" w14:textId="77777777" w:rsidR="0084581D" w:rsidRDefault="00C21AE5" w:rsidP="0084581D">
      <w:pPr>
        <w:pStyle w:val="ListParagraph"/>
      </w:pPr>
      <w:r w:rsidRPr="00F73F97">
        <w:t xml:space="preserve">Trešā kārta: </w:t>
      </w:r>
      <w:r w:rsidR="00B57215" w:rsidRPr="00F73F97">
        <w:t>pilotprojekta pieteikuma</w:t>
      </w:r>
      <w:r w:rsidRPr="00F73F97">
        <w:t xml:space="preserve"> izvirzīto tehnisko precizējumu vērtēšana saskaņā ar pirmās vai otrās vērtējuma kārtas darba izpildes rezultātā konstatēto (ja attiecināms)</w:t>
      </w:r>
      <w:r w:rsidR="00E41254" w:rsidRPr="00F73F97">
        <w:t xml:space="preserve">: </w:t>
      </w:r>
    </w:p>
    <w:p w14:paraId="78C3B2AD" w14:textId="77777777" w:rsidR="0084581D" w:rsidRDefault="00C21AE5" w:rsidP="0084581D">
      <w:pPr>
        <w:pStyle w:val="ListParagraph"/>
        <w:numPr>
          <w:ilvl w:val="1"/>
          <w:numId w:val="14"/>
        </w:numPr>
      </w:pPr>
      <w:r w:rsidRPr="0084581D">
        <w:t>eksperts rakstiski sniedz vērtējumu, vai ir nodrošināta tehnisko precizējumu izpilde atbilstoši konstatētajam darba uzdevuma pirmās vai otrās kārtas izpildes ietvaros;</w:t>
      </w:r>
    </w:p>
    <w:p w14:paraId="49B1E8EC" w14:textId="204100AD" w:rsidR="00E64D2A" w:rsidRPr="0084581D" w:rsidRDefault="00C21AE5" w:rsidP="0084581D">
      <w:pPr>
        <w:pStyle w:val="ListParagraph"/>
        <w:numPr>
          <w:ilvl w:val="1"/>
          <w:numId w:val="14"/>
        </w:numPr>
      </w:pPr>
      <w:r w:rsidRPr="0084581D">
        <w:t>eksperts norāda uz nepilnībām un/vai pretrunām, kuru izpilde nav nodrošināta vai nodrošināta nepilnīgi.</w:t>
      </w:r>
    </w:p>
    <w:p w14:paraId="2F118DE4" w14:textId="77777777" w:rsidR="00307D70" w:rsidRDefault="00307D70">
      <w:pPr>
        <w:pBdr>
          <w:top w:val="nil"/>
          <w:left w:val="nil"/>
          <w:bottom w:val="nil"/>
          <w:right w:val="nil"/>
          <w:between w:val="nil"/>
        </w:pBdr>
        <w:spacing w:after="0" w:line="240" w:lineRule="auto"/>
        <w:rPr>
          <w:rFonts w:asciiTheme="minorHAnsi" w:hAnsiTheme="minorHAnsi" w:cstheme="minorHAnsi"/>
        </w:rPr>
      </w:pPr>
    </w:p>
    <w:p w14:paraId="29CCDD90" w14:textId="77777777" w:rsidR="00B42F9F" w:rsidRPr="00F73F97" w:rsidRDefault="00B42F9F">
      <w:pPr>
        <w:pBdr>
          <w:top w:val="nil"/>
          <w:left w:val="nil"/>
          <w:bottom w:val="nil"/>
          <w:right w:val="nil"/>
          <w:between w:val="nil"/>
        </w:pBdr>
        <w:spacing w:after="0" w:line="240" w:lineRule="auto"/>
        <w:rPr>
          <w:rFonts w:asciiTheme="minorHAnsi" w:hAnsiTheme="minorHAnsi" w:cstheme="minorHAnsi"/>
        </w:rPr>
      </w:pPr>
    </w:p>
    <w:sectPr w:rsidR="00B42F9F" w:rsidRPr="00F73F97">
      <w:headerReference w:type="default" r:id="rId15"/>
      <w:footerReference w:type="default" r:id="rId16"/>
      <w:pgSz w:w="11906" w:h="16838"/>
      <w:pgMar w:top="851" w:right="1134" w:bottom="851"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60BBB" w14:textId="77777777" w:rsidR="00255B9D" w:rsidRDefault="00255B9D">
      <w:pPr>
        <w:spacing w:after="0" w:line="240" w:lineRule="auto"/>
      </w:pPr>
      <w:r>
        <w:separator/>
      </w:r>
    </w:p>
  </w:endnote>
  <w:endnote w:type="continuationSeparator" w:id="0">
    <w:p w14:paraId="04DF46F4" w14:textId="77777777" w:rsidR="00255B9D" w:rsidRDefault="00255B9D">
      <w:pPr>
        <w:spacing w:after="0" w:line="240" w:lineRule="auto"/>
      </w:pPr>
      <w:r>
        <w:continuationSeparator/>
      </w:r>
    </w:p>
  </w:endnote>
  <w:endnote w:type="continuationNotice" w:id="1">
    <w:p w14:paraId="2DC93491" w14:textId="77777777" w:rsidR="00255B9D" w:rsidRDefault="00255B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18E20" w14:textId="77777777" w:rsidR="00131D6B" w:rsidRPr="002F0CBF" w:rsidRDefault="00131D6B">
    <w:pPr>
      <w:pBdr>
        <w:top w:val="nil"/>
        <w:left w:val="nil"/>
        <w:bottom w:val="nil"/>
        <w:right w:val="nil"/>
        <w:between w:val="nil"/>
      </w:pBdr>
      <w:tabs>
        <w:tab w:val="center" w:pos="4513"/>
        <w:tab w:val="right" w:pos="9026"/>
      </w:tabs>
      <w:spacing w:after="0" w:line="240" w:lineRule="auto"/>
      <w:jc w:val="center"/>
      <w:rPr>
        <w:color w:val="000000"/>
        <w:shd w:val="clear" w:color="auto" w:fill="FFFFFF" w:themeFill="background1"/>
      </w:rPr>
    </w:pPr>
    <w:r w:rsidRPr="002F0CBF">
      <w:rPr>
        <w:color w:val="000000"/>
        <w:shd w:val="clear" w:color="auto" w:fill="FFFFFF" w:themeFill="background1"/>
      </w:rPr>
      <w:fldChar w:fldCharType="begin"/>
    </w:r>
    <w:r w:rsidRPr="002F0CBF">
      <w:rPr>
        <w:color w:val="000000"/>
        <w:shd w:val="clear" w:color="auto" w:fill="FFFFFF" w:themeFill="background1"/>
      </w:rPr>
      <w:instrText>PAGE</w:instrText>
    </w:r>
    <w:r w:rsidRPr="002F0CBF">
      <w:rPr>
        <w:color w:val="000000"/>
        <w:shd w:val="clear" w:color="auto" w:fill="FFFFFF" w:themeFill="background1"/>
      </w:rPr>
      <w:fldChar w:fldCharType="separate"/>
    </w:r>
    <w:r w:rsidR="004E3302">
      <w:rPr>
        <w:noProof/>
        <w:color w:val="000000"/>
        <w:shd w:val="clear" w:color="auto" w:fill="FFFFFF" w:themeFill="background1"/>
      </w:rPr>
      <w:t>10</w:t>
    </w:r>
    <w:r w:rsidRPr="002F0CBF">
      <w:rPr>
        <w:color w:val="000000"/>
        <w:shd w:val="clear" w:color="auto" w:fill="FFFFFF" w:themeFill="background1"/>
      </w:rPr>
      <w:fldChar w:fldCharType="end"/>
    </w:r>
  </w:p>
  <w:p w14:paraId="2F118E21" w14:textId="77777777" w:rsidR="00131D6B" w:rsidRPr="002F0CBF" w:rsidRDefault="00131D6B">
    <w:pPr>
      <w:widowControl w:val="0"/>
      <w:pBdr>
        <w:top w:val="nil"/>
        <w:left w:val="nil"/>
        <w:bottom w:val="nil"/>
        <w:right w:val="nil"/>
        <w:between w:val="nil"/>
      </w:pBdr>
      <w:spacing w:after="0"/>
      <w:jc w:val="left"/>
      <w:rPr>
        <w:color w:val="000000"/>
        <w:shd w:val="clear" w:color="auto" w:fill="FFFFFF" w:themeFill="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4BE86" w14:textId="77777777" w:rsidR="00255B9D" w:rsidRDefault="00255B9D">
      <w:pPr>
        <w:spacing w:after="0" w:line="240" w:lineRule="auto"/>
      </w:pPr>
      <w:r>
        <w:separator/>
      </w:r>
    </w:p>
  </w:footnote>
  <w:footnote w:type="continuationSeparator" w:id="0">
    <w:p w14:paraId="0D8644E6" w14:textId="77777777" w:rsidR="00255B9D" w:rsidRDefault="00255B9D">
      <w:pPr>
        <w:spacing w:after="0" w:line="240" w:lineRule="auto"/>
      </w:pPr>
      <w:r>
        <w:continuationSeparator/>
      </w:r>
    </w:p>
  </w:footnote>
  <w:footnote w:type="continuationNotice" w:id="1">
    <w:p w14:paraId="74B3B8C7" w14:textId="77777777" w:rsidR="00255B9D" w:rsidRDefault="00255B9D">
      <w:pPr>
        <w:spacing w:after="0" w:line="240" w:lineRule="auto"/>
      </w:pPr>
    </w:p>
  </w:footnote>
  <w:footnote w:id="2">
    <w:p w14:paraId="3115F6E5" w14:textId="77777777" w:rsidR="009B0F80" w:rsidRPr="00F328BC" w:rsidRDefault="009B0F80">
      <w:pPr>
        <w:pStyle w:val="FootnoteText"/>
        <w:rPr>
          <w:rFonts w:asciiTheme="minorHAnsi" w:hAnsiTheme="minorHAnsi" w:cstheme="minorHAnsi"/>
          <w:sz w:val="18"/>
          <w:szCs w:val="18"/>
        </w:rPr>
      </w:pPr>
      <w:r w:rsidRPr="00F328BC">
        <w:rPr>
          <w:rStyle w:val="FootnoteReference"/>
          <w:rFonts w:asciiTheme="minorHAnsi" w:hAnsiTheme="minorHAnsi" w:cstheme="minorHAnsi"/>
          <w:sz w:val="18"/>
          <w:szCs w:val="18"/>
        </w:rPr>
        <w:footnoteRef/>
      </w:r>
      <w:r w:rsidRPr="00F328BC">
        <w:rPr>
          <w:rFonts w:asciiTheme="minorHAnsi" w:hAnsiTheme="minorHAnsi" w:cstheme="minorHAnsi"/>
          <w:sz w:val="18"/>
          <w:szCs w:val="18"/>
        </w:rPr>
        <w:t xml:space="preserve"> Definīcija, kas minēta Ārstniecības likuma 1.pantā.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18E1F" w14:textId="77777777" w:rsidR="00131D6B" w:rsidRDefault="00131D6B">
    <w:pPr>
      <w:pBdr>
        <w:top w:val="nil"/>
        <w:left w:val="nil"/>
        <w:bottom w:val="nil"/>
        <w:right w:val="nil"/>
        <w:between w:val="nil"/>
      </w:pBdr>
      <w:tabs>
        <w:tab w:val="center" w:pos="4513"/>
        <w:tab w:val="right" w:pos="9026"/>
        <w:tab w:val="center" w:pos="4153"/>
        <w:tab w:val="right" w:pos="8306"/>
      </w:tabs>
      <w:spacing w:after="0"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270B7"/>
    <w:multiLevelType w:val="hybridMultilevel"/>
    <w:tmpl w:val="DA405FB4"/>
    <w:lvl w:ilvl="0" w:tplc="0426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2422E6"/>
    <w:multiLevelType w:val="multilevel"/>
    <w:tmpl w:val="C902FC36"/>
    <w:lvl w:ilvl="0">
      <w:start w:val="1"/>
      <w:numFmt w:val="decimal"/>
      <w:pStyle w:val="ListParagraph"/>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DB2E32"/>
    <w:multiLevelType w:val="hybridMultilevel"/>
    <w:tmpl w:val="6CDA76B6"/>
    <w:lvl w:ilvl="0" w:tplc="ACEA052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B57340"/>
    <w:multiLevelType w:val="hybridMultilevel"/>
    <w:tmpl w:val="252EBBD6"/>
    <w:lvl w:ilvl="0" w:tplc="A8A8AD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E520FD"/>
    <w:multiLevelType w:val="multilevel"/>
    <w:tmpl w:val="E6A02830"/>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F961799"/>
    <w:multiLevelType w:val="multilevel"/>
    <w:tmpl w:val="44DE6F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AB42850"/>
    <w:multiLevelType w:val="hybridMultilevel"/>
    <w:tmpl w:val="57B89496"/>
    <w:lvl w:ilvl="0" w:tplc="AB44D91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E875DAA"/>
    <w:multiLevelType w:val="hybridMultilevel"/>
    <w:tmpl w:val="3FD2D526"/>
    <w:lvl w:ilvl="0" w:tplc="0426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271308"/>
    <w:multiLevelType w:val="hybridMultilevel"/>
    <w:tmpl w:val="8700A92C"/>
    <w:lvl w:ilvl="0" w:tplc="0426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373F82"/>
    <w:multiLevelType w:val="hybridMultilevel"/>
    <w:tmpl w:val="5A9EB4CE"/>
    <w:lvl w:ilvl="0" w:tplc="F9F8239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8536A6"/>
    <w:multiLevelType w:val="hybridMultilevel"/>
    <w:tmpl w:val="1EA4EDF2"/>
    <w:lvl w:ilvl="0" w:tplc="E42AAA1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91D2F41"/>
    <w:multiLevelType w:val="multilevel"/>
    <w:tmpl w:val="F96E78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F2B6634"/>
    <w:multiLevelType w:val="hybridMultilevel"/>
    <w:tmpl w:val="E3688BD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8224170">
    <w:abstractNumId w:val="5"/>
  </w:num>
  <w:num w:numId="2" w16cid:durableId="1091008774">
    <w:abstractNumId w:val="11"/>
  </w:num>
  <w:num w:numId="3" w16cid:durableId="1924944836">
    <w:abstractNumId w:val="6"/>
  </w:num>
  <w:num w:numId="4" w16cid:durableId="588077314">
    <w:abstractNumId w:val="12"/>
  </w:num>
  <w:num w:numId="5" w16cid:durableId="131868785">
    <w:abstractNumId w:val="2"/>
  </w:num>
  <w:num w:numId="6" w16cid:durableId="732701889">
    <w:abstractNumId w:val="2"/>
    <w:lvlOverride w:ilvl="0">
      <w:startOverride w:val="3"/>
    </w:lvlOverride>
  </w:num>
  <w:num w:numId="7" w16cid:durableId="1161853191">
    <w:abstractNumId w:val="3"/>
  </w:num>
  <w:num w:numId="8" w16cid:durableId="776023503">
    <w:abstractNumId w:val="9"/>
  </w:num>
  <w:num w:numId="9" w16cid:durableId="1687708060">
    <w:abstractNumId w:val="8"/>
  </w:num>
  <w:num w:numId="10" w16cid:durableId="601031806">
    <w:abstractNumId w:val="0"/>
  </w:num>
  <w:num w:numId="11" w16cid:durableId="1385524445">
    <w:abstractNumId w:val="4"/>
  </w:num>
  <w:num w:numId="12" w16cid:durableId="120343535">
    <w:abstractNumId w:val="7"/>
  </w:num>
  <w:num w:numId="13" w16cid:durableId="34621175">
    <w:abstractNumId w:val="10"/>
  </w:num>
  <w:num w:numId="14" w16cid:durableId="1325354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gQCc0sTMyNzEzNjAyUdpeDU4uLM/DyQAkOjWgBpTrsYLQAAAA=="/>
  </w:docVars>
  <w:rsids>
    <w:rsidRoot w:val="00307D70"/>
    <w:rsid w:val="0000069F"/>
    <w:rsid w:val="00026B44"/>
    <w:rsid w:val="00031A03"/>
    <w:rsid w:val="000713DD"/>
    <w:rsid w:val="000735CF"/>
    <w:rsid w:val="00080157"/>
    <w:rsid w:val="00084BA7"/>
    <w:rsid w:val="00085BDD"/>
    <w:rsid w:val="00097B4D"/>
    <w:rsid w:val="000A3935"/>
    <w:rsid w:val="000A55F4"/>
    <w:rsid w:val="000B49CD"/>
    <w:rsid w:val="000D0691"/>
    <w:rsid w:val="000D39F4"/>
    <w:rsid w:val="000D4654"/>
    <w:rsid w:val="000D7572"/>
    <w:rsid w:val="000E37BC"/>
    <w:rsid w:val="000E53D5"/>
    <w:rsid w:val="000F56DC"/>
    <w:rsid w:val="001038D7"/>
    <w:rsid w:val="001102ED"/>
    <w:rsid w:val="001165CC"/>
    <w:rsid w:val="00120980"/>
    <w:rsid w:val="00131D6B"/>
    <w:rsid w:val="001331ED"/>
    <w:rsid w:val="0013481A"/>
    <w:rsid w:val="001408BF"/>
    <w:rsid w:val="00152674"/>
    <w:rsid w:val="00152E3B"/>
    <w:rsid w:val="00154E72"/>
    <w:rsid w:val="0016210C"/>
    <w:rsid w:val="00167F8B"/>
    <w:rsid w:val="001705BD"/>
    <w:rsid w:val="00173196"/>
    <w:rsid w:val="00174447"/>
    <w:rsid w:val="0017614B"/>
    <w:rsid w:val="001872DB"/>
    <w:rsid w:val="00191253"/>
    <w:rsid w:val="00196A64"/>
    <w:rsid w:val="001B1E12"/>
    <w:rsid w:val="001C7A28"/>
    <w:rsid w:val="001D67EB"/>
    <w:rsid w:val="001E2E97"/>
    <w:rsid w:val="001E57F2"/>
    <w:rsid w:val="001F2902"/>
    <w:rsid w:val="001F51FB"/>
    <w:rsid w:val="001F603A"/>
    <w:rsid w:val="002057E6"/>
    <w:rsid w:val="00215913"/>
    <w:rsid w:val="00225CF6"/>
    <w:rsid w:val="00232BF8"/>
    <w:rsid w:val="00232C25"/>
    <w:rsid w:val="002431E9"/>
    <w:rsid w:val="00243C3F"/>
    <w:rsid w:val="00247B0B"/>
    <w:rsid w:val="00254A26"/>
    <w:rsid w:val="00255B9D"/>
    <w:rsid w:val="00256A46"/>
    <w:rsid w:val="0026081A"/>
    <w:rsid w:val="00264372"/>
    <w:rsid w:val="00265660"/>
    <w:rsid w:val="00283EBC"/>
    <w:rsid w:val="00285A8E"/>
    <w:rsid w:val="0028605A"/>
    <w:rsid w:val="002869A6"/>
    <w:rsid w:val="002912BA"/>
    <w:rsid w:val="002A2C7D"/>
    <w:rsid w:val="002A3CD9"/>
    <w:rsid w:val="002B4FDF"/>
    <w:rsid w:val="002C4FCA"/>
    <w:rsid w:val="002D4EB1"/>
    <w:rsid w:val="002F0CBF"/>
    <w:rsid w:val="002F21BB"/>
    <w:rsid w:val="002F43F5"/>
    <w:rsid w:val="0030519E"/>
    <w:rsid w:val="00307D70"/>
    <w:rsid w:val="003102EA"/>
    <w:rsid w:val="003115DA"/>
    <w:rsid w:val="00343598"/>
    <w:rsid w:val="00343AD4"/>
    <w:rsid w:val="00346333"/>
    <w:rsid w:val="00355467"/>
    <w:rsid w:val="003644EA"/>
    <w:rsid w:val="00377A64"/>
    <w:rsid w:val="003A492A"/>
    <w:rsid w:val="003B70D0"/>
    <w:rsid w:val="003B75F1"/>
    <w:rsid w:val="003E60AD"/>
    <w:rsid w:val="003F023D"/>
    <w:rsid w:val="003F2D4C"/>
    <w:rsid w:val="0041718E"/>
    <w:rsid w:val="004202DF"/>
    <w:rsid w:val="00427AFD"/>
    <w:rsid w:val="004416AE"/>
    <w:rsid w:val="004426FE"/>
    <w:rsid w:val="00450807"/>
    <w:rsid w:val="00450A00"/>
    <w:rsid w:val="00451979"/>
    <w:rsid w:val="004563A2"/>
    <w:rsid w:val="00475385"/>
    <w:rsid w:val="00494508"/>
    <w:rsid w:val="004B03CF"/>
    <w:rsid w:val="004B2799"/>
    <w:rsid w:val="004B6996"/>
    <w:rsid w:val="004D4617"/>
    <w:rsid w:val="004D7958"/>
    <w:rsid w:val="004E0116"/>
    <w:rsid w:val="004E3302"/>
    <w:rsid w:val="004F45C4"/>
    <w:rsid w:val="00502744"/>
    <w:rsid w:val="005066EF"/>
    <w:rsid w:val="005130FF"/>
    <w:rsid w:val="0052110B"/>
    <w:rsid w:val="005340A9"/>
    <w:rsid w:val="005378E6"/>
    <w:rsid w:val="005423B6"/>
    <w:rsid w:val="00561959"/>
    <w:rsid w:val="005622B8"/>
    <w:rsid w:val="00571D06"/>
    <w:rsid w:val="00574D69"/>
    <w:rsid w:val="0058318B"/>
    <w:rsid w:val="005965AF"/>
    <w:rsid w:val="005A1196"/>
    <w:rsid w:val="005A77F0"/>
    <w:rsid w:val="005B0803"/>
    <w:rsid w:val="005B4DAE"/>
    <w:rsid w:val="005B6BB9"/>
    <w:rsid w:val="005C2FB0"/>
    <w:rsid w:val="005C6F5A"/>
    <w:rsid w:val="005F3DB3"/>
    <w:rsid w:val="005F4000"/>
    <w:rsid w:val="005F4488"/>
    <w:rsid w:val="005F7283"/>
    <w:rsid w:val="00607DED"/>
    <w:rsid w:val="00615F7F"/>
    <w:rsid w:val="00621F54"/>
    <w:rsid w:val="00622A13"/>
    <w:rsid w:val="006315E4"/>
    <w:rsid w:val="006519E5"/>
    <w:rsid w:val="00660502"/>
    <w:rsid w:val="0067588B"/>
    <w:rsid w:val="00683765"/>
    <w:rsid w:val="0068495E"/>
    <w:rsid w:val="00685CA9"/>
    <w:rsid w:val="0069337E"/>
    <w:rsid w:val="0069630B"/>
    <w:rsid w:val="0069709A"/>
    <w:rsid w:val="006A7804"/>
    <w:rsid w:val="006C0B87"/>
    <w:rsid w:val="006C10C5"/>
    <w:rsid w:val="006C1C77"/>
    <w:rsid w:val="006C2740"/>
    <w:rsid w:val="006C301D"/>
    <w:rsid w:val="006C4FD7"/>
    <w:rsid w:val="006D2F6E"/>
    <w:rsid w:val="006D5107"/>
    <w:rsid w:val="006E07D4"/>
    <w:rsid w:val="006E0DBD"/>
    <w:rsid w:val="006E7A5E"/>
    <w:rsid w:val="006F4406"/>
    <w:rsid w:val="006F6B81"/>
    <w:rsid w:val="00701C9D"/>
    <w:rsid w:val="00705092"/>
    <w:rsid w:val="00711CBE"/>
    <w:rsid w:val="0071216C"/>
    <w:rsid w:val="007227FE"/>
    <w:rsid w:val="00723912"/>
    <w:rsid w:val="00724F77"/>
    <w:rsid w:val="0073022E"/>
    <w:rsid w:val="00737BAA"/>
    <w:rsid w:val="00742361"/>
    <w:rsid w:val="00746439"/>
    <w:rsid w:val="0074743B"/>
    <w:rsid w:val="007609C7"/>
    <w:rsid w:val="00761E18"/>
    <w:rsid w:val="00785DB8"/>
    <w:rsid w:val="0079602A"/>
    <w:rsid w:val="00796C2F"/>
    <w:rsid w:val="00796D54"/>
    <w:rsid w:val="00797C1B"/>
    <w:rsid w:val="00798824"/>
    <w:rsid w:val="007B239E"/>
    <w:rsid w:val="007E404B"/>
    <w:rsid w:val="007E6C76"/>
    <w:rsid w:val="00802DE0"/>
    <w:rsid w:val="00813274"/>
    <w:rsid w:val="0082561C"/>
    <w:rsid w:val="00834B76"/>
    <w:rsid w:val="00836A88"/>
    <w:rsid w:val="00840B97"/>
    <w:rsid w:val="00842A86"/>
    <w:rsid w:val="00843702"/>
    <w:rsid w:val="0084581D"/>
    <w:rsid w:val="00850D12"/>
    <w:rsid w:val="00853BE5"/>
    <w:rsid w:val="00855E40"/>
    <w:rsid w:val="00867C11"/>
    <w:rsid w:val="008723F0"/>
    <w:rsid w:val="008741A9"/>
    <w:rsid w:val="00876769"/>
    <w:rsid w:val="0088212A"/>
    <w:rsid w:val="00897B0C"/>
    <w:rsid w:val="008D0175"/>
    <w:rsid w:val="008D018D"/>
    <w:rsid w:val="008F4D46"/>
    <w:rsid w:val="0090098A"/>
    <w:rsid w:val="009052EB"/>
    <w:rsid w:val="00915882"/>
    <w:rsid w:val="00917204"/>
    <w:rsid w:val="00920CC1"/>
    <w:rsid w:val="00927E67"/>
    <w:rsid w:val="00930D48"/>
    <w:rsid w:val="00930F4D"/>
    <w:rsid w:val="00947CB2"/>
    <w:rsid w:val="00954186"/>
    <w:rsid w:val="00961F3B"/>
    <w:rsid w:val="00974E1C"/>
    <w:rsid w:val="00991588"/>
    <w:rsid w:val="009B0040"/>
    <w:rsid w:val="009B0F80"/>
    <w:rsid w:val="009B31FB"/>
    <w:rsid w:val="009C01A0"/>
    <w:rsid w:val="009D1D0A"/>
    <w:rsid w:val="009D4065"/>
    <w:rsid w:val="00A145F4"/>
    <w:rsid w:val="00A23504"/>
    <w:rsid w:val="00A531D0"/>
    <w:rsid w:val="00A61BA5"/>
    <w:rsid w:val="00A72564"/>
    <w:rsid w:val="00A80143"/>
    <w:rsid w:val="00A82607"/>
    <w:rsid w:val="00A867D5"/>
    <w:rsid w:val="00AA4B5A"/>
    <w:rsid w:val="00AA798A"/>
    <w:rsid w:val="00AB379A"/>
    <w:rsid w:val="00AD00EA"/>
    <w:rsid w:val="00AD7073"/>
    <w:rsid w:val="00AF3E63"/>
    <w:rsid w:val="00AF3F45"/>
    <w:rsid w:val="00B00EF8"/>
    <w:rsid w:val="00B068BC"/>
    <w:rsid w:val="00B23E59"/>
    <w:rsid w:val="00B4092F"/>
    <w:rsid w:val="00B42F9F"/>
    <w:rsid w:val="00B47BCC"/>
    <w:rsid w:val="00B50487"/>
    <w:rsid w:val="00B52986"/>
    <w:rsid w:val="00B540CF"/>
    <w:rsid w:val="00B564E6"/>
    <w:rsid w:val="00B56C03"/>
    <w:rsid w:val="00B57215"/>
    <w:rsid w:val="00B866E9"/>
    <w:rsid w:val="00B878BF"/>
    <w:rsid w:val="00B9248F"/>
    <w:rsid w:val="00B978C0"/>
    <w:rsid w:val="00BA0350"/>
    <w:rsid w:val="00BA1FBE"/>
    <w:rsid w:val="00BA5265"/>
    <w:rsid w:val="00BA66B9"/>
    <w:rsid w:val="00BA6DAC"/>
    <w:rsid w:val="00BA77DD"/>
    <w:rsid w:val="00BB082F"/>
    <w:rsid w:val="00BD4C5A"/>
    <w:rsid w:val="00C105DB"/>
    <w:rsid w:val="00C16076"/>
    <w:rsid w:val="00C21AE5"/>
    <w:rsid w:val="00C22F0F"/>
    <w:rsid w:val="00C24981"/>
    <w:rsid w:val="00C37CA2"/>
    <w:rsid w:val="00C45B09"/>
    <w:rsid w:val="00C461F6"/>
    <w:rsid w:val="00C525C1"/>
    <w:rsid w:val="00C53A0B"/>
    <w:rsid w:val="00C64B99"/>
    <w:rsid w:val="00C664AF"/>
    <w:rsid w:val="00C73DA3"/>
    <w:rsid w:val="00C7660E"/>
    <w:rsid w:val="00C840EA"/>
    <w:rsid w:val="00C863FD"/>
    <w:rsid w:val="00C9345E"/>
    <w:rsid w:val="00C957E2"/>
    <w:rsid w:val="00CA78EA"/>
    <w:rsid w:val="00CB473D"/>
    <w:rsid w:val="00CC5243"/>
    <w:rsid w:val="00CD1C1E"/>
    <w:rsid w:val="00CD6BB4"/>
    <w:rsid w:val="00CD7229"/>
    <w:rsid w:val="00CE2574"/>
    <w:rsid w:val="00CF3B87"/>
    <w:rsid w:val="00D04571"/>
    <w:rsid w:val="00D1204F"/>
    <w:rsid w:val="00D15A4B"/>
    <w:rsid w:val="00D227A2"/>
    <w:rsid w:val="00D24489"/>
    <w:rsid w:val="00D25632"/>
    <w:rsid w:val="00D25FE7"/>
    <w:rsid w:val="00D267DF"/>
    <w:rsid w:val="00D473D8"/>
    <w:rsid w:val="00D516AA"/>
    <w:rsid w:val="00D55E7D"/>
    <w:rsid w:val="00D66F5D"/>
    <w:rsid w:val="00D86012"/>
    <w:rsid w:val="00D92F88"/>
    <w:rsid w:val="00DA04DF"/>
    <w:rsid w:val="00DA423A"/>
    <w:rsid w:val="00DA549E"/>
    <w:rsid w:val="00DB4287"/>
    <w:rsid w:val="00DC0ECB"/>
    <w:rsid w:val="00DC216A"/>
    <w:rsid w:val="00DD5C7E"/>
    <w:rsid w:val="00DE2E58"/>
    <w:rsid w:val="00DE63F1"/>
    <w:rsid w:val="00DF05FF"/>
    <w:rsid w:val="00E016BA"/>
    <w:rsid w:val="00E1468B"/>
    <w:rsid w:val="00E26928"/>
    <w:rsid w:val="00E32286"/>
    <w:rsid w:val="00E366C8"/>
    <w:rsid w:val="00E4030B"/>
    <w:rsid w:val="00E41254"/>
    <w:rsid w:val="00E64D2A"/>
    <w:rsid w:val="00E750C1"/>
    <w:rsid w:val="00E84F32"/>
    <w:rsid w:val="00E85D48"/>
    <w:rsid w:val="00E929CF"/>
    <w:rsid w:val="00EA082D"/>
    <w:rsid w:val="00EA1278"/>
    <w:rsid w:val="00EA7AD6"/>
    <w:rsid w:val="00EB2FA3"/>
    <w:rsid w:val="00EC4AA8"/>
    <w:rsid w:val="00EC61E4"/>
    <w:rsid w:val="00ED7098"/>
    <w:rsid w:val="00EF60C3"/>
    <w:rsid w:val="00F01697"/>
    <w:rsid w:val="00F039B5"/>
    <w:rsid w:val="00F15779"/>
    <w:rsid w:val="00F169E7"/>
    <w:rsid w:val="00F17640"/>
    <w:rsid w:val="00F208B6"/>
    <w:rsid w:val="00F21129"/>
    <w:rsid w:val="00F328BC"/>
    <w:rsid w:val="00F4004E"/>
    <w:rsid w:val="00F473DA"/>
    <w:rsid w:val="00F51748"/>
    <w:rsid w:val="00F51C82"/>
    <w:rsid w:val="00F65AFF"/>
    <w:rsid w:val="00F662A2"/>
    <w:rsid w:val="00F73F97"/>
    <w:rsid w:val="00FA1AE6"/>
    <w:rsid w:val="00FA21F9"/>
    <w:rsid w:val="00FA2483"/>
    <w:rsid w:val="00FB11C5"/>
    <w:rsid w:val="00FC7BED"/>
    <w:rsid w:val="00FD420A"/>
    <w:rsid w:val="00FD6A9C"/>
    <w:rsid w:val="015222AF"/>
    <w:rsid w:val="015F12FB"/>
    <w:rsid w:val="0168F972"/>
    <w:rsid w:val="01A5CACB"/>
    <w:rsid w:val="01B18F0D"/>
    <w:rsid w:val="01BA52A0"/>
    <w:rsid w:val="0233C63A"/>
    <w:rsid w:val="026AAC9E"/>
    <w:rsid w:val="03614307"/>
    <w:rsid w:val="038D039A"/>
    <w:rsid w:val="03B76980"/>
    <w:rsid w:val="04135DBD"/>
    <w:rsid w:val="049095D0"/>
    <w:rsid w:val="04F4A0EB"/>
    <w:rsid w:val="051AAA27"/>
    <w:rsid w:val="0541F7A2"/>
    <w:rsid w:val="0554335B"/>
    <w:rsid w:val="057D4686"/>
    <w:rsid w:val="057E42A5"/>
    <w:rsid w:val="05A736F6"/>
    <w:rsid w:val="05B88B3B"/>
    <w:rsid w:val="05CFF52D"/>
    <w:rsid w:val="05F4A110"/>
    <w:rsid w:val="066940AC"/>
    <w:rsid w:val="067919E0"/>
    <w:rsid w:val="06E3C938"/>
    <w:rsid w:val="073B2DF3"/>
    <w:rsid w:val="085C01B6"/>
    <w:rsid w:val="0879A511"/>
    <w:rsid w:val="08BFDF57"/>
    <w:rsid w:val="08E13241"/>
    <w:rsid w:val="08FC6DF0"/>
    <w:rsid w:val="0915E855"/>
    <w:rsid w:val="09183ADA"/>
    <w:rsid w:val="092D312D"/>
    <w:rsid w:val="096A4A30"/>
    <w:rsid w:val="09798B01"/>
    <w:rsid w:val="09D9654D"/>
    <w:rsid w:val="09DC0AF3"/>
    <w:rsid w:val="0A1EF36A"/>
    <w:rsid w:val="0A7010E8"/>
    <w:rsid w:val="0ABD9C32"/>
    <w:rsid w:val="0AD97195"/>
    <w:rsid w:val="0B192F49"/>
    <w:rsid w:val="0B3C09BB"/>
    <w:rsid w:val="0B60893C"/>
    <w:rsid w:val="0B68E032"/>
    <w:rsid w:val="0B69C794"/>
    <w:rsid w:val="0B95FAA1"/>
    <w:rsid w:val="0BAE66BF"/>
    <w:rsid w:val="0BB38936"/>
    <w:rsid w:val="0BD0BE32"/>
    <w:rsid w:val="0BD26E6F"/>
    <w:rsid w:val="0BEABB87"/>
    <w:rsid w:val="0C0262EF"/>
    <w:rsid w:val="0C03352F"/>
    <w:rsid w:val="0CA3DCC4"/>
    <w:rsid w:val="0CAFFDBE"/>
    <w:rsid w:val="0CC2D593"/>
    <w:rsid w:val="0CD09C90"/>
    <w:rsid w:val="0D082C57"/>
    <w:rsid w:val="0D280EE6"/>
    <w:rsid w:val="0D5D6D53"/>
    <w:rsid w:val="0D9F6F0C"/>
    <w:rsid w:val="0DB943E8"/>
    <w:rsid w:val="0DC3016F"/>
    <w:rsid w:val="0DD37D4A"/>
    <w:rsid w:val="0DFBE4A7"/>
    <w:rsid w:val="0E6D570A"/>
    <w:rsid w:val="0ED627B3"/>
    <w:rsid w:val="0EFBC913"/>
    <w:rsid w:val="0F0C320F"/>
    <w:rsid w:val="0F1CA2AD"/>
    <w:rsid w:val="0FA3B485"/>
    <w:rsid w:val="0FE79E80"/>
    <w:rsid w:val="1065DAB2"/>
    <w:rsid w:val="106F8983"/>
    <w:rsid w:val="109C3079"/>
    <w:rsid w:val="10BDE771"/>
    <w:rsid w:val="10F72631"/>
    <w:rsid w:val="1162AB8B"/>
    <w:rsid w:val="1188B35C"/>
    <w:rsid w:val="11CC21F2"/>
    <w:rsid w:val="121546E2"/>
    <w:rsid w:val="1256E773"/>
    <w:rsid w:val="125808FC"/>
    <w:rsid w:val="12647479"/>
    <w:rsid w:val="127F5F8E"/>
    <w:rsid w:val="12A08DAC"/>
    <w:rsid w:val="12A1F2D8"/>
    <w:rsid w:val="12D88664"/>
    <w:rsid w:val="12F44069"/>
    <w:rsid w:val="13126112"/>
    <w:rsid w:val="13A9D817"/>
    <w:rsid w:val="14543093"/>
    <w:rsid w:val="14A3DA06"/>
    <w:rsid w:val="14A80697"/>
    <w:rsid w:val="15041C1D"/>
    <w:rsid w:val="15CEB88E"/>
    <w:rsid w:val="1614CCBC"/>
    <w:rsid w:val="163D1FA8"/>
    <w:rsid w:val="1643353A"/>
    <w:rsid w:val="16501E3A"/>
    <w:rsid w:val="1668D762"/>
    <w:rsid w:val="16CE53DD"/>
    <w:rsid w:val="16D238B5"/>
    <w:rsid w:val="173FC39D"/>
    <w:rsid w:val="1789A229"/>
    <w:rsid w:val="1789E2A6"/>
    <w:rsid w:val="17F27E8F"/>
    <w:rsid w:val="18136BDD"/>
    <w:rsid w:val="1854B499"/>
    <w:rsid w:val="185A560B"/>
    <w:rsid w:val="1952BFC9"/>
    <w:rsid w:val="19A6A1C7"/>
    <w:rsid w:val="19D2CB4E"/>
    <w:rsid w:val="1A08BB9C"/>
    <w:rsid w:val="1A21F259"/>
    <w:rsid w:val="1A66C84F"/>
    <w:rsid w:val="1A917B15"/>
    <w:rsid w:val="1AAB9F91"/>
    <w:rsid w:val="1AC142EB"/>
    <w:rsid w:val="1ACC165A"/>
    <w:rsid w:val="1AD38C62"/>
    <w:rsid w:val="1B8899CC"/>
    <w:rsid w:val="1B8EEA9B"/>
    <w:rsid w:val="1BB74045"/>
    <w:rsid w:val="1C1125F1"/>
    <w:rsid w:val="1C64E8D2"/>
    <w:rsid w:val="1C755863"/>
    <w:rsid w:val="1C94A059"/>
    <w:rsid w:val="1CA11D5A"/>
    <w:rsid w:val="1D0030E5"/>
    <w:rsid w:val="1D2D22A7"/>
    <w:rsid w:val="1D2F2074"/>
    <w:rsid w:val="1D4AAACF"/>
    <w:rsid w:val="1D77FC60"/>
    <w:rsid w:val="1DA7AF1D"/>
    <w:rsid w:val="1DDFC53E"/>
    <w:rsid w:val="1E3646C8"/>
    <w:rsid w:val="1E3DF80E"/>
    <w:rsid w:val="1E7AC4B0"/>
    <w:rsid w:val="1ED1188E"/>
    <w:rsid w:val="1EEE07AC"/>
    <w:rsid w:val="1F001A8E"/>
    <w:rsid w:val="1F49E371"/>
    <w:rsid w:val="1F58F25F"/>
    <w:rsid w:val="1FA09C7C"/>
    <w:rsid w:val="2005AFD0"/>
    <w:rsid w:val="2015E34B"/>
    <w:rsid w:val="204E7DE6"/>
    <w:rsid w:val="209E9DB6"/>
    <w:rsid w:val="210D0F0A"/>
    <w:rsid w:val="21B0DC46"/>
    <w:rsid w:val="21EC05CB"/>
    <w:rsid w:val="21F4BED0"/>
    <w:rsid w:val="21FEA040"/>
    <w:rsid w:val="222C12EA"/>
    <w:rsid w:val="2266D3FD"/>
    <w:rsid w:val="227A48F7"/>
    <w:rsid w:val="231649E5"/>
    <w:rsid w:val="2325FA25"/>
    <w:rsid w:val="238B890B"/>
    <w:rsid w:val="23D0C247"/>
    <w:rsid w:val="242F6699"/>
    <w:rsid w:val="2439597A"/>
    <w:rsid w:val="2440CA9F"/>
    <w:rsid w:val="244C6762"/>
    <w:rsid w:val="24557021"/>
    <w:rsid w:val="245E133E"/>
    <w:rsid w:val="24C60338"/>
    <w:rsid w:val="25124293"/>
    <w:rsid w:val="259D5E53"/>
    <w:rsid w:val="25B1BB7E"/>
    <w:rsid w:val="25D2EE88"/>
    <w:rsid w:val="25FF8095"/>
    <w:rsid w:val="26165686"/>
    <w:rsid w:val="2679D9A3"/>
    <w:rsid w:val="26AB7E09"/>
    <w:rsid w:val="274B3A45"/>
    <w:rsid w:val="274C2429"/>
    <w:rsid w:val="279CD178"/>
    <w:rsid w:val="27AF7F01"/>
    <w:rsid w:val="282F574E"/>
    <w:rsid w:val="2858EA0E"/>
    <w:rsid w:val="28B11FA5"/>
    <w:rsid w:val="28CC4C24"/>
    <w:rsid w:val="28D2576B"/>
    <w:rsid w:val="293CD88E"/>
    <w:rsid w:val="29710BE1"/>
    <w:rsid w:val="29C0E313"/>
    <w:rsid w:val="2A3E28C5"/>
    <w:rsid w:val="2A55E490"/>
    <w:rsid w:val="2A6DA122"/>
    <w:rsid w:val="2AB08884"/>
    <w:rsid w:val="2AB88D15"/>
    <w:rsid w:val="2AC84BA0"/>
    <w:rsid w:val="2ADEAA4D"/>
    <w:rsid w:val="2B2C6990"/>
    <w:rsid w:val="2B357AB4"/>
    <w:rsid w:val="2B4467F3"/>
    <w:rsid w:val="2B92E811"/>
    <w:rsid w:val="2B96CC4C"/>
    <w:rsid w:val="2BDEAE63"/>
    <w:rsid w:val="2C05DDA2"/>
    <w:rsid w:val="2C0A7586"/>
    <w:rsid w:val="2C12D0E0"/>
    <w:rsid w:val="2CB93828"/>
    <w:rsid w:val="2CEB6FE3"/>
    <w:rsid w:val="2CEFA461"/>
    <w:rsid w:val="2D373233"/>
    <w:rsid w:val="2D4E1229"/>
    <w:rsid w:val="2D75510D"/>
    <w:rsid w:val="2D81F359"/>
    <w:rsid w:val="2E5B49AD"/>
    <w:rsid w:val="2E8B5FC0"/>
    <w:rsid w:val="2ECD47EA"/>
    <w:rsid w:val="2F3400C5"/>
    <w:rsid w:val="2F7B66D6"/>
    <w:rsid w:val="2F9A7688"/>
    <w:rsid w:val="2FF3914A"/>
    <w:rsid w:val="30516864"/>
    <w:rsid w:val="3069184B"/>
    <w:rsid w:val="30B9D948"/>
    <w:rsid w:val="30C45749"/>
    <w:rsid w:val="30FD74F1"/>
    <w:rsid w:val="3106A1AB"/>
    <w:rsid w:val="31A5CAA2"/>
    <w:rsid w:val="31A65EF9"/>
    <w:rsid w:val="3207060A"/>
    <w:rsid w:val="322142CF"/>
    <w:rsid w:val="32BA9E4A"/>
    <w:rsid w:val="32D31101"/>
    <w:rsid w:val="330E5D78"/>
    <w:rsid w:val="33266A7E"/>
    <w:rsid w:val="3365073B"/>
    <w:rsid w:val="33AB6F71"/>
    <w:rsid w:val="33B0286F"/>
    <w:rsid w:val="33BFEE79"/>
    <w:rsid w:val="33EBB482"/>
    <w:rsid w:val="34303956"/>
    <w:rsid w:val="3432A854"/>
    <w:rsid w:val="343E426D"/>
    <w:rsid w:val="34DC5CFA"/>
    <w:rsid w:val="34E7953F"/>
    <w:rsid w:val="35291BBB"/>
    <w:rsid w:val="35358E42"/>
    <w:rsid w:val="353D716F"/>
    <w:rsid w:val="3564E0B3"/>
    <w:rsid w:val="357CD8E2"/>
    <w:rsid w:val="35C1BFF7"/>
    <w:rsid w:val="35F33B2B"/>
    <w:rsid w:val="36BAF93B"/>
    <w:rsid w:val="36C98F59"/>
    <w:rsid w:val="36F6DF09"/>
    <w:rsid w:val="374835B2"/>
    <w:rsid w:val="37B122E6"/>
    <w:rsid w:val="37C70444"/>
    <w:rsid w:val="37CE0BE4"/>
    <w:rsid w:val="37EF78D5"/>
    <w:rsid w:val="38366FE1"/>
    <w:rsid w:val="387E00AC"/>
    <w:rsid w:val="38BCC7C5"/>
    <w:rsid w:val="38DFEF64"/>
    <w:rsid w:val="3970FB78"/>
    <w:rsid w:val="39780C54"/>
    <w:rsid w:val="3996A5C0"/>
    <w:rsid w:val="399A64D1"/>
    <w:rsid w:val="39B6D4DF"/>
    <w:rsid w:val="3A80F653"/>
    <w:rsid w:val="3A84CF6B"/>
    <w:rsid w:val="3B327621"/>
    <w:rsid w:val="3B90D720"/>
    <w:rsid w:val="3BC16542"/>
    <w:rsid w:val="3BD47057"/>
    <w:rsid w:val="3C1AC2CE"/>
    <w:rsid w:val="3C424B10"/>
    <w:rsid w:val="3C495452"/>
    <w:rsid w:val="3C6284C2"/>
    <w:rsid w:val="3C645319"/>
    <w:rsid w:val="3C68C4CB"/>
    <w:rsid w:val="3CCF3A10"/>
    <w:rsid w:val="3CE27AC9"/>
    <w:rsid w:val="3D0D6FFC"/>
    <w:rsid w:val="3DB21E1E"/>
    <w:rsid w:val="3DCAF31A"/>
    <w:rsid w:val="3E1C07E5"/>
    <w:rsid w:val="3E2372E8"/>
    <w:rsid w:val="3E39758B"/>
    <w:rsid w:val="3E3C3A19"/>
    <w:rsid w:val="3E4BD60A"/>
    <w:rsid w:val="3E5015C1"/>
    <w:rsid w:val="3E7A09ED"/>
    <w:rsid w:val="3EA742CB"/>
    <w:rsid w:val="3F2C6222"/>
    <w:rsid w:val="3F7EB9C1"/>
    <w:rsid w:val="3FAFC0CB"/>
    <w:rsid w:val="4070719F"/>
    <w:rsid w:val="409EA6FB"/>
    <w:rsid w:val="410AA3F8"/>
    <w:rsid w:val="415AB51E"/>
    <w:rsid w:val="415F84BB"/>
    <w:rsid w:val="41831E39"/>
    <w:rsid w:val="4204B921"/>
    <w:rsid w:val="4217E03A"/>
    <w:rsid w:val="422F4DDE"/>
    <w:rsid w:val="426E1807"/>
    <w:rsid w:val="426E5D3E"/>
    <w:rsid w:val="4286C7D2"/>
    <w:rsid w:val="42957A98"/>
    <w:rsid w:val="429CE82E"/>
    <w:rsid w:val="42E73284"/>
    <w:rsid w:val="432C5274"/>
    <w:rsid w:val="43477A84"/>
    <w:rsid w:val="44F33D5F"/>
    <w:rsid w:val="44F38241"/>
    <w:rsid w:val="453608D2"/>
    <w:rsid w:val="4557DBA7"/>
    <w:rsid w:val="459CE07F"/>
    <w:rsid w:val="45A059F2"/>
    <w:rsid w:val="46168FD2"/>
    <w:rsid w:val="46806D26"/>
    <w:rsid w:val="468831ED"/>
    <w:rsid w:val="46C63387"/>
    <w:rsid w:val="46F66B1F"/>
    <w:rsid w:val="4765DA0A"/>
    <w:rsid w:val="47B5E9C0"/>
    <w:rsid w:val="47D93ED6"/>
    <w:rsid w:val="47F0D676"/>
    <w:rsid w:val="484E4EB8"/>
    <w:rsid w:val="4870D3D9"/>
    <w:rsid w:val="48928C58"/>
    <w:rsid w:val="4918A6AB"/>
    <w:rsid w:val="49AE8FF2"/>
    <w:rsid w:val="49DC81CE"/>
    <w:rsid w:val="49F1A082"/>
    <w:rsid w:val="4A008493"/>
    <w:rsid w:val="4A65DD25"/>
    <w:rsid w:val="4AF75B24"/>
    <w:rsid w:val="4B693123"/>
    <w:rsid w:val="4BB5063D"/>
    <w:rsid w:val="4BCD4E85"/>
    <w:rsid w:val="4BEE1B63"/>
    <w:rsid w:val="4C1E5A21"/>
    <w:rsid w:val="4C54C2CF"/>
    <w:rsid w:val="4C993C10"/>
    <w:rsid w:val="4C99E7C9"/>
    <w:rsid w:val="4D29DF37"/>
    <w:rsid w:val="4D5CA377"/>
    <w:rsid w:val="4D75E261"/>
    <w:rsid w:val="4D7BED54"/>
    <w:rsid w:val="4DDC627D"/>
    <w:rsid w:val="4DE59FA4"/>
    <w:rsid w:val="4DF51A99"/>
    <w:rsid w:val="4E0AFF32"/>
    <w:rsid w:val="4E658D76"/>
    <w:rsid w:val="4E902C94"/>
    <w:rsid w:val="4EF84BCF"/>
    <w:rsid w:val="4F04AECA"/>
    <w:rsid w:val="4F0DF451"/>
    <w:rsid w:val="4F32F002"/>
    <w:rsid w:val="4F4B08CD"/>
    <w:rsid w:val="4F7E9336"/>
    <w:rsid w:val="4F9A092E"/>
    <w:rsid w:val="4F9F0664"/>
    <w:rsid w:val="4FC5D13E"/>
    <w:rsid w:val="4FD1E25F"/>
    <w:rsid w:val="5034DF18"/>
    <w:rsid w:val="5099D3DF"/>
    <w:rsid w:val="50DD0F03"/>
    <w:rsid w:val="50E7CC2D"/>
    <w:rsid w:val="514E4AFF"/>
    <w:rsid w:val="51612FFF"/>
    <w:rsid w:val="51ADAAF8"/>
    <w:rsid w:val="520E359B"/>
    <w:rsid w:val="523F890E"/>
    <w:rsid w:val="5248F7D7"/>
    <w:rsid w:val="524B7AEE"/>
    <w:rsid w:val="531451BE"/>
    <w:rsid w:val="532EEC41"/>
    <w:rsid w:val="53EF2FE6"/>
    <w:rsid w:val="5404635F"/>
    <w:rsid w:val="540A5188"/>
    <w:rsid w:val="5431EA2D"/>
    <w:rsid w:val="54433875"/>
    <w:rsid w:val="54B77548"/>
    <w:rsid w:val="54ED395B"/>
    <w:rsid w:val="5546126C"/>
    <w:rsid w:val="5591870D"/>
    <w:rsid w:val="55EDE5E3"/>
    <w:rsid w:val="55F5D151"/>
    <w:rsid w:val="561D4BEE"/>
    <w:rsid w:val="564EB97D"/>
    <w:rsid w:val="56553FBC"/>
    <w:rsid w:val="566E06E9"/>
    <w:rsid w:val="56D16610"/>
    <w:rsid w:val="5720768F"/>
    <w:rsid w:val="576A1FBB"/>
    <w:rsid w:val="5780BC71"/>
    <w:rsid w:val="57960A27"/>
    <w:rsid w:val="57B58353"/>
    <w:rsid w:val="57D3DCBE"/>
    <w:rsid w:val="57F748B0"/>
    <w:rsid w:val="57FDEA44"/>
    <w:rsid w:val="5823EBF9"/>
    <w:rsid w:val="58724111"/>
    <w:rsid w:val="58846674"/>
    <w:rsid w:val="58C3615B"/>
    <w:rsid w:val="58C9AD95"/>
    <w:rsid w:val="58DB7A06"/>
    <w:rsid w:val="5915DB27"/>
    <w:rsid w:val="591DFA61"/>
    <w:rsid w:val="5973F053"/>
    <w:rsid w:val="597CBAB1"/>
    <w:rsid w:val="59A9EACF"/>
    <w:rsid w:val="59C2CCBB"/>
    <w:rsid w:val="59F13F9E"/>
    <w:rsid w:val="5A0DA6BA"/>
    <w:rsid w:val="5A165A67"/>
    <w:rsid w:val="5A2CA7A2"/>
    <w:rsid w:val="5A526AD8"/>
    <w:rsid w:val="5AB41E4F"/>
    <w:rsid w:val="5BC28275"/>
    <w:rsid w:val="5C538FA1"/>
    <w:rsid w:val="5C6483C4"/>
    <w:rsid w:val="5C6C91C4"/>
    <w:rsid w:val="5C7A7B91"/>
    <w:rsid w:val="5CE57B45"/>
    <w:rsid w:val="5D2223A5"/>
    <w:rsid w:val="5D282DEC"/>
    <w:rsid w:val="5D67D67F"/>
    <w:rsid w:val="5D700D3C"/>
    <w:rsid w:val="5DC3F31A"/>
    <w:rsid w:val="5DC5E5B3"/>
    <w:rsid w:val="5DFA4F8B"/>
    <w:rsid w:val="5E1B9D16"/>
    <w:rsid w:val="5E36CF3A"/>
    <w:rsid w:val="5E39D096"/>
    <w:rsid w:val="5E41148F"/>
    <w:rsid w:val="5E433C94"/>
    <w:rsid w:val="5EECA992"/>
    <w:rsid w:val="5F0F3279"/>
    <w:rsid w:val="5F308075"/>
    <w:rsid w:val="5F3DD449"/>
    <w:rsid w:val="5FD653F0"/>
    <w:rsid w:val="5FD7B7F6"/>
    <w:rsid w:val="5FDECDB1"/>
    <w:rsid w:val="5FEF7C4D"/>
    <w:rsid w:val="603E89B8"/>
    <w:rsid w:val="608879F3"/>
    <w:rsid w:val="612036CB"/>
    <w:rsid w:val="612DDF51"/>
    <w:rsid w:val="6161B4F9"/>
    <w:rsid w:val="61647D10"/>
    <w:rsid w:val="61AE5B3C"/>
    <w:rsid w:val="61B1A5E2"/>
    <w:rsid w:val="61CCB76C"/>
    <w:rsid w:val="61D1F442"/>
    <w:rsid w:val="61D2D53A"/>
    <w:rsid w:val="625B8F17"/>
    <w:rsid w:val="62C88BEF"/>
    <w:rsid w:val="62EAD6C2"/>
    <w:rsid w:val="6302F86F"/>
    <w:rsid w:val="634103E9"/>
    <w:rsid w:val="638FD345"/>
    <w:rsid w:val="63CC7E27"/>
    <w:rsid w:val="63D03E2A"/>
    <w:rsid w:val="63E6965C"/>
    <w:rsid w:val="6481BFBF"/>
    <w:rsid w:val="649955BB"/>
    <w:rsid w:val="64A639DD"/>
    <w:rsid w:val="6526F791"/>
    <w:rsid w:val="652CCF69"/>
    <w:rsid w:val="65325FF6"/>
    <w:rsid w:val="6565641D"/>
    <w:rsid w:val="6567AEC7"/>
    <w:rsid w:val="65A6410B"/>
    <w:rsid w:val="6627B538"/>
    <w:rsid w:val="663B11FF"/>
    <w:rsid w:val="6664AEAE"/>
    <w:rsid w:val="6671F648"/>
    <w:rsid w:val="66795E0F"/>
    <w:rsid w:val="6681F82C"/>
    <w:rsid w:val="66B5FAC7"/>
    <w:rsid w:val="66F9D46A"/>
    <w:rsid w:val="67260BFD"/>
    <w:rsid w:val="67416654"/>
    <w:rsid w:val="6754796F"/>
    <w:rsid w:val="67CD6CF0"/>
    <w:rsid w:val="67F47625"/>
    <w:rsid w:val="6882618C"/>
    <w:rsid w:val="68B1DB0F"/>
    <w:rsid w:val="691B933B"/>
    <w:rsid w:val="6924BC3A"/>
    <w:rsid w:val="693AE06E"/>
    <w:rsid w:val="699BF2B2"/>
    <w:rsid w:val="6A74738F"/>
    <w:rsid w:val="6A81CC2F"/>
    <w:rsid w:val="6A91B633"/>
    <w:rsid w:val="6AAA63A8"/>
    <w:rsid w:val="6AB34C3E"/>
    <w:rsid w:val="6AC63D53"/>
    <w:rsid w:val="6AD8FFB5"/>
    <w:rsid w:val="6AEE1082"/>
    <w:rsid w:val="6AF49B7B"/>
    <w:rsid w:val="6AFFA3C1"/>
    <w:rsid w:val="6B37C313"/>
    <w:rsid w:val="6B83DAB2"/>
    <w:rsid w:val="6B97F4DB"/>
    <w:rsid w:val="6BFDEC93"/>
    <w:rsid w:val="6C0641E2"/>
    <w:rsid w:val="6C0CC98A"/>
    <w:rsid w:val="6C3E8696"/>
    <w:rsid w:val="6C590C5C"/>
    <w:rsid w:val="6C651F88"/>
    <w:rsid w:val="6C7A817E"/>
    <w:rsid w:val="6CAEBE38"/>
    <w:rsid w:val="6D56B081"/>
    <w:rsid w:val="6D64D1EC"/>
    <w:rsid w:val="6D6B8EA8"/>
    <w:rsid w:val="6DE2046A"/>
    <w:rsid w:val="6DF4DCBD"/>
    <w:rsid w:val="6E330793"/>
    <w:rsid w:val="6E3B8AD5"/>
    <w:rsid w:val="6F4E71BA"/>
    <w:rsid w:val="6F765FFC"/>
    <w:rsid w:val="6F96C1EB"/>
    <w:rsid w:val="6FD02DA3"/>
    <w:rsid w:val="6FE4DF16"/>
    <w:rsid w:val="700B90F4"/>
    <w:rsid w:val="700D7F28"/>
    <w:rsid w:val="7023CADE"/>
    <w:rsid w:val="7045D111"/>
    <w:rsid w:val="705F5D5F"/>
    <w:rsid w:val="707EF82D"/>
    <w:rsid w:val="7095B080"/>
    <w:rsid w:val="70CC41C8"/>
    <w:rsid w:val="70CD450B"/>
    <w:rsid w:val="710A4B09"/>
    <w:rsid w:val="7126894F"/>
    <w:rsid w:val="712D2EFC"/>
    <w:rsid w:val="717913B3"/>
    <w:rsid w:val="717FC649"/>
    <w:rsid w:val="718F82A8"/>
    <w:rsid w:val="71BF0466"/>
    <w:rsid w:val="72839FBB"/>
    <w:rsid w:val="72E36F2E"/>
    <w:rsid w:val="72F0F7A2"/>
    <w:rsid w:val="73371816"/>
    <w:rsid w:val="734F287C"/>
    <w:rsid w:val="73580CA7"/>
    <w:rsid w:val="73B971F3"/>
    <w:rsid w:val="73C5F486"/>
    <w:rsid w:val="73EFD61B"/>
    <w:rsid w:val="7416BEB9"/>
    <w:rsid w:val="741BBFAA"/>
    <w:rsid w:val="747A2679"/>
    <w:rsid w:val="7481854C"/>
    <w:rsid w:val="74B15593"/>
    <w:rsid w:val="74B37B72"/>
    <w:rsid w:val="75533B5C"/>
    <w:rsid w:val="75BAE71A"/>
    <w:rsid w:val="75BF5119"/>
    <w:rsid w:val="75FB12FE"/>
    <w:rsid w:val="75FF4578"/>
    <w:rsid w:val="764FADDF"/>
    <w:rsid w:val="76E466CD"/>
    <w:rsid w:val="77251EA6"/>
    <w:rsid w:val="77257E60"/>
    <w:rsid w:val="77678B30"/>
    <w:rsid w:val="77DB3F88"/>
    <w:rsid w:val="77DE0C4A"/>
    <w:rsid w:val="781E9E0B"/>
    <w:rsid w:val="782B7DCA"/>
    <w:rsid w:val="782CE05C"/>
    <w:rsid w:val="782D64E8"/>
    <w:rsid w:val="785710D4"/>
    <w:rsid w:val="78AD4965"/>
    <w:rsid w:val="792137C9"/>
    <w:rsid w:val="79253352"/>
    <w:rsid w:val="79456D21"/>
    <w:rsid w:val="79603926"/>
    <w:rsid w:val="79CFCE85"/>
    <w:rsid w:val="7A4E2900"/>
    <w:rsid w:val="7A8EB335"/>
    <w:rsid w:val="7AE6BA6F"/>
    <w:rsid w:val="7B3AB396"/>
    <w:rsid w:val="7B408DC7"/>
    <w:rsid w:val="7B5ABB2B"/>
    <w:rsid w:val="7B6A708E"/>
    <w:rsid w:val="7B7FC602"/>
    <w:rsid w:val="7B83B721"/>
    <w:rsid w:val="7BA22EEE"/>
    <w:rsid w:val="7BAC047B"/>
    <w:rsid w:val="7BCD3785"/>
    <w:rsid w:val="7CE18BFA"/>
    <w:rsid w:val="7CE7A132"/>
    <w:rsid w:val="7CF9CD0A"/>
    <w:rsid w:val="7D3B2F99"/>
    <w:rsid w:val="7D60C378"/>
    <w:rsid w:val="7D636E4B"/>
    <w:rsid w:val="7D88B960"/>
    <w:rsid w:val="7DE5AC75"/>
    <w:rsid w:val="7E149494"/>
    <w:rsid w:val="7E74591C"/>
    <w:rsid w:val="7E782E89"/>
    <w:rsid w:val="7EBC076A"/>
    <w:rsid w:val="7EFC249A"/>
    <w:rsid w:val="7EFE9C6E"/>
    <w:rsid w:val="7F0D7570"/>
    <w:rsid w:val="7F5B645A"/>
    <w:rsid w:val="7F602235"/>
    <w:rsid w:val="7F9D7372"/>
    <w:rsid w:val="7F9E97F7"/>
    <w:rsid w:val="7FA4ED11"/>
    <w:rsid w:val="7FB232C7"/>
    <w:rsid w:val="7FD807ED"/>
    <w:rsid w:val="7FF0F0B5"/>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18D22"/>
  <w15:docId w15:val="{35CA372F-D77E-4F32-B1CF-76C31BA6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lv-LV"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953"/>
  </w:style>
  <w:style w:type="paragraph" w:styleId="Heading1">
    <w:name w:val="heading 1"/>
    <w:basedOn w:val="Normal"/>
    <w:next w:val="Normal"/>
    <w:link w:val="Heading1Char"/>
    <w:autoRedefine/>
    <w:qFormat/>
    <w:rsid w:val="00F208B6"/>
    <w:pPr>
      <w:keepNext/>
      <w:spacing w:after="0" w:line="240" w:lineRule="auto"/>
      <w:ind w:left="720"/>
      <w:jc w:val="center"/>
      <w:outlineLvl w:val="0"/>
    </w:pPr>
    <w:rPr>
      <w:rFonts w:eastAsiaTheme="majorEastAsia" w:cstheme="majorBidi"/>
      <w:b/>
      <w:bCs/>
      <w:kern w:val="32"/>
    </w:rPr>
  </w:style>
  <w:style w:type="paragraph" w:styleId="Heading2">
    <w:name w:val="heading 2"/>
    <w:basedOn w:val="Normal"/>
    <w:next w:val="Normal"/>
    <w:link w:val="Heading2Char"/>
    <w:autoRedefine/>
    <w:uiPriority w:val="9"/>
    <w:unhideWhenUsed/>
    <w:qFormat/>
    <w:rsid w:val="00984EA5"/>
    <w:pPr>
      <w:keepNext/>
      <w:keepLines/>
      <w:spacing w:after="0" w:line="240" w:lineRule="auto"/>
      <w:jc w:val="center"/>
      <w:outlineLvl w:val="1"/>
    </w:pPr>
    <w:rPr>
      <w:rFonts w:eastAsiaTheme="majorEastAsia" w:cstheme="majorBidi"/>
      <w:b/>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rsid w:val="00F208B6"/>
    <w:rPr>
      <w:rFonts w:eastAsiaTheme="majorEastAsia" w:cstheme="majorBidi"/>
      <w:b/>
      <w:bCs/>
      <w:kern w:val="32"/>
    </w:rPr>
  </w:style>
  <w:style w:type="character" w:customStyle="1" w:styleId="Heading2Char">
    <w:name w:val="Heading 2 Char"/>
    <w:basedOn w:val="DefaultParagraphFont"/>
    <w:link w:val="Heading2"/>
    <w:uiPriority w:val="9"/>
    <w:rsid w:val="00984EA5"/>
    <w:rPr>
      <w:rFonts w:ascii="Times New Roman" w:eastAsiaTheme="majorEastAsia" w:hAnsi="Times New Roman" w:cstheme="majorBidi"/>
      <w:b/>
      <w:sz w:val="24"/>
      <w:szCs w:val="26"/>
      <w:lang w:val="lv-LV"/>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basedOn w:val="Normal"/>
    <w:autoRedefine/>
    <w:uiPriority w:val="34"/>
    <w:qFormat/>
    <w:rsid w:val="00F73F97"/>
    <w:pPr>
      <w:numPr>
        <w:numId w:val="14"/>
      </w:numPr>
      <w:pBdr>
        <w:top w:val="nil"/>
        <w:left w:val="nil"/>
        <w:bottom w:val="nil"/>
        <w:right w:val="nil"/>
        <w:between w:val="nil"/>
      </w:pBdr>
      <w:spacing w:after="0" w:line="240" w:lineRule="auto"/>
      <w:contextualSpacing/>
    </w:pPr>
    <w:rPr>
      <w:rFonts w:asciiTheme="minorHAnsi" w:hAnsiTheme="minorHAnsi" w:cstheme="minorHAnsi"/>
    </w:rPr>
  </w:style>
  <w:style w:type="paragraph" w:styleId="Header">
    <w:name w:val="header"/>
    <w:basedOn w:val="Normal"/>
    <w:link w:val="HeaderChar"/>
    <w:uiPriority w:val="99"/>
    <w:unhideWhenUsed/>
    <w:rsid w:val="001F6B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6BEA"/>
    <w:rPr>
      <w:rFonts w:ascii="Times New Roman" w:hAnsi="Times New Roman" w:cs="Times New Roman"/>
      <w:sz w:val="24"/>
      <w:lang w:val="lv-LV"/>
    </w:rPr>
  </w:style>
  <w:style w:type="paragraph" w:styleId="Footer">
    <w:name w:val="footer"/>
    <w:basedOn w:val="Normal"/>
    <w:link w:val="FooterChar"/>
    <w:uiPriority w:val="99"/>
    <w:unhideWhenUsed/>
    <w:rsid w:val="001F6B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BEA"/>
    <w:rPr>
      <w:rFonts w:ascii="Times New Roman" w:hAnsi="Times New Roman" w:cs="Times New Roman"/>
      <w:sz w:val="24"/>
      <w:lang w:val="lv-LV"/>
    </w:rPr>
  </w:style>
  <w:style w:type="table" w:styleId="TableGrid">
    <w:name w:val="Table Grid"/>
    <w:basedOn w:val="TableNormal"/>
    <w:uiPriority w:val="39"/>
    <w:rsid w:val="00B67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68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82C"/>
    <w:rPr>
      <w:rFonts w:ascii="Segoe UI" w:hAnsi="Segoe UI" w:cs="Segoe UI"/>
      <w:sz w:val="18"/>
      <w:szCs w:val="18"/>
      <w:lang w:val="lv-LV"/>
    </w:rPr>
  </w:style>
  <w:style w:type="paragraph" w:styleId="TOCHeading">
    <w:name w:val="TOC Heading"/>
    <w:basedOn w:val="Heading1"/>
    <w:next w:val="Normal"/>
    <w:uiPriority w:val="39"/>
    <w:unhideWhenUsed/>
    <w:qFormat/>
    <w:rsid w:val="00BB04A1"/>
    <w:pPr>
      <w:keepLines/>
      <w:spacing w:line="259" w:lineRule="auto"/>
      <w:jc w:val="left"/>
      <w:outlineLvl w:val="9"/>
    </w:pPr>
    <w:rPr>
      <w:rFonts w:asciiTheme="majorHAnsi" w:hAnsiTheme="majorHAnsi"/>
      <w:b w:val="0"/>
      <w:bCs w:val="0"/>
      <w:color w:val="2E74B5" w:themeColor="accent1" w:themeShade="BF"/>
      <w:kern w:val="0"/>
      <w:sz w:val="32"/>
      <w:lang w:val="en-US"/>
    </w:rPr>
  </w:style>
  <w:style w:type="paragraph" w:styleId="TOC1">
    <w:name w:val="toc 1"/>
    <w:basedOn w:val="Normal"/>
    <w:next w:val="Normal"/>
    <w:autoRedefine/>
    <w:uiPriority w:val="39"/>
    <w:unhideWhenUsed/>
    <w:rsid w:val="00C96DAC"/>
    <w:pPr>
      <w:tabs>
        <w:tab w:val="right" w:leader="dot" w:pos="10194"/>
      </w:tabs>
      <w:spacing w:after="0"/>
    </w:pPr>
  </w:style>
  <w:style w:type="character" w:styleId="Hyperlink">
    <w:name w:val="Hyperlink"/>
    <w:basedOn w:val="DefaultParagraphFont"/>
    <w:uiPriority w:val="99"/>
    <w:unhideWhenUsed/>
    <w:rsid w:val="00BB04A1"/>
    <w:rPr>
      <w:color w:val="0563C1" w:themeColor="hyperlink"/>
      <w:u w:val="single"/>
    </w:rPr>
  </w:style>
  <w:style w:type="paragraph" w:styleId="TOC2">
    <w:name w:val="toc 2"/>
    <w:basedOn w:val="Normal"/>
    <w:next w:val="Normal"/>
    <w:autoRedefine/>
    <w:uiPriority w:val="39"/>
    <w:unhideWhenUsed/>
    <w:rsid w:val="00B661E8"/>
    <w:pPr>
      <w:spacing w:after="100"/>
      <w:ind w:left="240"/>
    </w:pPr>
  </w:style>
  <w:style w:type="character" w:styleId="FollowedHyperlink">
    <w:name w:val="FollowedHyperlink"/>
    <w:basedOn w:val="DefaultParagraphFont"/>
    <w:uiPriority w:val="99"/>
    <w:semiHidden/>
    <w:unhideWhenUsed/>
    <w:rsid w:val="00FB7DC1"/>
    <w:rPr>
      <w:color w:val="954F72" w:themeColor="followedHyperlink"/>
      <w:u w:val="single"/>
    </w:rPr>
  </w:style>
  <w:style w:type="table" w:customStyle="1" w:styleId="TableGrid1">
    <w:name w:val="Table Grid1"/>
    <w:basedOn w:val="TableNormal"/>
    <w:next w:val="TableGrid"/>
    <w:uiPriority w:val="39"/>
    <w:rsid w:val="00EA000C"/>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4659"/>
    <w:rPr>
      <w:sz w:val="16"/>
      <w:szCs w:val="16"/>
    </w:rPr>
  </w:style>
  <w:style w:type="paragraph" w:styleId="CommentText">
    <w:name w:val="annotation text"/>
    <w:basedOn w:val="Normal"/>
    <w:link w:val="CommentTextChar"/>
    <w:uiPriority w:val="99"/>
    <w:unhideWhenUsed/>
    <w:rsid w:val="00214659"/>
    <w:pPr>
      <w:spacing w:line="240" w:lineRule="auto"/>
    </w:pPr>
    <w:rPr>
      <w:sz w:val="20"/>
      <w:szCs w:val="20"/>
    </w:rPr>
  </w:style>
  <w:style w:type="character" w:customStyle="1" w:styleId="CommentTextChar">
    <w:name w:val="Comment Text Char"/>
    <w:basedOn w:val="DefaultParagraphFont"/>
    <w:link w:val="CommentText"/>
    <w:uiPriority w:val="99"/>
    <w:rsid w:val="00214659"/>
    <w:rPr>
      <w:rFonts w:ascii="Times New Roman" w:hAnsi="Times New Roman" w:cs="Times New Roman"/>
      <w:sz w:val="20"/>
      <w:szCs w:val="20"/>
      <w:lang w:val="lv-LV"/>
    </w:rPr>
  </w:style>
  <w:style w:type="paragraph" w:styleId="FootnoteText">
    <w:name w:val="footnote text"/>
    <w:basedOn w:val="Normal"/>
    <w:link w:val="FootnoteTextChar"/>
    <w:uiPriority w:val="99"/>
    <w:semiHidden/>
    <w:unhideWhenUsed/>
    <w:rsid w:val="005647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4732"/>
    <w:rPr>
      <w:rFonts w:ascii="Times New Roman" w:hAnsi="Times New Roman" w:cs="Times New Roman"/>
      <w:sz w:val="20"/>
      <w:szCs w:val="20"/>
      <w:lang w:val="lv-LV"/>
    </w:rPr>
  </w:style>
  <w:style w:type="character" w:styleId="FootnoteReference">
    <w:name w:val="footnote reference"/>
    <w:basedOn w:val="DefaultParagraphFont"/>
    <w:uiPriority w:val="99"/>
    <w:semiHidden/>
    <w:unhideWhenUsed/>
    <w:rsid w:val="00564732"/>
    <w:rPr>
      <w:vertAlign w:val="superscript"/>
    </w:rPr>
  </w:style>
  <w:style w:type="paragraph" w:styleId="CommentSubject">
    <w:name w:val="annotation subject"/>
    <w:basedOn w:val="CommentText"/>
    <w:next w:val="CommentText"/>
    <w:link w:val="CommentSubjectChar"/>
    <w:uiPriority w:val="99"/>
    <w:semiHidden/>
    <w:unhideWhenUsed/>
    <w:rsid w:val="00330818"/>
    <w:rPr>
      <w:b/>
      <w:bCs/>
    </w:rPr>
  </w:style>
  <w:style w:type="character" w:customStyle="1" w:styleId="CommentSubjectChar">
    <w:name w:val="Comment Subject Char"/>
    <w:basedOn w:val="CommentTextChar"/>
    <w:link w:val="CommentSubject"/>
    <w:uiPriority w:val="99"/>
    <w:semiHidden/>
    <w:rsid w:val="00330818"/>
    <w:rPr>
      <w:rFonts w:ascii="Times New Roman" w:hAnsi="Times New Roman" w:cs="Times New Roman"/>
      <w:b/>
      <w:bCs/>
      <w:sz w:val="20"/>
      <w:szCs w:val="20"/>
      <w:lang w:val="lv-LV"/>
    </w:rPr>
  </w:style>
  <w:style w:type="paragraph" w:styleId="Revision">
    <w:name w:val="Revision"/>
    <w:hidden/>
    <w:uiPriority w:val="99"/>
    <w:semiHidden/>
    <w:rsid w:val="00F3537F"/>
    <w:pPr>
      <w:spacing w:after="0" w:line="240" w:lineRule="auto"/>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character" w:customStyle="1" w:styleId="Mention1">
    <w:name w:val="Mention1"/>
    <w:basedOn w:val="DefaultParagraphFont"/>
    <w:uiPriority w:val="99"/>
    <w:unhideWhenUsed/>
    <w:rPr>
      <w:color w:val="2B579A"/>
      <w:shd w:val="clear" w:color="auto" w:fill="E6E6E6"/>
    </w:rPr>
  </w:style>
  <w:style w:type="character" w:customStyle="1" w:styleId="Mention2">
    <w:name w:val="Mention2"/>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3115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dgs.un.org/sites/default/files/2023-04/SDG_Progress_Report_Special_Edition_2023_ADVANCE_UNEDITED_VERSION.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ur-lex.europa.eu/legal-content/LV/TXT/?uri=CELEX:32022L246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dgs.un.org/go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NMXYG9HI3hdxxesIjnGnOo07xw==">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s" ma:contentTypeID="0x01010054B60B9B05A91848852C41CD81B97E1D" ma:contentTypeVersion="12" ma:contentTypeDescription="Izveidot jaunu dokumentu." ma:contentTypeScope="" ma:versionID="82ea6f924e130cf4e849af9deb1e9807">
  <xsd:schema xmlns:xsd="http://www.w3.org/2001/XMLSchema" xmlns:xs="http://www.w3.org/2001/XMLSchema" xmlns:p="http://schemas.microsoft.com/office/2006/metadata/properties" xmlns:ns2="9796b5f6-74b2-44da-9924-8f56222f2849" xmlns:ns3="391cc888-c48d-4f27-92a7-6b5d52918a1e" targetNamespace="http://schemas.microsoft.com/office/2006/metadata/properties" ma:root="true" ma:fieldsID="876bd072dd57346c35cd4d92fe5df66b" ns2:_="" ns3:_="">
    <xsd:import namespace="9796b5f6-74b2-44da-9924-8f56222f2849"/>
    <xsd:import namespace="391cc888-c48d-4f27-92a7-6b5d52918a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6b5f6-74b2-44da-9924-8f56222f28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1cc888-c48d-4f27-92a7-6b5d52918a1e"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5C16706-2921-4054-BDB3-C55D11FD237F}">
  <ds:schemaRefs>
    <ds:schemaRef ds:uri="http://schemas.openxmlformats.org/officeDocument/2006/bibliography"/>
  </ds:schemaRefs>
</ds:datastoreItem>
</file>

<file path=customXml/itemProps3.xml><?xml version="1.0" encoding="utf-8"?>
<ds:datastoreItem xmlns:ds="http://schemas.openxmlformats.org/officeDocument/2006/customXml" ds:itemID="{0FF745C8-88AE-4175-BA67-64B5A6911F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221AA38-8452-4427-B31E-700C4BD8E9C1}">
  <ds:schemaRefs>
    <ds:schemaRef ds:uri="http://schemas.microsoft.com/sharepoint/v3/contenttype/forms"/>
  </ds:schemaRefs>
</ds:datastoreItem>
</file>

<file path=customXml/itemProps5.xml><?xml version="1.0" encoding="utf-8"?>
<ds:datastoreItem xmlns:ds="http://schemas.openxmlformats.org/officeDocument/2006/customXml" ds:itemID="{B4560D12-D8B1-44B0-AD43-8612F8DD7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96b5f6-74b2-44da-9924-8f56222f2849"/>
    <ds:schemaRef ds:uri="391cc888-c48d-4f27-92a7-6b5d52918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12</Pages>
  <Words>5071</Words>
  <Characters>28910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Ingmārs Kreišmanis</dc:creator>
  <cp:lastModifiedBy>Zaiga Barvida</cp:lastModifiedBy>
  <cp:revision>27</cp:revision>
  <dcterms:created xsi:type="dcterms:W3CDTF">2023-06-16T05:54:00Z</dcterms:created>
  <dcterms:modified xsi:type="dcterms:W3CDTF">2023-06-26T12:50:00Z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0x01010054B60B9B05A91848852C41CD81B97E1D</vt:lpwstr>
  </property>
</Properties>
</file>