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1C22" w14:textId="77777777" w:rsidR="00B02982" w:rsidRPr="00062A47" w:rsidRDefault="00B02982" w:rsidP="008F7BD3">
      <w:pPr>
        <w:autoSpaceDE w:val="0"/>
        <w:autoSpaceDN w:val="0"/>
        <w:adjustRightInd w:val="0"/>
        <w:spacing w:after="120" w:line="276" w:lineRule="auto"/>
        <w:contextualSpacing/>
        <w:rPr>
          <w:rFonts w:ascii="Tms Rmn" w:hAnsi="Tms Rmn"/>
        </w:rPr>
      </w:pPr>
    </w:p>
    <w:p w14:paraId="795A5CA9" w14:textId="21B199A6" w:rsidR="00845FA2" w:rsidRDefault="00396048" w:rsidP="009B6356">
      <w:pPr>
        <w:autoSpaceDE w:val="0"/>
        <w:autoSpaceDN w:val="0"/>
        <w:adjustRightInd w:val="0"/>
        <w:spacing w:after="0"/>
        <w:jc w:val="both"/>
        <w:rPr>
          <w:rFonts w:cstheme="minorHAnsi"/>
          <w:b/>
          <w:bCs/>
          <w:noProof/>
        </w:rPr>
      </w:pPr>
      <w:r>
        <w:rPr>
          <w:rFonts w:cstheme="minorHAnsi"/>
          <w:b/>
          <w:bCs/>
          <w:noProof/>
        </w:rPr>
        <w:t>2</w:t>
      </w:r>
      <w:r w:rsidR="000925D8">
        <w:rPr>
          <w:rFonts w:cstheme="minorHAnsi"/>
          <w:b/>
          <w:bCs/>
          <w:noProof/>
        </w:rPr>
        <w:t>1</w:t>
      </w:r>
      <w:r w:rsidR="00845FA2">
        <w:rPr>
          <w:rFonts w:cstheme="minorHAnsi"/>
          <w:b/>
          <w:bCs/>
          <w:noProof/>
        </w:rPr>
        <w:t xml:space="preserve">.07.2023. </w:t>
      </w:r>
    </w:p>
    <w:p w14:paraId="4862F7CC" w14:textId="77777777" w:rsidR="00845FA2" w:rsidRDefault="00845FA2" w:rsidP="009B6356">
      <w:pPr>
        <w:autoSpaceDE w:val="0"/>
        <w:autoSpaceDN w:val="0"/>
        <w:adjustRightInd w:val="0"/>
        <w:spacing w:after="0"/>
        <w:jc w:val="both"/>
        <w:rPr>
          <w:rFonts w:cstheme="minorHAnsi"/>
          <w:b/>
          <w:bCs/>
          <w:noProof/>
        </w:rPr>
      </w:pPr>
      <w:r>
        <w:rPr>
          <w:rFonts w:cstheme="minorHAnsi"/>
          <w:b/>
          <w:bCs/>
          <w:noProof/>
        </w:rPr>
        <w:t xml:space="preserve">E-pasta nosaukums </w:t>
      </w:r>
    </w:p>
    <w:p w14:paraId="7A856DC9" w14:textId="41CA235F" w:rsidR="00396048" w:rsidRDefault="000925D8" w:rsidP="009B6356">
      <w:pPr>
        <w:autoSpaceDE w:val="0"/>
        <w:autoSpaceDN w:val="0"/>
        <w:adjustRightInd w:val="0"/>
        <w:spacing w:after="0"/>
        <w:jc w:val="both"/>
        <w:rPr>
          <w:rFonts w:cstheme="minorHAnsi"/>
          <w:noProof/>
        </w:rPr>
      </w:pPr>
      <w:r w:rsidRPr="000925D8">
        <w:rPr>
          <w:rFonts w:cstheme="minorHAnsi"/>
          <w:noProof/>
        </w:rPr>
        <w:t>Informācija par projekta “Veselības aprūpes pakalpojumu modeļu attīstības laboratorija” atklāto pilotprojektu atlasi</w:t>
      </w:r>
    </w:p>
    <w:p w14:paraId="7999892D" w14:textId="77777777" w:rsidR="000925D8" w:rsidRDefault="000925D8" w:rsidP="009B6356">
      <w:pPr>
        <w:autoSpaceDE w:val="0"/>
        <w:autoSpaceDN w:val="0"/>
        <w:adjustRightInd w:val="0"/>
        <w:spacing w:after="0"/>
        <w:jc w:val="both"/>
        <w:rPr>
          <w:rFonts w:cstheme="minorHAnsi"/>
          <w:noProof/>
        </w:rPr>
      </w:pPr>
    </w:p>
    <w:p w14:paraId="442E56FD" w14:textId="3FCD5D2F" w:rsidR="00845FA2" w:rsidRPr="00845FA2" w:rsidRDefault="00845FA2" w:rsidP="00845FA2">
      <w:pPr>
        <w:autoSpaceDE w:val="0"/>
        <w:autoSpaceDN w:val="0"/>
        <w:adjustRightInd w:val="0"/>
        <w:spacing w:after="0"/>
        <w:jc w:val="both"/>
        <w:rPr>
          <w:rFonts w:cstheme="minorHAnsi"/>
          <w:b/>
          <w:bCs/>
          <w:noProof/>
        </w:rPr>
      </w:pPr>
      <w:r w:rsidRPr="00845FA2">
        <w:rPr>
          <w:rFonts w:cstheme="minorHAnsi"/>
          <w:b/>
          <w:bCs/>
          <w:noProof/>
        </w:rPr>
        <w:t>E-pasta teksts</w:t>
      </w:r>
    </w:p>
    <w:p w14:paraId="18EC3DEC" w14:textId="77777777" w:rsidR="000925D8" w:rsidRPr="000925D8" w:rsidRDefault="000925D8" w:rsidP="000925D8">
      <w:pPr>
        <w:ind w:firstLine="720"/>
        <w:rPr>
          <w:b/>
          <w:bCs/>
        </w:rPr>
      </w:pPr>
      <w:r w:rsidRPr="000925D8">
        <w:t xml:space="preserve">Nacionālais veselības dienests izsludina atklātu pilotprojektu atlasi projektā “Veselības aprūpes pakalpojumu modeļu attīstības laboratorija”. Pieteikumus atlasei var iesniegt </w:t>
      </w:r>
      <w:r w:rsidRPr="000925D8">
        <w:rPr>
          <w:b/>
          <w:bCs/>
        </w:rPr>
        <w:t xml:space="preserve">no šī gada 18. jūlija līdz 29. augustam (ieskaitot), aizpildītu dokumentāciju nosūtot uz e-pastu </w:t>
      </w:r>
      <w:hyperlink r:id="rId8" w:history="1">
        <w:r w:rsidRPr="000925D8">
          <w:rPr>
            <w:rStyle w:val="Hyperlink"/>
            <w:b/>
            <w:bCs/>
          </w:rPr>
          <w:t>projekts@vmnvd.gov.lv</w:t>
        </w:r>
      </w:hyperlink>
      <w:r w:rsidRPr="000925D8">
        <w:rPr>
          <w:b/>
          <w:bCs/>
        </w:rPr>
        <w:t xml:space="preserve">. </w:t>
      </w:r>
    </w:p>
    <w:p w14:paraId="1C06163F" w14:textId="77777777" w:rsidR="000925D8" w:rsidRPr="000925D8" w:rsidRDefault="000925D8" w:rsidP="000925D8">
      <w:pPr>
        <w:ind w:firstLine="720"/>
      </w:pPr>
      <w:r w:rsidRPr="000925D8">
        <w:t xml:space="preserve">Informācija par atlases dokumentāciju, tai skaitā, atklātās pilotprojektu atlases nolikums, pieteikuma veidlapas ar pielikumiem, kas jāaizpilda, lai piedalītos atlasē, vērtēšanas kritēriji un kārtība, pilotprojektu īstenošanas līguma paraugs un cita nepieciešamā dokumentācija pieejama Nacionālā veselības dienesta tīmekļa vietnē – </w:t>
      </w:r>
      <w:hyperlink r:id="rId9" w:history="1">
        <w:r w:rsidRPr="000925D8">
          <w:rPr>
            <w:rStyle w:val="Hyperlink"/>
          </w:rPr>
          <w:t>Projekta “Veselības aprūpes pakalpojumu modeļu attīstības laboratorija” atklātās pilotprojektu atlases Nolikums | Nacionālais veselības dienests (vmnvd.gov.lv)</w:t>
        </w:r>
      </w:hyperlink>
    </w:p>
    <w:p w14:paraId="30904102" w14:textId="77777777" w:rsidR="000925D8" w:rsidRPr="000925D8" w:rsidRDefault="000925D8" w:rsidP="000925D8">
      <w:r w:rsidRPr="000925D8">
        <w:t xml:space="preserve">Pilotprojektu atlase tiek izsludināta, lai valsts apmaksātajā veselības aprūpē ieviestu inovatīvus risinājumus un uzlabotu veselības aprūpes pakalpojumu pieejamību. Nacionālais veselības dienests šajā atlasē gaida izstrādātus, </w:t>
      </w:r>
      <w:r w:rsidRPr="000925D8">
        <w:rPr>
          <w:b/>
          <w:bCs/>
        </w:rPr>
        <w:t>sagatavotus pilotprojektus, kuriem ir nepieciešama rezultātu un efektivitātes pārbaude, jeb pilotēšana</w:t>
      </w:r>
      <w:r w:rsidRPr="000925D8">
        <w:t xml:space="preserve">. </w:t>
      </w:r>
    </w:p>
    <w:p w14:paraId="03405E2E" w14:textId="77777777" w:rsidR="000925D8" w:rsidRPr="000925D8" w:rsidRDefault="000925D8" w:rsidP="000925D8">
      <w:pPr>
        <w:ind w:firstLine="720"/>
      </w:pPr>
      <w:r w:rsidRPr="000925D8">
        <w:t xml:space="preserve">Savus pilotprojektus var iesniegt ikviens veselības aprūpes dalībnieks - ārstniecības iestādes, izglītības iestādes, ārstu vai pacientu interešu pārstāvošās organizācijas, medikamentu, medicīnas ierīču vai tehnoloģiju ražotāji, digitālo risinājumu izstrādātāji, valsts, pašvaldību iestādes u.c. </w:t>
      </w:r>
    </w:p>
    <w:p w14:paraId="0CEBDD8C" w14:textId="77777777" w:rsidR="000925D8" w:rsidRPr="000925D8" w:rsidRDefault="000925D8" w:rsidP="000925D8">
      <w:pPr>
        <w:ind w:firstLine="720"/>
      </w:pPr>
      <w:r w:rsidRPr="000925D8">
        <w:t xml:space="preserve">Veselības aprūpes pakalpojumu modeļu attīstības laboratorija un pilotprojektu testēšana notiek ar Eiropas Savienības (ES) Atveseļošanas un noturības mehānisma fonda finansiālo atbalstu. Līdz 2026. gadam reālā vidē tiks testēta un pārbaudīta visu atlases kārtas izturējušo veselības aprūpes pakalpojumu modeļu dzīvotspēja. Labu rezultātu gadījumā un pie labvēlīgām valsts budžeta iespējām tos iekļaus valsts apmaksāto pakalpojumu programmā. </w:t>
      </w:r>
    </w:p>
    <w:p w14:paraId="23BC6ACD" w14:textId="77777777" w:rsidR="000925D8" w:rsidRPr="000925D8" w:rsidRDefault="000925D8" w:rsidP="000925D8">
      <w:pPr>
        <w:rPr>
          <w:b/>
          <w:bCs/>
        </w:rPr>
      </w:pPr>
      <w:r w:rsidRPr="000925D8">
        <w:rPr>
          <w:b/>
          <w:bCs/>
        </w:rPr>
        <w:t xml:space="preserve">Atbildes uz jautājumiem par atlases nolikumu un/vai pieteikšanās procesu var saņemt, rakstot e-pastu </w:t>
      </w:r>
      <w:hyperlink r:id="rId10" w:history="1">
        <w:r w:rsidRPr="000925D8">
          <w:rPr>
            <w:rStyle w:val="Hyperlink"/>
            <w:b/>
            <w:bCs/>
          </w:rPr>
          <w:t>projekts@vmnvd.gov.lv</w:t>
        </w:r>
      </w:hyperlink>
      <w:r w:rsidRPr="000925D8">
        <w:rPr>
          <w:b/>
          <w:bCs/>
        </w:rPr>
        <w:t xml:space="preserve">.   </w:t>
      </w:r>
    </w:p>
    <w:p w14:paraId="2BF32A7A" w14:textId="77777777" w:rsidR="000925D8" w:rsidRDefault="000925D8" w:rsidP="000925D8">
      <w:r>
        <w:rPr>
          <w:sz w:val="18"/>
          <w:szCs w:val="18"/>
        </w:rPr>
        <w:t>Nacionālais veselības dienests projektu īsteno Eiropas Savienības Atveseļošanas un noturības mehānisma plāna 4.komponentes “Veselība” 4.3. reformu un investīciju virziena “Veselības aprūpes ilgtspēja, pārvaldības stiprināšana, efektīva veselības aprūpes resursu izlietošana” 4.3.1.r. reformas “Veselības aprūpes ilgtspēja, pārvaldības stiprināšana, efektīva veselības aprūpes resursu izlietošana, kopējā valsts budžeta veselības aprūpes nozarē palielinājums” un 4.3.1.1.i. investīcijas “Atbalsts sekundārās ambulatorās veselības aprūpes kvalitātes un pieejamības novērtēšanai un uzlabošanai” ietvaros. Tā īstenošanai paredzēti vairāk nekā 16 miljoni eiro no ES Atveseļošanas fonda</w:t>
      </w:r>
      <w:r>
        <w:t>.</w:t>
      </w:r>
    </w:p>
    <w:p w14:paraId="2AB148D0" w14:textId="77777777" w:rsidR="000925D8" w:rsidRDefault="000925D8" w:rsidP="000925D8"/>
    <w:p w14:paraId="6E4319C5" w14:textId="4D51632E" w:rsidR="000925D8" w:rsidRDefault="000925D8" w:rsidP="000925D8">
      <w:pPr>
        <w:jc w:val="center"/>
      </w:pPr>
      <w:r>
        <w:rPr>
          <w:noProof/>
        </w:rPr>
        <w:drawing>
          <wp:inline distT="0" distB="0" distL="0" distR="0" wp14:anchorId="1603554E" wp14:editId="29917C11">
            <wp:extent cx="1455420" cy="1028700"/>
            <wp:effectExtent l="0" t="0" r="11430" b="0"/>
            <wp:docPr id="158109912" name="Picture 1" descr="A blue flag with yellow sta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9912" name="Picture 1" descr="A blue flag with yellow stars and red text&#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1028700"/>
                    </a:xfrm>
                    <a:prstGeom prst="rect">
                      <a:avLst/>
                    </a:prstGeom>
                    <a:noFill/>
                    <a:ln>
                      <a:noFill/>
                    </a:ln>
                  </pic:spPr>
                </pic:pic>
              </a:graphicData>
            </a:graphic>
          </wp:inline>
        </w:drawing>
      </w:r>
    </w:p>
    <w:p w14:paraId="1F407BFA" w14:textId="0ADB51A9" w:rsidR="000925D8" w:rsidRDefault="000925D8" w:rsidP="000925D8">
      <w:pPr>
        <w:jc w:val="center"/>
      </w:pPr>
      <w:r>
        <w:rPr>
          <w:noProof/>
        </w:rPr>
        <w:lastRenderedPageBreak/>
        <w:drawing>
          <wp:inline distT="0" distB="0" distL="0" distR="0" wp14:anchorId="6632E133" wp14:editId="40B4B597">
            <wp:extent cx="5760085" cy="5760085"/>
            <wp:effectExtent l="0" t="0" r="0" b="0"/>
            <wp:docPr id="1258602700" name="Picture 2" descr="A poster of a couple of people wearing lab co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02700" name="Picture 2" descr="A poster of a couple of people wearing lab coat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5760085"/>
                    </a:xfrm>
                    <a:prstGeom prst="rect">
                      <a:avLst/>
                    </a:prstGeom>
                    <a:noFill/>
                    <a:ln>
                      <a:noFill/>
                    </a:ln>
                  </pic:spPr>
                </pic:pic>
              </a:graphicData>
            </a:graphic>
          </wp:inline>
        </w:drawing>
      </w:r>
    </w:p>
    <w:p w14:paraId="4A107E71" w14:textId="6DCE14DD" w:rsidR="00642A27" w:rsidRPr="00396048" w:rsidRDefault="00642A27" w:rsidP="000925D8">
      <w:pPr>
        <w:spacing w:after="0" w:line="240" w:lineRule="auto"/>
        <w:ind w:firstLine="720"/>
        <w:jc w:val="both"/>
        <w:rPr>
          <w:rFonts w:cstheme="minorHAnsi"/>
        </w:rPr>
      </w:pPr>
    </w:p>
    <w:sectPr w:rsidR="00642A27" w:rsidRPr="00396048" w:rsidSect="0050016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A6E0" w14:textId="77777777" w:rsidR="000770A9" w:rsidRDefault="000770A9" w:rsidP="0054674D">
      <w:pPr>
        <w:spacing w:after="0" w:line="240" w:lineRule="auto"/>
      </w:pPr>
      <w:r>
        <w:separator/>
      </w:r>
    </w:p>
  </w:endnote>
  <w:endnote w:type="continuationSeparator" w:id="0">
    <w:p w14:paraId="28B89DDB" w14:textId="77777777" w:rsidR="000770A9" w:rsidRDefault="000770A9" w:rsidP="0054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C206" w14:textId="77777777" w:rsidR="000770A9" w:rsidRDefault="000770A9" w:rsidP="0054674D">
      <w:pPr>
        <w:spacing w:after="0" w:line="240" w:lineRule="auto"/>
      </w:pPr>
      <w:r>
        <w:separator/>
      </w:r>
    </w:p>
  </w:footnote>
  <w:footnote w:type="continuationSeparator" w:id="0">
    <w:p w14:paraId="2156B726" w14:textId="77777777" w:rsidR="000770A9" w:rsidRDefault="000770A9" w:rsidP="00546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C96DF6"/>
    <w:multiLevelType w:val="hybridMultilevel"/>
    <w:tmpl w:val="650CFEA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3" w15:restartNumberingAfterBreak="0">
    <w:nsid w:val="2C2656F6"/>
    <w:multiLevelType w:val="hybridMultilevel"/>
    <w:tmpl w:val="602CED1E"/>
    <w:lvl w:ilvl="0" w:tplc="5A5875D2">
      <w:start w:val="1"/>
      <w:numFmt w:val="decimal"/>
      <w:lvlText w:val="%1."/>
      <w:lvlJc w:val="left"/>
      <w:pPr>
        <w:ind w:left="944" w:hanging="360"/>
      </w:pPr>
      <w:rPr>
        <w:rFonts w:eastAsiaTheme="minorHAnsi" w:cstheme="minorBidi"/>
        <w:color w:val="auto"/>
      </w:rPr>
    </w:lvl>
    <w:lvl w:ilvl="1" w:tplc="04260019">
      <w:start w:val="1"/>
      <w:numFmt w:val="lowerLetter"/>
      <w:lvlText w:val="%2."/>
      <w:lvlJc w:val="left"/>
      <w:pPr>
        <w:ind w:left="1664" w:hanging="360"/>
      </w:pPr>
    </w:lvl>
    <w:lvl w:ilvl="2" w:tplc="0426001B">
      <w:start w:val="1"/>
      <w:numFmt w:val="lowerRoman"/>
      <w:lvlText w:val="%3."/>
      <w:lvlJc w:val="right"/>
      <w:pPr>
        <w:ind w:left="2384" w:hanging="180"/>
      </w:pPr>
    </w:lvl>
    <w:lvl w:ilvl="3" w:tplc="0426000F">
      <w:start w:val="1"/>
      <w:numFmt w:val="decimal"/>
      <w:lvlText w:val="%4."/>
      <w:lvlJc w:val="left"/>
      <w:pPr>
        <w:ind w:left="3104" w:hanging="360"/>
      </w:pPr>
    </w:lvl>
    <w:lvl w:ilvl="4" w:tplc="04260019">
      <w:start w:val="1"/>
      <w:numFmt w:val="lowerLetter"/>
      <w:lvlText w:val="%5."/>
      <w:lvlJc w:val="left"/>
      <w:pPr>
        <w:ind w:left="3824" w:hanging="360"/>
      </w:pPr>
    </w:lvl>
    <w:lvl w:ilvl="5" w:tplc="0426001B">
      <w:start w:val="1"/>
      <w:numFmt w:val="lowerRoman"/>
      <w:lvlText w:val="%6."/>
      <w:lvlJc w:val="right"/>
      <w:pPr>
        <w:ind w:left="4544" w:hanging="180"/>
      </w:pPr>
    </w:lvl>
    <w:lvl w:ilvl="6" w:tplc="0426000F">
      <w:start w:val="1"/>
      <w:numFmt w:val="decimal"/>
      <w:lvlText w:val="%7."/>
      <w:lvlJc w:val="left"/>
      <w:pPr>
        <w:ind w:left="5264" w:hanging="360"/>
      </w:pPr>
    </w:lvl>
    <w:lvl w:ilvl="7" w:tplc="04260019">
      <w:start w:val="1"/>
      <w:numFmt w:val="lowerLetter"/>
      <w:lvlText w:val="%8."/>
      <w:lvlJc w:val="left"/>
      <w:pPr>
        <w:ind w:left="5984" w:hanging="360"/>
      </w:pPr>
    </w:lvl>
    <w:lvl w:ilvl="8" w:tplc="0426001B">
      <w:start w:val="1"/>
      <w:numFmt w:val="lowerRoman"/>
      <w:lvlText w:val="%9."/>
      <w:lvlJc w:val="right"/>
      <w:pPr>
        <w:ind w:left="6704" w:hanging="180"/>
      </w:pPr>
    </w:lvl>
  </w:abstractNum>
  <w:abstractNum w:abstractNumId="4" w15:restartNumberingAfterBreak="0">
    <w:nsid w:val="2DCB0C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2659A"/>
    <w:multiLevelType w:val="hybridMultilevel"/>
    <w:tmpl w:val="FE2806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DA63EB7"/>
    <w:multiLevelType w:val="hybridMultilevel"/>
    <w:tmpl w:val="0F3CC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9C5891"/>
    <w:multiLevelType w:val="hybridMultilevel"/>
    <w:tmpl w:val="DEBC4CB2"/>
    <w:lvl w:ilvl="0" w:tplc="1938DA64">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79ED3E38"/>
    <w:multiLevelType w:val="hybridMultilevel"/>
    <w:tmpl w:val="5BCE6C88"/>
    <w:lvl w:ilvl="0" w:tplc="1938DA64">
      <w:start w:val="1"/>
      <w:numFmt w:val="bullet"/>
      <w:lvlText w:val=""/>
      <w:lvlJc w:val="left"/>
      <w:pPr>
        <w:ind w:left="1854"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7B3C0B0E"/>
    <w:multiLevelType w:val="hybridMultilevel"/>
    <w:tmpl w:val="8174CBB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586769544">
    <w:abstractNumId w:val="4"/>
  </w:num>
  <w:num w:numId="2" w16cid:durableId="1441140973">
    <w:abstractNumId w:val="2"/>
  </w:num>
  <w:num w:numId="3" w16cid:durableId="1584143620">
    <w:abstractNumId w:val="6"/>
  </w:num>
  <w:num w:numId="4" w16cid:durableId="252587433">
    <w:abstractNumId w:val="5"/>
  </w:num>
  <w:num w:numId="5" w16cid:durableId="1378437199">
    <w:abstractNumId w:val="9"/>
  </w:num>
  <w:num w:numId="6" w16cid:durableId="367292304">
    <w:abstractNumId w:val="7"/>
  </w:num>
  <w:num w:numId="7" w16cid:durableId="1114904061">
    <w:abstractNumId w:val="8"/>
  </w:num>
  <w:num w:numId="8" w16cid:durableId="886337427">
    <w:abstractNumId w:val="0"/>
  </w:num>
  <w:num w:numId="9" w16cid:durableId="839201139">
    <w:abstractNumId w:val="1"/>
  </w:num>
  <w:num w:numId="10" w16cid:durableId="1743407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9D"/>
    <w:rsid w:val="00062A47"/>
    <w:rsid w:val="000770A9"/>
    <w:rsid w:val="00087C80"/>
    <w:rsid w:val="000925D8"/>
    <w:rsid w:val="000A7AEE"/>
    <w:rsid w:val="000B3662"/>
    <w:rsid w:val="000B6962"/>
    <w:rsid w:val="000D7BC0"/>
    <w:rsid w:val="000D7BFC"/>
    <w:rsid w:val="000E6574"/>
    <w:rsid w:val="001010F4"/>
    <w:rsid w:val="00147AE9"/>
    <w:rsid w:val="00155EEC"/>
    <w:rsid w:val="001A4C19"/>
    <w:rsid w:val="00207FC4"/>
    <w:rsid w:val="002137A2"/>
    <w:rsid w:val="002231FF"/>
    <w:rsid w:val="0023153E"/>
    <w:rsid w:val="002377A9"/>
    <w:rsid w:val="002676D7"/>
    <w:rsid w:val="002D75C2"/>
    <w:rsid w:val="002E26BD"/>
    <w:rsid w:val="0030336F"/>
    <w:rsid w:val="003127F0"/>
    <w:rsid w:val="00332F61"/>
    <w:rsid w:val="0036649D"/>
    <w:rsid w:val="0038323F"/>
    <w:rsid w:val="00396048"/>
    <w:rsid w:val="003B48CC"/>
    <w:rsid w:val="003C7705"/>
    <w:rsid w:val="003D23C8"/>
    <w:rsid w:val="003D6F6A"/>
    <w:rsid w:val="00453A33"/>
    <w:rsid w:val="00475D6A"/>
    <w:rsid w:val="004B4D7E"/>
    <w:rsid w:val="004D2864"/>
    <w:rsid w:val="004D66B6"/>
    <w:rsid w:val="00500161"/>
    <w:rsid w:val="0050383F"/>
    <w:rsid w:val="005126CE"/>
    <w:rsid w:val="0053265E"/>
    <w:rsid w:val="00544E64"/>
    <w:rsid w:val="0054674D"/>
    <w:rsid w:val="00547C9B"/>
    <w:rsid w:val="00556086"/>
    <w:rsid w:val="00560109"/>
    <w:rsid w:val="0057588F"/>
    <w:rsid w:val="00576964"/>
    <w:rsid w:val="005C77FF"/>
    <w:rsid w:val="005E29FE"/>
    <w:rsid w:val="005F281B"/>
    <w:rsid w:val="00604369"/>
    <w:rsid w:val="00605F74"/>
    <w:rsid w:val="00610535"/>
    <w:rsid w:val="00637BB9"/>
    <w:rsid w:val="00642A27"/>
    <w:rsid w:val="00644DA7"/>
    <w:rsid w:val="00650780"/>
    <w:rsid w:val="0067305B"/>
    <w:rsid w:val="006D0B56"/>
    <w:rsid w:val="006F0DEC"/>
    <w:rsid w:val="00711DC9"/>
    <w:rsid w:val="0074327A"/>
    <w:rsid w:val="007727EF"/>
    <w:rsid w:val="00793188"/>
    <w:rsid w:val="007B2041"/>
    <w:rsid w:val="007B7EE5"/>
    <w:rsid w:val="007C1B8C"/>
    <w:rsid w:val="007C3261"/>
    <w:rsid w:val="007C6334"/>
    <w:rsid w:val="007E1C0F"/>
    <w:rsid w:val="008049C0"/>
    <w:rsid w:val="00806026"/>
    <w:rsid w:val="00845FA2"/>
    <w:rsid w:val="008702BF"/>
    <w:rsid w:val="008C78A8"/>
    <w:rsid w:val="008F7BD3"/>
    <w:rsid w:val="009405E7"/>
    <w:rsid w:val="009A314E"/>
    <w:rsid w:val="009B0485"/>
    <w:rsid w:val="009B6356"/>
    <w:rsid w:val="009C010C"/>
    <w:rsid w:val="009D25B6"/>
    <w:rsid w:val="009F7004"/>
    <w:rsid w:val="00A31B97"/>
    <w:rsid w:val="00A36322"/>
    <w:rsid w:val="00A667F4"/>
    <w:rsid w:val="00A74095"/>
    <w:rsid w:val="00A77708"/>
    <w:rsid w:val="00A928D5"/>
    <w:rsid w:val="00AB5F91"/>
    <w:rsid w:val="00AC7318"/>
    <w:rsid w:val="00B00A43"/>
    <w:rsid w:val="00B02982"/>
    <w:rsid w:val="00B3255C"/>
    <w:rsid w:val="00B4326D"/>
    <w:rsid w:val="00B75157"/>
    <w:rsid w:val="00B80003"/>
    <w:rsid w:val="00B81B00"/>
    <w:rsid w:val="00BC5681"/>
    <w:rsid w:val="00BC7850"/>
    <w:rsid w:val="00BD02E6"/>
    <w:rsid w:val="00C23076"/>
    <w:rsid w:val="00C418CE"/>
    <w:rsid w:val="00C720E5"/>
    <w:rsid w:val="00C77720"/>
    <w:rsid w:val="00C80DDB"/>
    <w:rsid w:val="00CB3B6E"/>
    <w:rsid w:val="00CC6413"/>
    <w:rsid w:val="00CD6ECB"/>
    <w:rsid w:val="00D12A27"/>
    <w:rsid w:val="00D21C9A"/>
    <w:rsid w:val="00D52D8E"/>
    <w:rsid w:val="00DF11A0"/>
    <w:rsid w:val="00E22A72"/>
    <w:rsid w:val="00E360EF"/>
    <w:rsid w:val="00E40466"/>
    <w:rsid w:val="00E54AB3"/>
    <w:rsid w:val="00E801BF"/>
    <w:rsid w:val="00E83998"/>
    <w:rsid w:val="00E84EE7"/>
    <w:rsid w:val="00EA5FA9"/>
    <w:rsid w:val="00EB09F2"/>
    <w:rsid w:val="00EB31D7"/>
    <w:rsid w:val="00EC5665"/>
    <w:rsid w:val="00ED2F2D"/>
    <w:rsid w:val="00EE44DE"/>
    <w:rsid w:val="00EE6CC7"/>
    <w:rsid w:val="00F03AC0"/>
    <w:rsid w:val="00F4708E"/>
    <w:rsid w:val="00F95790"/>
    <w:rsid w:val="00FA748C"/>
    <w:rsid w:val="00FB09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1BFB"/>
  <w15:chartTrackingRefBased/>
  <w15:docId w15:val="{0D8CBAA1-02DA-45E6-8900-A12FA04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DDB"/>
    <w:rPr>
      <w:color w:val="0563C1" w:themeColor="hyperlink"/>
      <w:u w:val="single"/>
    </w:rPr>
  </w:style>
  <w:style w:type="paragraph" w:styleId="ListParagraph">
    <w:name w:val="List Paragraph"/>
    <w:basedOn w:val="Normal"/>
    <w:uiPriority w:val="34"/>
    <w:qFormat/>
    <w:rsid w:val="00A928D5"/>
    <w:pPr>
      <w:ind w:left="720"/>
      <w:contextualSpacing/>
    </w:pPr>
  </w:style>
  <w:style w:type="paragraph" w:customStyle="1" w:styleId="tv213">
    <w:name w:val="tv213"/>
    <w:basedOn w:val="Normal"/>
    <w:rsid w:val="000A7A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3D6F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46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74D"/>
    <w:rPr>
      <w:sz w:val="20"/>
      <w:szCs w:val="20"/>
    </w:rPr>
  </w:style>
  <w:style w:type="character" w:styleId="FootnoteReference">
    <w:name w:val="footnote reference"/>
    <w:basedOn w:val="DefaultParagraphFont"/>
    <w:uiPriority w:val="99"/>
    <w:semiHidden/>
    <w:unhideWhenUsed/>
    <w:rsid w:val="0054674D"/>
    <w:rPr>
      <w:vertAlign w:val="superscript"/>
    </w:rPr>
  </w:style>
  <w:style w:type="character" w:styleId="UnresolvedMention">
    <w:name w:val="Unresolved Mention"/>
    <w:basedOn w:val="DefaultParagraphFont"/>
    <w:uiPriority w:val="99"/>
    <w:semiHidden/>
    <w:unhideWhenUsed/>
    <w:rsid w:val="0054674D"/>
    <w:rPr>
      <w:color w:val="605E5C"/>
      <w:shd w:val="clear" w:color="auto" w:fill="E1DFDD"/>
    </w:rPr>
  </w:style>
  <w:style w:type="paragraph" w:styleId="Revision">
    <w:name w:val="Revision"/>
    <w:hidden/>
    <w:uiPriority w:val="99"/>
    <w:semiHidden/>
    <w:rsid w:val="0023153E"/>
    <w:pPr>
      <w:spacing w:after="0" w:line="240" w:lineRule="auto"/>
    </w:pPr>
  </w:style>
  <w:style w:type="paragraph" w:styleId="Header">
    <w:name w:val="header"/>
    <w:basedOn w:val="Normal"/>
    <w:link w:val="HeaderChar"/>
    <w:unhideWhenUsed/>
    <w:rsid w:val="000B3662"/>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0B36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4036">
      <w:bodyDiv w:val="1"/>
      <w:marLeft w:val="0"/>
      <w:marRight w:val="0"/>
      <w:marTop w:val="0"/>
      <w:marBottom w:val="0"/>
      <w:divBdr>
        <w:top w:val="none" w:sz="0" w:space="0" w:color="auto"/>
        <w:left w:val="none" w:sz="0" w:space="0" w:color="auto"/>
        <w:bottom w:val="none" w:sz="0" w:space="0" w:color="auto"/>
        <w:right w:val="none" w:sz="0" w:space="0" w:color="auto"/>
      </w:divBdr>
    </w:div>
    <w:div w:id="549420893">
      <w:bodyDiv w:val="1"/>
      <w:marLeft w:val="0"/>
      <w:marRight w:val="0"/>
      <w:marTop w:val="0"/>
      <w:marBottom w:val="0"/>
      <w:divBdr>
        <w:top w:val="none" w:sz="0" w:space="0" w:color="auto"/>
        <w:left w:val="none" w:sz="0" w:space="0" w:color="auto"/>
        <w:bottom w:val="none" w:sz="0" w:space="0" w:color="auto"/>
        <w:right w:val="none" w:sz="0" w:space="0" w:color="auto"/>
      </w:divBdr>
    </w:div>
    <w:div w:id="943224743">
      <w:bodyDiv w:val="1"/>
      <w:marLeft w:val="0"/>
      <w:marRight w:val="0"/>
      <w:marTop w:val="0"/>
      <w:marBottom w:val="0"/>
      <w:divBdr>
        <w:top w:val="none" w:sz="0" w:space="0" w:color="auto"/>
        <w:left w:val="none" w:sz="0" w:space="0" w:color="auto"/>
        <w:bottom w:val="none" w:sz="0" w:space="0" w:color="auto"/>
        <w:right w:val="none" w:sz="0" w:space="0" w:color="auto"/>
      </w:divBdr>
    </w:div>
    <w:div w:id="1375619996">
      <w:bodyDiv w:val="1"/>
      <w:marLeft w:val="0"/>
      <w:marRight w:val="0"/>
      <w:marTop w:val="0"/>
      <w:marBottom w:val="0"/>
      <w:divBdr>
        <w:top w:val="none" w:sz="0" w:space="0" w:color="auto"/>
        <w:left w:val="none" w:sz="0" w:space="0" w:color="auto"/>
        <w:bottom w:val="none" w:sz="0" w:space="0" w:color="auto"/>
        <w:right w:val="none" w:sz="0" w:space="0" w:color="auto"/>
      </w:divBdr>
    </w:div>
    <w:div w:id="21369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s@vmnvd.gov.lv"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9B673.B4E549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kts@vmnvd.gov.lv" TargetMode="External"/><Relationship Id="rId4" Type="http://schemas.openxmlformats.org/officeDocument/2006/relationships/settings" Target="settings.xml"/><Relationship Id="rId9" Type="http://schemas.openxmlformats.org/officeDocument/2006/relationships/hyperlink" Target="https://www.vmnvd.gov.lv/lv/projekta-veselibas-aprupes-pakalpojumu-modelu-attistibas-laboratorija-atklatas-pilotprojektu-atlases-no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0D2A2-07D5-45B0-898D-84D9945B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1961</Words>
  <Characters>1119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Saukāne</dc:creator>
  <cp:keywords/>
  <dc:description/>
  <cp:lastModifiedBy>Anita Zolmane</cp:lastModifiedBy>
  <cp:revision>2</cp:revision>
  <dcterms:created xsi:type="dcterms:W3CDTF">2023-07-21T12:33:00Z</dcterms:created>
  <dcterms:modified xsi:type="dcterms:W3CDTF">2023-07-21T12:33:00Z</dcterms:modified>
</cp:coreProperties>
</file>