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118311F1" w:rsidR="002C35F4" w:rsidRDefault="00A87B33" w:rsidP="002C35F4">
      <w:pPr>
        <w:spacing w:after="0" w:line="240" w:lineRule="auto"/>
        <w:rPr>
          <w:b/>
          <w:bCs/>
        </w:rPr>
      </w:pPr>
      <w:r>
        <w:rPr>
          <w:b/>
          <w:bCs/>
        </w:rPr>
        <w:t>26.07</w:t>
      </w:r>
      <w:r w:rsidR="00335C8D">
        <w:rPr>
          <w:b/>
          <w:bCs/>
        </w:rPr>
        <w:t>.2023</w:t>
      </w:r>
      <w:r w:rsidR="00520C64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7169CC06" w14:textId="412DD697" w:rsidR="006E22B6" w:rsidRDefault="00A87B33" w:rsidP="00CF744E">
      <w:pPr>
        <w:spacing w:after="0" w:line="240" w:lineRule="auto"/>
        <w:rPr>
          <w:rFonts w:cstheme="minorHAnsi"/>
        </w:rPr>
      </w:pPr>
      <w:r w:rsidRPr="00A87B33">
        <w:rPr>
          <w:rFonts w:cstheme="minorHAnsi"/>
        </w:rPr>
        <w:t>Informatīvais materiāls par profilaktiskajām pārbaudēm</w:t>
      </w:r>
    </w:p>
    <w:p w14:paraId="6B667C36" w14:textId="77777777" w:rsidR="00A87B33" w:rsidRPr="003D33D0" w:rsidRDefault="00A87B33" w:rsidP="00CF744E">
      <w:pPr>
        <w:spacing w:after="0" w:line="240" w:lineRule="auto"/>
        <w:rPr>
          <w:rFonts w:cstheme="minorHAnsi"/>
        </w:rPr>
      </w:pPr>
    </w:p>
    <w:p w14:paraId="4979EB97" w14:textId="09AAFDF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3A8AAF7" w14:textId="77777777" w:rsidR="00A87B33" w:rsidRDefault="00A87B33" w:rsidP="00A87B33">
      <w:pPr>
        <w:pStyle w:val="NormalWeb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 xml:space="preserve">Nacionālais veselības dienests 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izstrādājis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jaunu, pārskatāmu informatīvo 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materiālu</w:t>
      </w:r>
      <w:r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krūts, dzemdes kakla,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prostatas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un zarnu vēža </w:t>
      </w:r>
      <w:r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valsts apmaksātajām profilaktiskajām pārbaudēm, </w:t>
      </w: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lai informētu </w:t>
      </w:r>
      <w:proofErr w:type="spellStart"/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skrīninga</w:t>
      </w:r>
      <w:proofErr w:type="spellEnd"/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mērķauditorijas par pārbaužu veikšanas nepieciešamību, mērķi, kārtību un sniegtu atbalstu veselības nozares profesionāļiem ikdienā, izglītojot un uzrunājot </w:t>
      </w:r>
      <w:proofErr w:type="spellStart"/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skrīninga</w:t>
      </w:r>
      <w:proofErr w:type="spellEnd"/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mērķa grupas šo pārbaužu veikšanai.</w:t>
      </w:r>
    </w:p>
    <w:p w14:paraId="18B39BAD" w14:textId="77777777" w:rsidR="00A87B33" w:rsidRDefault="00A87B33" w:rsidP="00A87B33">
      <w:pPr>
        <w:pStyle w:val="NormalWeb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ontentpasted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Izstrādātais A4 informatīvais materiāls ir pievienots e-pasta vēstulei A4 drukai.</w:t>
      </w:r>
    </w:p>
    <w:p w14:paraId="3D67FC70" w14:textId="77777777" w:rsidR="00A87B33" w:rsidRDefault="00A87B33" w:rsidP="00A87B33">
      <w:pPr>
        <w:pStyle w:val="NormalWeb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 xml:space="preserve">Dienests aicina informatīvo materiālu izdrukāt izsniegšanai </w:t>
      </w:r>
      <w:proofErr w:type="spellStart"/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>skrīninga</w:t>
      </w:r>
      <w:proofErr w:type="spellEnd"/>
      <w:r>
        <w:rPr>
          <w:rStyle w:val="contentpasted0"/>
          <w:rFonts w:ascii="Times New Roman" w:hAnsi="Times New Roman" w:cs="Times New Roman"/>
          <w:color w:val="000000"/>
          <w:sz w:val="24"/>
          <w:szCs w:val="24"/>
        </w:rPr>
        <w:t xml:space="preserve"> mērķa grupas pacientiem un izvietošanai praksē.</w:t>
      </w:r>
    </w:p>
    <w:p w14:paraId="5E0CC2A2" w14:textId="5AD6E7A2" w:rsidR="00B77C0E" w:rsidRPr="00EB7994" w:rsidRDefault="00520C64" w:rsidP="006E22B6">
      <w:pPr>
        <w:jc w:val="both"/>
        <w:rPr>
          <w:rFonts w:cstheme="minorHAnsi"/>
        </w:rPr>
      </w:pPr>
      <w:r>
        <w:object w:dxaOrig="1540" w:dyaOrig="997" w14:anchorId="082A53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AcroExch.Document.DC" ShapeID="_x0000_i1027" DrawAspect="Icon" ObjectID="_1752487657" r:id="rId9"/>
        </w:object>
      </w:r>
    </w:p>
    <w:sectPr w:rsidR="00B77C0E" w:rsidRPr="00EB7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9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2"/>
  </w:num>
  <w:num w:numId="17" w16cid:durableId="1079059332">
    <w:abstractNumId w:val="19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1524972188">
    <w:abstractNumId w:val="10"/>
  </w:num>
  <w:num w:numId="24" w16cid:durableId="1907256432">
    <w:abstractNumId w:val="6"/>
  </w:num>
  <w:num w:numId="25" w16cid:durableId="1944649987">
    <w:abstractNumId w:val="28"/>
  </w:num>
  <w:num w:numId="26" w16cid:durableId="195195036">
    <w:abstractNumId w:val="11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2023-08-02T10:18:00Z</dcterms:created>
  <dcterms:modified xsi:type="dcterms:W3CDTF">2023-08-02T10:21:00Z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