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4596D4A" w:rsidR="002C35F4" w:rsidRDefault="003F228A" w:rsidP="002C35F4">
      <w:pPr>
        <w:spacing w:after="0" w:line="240" w:lineRule="auto"/>
        <w:rPr>
          <w:b/>
          <w:bCs/>
        </w:rPr>
      </w:pPr>
      <w:r>
        <w:rPr>
          <w:b/>
          <w:bCs/>
        </w:rPr>
        <w:t>03.08</w:t>
      </w:r>
      <w:r w:rsidR="00052523">
        <w:rPr>
          <w:b/>
          <w:bCs/>
        </w:rPr>
        <w:t>.202</w:t>
      </w:r>
      <w:r w:rsidR="00C76E61">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54250EF" w14:textId="24717C29" w:rsidR="00CD1B50" w:rsidRDefault="003F228A" w:rsidP="00CF744E">
      <w:pPr>
        <w:spacing w:after="0" w:line="240" w:lineRule="auto"/>
        <w:rPr>
          <w:rFonts w:cstheme="minorHAnsi"/>
          <w:color w:val="000000"/>
        </w:rPr>
      </w:pPr>
      <w:r w:rsidRPr="003F228A">
        <w:rPr>
          <w:rFonts w:cstheme="minorHAnsi"/>
          <w:color w:val="000000"/>
        </w:rPr>
        <w:t>Par recepšu izrakstīšanu Atgādinājums!</w:t>
      </w:r>
    </w:p>
    <w:p w14:paraId="296D025F" w14:textId="77777777" w:rsidR="003F228A" w:rsidRDefault="003F228A" w:rsidP="00CF744E">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D640E17" w14:textId="77777777" w:rsidR="003F228A" w:rsidRPr="003F228A" w:rsidRDefault="003F228A" w:rsidP="003F228A">
      <w:pPr>
        <w:rPr>
          <w:rFonts w:cstheme="minorHAnsi"/>
        </w:rPr>
      </w:pPr>
      <w:r w:rsidRPr="003F228A">
        <w:rPr>
          <w:rFonts w:cstheme="minorHAnsi"/>
        </w:rPr>
        <w:t>Joprojām saņemam daudz pieteikumu no aptiekām par nepareizi izrakstītu recepti. Nosūtam atkārtoti recepšu izrakstīšanas instrukciju:</w:t>
      </w:r>
    </w:p>
    <w:p w14:paraId="6DEDD830" w14:textId="77777777" w:rsidR="003F228A" w:rsidRPr="003F228A" w:rsidRDefault="003F228A" w:rsidP="003F228A">
      <w:pPr>
        <w:spacing w:line="315" w:lineRule="exact"/>
        <w:jc w:val="both"/>
        <w:rPr>
          <w:rFonts w:cstheme="minorHAnsi"/>
          <w:color w:val="000000"/>
        </w:rPr>
      </w:pPr>
      <w:r w:rsidRPr="003F228A">
        <w:rPr>
          <w:rFonts w:cstheme="minorHAnsi"/>
          <w:color w:val="000000"/>
        </w:rPr>
        <w:t>Latvijas recepšu formā</w:t>
      </w:r>
      <w:r w:rsidRPr="003F228A">
        <w:rPr>
          <w:rFonts w:cstheme="minorHAnsi"/>
        </w:rPr>
        <w:t xml:space="preserve"> (</w:t>
      </w:r>
      <w:r w:rsidRPr="003F228A">
        <w:rPr>
          <w:rFonts w:cstheme="minorHAnsi"/>
          <w:u w:val="single"/>
        </w:rPr>
        <w:t>izrakstot parasto un īpašo zāļu recepti</w:t>
      </w:r>
      <w:r w:rsidRPr="003F228A">
        <w:rPr>
          <w:rFonts w:cstheme="minorHAnsi"/>
        </w:rPr>
        <w:t>)</w:t>
      </w:r>
      <w:r w:rsidRPr="003F228A">
        <w:rPr>
          <w:rFonts w:cstheme="minorHAnsi"/>
          <w:color w:val="000000"/>
        </w:rPr>
        <w:t xml:space="preserve"> tika veiktas sekojošas izmaiņas:</w:t>
      </w:r>
    </w:p>
    <w:p w14:paraId="588BA644" w14:textId="77777777" w:rsidR="003F228A" w:rsidRPr="003F228A" w:rsidRDefault="003F228A" w:rsidP="003F228A">
      <w:pPr>
        <w:spacing w:after="240" w:line="315" w:lineRule="exact"/>
        <w:jc w:val="both"/>
        <w:rPr>
          <w:rFonts w:cstheme="minorHAnsi"/>
          <w:color w:val="333333"/>
          <w:shd w:val="clear" w:color="auto" w:fill="F5F5F5"/>
        </w:rPr>
      </w:pPr>
      <w:r w:rsidRPr="003F228A">
        <w:rPr>
          <w:rFonts w:cstheme="minorHAnsi"/>
          <w:color w:val="333333"/>
          <w:shd w:val="clear" w:color="auto" w:fill="F5F5F5"/>
        </w:rPr>
        <w:t>• Pacienta un zāļu saņēmēja vārda laukā atļautie simboli – lielie un mazie latviešu un latīņu alfabēta burti, atstarpe, tukšums, punkts, cipari, defise, apostrofs, iekavas, slīpsvītra un maksimālais simbolu skaits 136 (apvienojot vārdu un otro vārdu vienā laukā) vai 68 simboli (katram no laukiem vārds vai otrs vārds). Minimālais simbolu skaits 1</w:t>
      </w:r>
      <w:r w:rsidRPr="003F228A">
        <w:rPr>
          <w:rFonts w:cstheme="minorHAnsi"/>
          <w:color w:val="333333"/>
        </w:rPr>
        <w:br/>
      </w:r>
      <w:r w:rsidRPr="003F228A">
        <w:rPr>
          <w:rFonts w:cstheme="minorHAnsi"/>
          <w:color w:val="333333"/>
          <w:shd w:val="clear" w:color="auto" w:fill="F5F5F5"/>
        </w:rPr>
        <w:t>• Pacienta un zāļu saņēmēja uzvārda laukā atļautie simboli – lielie un mazie latviešu un latīņu alfabēta burti, atstarpe, tukšums, punkts, cipari, defise, apostrofs, iekavas, slīpsvītra un maksimālais simbolu skaits 68 Minimālais simbolu skaits 1</w:t>
      </w:r>
      <w:r w:rsidRPr="003F228A">
        <w:rPr>
          <w:rFonts w:cstheme="minorHAnsi"/>
          <w:color w:val="333333"/>
        </w:rPr>
        <w:br/>
      </w:r>
      <w:r w:rsidRPr="003F228A">
        <w:rPr>
          <w:rFonts w:cstheme="minorHAnsi"/>
          <w:color w:val="333333"/>
          <w:shd w:val="clear" w:color="auto" w:fill="F5F5F5"/>
        </w:rPr>
        <w:t xml:space="preserve">• </w:t>
      </w:r>
      <w:r w:rsidRPr="003F228A">
        <w:rPr>
          <w:rFonts w:cstheme="minorHAnsi"/>
          <w:b/>
          <w:bCs/>
          <w:color w:val="333333"/>
          <w:shd w:val="clear" w:color="auto" w:fill="F5F5F5"/>
        </w:rPr>
        <w:t>Izrakstot recepti laukā “(Izrakstītā daudzuma) mērvienība” pieejamās vērtības – N, ml, g. Noklusētā vērtība “N"</w:t>
      </w:r>
    </w:p>
    <w:p w14:paraId="00767039" w14:textId="77777777" w:rsidR="003F228A" w:rsidRPr="003F228A" w:rsidRDefault="003F228A" w:rsidP="003F228A">
      <w:pPr>
        <w:spacing w:line="315" w:lineRule="exact"/>
        <w:jc w:val="both"/>
        <w:rPr>
          <w:rFonts w:cstheme="minorHAnsi"/>
          <w:color w:val="333333"/>
          <w:shd w:val="clear" w:color="auto" w:fill="F5F5F5"/>
        </w:rPr>
      </w:pPr>
      <w:r w:rsidRPr="003F228A">
        <w:rPr>
          <w:rFonts w:cstheme="minorHAnsi"/>
          <w:color w:val="333333"/>
          <w:shd w:val="clear" w:color="auto" w:fill="F5F5F5"/>
        </w:rPr>
        <w:t>Pielikumā pievieno</w:t>
      </w:r>
      <w:r w:rsidRPr="003F228A">
        <w:rPr>
          <w:rFonts w:cstheme="minorHAnsi"/>
          <w:color w:val="000000"/>
          <w:shd w:val="clear" w:color="auto" w:fill="F5F5F5"/>
        </w:rPr>
        <w:t>ta</w:t>
      </w:r>
      <w:r w:rsidRPr="003F228A">
        <w:rPr>
          <w:rFonts w:cstheme="minorHAnsi"/>
          <w:color w:val="333333"/>
          <w:shd w:val="clear" w:color="auto" w:fill="F5F5F5"/>
        </w:rPr>
        <w:t xml:space="preserve"> instrukcij</w:t>
      </w:r>
      <w:r w:rsidRPr="003F228A">
        <w:rPr>
          <w:rFonts w:cstheme="minorHAnsi"/>
          <w:color w:val="000000"/>
          <w:shd w:val="clear" w:color="auto" w:fill="F5F5F5"/>
        </w:rPr>
        <w:t>a</w:t>
      </w:r>
      <w:r w:rsidRPr="003F228A">
        <w:rPr>
          <w:rFonts w:cstheme="minorHAnsi"/>
          <w:color w:val="333333"/>
          <w:shd w:val="clear" w:color="auto" w:fill="F5F5F5"/>
        </w:rPr>
        <w:t xml:space="preserve"> ar scenārijiem (pieejama arī e-veselībā), kad izmantojam un kuros gadījumos izrakstītā daudzuma mērvienību “N”</w:t>
      </w:r>
      <w:r w:rsidRPr="003F228A">
        <w:rPr>
          <w:rFonts w:cstheme="minorHAnsi"/>
          <w:color w:val="000000"/>
          <w:shd w:val="clear" w:color="auto" w:fill="F5F5F5"/>
        </w:rPr>
        <w:t>. Instrukcija ir par parasto zāļu recepšu izrakstīšanu, bet kā iepriekš minēts, tas attiecas arī uz īpašo zāļu recepšu izrakstīšanu. P</w:t>
      </w:r>
      <w:r w:rsidRPr="003F228A">
        <w:rPr>
          <w:rFonts w:cstheme="minorHAnsi"/>
          <w:color w:val="333333"/>
          <w:shd w:val="clear" w:color="auto" w:fill="F5F5F5"/>
        </w:rPr>
        <w:t>apildus</w:t>
      </w:r>
      <w:r w:rsidRPr="003F228A">
        <w:rPr>
          <w:rFonts w:cstheme="minorHAnsi"/>
          <w:color w:val="000000"/>
          <w:shd w:val="clear" w:color="auto" w:fill="F5F5F5"/>
        </w:rPr>
        <w:t xml:space="preserve"> </w:t>
      </w:r>
      <w:r w:rsidRPr="003F228A">
        <w:rPr>
          <w:rFonts w:cstheme="minorHAnsi"/>
          <w:color w:val="333333"/>
          <w:shd w:val="clear" w:color="auto" w:fill="F5F5F5"/>
        </w:rPr>
        <w:t>vērš</w:t>
      </w:r>
      <w:r w:rsidRPr="003F228A">
        <w:rPr>
          <w:rFonts w:cstheme="minorHAnsi"/>
          <w:color w:val="000000"/>
          <w:shd w:val="clear" w:color="auto" w:fill="F5F5F5"/>
        </w:rPr>
        <w:t>am</w:t>
      </w:r>
      <w:r w:rsidRPr="003F228A">
        <w:rPr>
          <w:rFonts w:cstheme="minorHAnsi"/>
          <w:color w:val="333333"/>
          <w:shd w:val="clear" w:color="auto" w:fill="F5F5F5"/>
        </w:rPr>
        <w:t xml:space="preserve"> uzmanību,</w:t>
      </w:r>
      <w:r w:rsidRPr="003F228A">
        <w:rPr>
          <w:rFonts w:cstheme="minorHAnsi"/>
          <w:color w:val="000000"/>
          <w:shd w:val="clear" w:color="auto" w:fill="F5F5F5"/>
        </w:rPr>
        <w:t xml:space="preserve"> ka </w:t>
      </w:r>
      <w:r w:rsidRPr="003F228A">
        <w:rPr>
          <w:rFonts w:cstheme="minorHAnsi"/>
          <w:color w:val="333333"/>
          <w:shd w:val="clear" w:color="auto" w:fill="F5F5F5"/>
        </w:rPr>
        <w:t xml:space="preserve">izrakstītā daudzuma mērvienība – Oriģināls tika dzēsta un šis pielāgojums ir veikts saskaņā ar MK noteikumiem Nr.175 3.pielikuma 4.punkta prasībām, kurā teikts, kad izrakstot recepti tiek norādīta zāļu forma, nosaukums ar lielo burtu latīņu valodā ģenitīvā, norādot zāļu formas devu un </w:t>
      </w:r>
      <w:r w:rsidRPr="003F228A">
        <w:rPr>
          <w:rFonts w:cstheme="minorHAnsi"/>
          <w:color w:val="333333"/>
          <w:u w:val="single"/>
          <w:shd w:val="clear" w:color="auto" w:fill="F5F5F5"/>
        </w:rPr>
        <w:t>devu skaitu</w:t>
      </w:r>
      <w:r w:rsidRPr="003F228A">
        <w:rPr>
          <w:rFonts w:cstheme="minorHAnsi"/>
          <w:color w:val="333333"/>
          <w:shd w:val="clear" w:color="auto" w:fill="F5F5F5"/>
        </w:rPr>
        <w:t>.</w:t>
      </w:r>
    </w:p>
    <w:p w14:paraId="6EEAAA8E" w14:textId="77777777" w:rsidR="003F228A" w:rsidRDefault="003F228A" w:rsidP="003F228A">
      <w:pPr>
        <w:spacing w:line="315" w:lineRule="exact"/>
        <w:rPr>
          <w:rFonts w:cstheme="minorHAnsi"/>
          <w:color w:val="000000"/>
        </w:rPr>
      </w:pPr>
      <w:r w:rsidRPr="003F228A">
        <w:rPr>
          <w:rStyle w:val="Strong"/>
          <w:rFonts w:cstheme="minorHAnsi"/>
          <w:color w:val="000000"/>
        </w:rPr>
        <w:t>CEF projekta sfēra</w:t>
      </w:r>
      <w:r w:rsidRPr="003F228A">
        <w:rPr>
          <w:rFonts w:cstheme="minorHAnsi"/>
          <w:color w:val="000000"/>
        </w:rPr>
        <w:t xml:space="preserve"> </w:t>
      </w:r>
    </w:p>
    <w:p w14:paraId="77BE6675" w14:textId="60E75D7C" w:rsidR="003F228A" w:rsidRPr="003F228A" w:rsidRDefault="003F228A" w:rsidP="003F228A">
      <w:pPr>
        <w:spacing w:line="315" w:lineRule="exact"/>
        <w:jc w:val="both"/>
        <w:rPr>
          <w:rFonts w:cstheme="minorHAnsi"/>
        </w:rPr>
      </w:pPr>
      <w:r w:rsidRPr="003F228A">
        <w:rPr>
          <w:rFonts w:cstheme="minorHAnsi"/>
          <w:color w:val="000000"/>
        </w:rPr>
        <w:t xml:space="preserve">Latvijas Nacionālās </w:t>
      </w:r>
      <w:proofErr w:type="spellStart"/>
      <w:r w:rsidRPr="003F228A">
        <w:rPr>
          <w:rFonts w:cstheme="minorHAnsi"/>
          <w:color w:val="000000"/>
        </w:rPr>
        <w:t>savienotājprogrammatūras</w:t>
      </w:r>
      <w:proofErr w:type="spellEnd"/>
      <w:r w:rsidRPr="003F228A">
        <w:rPr>
          <w:rFonts w:cstheme="minorHAnsi"/>
          <w:color w:val="000000"/>
        </w:rPr>
        <w:t xml:space="preserve"> (NS) izstrāde un ieviešana tiek īstenota Eiropas infrastruktūras savienošanas instrumenta (</w:t>
      </w:r>
      <w:proofErr w:type="spellStart"/>
      <w:r w:rsidRPr="003F228A">
        <w:rPr>
          <w:rFonts w:cstheme="minorHAnsi"/>
          <w:color w:val="000000"/>
        </w:rPr>
        <w:t>Connecting</w:t>
      </w:r>
      <w:proofErr w:type="spellEnd"/>
      <w:r w:rsidRPr="003F228A">
        <w:rPr>
          <w:rFonts w:cstheme="minorHAnsi"/>
          <w:color w:val="000000"/>
        </w:rPr>
        <w:t xml:space="preserve"> </w:t>
      </w:r>
      <w:proofErr w:type="spellStart"/>
      <w:r w:rsidRPr="003F228A">
        <w:rPr>
          <w:rFonts w:cstheme="minorHAnsi"/>
          <w:color w:val="000000"/>
        </w:rPr>
        <w:t>Europe</w:t>
      </w:r>
      <w:proofErr w:type="spellEnd"/>
      <w:r w:rsidRPr="003F228A">
        <w:rPr>
          <w:rFonts w:cstheme="minorHAnsi"/>
          <w:color w:val="000000"/>
        </w:rPr>
        <w:t xml:space="preserve"> </w:t>
      </w:r>
      <w:proofErr w:type="spellStart"/>
      <w:r w:rsidRPr="003F228A">
        <w:rPr>
          <w:rFonts w:cstheme="minorHAnsi"/>
          <w:color w:val="000000"/>
        </w:rPr>
        <w:t>Facility</w:t>
      </w:r>
      <w:proofErr w:type="spellEnd"/>
      <w:r w:rsidRPr="003F228A">
        <w:rPr>
          <w:rFonts w:cstheme="minorHAnsi"/>
          <w:color w:val="000000"/>
        </w:rPr>
        <w:t>) finansēta projekta “Pacientu veselības pamatdatu un e-receptes informācijas apmaiņa ar pārrobežu E-veselības informācijas sistēmām” (CEF projekts) ietvaros, par kura ieviešanu atbildīgā iestāde Latvijā ir Nacionālais veselības dienests (NVD). CEF projekta mērķis ir uzlabot veselības aprūpes pakalpojumu un zāļu pieejamību Latvijas iedzīvotājiem, kas ceļo vai dzīvo ārvalstīs, un ārzemniekiem, kas apmeklē Latviju vai strādā Latvijā.</w:t>
      </w:r>
      <w:r w:rsidRPr="003F228A">
        <w:rPr>
          <w:rFonts w:cstheme="minorHAnsi"/>
        </w:rPr>
        <w:t xml:space="preserve"> </w:t>
      </w:r>
    </w:p>
    <w:p w14:paraId="5E6D99DA" w14:textId="77777777" w:rsidR="003F228A" w:rsidRPr="003F228A" w:rsidRDefault="003F228A" w:rsidP="003F228A">
      <w:pPr>
        <w:spacing w:line="220" w:lineRule="exact"/>
        <w:jc w:val="both"/>
        <w:rPr>
          <w:rFonts w:cstheme="minorHAnsi"/>
        </w:rPr>
      </w:pPr>
      <w:r w:rsidRPr="003F228A">
        <w:rPr>
          <w:rFonts w:cstheme="minorHAnsi"/>
          <w:color w:val="000000"/>
        </w:rPr>
        <w:t>Latvija NS projekta ietvaros īsteno divus pakalpojumus:</w:t>
      </w:r>
      <w:r w:rsidRPr="003F228A">
        <w:rPr>
          <w:rFonts w:cstheme="minorHAnsi"/>
        </w:rPr>
        <w:t xml:space="preserve"> </w:t>
      </w:r>
    </w:p>
    <w:p w14:paraId="2DB42A12" w14:textId="77777777" w:rsidR="003F228A" w:rsidRPr="003F228A" w:rsidRDefault="003F228A" w:rsidP="003F228A">
      <w:pPr>
        <w:spacing w:line="220" w:lineRule="exact"/>
        <w:jc w:val="both"/>
        <w:rPr>
          <w:rFonts w:cstheme="minorHAnsi"/>
        </w:rPr>
      </w:pPr>
      <w:r w:rsidRPr="003F228A">
        <w:rPr>
          <w:rFonts w:cstheme="minorHAnsi"/>
          <w:color w:val="000000"/>
        </w:rPr>
        <w:t>1) pacienta veselības pamatdatu apmaiņa;</w:t>
      </w:r>
      <w:r w:rsidRPr="003F228A">
        <w:rPr>
          <w:rFonts w:cstheme="minorHAnsi"/>
        </w:rPr>
        <w:t xml:space="preserve"> </w:t>
      </w:r>
    </w:p>
    <w:p w14:paraId="73BEC143" w14:textId="77777777" w:rsidR="003F228A" w:rsidRPr="003F228A" w:rsidRDefault="003F228A" w:rsidP="003F228A">
      <w:pPr>
        <w:spacing w:line="220" w:lineRule="exact"/>
        <w:jc w:val="both"/>
        <w:rPr>
          <w:rFonts w:cstheme="minorHAnsi"/>
        </w:rPr>
      </w:pPr>
      <w:r w:rsidRPr="003F228A">
        <w:rPr>
          <w:rFonts w:cstheme="minorHAnsi"/>
          <w:color w:val="000000"/>
        </w:rPr>
        <w:t>2) elektronisko recepšu datu apmaiņa.</w:t>
      </w:r>
      <w:r w:rsidRPr="003F228A">
        <w:rPr>
          <w:rFonts w:cstheme="minorHAnsi"/>
        </w:rPr>
        <w:t xml:space="preserve"> </w:t>
      </w:r>
    </w:p>
    <w:p w14:paraId="123ED13F" w14:textId="5707C966" w:rsidR="003F228A" w:rsidRPr="003F228A" w:rsidRDefault="003F228A" w:rsidP="003F228A">
      <w:pPr>
        <w:jc w:val="both"/>
        <w:rPr>
          <w:rFonts w:cstheme="minorHAnsi"/>
        </w:rPr>
      </w:pPr>
      <w:r w:rsidRPr="003F228A">
        <w:rPr>
          <w:rFonts w:cstheme="minorHAnsi"/>
        </w:rPr>
        <w:t> </w:t>
      </w:r>
      <w:r w:rsidRPr="003F228A">
        <w:rPr>
          <w:rFonts w:cstheme="minorHAnsi"/>
          <w:color w:val="000000"/>
        </w:rPr>
        <w:t>Minētos pakalpojumus var iedalīt nosacīti neatkarīgās sīkākās datu apmaiņas kopās:</w:t>
      </w:r>
      <w:r w:rsidRPr="003F228A">
        <w:rPr>
          <w:rFonts w:cstheme="minorHAnsi"/>
        </w:rPr>
        <w:t xml:space="preserve"> </w:t>
      </w:r>
    </w:p>
    <w:p w14:paraId="0EEE17F6" w14:textId="77777777" w:rsidR="003F228A" w:rsidRPr="003F228A" w:rsidRDefault="003F228A" w:rsidP="003F228A">
      <w:pPr>
        <w:numPr>
          <w:ilvl w:val="0"/>
          <w:numId w:val="30"/>
        </w:numPr>
        <w:spacing w:before="100" w:beforeAutospacing="1" w:after="100" w:afterAutospacing="1" w:line="315" w:lineRule="exact"/>
        <w:jc w:val="both"/>
        <w:rPr>
          <w:rFonts w:eastAsia="Times New Roman" w:cstheme="minorHAnsi"/>
          <w:color w:val="000000"/>
        </w:rPr>
      </w:pPr>
      <w:r w:rsidRPr="003F228A">
        <w:rPr>
          <w:rFonts w:eastAsia="Times New Roman" w:cstheme="minorHAnsi"/>
          <w:color w:val="000000"/>
        </w:rPr>
        <w:t>pacienta identifikācijas dati;</w:t>
      </w:r>
    </w:p>
    <w:p w14:paraId="5F19E313" w14:textId="77777777" w:rsidR="003F228A" w:rsidRPr="003F228A" w:rsidRDefault="003F228A" w:rsidP="003F228A">
      <w:pPr>
        <w:numPr>
          <w:ilvl w:val="0"/>
          <w:numId w:val="30"/>
        </w:numPr>
        <w:spacing w:before="100" w:beforeAutospacing="1" w:after="100" w:afterAutospacing="1" w:line="315" w:lineRule="exact"/>
        <w:jc w:val="both"/>
        <w:rPr>
          <w:rFonts w:eastAsia="Times New Roman" w:cstheme="minorHAnsi"/>
          <w:color w:val="000000"/>
        </w:rPr>
      </w:pPr>
      <w:r w:rsidRPr="003F228A">
        <w:rPr>
          <w:rFonts w:eastAsia="Times New Roman" w:cstheme="minorHAnsi"/>
          <w:color w:val="000000"/>
        </w:rPr>
        <w:t>pacienta demogrāfiskie dati;</w:t>
      </w:r>
    </w:p>
    <w:p w14:paraId="7F293E45" w14:textId="77777777" w:rsidR="003F228A" w:rsidRPr="003F228A" w:rsidRDefault="003F228A" w:rsidP="003F228A">
      <w:pPr>
        <w:numPr>
          <w:ilvl w:val="0"/>
          <w:numId w:val="30"/>
        </w:numPr>
        <w:spacing w:before="100" w:beforeAutospacing="1" w:after="100" w:afterAutospacing="1" w:line="315" w:lineRule="exact"/>
        <w:rPr>
          <w:rFonts w:eastAsia="Times New Roman" w:cstheme="minorHAnsi"/>
          <w:color w:val="000000"/>
        </w:rPr>
      </w:pPr>
      <w:r w:rsidRPr="003F228A">
        <w:rPr>
          <w:rFonts w:eastAsia="Times New Roman" w:cstheme="minorHAnsi"/>
          <w:color w:val="000000"/>
        </w:rPr>
        <w:t xml:space="preserve">pacienta veselības pamatdati </w:t>
      </w:r>
      <w:r w:rsidRPr="003F228A">
        <w:rPr>
          <w:rFonts w:eastAsia="Times New Roman" w:cstheme="minorHAnsi"/>
          <w:color w:val="000000"/>
        </w:rPr>
        <w:br/>
        <w:t xml:space="preserve">(angliski šo datu kopu dēvē par </w:t>
      </w:r>
      <w:proofErr w:type="spellStart"/>
      <w:r w:rsidRPr="003F228A">
        <w:rPr>
          <w:rStyle w:val="Emphasis"/>
          <w:rFonts w:eastAsia="Times New Roman" w:cstheme="minorHAnsi"/>
          <w:color w:val="000000"/>
        </w:rPr>
        <w:t>Patient</w:t>
      </w:r>
      <w:proofErr w:type="spellEnd"/>
      <w:r w:rsidRPr="003F228A">
        <w:rPr>
          <w:rStyle w:val="Emphasis"/>
          <w:rFonts w:eastAsia="Times New Roman" w:cstheme="minorHAnsi"/>
          <w:color w:val="000000"/>
        </w:rPr>
        <w:t xml:space="preserve"> </w:t>
      </w:r>
      <w:proofErr w:type="spellStart"/>
      <w:r w:rsidRPr="003F228A">
        <w:rPr>
          <w:rStyle w:val="Emphasis"/>
          <w:rFonts w:eastAsia="Times New Roman" w:cstheme="minorHAnsi"/>
          <w:color w:val="000000"/>
        </w:rPr>
        <w:t>Summary</w:t>
      </w:r>
      <w:proofErr w:type="spellEnd"/>
      <w:r w:rsidRPr="003F228A">
        <w:rPr>
          <w:rFonts w:eastAsia="Times New Roman" w:cstheme="minorHAnsi"/>
          <w:color w:val="000000"/>
        </w:rPr>
        <w:t xml:space="preserve"> un saīsina</w:t>
      </w:r>
      <w:r w:rsidRPr="003F228A">
        <w:rPr>
          <w:rStyle w:val="Emphasis"/>
          <w:rFonts w:eastAsia="Times New Roman" w:cstheme="minorHAnsi"/>
          <w:color w:val="000000"/>
        </w:rPr>
        <w:t xml:space="preserve"> PS</w:t>
      </w:r>
      <w:r w:rsidRPr="003F228A">
        <w:rPr>
          <w:rFonts w:eastAsia="Times New Roman" w:cstheme="minorHAnsi"/>
          <w:color w:val="000000"/>
        </w:rPr>
        <w:t>);</w:t>
      </w:r>
    </w:p>
    <w:p w14:paraId="6C46CC42" w14:textId="77777777" w:rsidR="003F228A" w:rsidRPr="003F228A" w:rsidRDefault="003F228A" w:rsidP="003F228A">
      <w:pPr>
        <w:numPr>
          <w:ilvl w:val="0"/>
          <w:numId w:val="30"/>
        </w:numPr>
        <w:spacing w:before="100" w:beforeAutospacing="1" w:after="100" w:afterAutospacing="1" w:line="315" w:lineRule="exact"/>
        <w:rPr>
          <w:rFonts w:eastAsia="Times New Roman" w:cstheme="minorHAnsi"/>
          <w:color w:val="000000"/>
        </w:rPr>
      </w:pPr>
      <w:r w:rsidRPr="003F228A">
        <w:rPr>
          <w:rFonts w:eastAsia="Times New Roman" w:cstheme="minorHAnsi"/>
          <w:color w:val="000000"/>
        </w:rPr>
        <w:lastRenderedPageBreak/>
        <w:t xml:space="preserve">elektroniski izrakstītu recepšu dati </w:t>
      </w:r>
      <w:r w:rsidRPr="003F228A">
        <w:rPr>
          <w:rFonts w:eastAsia="Times New Roman" w:cstheme="minorHAnsi"/>
          <w:color w:val="000000"/>
        </w:rPr>
        <w:br/>
        <w:t xml:space="preserve">(angliski šo datu kopu dēvē par </w:t>
      </w:r>
      <w:proofErr w:type="spellStart"/>
      <w:r w:rsidRPr="003F228A">
        <w:rPr>
          <w:rStyle w:val="Emphasis"/>
          <w:rFonts w:eastAsia="Times New Roman" w:cstheme="minorHAnsi"/>
          <w:color w:val="000000"/>
        </w:rPr>
        <w:t>ePrescription</w:t>
      </w:r>
      <w:proofErr w:type="spellEnd"/>
      <w:r w:rsidRPr="003F228A">
        <w:rPr>
          <w:rFonts w:eastAsia="Times New Roman" w:cstheme="minorHAnsi"/>
          <w:color w:val="000000"/>
        </w:rPr>
        <w:t xml:space="preserve"> un saīsina </w:t>
      </w:r>
      <w:proofErr w:type="spellStart"/>
      <w:r w:rsidRPr="003F228A">
        <w:rPr>
          <w:rStyle w:val="Emphasis"/>
          <w:rFonts w:eastAsia="Times New Roman" w:cstheme="minorHAnsi"/>
          <w:color w:val="000000"/>
        </w:rPr>
        <w:t>eP</w:t>
      </w:r>
      <w:proofErr w:type="spellEnd"/>
      <w:r w:rsidRPr="003F228A">
        <w:rPr>
          <w:rFonts w:eastAsia="Times New Roman" w:cstheme="minorHAnsi"/>
          <w:color w:val="000000"/>
        </w:rPr>
        <w:t>);</w:t>
      </w:r>
    </w:p>
    <w:p w14:paraId="7316EF18" w14:textId="77777777" w:rsidR="003F228A" w:rsidRPr="003F228A" w:rsidRDefault="003F228A" w:rsidP="003F228A">
      <w:pPr>
        <w:numPr>
          <w:ilvl w:val="0"/>
          <w:numId w:val="30"/>
        </w:numPr>
        <w:spacing w:before="100" w:beforeAutospacing="1" w:after="100" w:afterAutospacing="1" w:line="315" w:lineRule="exact"/>
        <w:rPr>
          <w:rFonts w:eastAsia="Times New Roman" w:cstheme="minorHAnsi"/>
          <w:color w:val="000000"/>
        </w:rPr>
      </w:pPr>
      <w:r w:rsidRPr="003F228A">
        <w:rPr>
          <w:rFonts w:eastAsia="Times New Roman" w:cstheme="minorHAnsi"/>
          <w:color w:val="000000"/>
        </w:rPr>
        <w:t xml:space="preserve">recepšu izsniegšanas jeb </w:t>
      </w:r>
      <w:proofErr w:type="spellStart"/>
      <w:r w:rsidRPr="003F228A">
        <w:rPr>
          <w:rFonts w:eastAsia="Times New Roman" w:cstheme="minorHAnsi"/>
          <w:color w:val="000000"/>
        </w:rPr>
        <w:t>atprečošanas</w:t>
      </w:r>
      <w:proofErr w:type="spellEnd"/>
      <w:r w:rsidRPr="003F228A">
        <w:rPr>
          <w:rFonts w:eastAsia="Times New Roman" w:cstheme="minorHAnsi"/>
          <w:color w:val="000000"/>
        </w:rPr>
        <w:t xml:space="preserve"> dati </w:t>
      </w:r>
      <w:r w:rsidRPr="003F228A">
        <w:rPr>
          <w:rFonts w:eastAsia="Times New Roman" w:cstheme="minorHAnsi"/>
          <w:color w:val="000000"/>
        </w:rPr>
        <w:br/>
        <w:t xml:space="preserve">(angliski šo datu kopu dēvē par </w:t>
      </w:r>
      <w:proofErr w:type="spellStart"/>
      <w:r w:rsidRPr="003F228A">
        <w:rPr>
          <w:rStyle w:val="Emphasis"/>
          <w:rFonts w:eastAsia="Times New Roman" w:cstheme="minorHAnsi"/>
          <w:color w:val="000000"/>
        </w:rPr>
        <w:t>eDispensation</w:t>
      </w:r>
      <w:proofErr w:type="spellEnd"/>
      <w:r w:rsidRPr="003F228A">
        <w:rPr>
          <w:rFonts w:eastAsia="Times New Roman" w:cstheme="minorHAnsi"/>
          <w:color w:val="000000"/>
        </w:rPr>
        <w:t xml:space="preserve"> un saīsina </w:t>
      </w:r>
      <w:proofErr w:type="spellStart"/>
      <w:r w:rsidRPr="003F228A">
        <w:rPr>
          <w:rStyle w:val="Emphasis"/>
          <w:rFonts w:eastAsia="Times New Roman" w:cstheme="minorHAnsi"/>
          <w:color w:val="000000"/>
        </w:rPr>
        <w:t>eD</w:t>
      </w:r>
      <w:proofErr w:type="spellEnd"/>
      <w:r w:rsidRPr="003F228A">
        <w:rPr>
          <w:rFonts w:eastAsia="Times New Roman" w:cstheme="minorHAnsi"/>
          <w:color w:val="000000"/>
        </w:rPr>
        <w:t>).</w:t>
      </w:r>
    </w:p>
    <w:p w14:paraId="51DF53F1" w14:textId="77777777" w:rsidR="003F228A" w:rsidRPr="003F228A" w:rsidRDefault="003F228A" w:rsidP="003F228A">
      <w:pPr>
        <w:spacing w:line="315" w:lineRule="exact"/>
        <w:jc w:val="both"/>
        <w:rPr>
          <w:rFonts w:cstheme="minorHAnsi"/>
        </w:rPr>
      </w:pPr>
      <w:r w:rsidRPr="003F228A">
        <w:rPr>
          <w:rFonts w:cstheme="minorHAnsi"/>
          <w:color w:val="000000"/>
        </w:rPr>
        <w:t xml:space="preserve">NS projekta ietvaros izstrādātā Nacionālā </w:t>
      </w:r>
      <w:proofErr w:type="spellStart"/>
      <w:r w:rsidRPr="003F228A">
        <w:rPr>
          <w:rFonts w:cstheme="minorHAnsi"/>
          <w:color w:val="000000"/>
        </w:rPr>
        <w:t>savienotājprogrammatūra</w:t>
      </w:r>
      <w:proofErr w:type="spellEnd"/>
      <w:r w:rsidRPr="003F228A">
        <w:rPr>
          <w:rFonts w:cstheme="minorHAnsi"/>
          <w:color w:val="000000"/>
        </w:rPr>
        <w:t xml:space="preserve"> Latvijā ir daļa no Vienotās veselības informācijas sistēmas (VVIS jeb E-Veselības) un datu apmaiņai ar ārvalstīm izmanto VVIS reģistrētos Latvijā reģistrēto iedzīvotāju datus, taču datu apmaiņas rezultātā saņemtos ārzemju pacientu datus VVIS reģistrēt nav paredzēts un tie Latvijā izmantojami tikai konkrētas ārstēšanas vai zāļu izsniegšanas epizodes ietvaros.</w:t>
      </w:r>
      <w:r w:rsidRPr="003F228A">
        <w:rPr>
          <w:rFonts w:cstheme="minorHAnsi"/>
        </w:rPr>
        <w:t xml:space="preserve"> </w:t>
      </w:r>
    </w:p>
    <w:p w14:paraId="5A000807" w14:textId="3B9E0D89" w:rsidR="003F228A" w:rsidRPr="003F228A" w:rsidRDefault="003F228A" w:rsidP="003F228A">
      <w:pPr>
        <w:jc w:val="both"/>
        <w:rPr>
          <w:rFonts w:cstheme="minorHAnsi"/>
          <w:color w:val="000000"/>
        </w:rPr>
      </w:pPr>
      <w:r w:rsidRPr="003F228A">
        <w:rPr>
          <w:rFonts w:cstheme="minorHAnsi"/>
        </w:rPr>
        <w:t> </w:t>
      </w:r>
      <w:r w:rsidRPr="003F228A">
        <w:rPr>
          <w:rFonts w:cstheme="minorHAnsi"/>
          <w:color w:val="000000"/>
        </w:rPr>
        <w:t xml:space="preserve">No ārvalstīm pieprasīto un saņemto datu apskatei ir izstrādāts </w:t>
      </w:r>
      <w:r w:rsidRPr="003F228A">
        <w:rPr>
          <w:rStyle w:val="Strong"/>
          <w:rFonts w:cstheme="minorHAnsi"/>
          <w:color w:val="000000"/>
        </w:rPr>
        <w:t xml:space="preserve">Nacionālās </w:t>
      </w:r>
      <w:proofErr w:type="spellStart"/>
      <w:r w:rsidRPr="003F228A">
        <w:rPr>
          <w:rStyle w:val="Strong"/>
          <w:rFonts w:cstheme="minorHAnsi"/>
          <w:color w:val="000000"/>
        </w:rPr>
        <w:t>savienotājprogrammatūras</w:t>
      </w:r>
      <w:proofErr w:type="spellEnd"/>
      <w:r w:rsidRPr="003F228A">
        <w:rPr>
          <w:rStyle w:val="Strong"/>
          <w:rFonts w:cstheme="minorHAnsi"/>
          <w:color w:val="000000"/>
        </w:rPr>
        <w:t xml:space="preserve"> portāls</w:t>
      </w:r>
      <w:r w:rsidRPr="003F228A">
        <w:rPr>
          <w:rFonts w:cstheme="minorHAnsi"/>
          <w:color w:val="000000"/>
        </w:rPr>
        <w:t xml:space="preserve"> (NSP). </w:t>
      </w:r>
      <w:r w:rsidRPr="003F228A">
        <w:rPr>
          <w:rStyle w:val="Strong"/>
          <w:rFonts w:cstheme="minorHAnsi"/>
          <w:color w:val="000000"/>
        </w:rPr>
        <w:t>Izstrādātais NSP ir pilnībā integrēts E-Veselības portālā</w:t>
      </w:r>
      <w:r w:rsidRPr="003F228A">
        <w:rPr>
          <w:rFonts w:cstheme="minorHAnsi"/>
          <w:color w:val="000000"/>
        </w:rPr>
        <w:t xml:space="preserve"> un ir ērti bez atkārtotas autentifikācijas izmantojams ārstniecības personām un farmaceitiem, izmantojot E-Veselības portālu.</w:t>
      </w:r>
    </w:p>
    <w:p w14:paraId="29EC383D" w14:textId="77777777" w:rsidR="003F228A" w:rsidRPr="003F228A" w:rsidRDefault="003F228A" w:rsidP="003F228A">
      <w:pPr>
        <w:jc w:val="both"/>
        <w:rPr>
          <w:rFonts w:cstheme="minorHAnsi"/>
        </w:rPr>
      </w:pPr>
      <w:r w:rsidRPr="003F228A">
        <w:rPr>
          <w:rFonts w:cstheme="minorHAnsi"/>
        </w:rPr>
        <w:t xml:space="preserve">Neskaidrību gadījumā aicinām sazināties ar Dienestu, rakstot uz </w:t>
      </w:r>
      <w:hyperlink r:id="rId7" w:history="1">
        <w:r w:rsidRPr="003F228A">
          <w:rPr>
            <w:rStyle w:val="Hyperlink"/>
            <w:rFonts w:cstheme="minorHAnsi"/>
          </w:rPr>
          <w:t>help@eveseliba.gov.lv</w:t>
        </w:r>
      </w:hyperlink>
    </w:p>
    <w:p w14:paraId="154AC643" w14:textId="5B7C5F62" w:rsidR="00090686" w:rsidRPr="003F228A" w:rsidRDefault="00090686" w:rsidP="003F228A">
      <w:pPr>
        <w:pStyle w:val="xmsonormal"/>
        <w:spacing w:after="280"/>
        <w:jc w:val="both"/>
        <w:rPr>
          <w:rFonts w:asciiTheme="minorHAnsi" w:hAnsiTheme="minorHAnsi" w:cstheme="minorHAnsi"/>
          <w:b/>
          <w:bCs/>
        </w:rPr>
      </w:pPr>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3DA7" w14:textId="77777777" w:rsidR="00425BB9" w:rsidRDefault="00425BB9" w:rsidP="00F5096D">
      <w:pPr>
        <w:spacing w:after="0" w:line="240" w:lineRule="auto"/>
      </w:pPr>
      <w:r>
        <w:separator/>
      </w:r>
    </w:p>
  </w:endnote>
  <w:endnote w:type="continuationSeparator" w:id="0">
    <w:p w14:paraId="51D0327D" w14:textId="77777777" w:rsidR="00425BB9" w:rsidRDefault="00425BB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0194" w14:textId="77777777" w:rsidR="00425BB9" w:rsidRDefault="00425BB9" w:rsidP="00F5096D">
      <w:pPr>
        <w:spacing w:after="0" w:line="240" w:lineRule="auto"/>
      </w:pPr>
      <w:r>
        <w:separator/>
      </w:r>
    </w:p>
  </w:footnote>
  <w:footnote w:type="continuationSeparator" w:id="0">
    <w:p w14:paraId="41146842" w14:textId="77777777" w:rsidR="00425BB9" w:rsidRDefault="00425BB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7BC2"/>
    <w:rsid w:val="00712CFD"/>
    <w:rsid w:val="0071736A"/>
    <w:rsid w:val="00732073"/>
    <w:rsid w:val="00764DF1"/>
    <w:rsid w:val="007753CE"/>
    <w:rsid w:val="007C1832"/>
    <w:rsid w:val="008137AF"/>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2349</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2023-08-11T10:49:00Z</dcterms:created>
  <dcterms:modified xsi:type="dcterms:W3CDTF">2023-08-11T10:49:00Z</dcterms:modified>
</cp:coreProperties>
</file>