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A25AA" w14:textId="51F15F75" w:rsidR="001C15B6" w:rsidRPr="00672B27" w:rsidRDefault="001C15B6" w:rsidP="001C15B6">
      <w:pPr>
        <w:spacing w:after="0"/>
        <w:jc w:val="center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bookmarkStart w:id="0" w:name="_Hlk71291072"/>
      <w:r w:rsidRPr="00672B27">
        <w:rPr>
          <w:rStyle w:val="Strong"/>
          <w:rFonts w:ascii="Times New Roman" w:hAnsi="Times New Roman" w:cs="Times New Roman"/>
          <w:bCs w:val="0"/>
          <w:sz w:val="24"/>
          <w:szCs w:val="24"/>
        </w:rPr>
        <w:t>Ambulatorās psihoterapeitiskās vai psiholoģiskās palīdzības pakalpojumu</w:t>
      </w:r>
    </w:p>
    <w:p w14:paraId="2413D6E2" w14:textId="77777777" w:rsidR="001C15B6" w:rsidRPr="00672B27" w:rsidRDefault="001C15B6" w:rsidP="001C15B6">
      <w:pPr>
        <w:jc w:val="center"/>
        <w:rPr>
          <w:rFonts w:ascii="Times New Roman" w:hAnsi="Times New Roman" w:cs="Times New Roman"/>
          <w:sz w:val="24"/>
          <w:szCs w:val="24"/>
        </w:rPr>
      </w:pPr>
      <w:r w:rsidRPr="00672B27">
        <w:rPr>
          <w:rStyle w:val="Strong"/>
          <w:rFonts w:ascii="Times New Roman" w:hAnsi="Times New Roman" w:cs="Times New Roman"/>
          <w:bCs w:val="0"/>
          <w:sz w:val="24"/>
          <w:szCs w:val="24"/>
        </w:rPr>
        <w:t>sniegšanas un apmaksas kārtība</w:t>
      </w:r>
    </w:p>
    <w:bookmarkEnd w:id="0"/>
    <w:p w14:paraId="273C6509" w14:textId="35AAE69D" w:rsidR="00672B27" w:rsidRPr="00672B27" w:rsidRDefault="001C15B6" w:rsidP="00672B27">
      <w:pPr>
        <w:pStyle w:val="ListParagraph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2B27">
        <w:rPr>
          <w:rFonts w:ascii="Times New Roman" w:eastAsia="Times New Roman" w:hAnsi="Times New Roman" w:cs="Times New Roman"/>
          <w:sz w:val="24"/>
          <w:szCs w:val="24"/>
        </w:rPr>
        <w:t>IZPILDĪTĀJS</w:t>
      </w:r>
      <w:r w:rsidR="00F7658E" w:rsidRPr="00672B27">
        <w:rPr>
          <w:rFonts w:ascii="Times New Roman" w:eastAsia="Times New Roman" w:hAnsi="Times New Roman" w:cs="Times New Roman"/>
          <w:sz w:val="24"/>
          <w:szCs w:val="24"/>
        </w:rPr>
        <w:t xml:space="preserve"> ievēro šo kārtību</w:t>
      </w:r>
      <w:r w:rsidR="00C65BED">
        <w:rPr>
          <w:rFonts w:ascii="Times New Roman" w:eastAsia="Times New Roman" w:hAnsi="Times New Roman" w:cs="Times New Roman"/>
          <w:sz w:val="24"/>
          <w:szCs w:val="24"/>
        </w:rPr>
        <w:t>,</w:t>
      </w:r>
      <w:r w:rsidR="00F7658E" w:rsidRPr="00672B27">
        <w:rPr>
          <w:rFonts w:ascii="Times New Roman" w:eastAsia="Times New Roman" w:hAnsi="Times New Roman" w:cs="Times New Roman"/>
          <w:sz w:val="24"/>
          <w:szCs w:val="24"/>
        </w:rPr>
        <w:t xml:space="preserve"> sniedzot</w:t>
      </w:r>
      <w:r w:rsidRPr="00672B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B27" w:rsidRPr="00672B27">
        <w:rPr>
          <w:rFonts w:ascii="Times New Roman" w:eastAsia="Times New Roman" w:hAnsi="Times New Roman" w:cs="Times New Roman"/>
          <w:sz w:val="24"/>
          <w:szCs w:val="24"/>
        </w:rPr>
        <w:t xml:space="preserve">valsts apmaksātus ambulatorās psihoterapeitiskās vai psiholoģiskās palīdzības pakalpojumus (turpmāk – Pakalpojumi) bērniem un/vai  pieaugušajiem (turpmāk – persona), kuriem saskaņā ar Latvijas Republikai saistošajiem normatīvajiem aktiem un starptautiskajiem līgumiem ir tiesības saņemt no valsts budžeta apmaksātus veselības aprūpes pakalpojumus un kuri atbilst vismaz vienam no šīs kārtības </w:t>
      </w:r>
      <w:r w:rsidR="00355669">
        <w:rPr>
          <w:rFonts w:ascii="Times New Roman" w:eastAsia="Times New Roman" w:hAnsi="Times New Roman" w:cs="Times New Roman"/>
          <w:sz w:val="24"/>
          <w:szCs w:val="24"/>
        </w:rPr>
        <w:t>4.1</w:t>
      </w:r>
      <w:r w:rsidR="00672B27" w:rsidRPr="00672B27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56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2B27" w:rsidRPr="00672B27">
        <w:rPr>
          <w:rFonts w:ascii="Times New Roman" w:eastAsia="Times New Roman" w:hAnsi="Times New Roman" w:cs="Times New Roman"/>
          <w:sz w:val="24"/>
          <w:szCs w:val="24"/>
        </w:rPr>
        <w:t>-</w:t>
      </w:r>
      <w:r w:rsidR="00355669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672B27" w:rsidRPr="00672B27">
        <w:rPr>
          <w:rFonts w:ascii="Times New Roman" w:eastAsia="Times New Roman" w:hAnsi="Times New Roman" w:cs="Times New Roman"/>
          <w:sz w:val="24"/>
          <w:szCs w:val="24"/>
        </w:rPr>
        <w:t>.5.apakšpunktā minētajiem nosacījumiem.</w:t>
      </w:r>
    </w:p>
    <w:p w14:paraId="2B012178" w14:textId="64F2CFA5" w:rsidR="004C5991" w:rsidRPr="00672B27" w:rsidRDefault="004C5991" w:rsidP="001C15B6">
      <w:pPr>
        <w:pStyle w:val="ListParagraph"/>
        <w:numPr>
          <w:ilvl w:val="1"/>
          <w:numId w:val="4"/>
        </w:numPr>
        <w:suppressAutoHyphens/>
        <w:autoSpaceDN w:val="0"/>
        <w:spacing w:after="0" w:line="240" w:lineRule="auto"/>
        <w:ind w:right="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72B27">
        <w:rPr>
          <w:rFonts w:ascii="Times New Roman" w:eastAsia="Times New Roman" w:hAnsi="Times New Roman" w:cs="Times New Roman"/>
          <w:sz w:val="24"/>
          <w:szCs w:val="24"/>
        </w:rPr>
        <w:t>IZPILDĪTĀJS saņem maksājumu par Pakalpojumu atbilstoši</w:t>
      </w:r>
      <w:r w:rsidR="00976514" w:rsidRPr="00672B27">
        <w:rPr>
          <w:rFonts w:ascii="Times New Roman" w:eastAsia="Times New Roman" w:hAnsi="Times New Roman" w:cs="Times New Roman"/>
          <w:sz w:val="24"/>
          <w:szCs w:val="24"/>
        </w:rPr>
        <w:t xml:space="preserve"> DIENESTA tīmekļvietnē www.vmnvd.gov.lv sadaļā “Profesionāļiem” esošajā dokumentā “Manipulāciju saraksts” norādītajām manipulācijām ar kodiem 13028 un 13029</w:t>
      </w:r>
      <w:r w:rsidRPr="00672B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ECCC08" w14:textId="014C217E" w:rsidR="002C7AE9" w:rsidRPr="002C7AE9" w:rsidRDefault="001C15B6" w:rsidP="002C7AE9">
      <w:pPr>
        <w:pStyle w:val="ListParagraph"/>
        <w:numPr>
          <w:ilvl w:val="1"/>
          <w:numId w:val="4"/>
        </w:numPr>
        <w:suppressAutoHyphens/>
        <w:autoSpaceDN w:val="0"/>
        <w:spacing w:after="0" w:line="240" w:lineRule="auto"/>
        <w:ind w:right="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1C97679C">
        <w:rPr>
          <w:rFonts w:ascii="Times New Roman" w:eastAsia="Times New Roman" w:hAnsi="Times New Roman" w:cs="Times New Roman"/>
          <w:sz w:val="24"/>
          <w:szCs w:val="24"/>
        </w:rPr>
        <w:t>IZPILDĪTĀJS</w:t>
      </w:r>
      <w:r w:rsidR="0075268A" w:rsidRPr="1C97679C">
        <w:rPr>
          <w:rFonts w:ascii="Times New Roman" w:eastAsia="Times New Roman" w:hAnsi="Times New Roman" w:cs="Times New Roman"/>
          <w:sz w:val="24"/>
          <w:szCs w:val="24"/>
        </w:rPr>
        <w:t xml:space="preserve"> sniedz Pakalpojumus</w:t>
      </w:r>
      <w:r w:rsidR="580FDE51" w:rsidRPr="1C9767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FCE" w:rsidRPr="00672B27">
        <w:rPr>
          <w:rFonts w:ascii="Times New Roman" w:eastAsia="Times New Roman" w:hAnsi="Times New Roman" w:cs="Times New Roman"/>
          <w:sz w:val="24"/>
          <w:szCs w:val="24"/>
        </w:rPr>
        <w:t>personai, ja persona uzrāda</w:t>
      </w:r>
      <w:r w:rsidR="00DB4FCE" w:rsidRPr="00672B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B4FCE" w:rsidRPr="00672B27">
        <w:rPr>
          <w:rFonts w:ascii="Times New Roman" w:eastAsia="Times New Roman" w:hAnsi="Times New Roman" w:cs="Times New Roman"/>
          <w:sz w:val="24"/>
          <w:szCs w:val="24"/>
        </w:rPr>
        <w:t xml:space="preserve">ģimenes ārsta, psihiatra vai bērnu psihiatra, kas ir līgumattiecībās ar DIENESTU (turpmāk – Nosūtītājs), </w:t>
      </w:r>
      <w:bookmarkStart w:id="1" w:name="_Hlk138839053"/>
      <w:r w:rsidR="00DB4FCE" w:rsidRPr="00672B27">
        <w:rPr>
          <w:rFonts w:ascii="Times New Roman" w:eastAsia="Times New Roman" w:hAnsi="Times New Roman" w:cs="Times New Roman"/>
          <w:sz w:val="24"/>
          <w:szCs w:val="24"/>
        </w:rPr>
        <w:t>izrakstītu nosūtījumu</w:t>
      </w:r>
      <w:r w:rsidR="002405C4">
        <w:rPr>
          <w:rFonts w:ascii="Times New Roman" w:eastAsia="Times New Roman" w:hAnsi="Times New Roman" w:cs="Times New Roman"/>
          <w:sz w:val="24"/>
          <w:szCs w:val="24"/>
        </w:rPr>
        <w:t>.</w:t>
      </w:r>
    </w:p>
    <w:bookmarkEnd w:id="1"/>
    <w:p w14:paraId="7AA16F8F" w14:textId="77777777" w:rsidR="002C7AE9" w:rsidRPr="002C7AE9" w:rsidRDefault="36BD2E11" w:rsidP="002C7AE9">
      <w:pPr>
        <w:pStyle w:val="ListParagraph"/>
        <w:numPr>
          <w:ilvl w:val="1"/>
          <w:numId w:val="4"/>
        </w:numPr>
        <w:suppressAutoHyphens/>
        <w:autoSpaceDN w:val="0"/>
        <w:spacing w:after="0" w:line="240" w:lineRule="auto"/>
        <w:ind w:right="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C7AE9">
        <w:rPr>
          <w:rFonts w:ascii="Times New Roman" w:eastAsia="Times New Roman" w:hAnsi="Times New Roman" w:cs="Times New Roman"/>
          <w:sz w:val="24"/>
          <w:szCs w:val="24"/>
        </w:rPr>
        <w:t xml:space="preserve">IZPILDĪTĀJS sniedz Pakalpojumus </w:t>
      </w:r>
      <w:r w:rsidR="005B3DEC" w:rsidRPr="002C7AE9">
        <w:rPr>
          <w:rFonts w:ascii="Times New Roman" w:eastAsia="Calibri" w:hAnsi="Times New Roman" w:cs="Times New Roman"/>
          <w:sz w:val="24"/>
          <w:szCs w:val="24"/>
        </w:rPr>
        <w:t>personām ar sekojošām medicīniskām indikācijām / diagnozēm</w:t>
      </w:r>
      <w:r w:rsidR="001C32F6" w:rsidRPr="002C7AE9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725E137C" w14:textId="6D825A6A" w:rsidR="002C7AE9" w:rsidRPr="002C7AE9" w:rsidRDefault="002C7AE9" w:rsidP="002C7AE9">
      <w:pPr>
        <w:pStyle w:val="ListParagraph"/>
        <w:numPr>
          <w:ilvl w:val="1"/>
          <w:numId w:val="8"/>
        </w:numPr>
        <w:suppressAutoHyphens/>
        <w:autoSpaceDN w:val="0"/>
        <w:spacing w:after="0" w:line="240" w:lineRule="auto"/>
        <w:ind w:left="709" w:right="2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C7AE9">
        <w:rPr>
          <w:rFonts w:ascii="Times New Roman" w:eastAsia="Calibri" w:hAnsi="Times New Roman" w:cs="Times New Roman"/>
          <w:sz w:val="24"/>
          <w:szCs w:val="24"/>
        </w:rPr>
        <w:t>persona ar stresu saistītiem traucējumiem (diagnozes F43.1, F43.2);</w:t>
      </w:r>
    </w:p>
    <w:p w14:paraId="1E1E601E" w14:textId="77777777" w:rsidR="002C7AE9" w:rsidRDefault="002C7AE9" w:rsidP="002C7AE9">
      <w:pPr>
        <w:pStyle w:val="ListParagraph"/>
        <w:numPr>
          <w:ilvl w:val="1"/>
          <w:numId w:val="8"/>
        </w:numPr>
        <w:suppressAutoHyphens/>
        <w:autoSpaceDN w:val="0"/>
        <w:spacing w:after="0" w:line="240" w:lineRule="auto"/>
        <w:ind w:left="709"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7AE9">
        <w:rPr>
          <w:rFonts w:ascii="Times New Roman" w:eastAsia="Calibri" w:hAnsi="Times New Roman" w:cs="Times New Roman"/>
          <w:sz w:val="24"/>
          <w:szCs w:val="24"/>
        </w:rPr>
        <w:t>persona ar neirotiskā spektra traucējumiem (diagnozes F40.0, F41.0, F41.1, F45.0-F45.9);</w:t>
      </w:r>
    </w:p>
    <w:p w14:paraId="0E5A1586" w14:textId="77777777" w:rsidR="002C7AE9" w:rsidRDefault="002C7AE9" w:rsidP="002C7AE9">
      <w:pPr>
        <w:pStyle w:val="ListParagraph"/>
        <w:numPr>
          <w:ilvl w:val="1"/>
          <w:numId w:val="8"/>
        </w:numPr>
        <w:suppressAutoHyphens/>
        <w:autoSpaceDN w:val="0"/>
        <w:spacing w:after="0" w:line="240" w:lineRule="auto"/>
        <w:ind w:left="709"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7AE9">
        <w:rPr>
          <w:rFonts w:ascii="Times New Roman" w:eastAsia="Calibri" w:hAnsi="Times New Roman" w:cs="Times New Roman"/>
          <w:sz w:val="24"/>
          <w:szCs w:val="24"/>
        </w:rPr>
        <w:t>persona ar depresiju (diagnozes F31.0-F33.0, F34.1, F06.32, Z73.0);</w:t>
      </w:r>
    </w:p>
    <w:p w14:paraId="30F8791E" w14:textId="77777777" w:rsidR="002C7AE9" w:rsidRDefault="002C7AE9" w:rsidP="002C7AE9">
      <w:pPr>
        <w:pStyle w:val="ListParagraph"/>
        <w:numPr>
          <w:ilvl w:val="1"/>
          <w:numId w:val="8"/>
        </w:numPr>
        <w:suppressAutoHyphens/>
        <w:autoSpaceDN w:val="0"/>
        <w:spacing w:after="0" w:line="240" w:lineRule="auto"/>
        <w:ind w:left="709"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7AE9">
        <w:rPr>
          <w:rFonts w:ascii="Times New Roman" w:eastAsia="Calibri" w:hAnsi="Times New Roman" w:cs="Times New Roman"/>
          <w:sz w:val="24"/>
          <w:szCs w:val="24"/>
        </w:rPr>
        <w:t>persona ar ēšanas traucējumiem (diagnoze F50.0-F50.9);</w:t>
      </w:r>
    </w:p>
    <w:p w14:paraId="113D2917" w14:textId="6E65BCB5" w:rsidR="002C7AE9" w:rsidRPr="002C7AE9" w:rsidRDefault="002C7AE9" w:rsidP="002C7AE9">
      <w:pPr>
        <w:pStyle w:val="ListParagraph"/>
        <w:numPr>
          <w:ilvl w:val="1"/>
          <w:numId w:val="8"/>
        </w:numPr>
        <w:suppressAutoHyphens/>
        <w:autoSpaceDN w:val="0"/>
        <w:spacing w:after="0" w:line="240" w:lineRule="auto"/>
        <w:ind w:left="709"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7AE9">
        <w:rPr>
          <w:rFonts w:ascii="Times New Roman" w:eastAsia="Calibri" w:hAnsi="Times New Roman" w:cs="Times New Roman"/>
          <w:sz w:val="24"/>
          <w:szCs w:val="24"/>
        </w:rPr>
        <w:t>persona ar uzvedības un emocionāliem traucējumiem, kas parasti sākušies bērnībā un pusaudža vecumā (diagnozes F90.0-F98.9)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3BF5D1" w14:textId="358B699A" w:rsidR="002C7AE9" w:rsidRDefault="002C7AE9" w:rsidP="002C7AE9">
      <w:pPr>
        <w:pStyle w:val="ListParagraph"/>
        <w:numPr>
          <w:ilvl w:val="1"/>
          <w:numId w:val="4"/>
        </w:numPr>
        <w:suppressAutoHyphens/>
        <w:autoSpaceDN w:val="0"/>
        <w:spacing w:after="0" w:line="240" w:lineRule="auto"/>
        <w:ind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2C7AE9">
        <w:rPr>
          <w:rFonts w:ascii="Times New Roman" w:eastAsia="Times New Roman" w:hAnsi="Times New Roman" w:cs="Times New Roman"/>
          <w:sz w:val="24"/>
          <w:szCs w:val="24"/>
        </w:rPr>
        <w:t xml:space="preserve">IZPILDĪTĀJS sniedz Pakalpojumus </w:t>
      </w:r>
      <w:r w:rsidR="001C15B6" w:rsidRPr="002C7AE9">
        <w:rPr>
          <w:rFonts w:ascii="Times New Roman" w:eastAsia="Calibri" w:hAnsi="Times New Roman" w:cs="Times New Roman"/>
          <w:sz w:val="24"/>
          <w:szCs w:val="24"/>
        </w:rPr>
        <w:t>atbilstoši normatīvajiem aktiem un valstī apstiprinātajam attiecīgo personas veselības traucējumu diagnostikas un ārstēšanas algoritm</w:t>
      </w:r>
      <w:r w:rsidR="005B3DEC" w:rsidRPr="002C7AE9">
        <w:rPr>
          <w:rFonts w:ascii="Times New Roman" w:eastAsia="Calibri" w:hAnsi="Times New Roman" w:cs="Times New Roman"/>
          <w:sz w:val="24"/>
          <w:szCs w:val="24"/>
        </w:rPr>
        <w:t>iem</w:t>
      </w:r>
      <w:r w:rsidR="00672B27" w:rsidRPr="002C7AE9">
        <w:rPr>
          <w:rFonts w:ascii="Times New Roman" w:eastAsia="Calibri" w:hAnsi="Times New Roman" w:cs="Times New Roman"/>
          <w:sz w:val="24"/>
          <w:szCs w:val="24"/>
        </w:rPr>
        <w:t xml:space="preserve"> (ja tād</w:t>
      </w:r>
      <w:r w:rsidR="006E69A8">
        <w:rPr>
          <w:rFonts w:ascii="Times New Roman" w:eastAsia="Calibri" w:hAnsi="Times New Roman" w:cs="Times New Roman"/>
          <w:sz w:val="24"/>
          <w:szCs w:val="24"/>
        </w:rPr>
        <w:t>i</w:t>
      </w:r>
      <w:r w:rsidR="00672B27" w:rsidRPr="002C7AE9">
        <w:rPr>
          <w:rFonts w:ascii="Times New Roman" w:eastAsia="Calibri" w:hAnsi="Times New Roman" w:cs="Times New Roman"/>
          <w:sz w:val="24"/>
          <w:szCs w:val="24"/>
        </w:rPr>
        <w:t xml:space="preserve"> ir</w:t>
      </w:r>
      <w:r w:rsidR="006E69A8">
        <w:rPr>
          <w:rFonts w:ascii="Times New Roman" w:eastAsia="Calibri" w:hAnsi="Times New Roman" w:cs="Times New Roman"/>
          <w:sz w:val="24"/>
          <w:szCs w:val="24"/>
        </w:rPr>
        <w:t xml:space="preserve"> pieejami</w:t>
      </w:r>
      <w:r w:rsidR="00672B27" w:rsidRPr="002C7AE9">
        <w:rPr>
          <w:rFonts w:ascii="Times New Roman" w:eastAsia="Calibri" w:hAnsi="Times New Roman" w:cs="Times New Roman"/>
          <w:sz w:val="24"/>
          <w:szCs w:val="24"/>
        </w:rPr>
        <w:t>)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502B6C9" w14:textId="77777777" w:rsidR="002C7AE9" w:rsidRPr="002C7AE9" w:rsidRDefault="002C7AE9" w:rsidP="002C7AE9">
      <w:pPr>
        <w:pStyle w:val="ListParagraph"/>
        <w:numPr>
          <w:ilvl w:val="1"/>
          <w:numId w:val="4"/>
        </w:numPr>
        <w:suppressAutoHyphens/>
        <w:autoSpaceDN w:val="0"/>
        <w:spacing w:after="0" w:line="240" w:lineRule="auto"/>
        <w:ind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IZPILDĪTĀJS Pakalpojuma sniegšanā </w:t>
      </w:r>
      <w:r w:rsidR="001C15B6"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>izmanto</w:t>
      </w:r>
      <w:r w:rsidR="004A419D"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C15B6"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>uz pierādījumiem balstītas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1C15B6"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zinātniski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1C15B6"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>pamatotas psiholoģiskās izpētes (novērtēšanas), konsultēšanas (psihoterapeitiskās un psiholoģiskās palīdzības) mērķiem atbilstošas metodes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6FF4A652" w14:textId="3BD20B70" w:rsidR="00D01640" w:rsidRPr="00D01640" w:rsidRDefault="002C7AE9" w:rsidP="00D01640">
      <w:pPr>
        <w:pStyle w:val="ListParagraph"/>
        <w:numPr>
          <w:ilvl w:val="1"/>
          <w:numId w:val="4"/>
        </w:numPr>
        <w:suppressAutoHyphens/>
        <w:autoSpaceDN w:val="0"/>
        <w:spacing w:after="0" w:line="240" w:lineRule="auto"/>
        <w:ind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IZPILDĪTĀJS Pakalpojuma sniegšanā </w:t>
      </w:r>
      <w:r w:rsidR="001C15B6"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izmanto </w:t>
      </w:r>
      <w:r w:rsidR="00F70E3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šādas </w:t>
      </w:r>
      <w:r w:rsidR="001C15B6"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>metodes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- </w:t>
      </w:r>
      <w:r w:rsidR="001C15B6"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>klīniskā/veselības psihologa konsultēšana</w:t>
      </w:r>
      <w:r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1C15B6"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>krīzes intervence</w:t>
      </w:r>
      <w:r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1C15B6"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>atbalsta psihoterapija</w:t>
      </w:r>
      <w:r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1C15B6"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>izglītojoša psihoterapija (psihoedukācija)</w:t>
      </w:r>
      <w:r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1C15B6"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>kognitīvi biheiviorālā terapija</w:t>
      </w:r>
      <w:r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, </w:t>
      </w:r>
      <w:r w:rsidR="001C15B6" w:rsidRPr="002C7AE9">
        <w:rPr>
          <w:rFonts w:ascii="Times New Roman" w:eastAsia="Times New Roman" w:hAnsi="Times New Roman" w:cs="Times New Roman"/>
          <w:sz w:val="24"/>
          <w:szCs w:val="24"/>
          <w:lang w:eastAsia="lv-LV"/>
        </w:rPr>
        <w:t>ģimenes (sistēmiskā) psihoterapija, īstermiņa dinamiskā psihoterapija, psihoterapija bērniem un pusaudžiem</w:t>
      </w:r>
      <w:r w:rsidR="00D01640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7D642A0A" w14:textId="77777777" w:rsidR="00D01640" w:rsidRDefault="00D01640" w:rsidP="00D01640">
      <w:pPr>
        <w:pStyle w:val="ListParagraph"/>
        <w:numPr>
          <w:ilvl w:val="1"/>
          <w:numId w:val="4"/>
        </w:numPr>
        <w:suppressAutoHyphens/>
        <w:autoSpaceDN w:val="0"/>
        <w:spacing w:after="0" w:line="240" w:lineRule="auto"/>
        <w:ind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IZPILDĪTĀJS </w:t>
      </w:r>
      <w:r w:rsidR="0075268A" w:rsidRPr="00D01640">
        <w:rPr>
          <w:rFonts w:ascii="Times New Roman" w:eastAsia="Calibri" w:hAnsi="Times New Roman" w:cs="Times New Roman"/>
          <w:sz w:val="24"/>
          <w:szCs w:val="24"/>
        </w:rPr>
        <w:t>nodrošin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="0075268A" w:rsidRPr="00D016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 xml:space="preserve">iespēju </w:t>
      </w:r>
      <w:r>
        <w:rPr>
          <w:rFonts w:ascii="Times New Roman" w:eastAsia="Calibri" w:hAnsi="Times New Roman" w:cs="Times New Roman"/>
          <w:sz w:val="24"/>
          <w:szCs w:val="24"/>
        </w:rPr>
        <w:t xml:space="preserve">Pakalpojumu 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>saņemt gan klātienē, gan attālināti. Vienas konsultācijas laiks vienai personai, tajā skaitā nepieciešamo dokumentu aizpildīšana, ir ne mazāks kā 60 (sešdesmit) minūtes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3E525E" w14:textId="77777777" w:rsidR="00D01640" w:rsidRPr="00D01640" w:rsidRDefault="00D01640" w:rsidP="00D01640">
      <w:pPr>
        <w:pStyle w:val="ListParagraph"/>
        <w:numPr>
          <w:ilvl w:val="1"/>
          <w:numId w:val="4"/>
        </w:numPr>
        <w:suppressAutoHyphens/>
        <w:autoSpaceDN w:val="0"/>
        <w:spacing w:after="0" w:line="240" w:lineRule="auto"/>
        <w:ind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IZPILDĪTĀJS 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 xml:space="preserve">personai </w:t>
      </w:r>
      <w:r w:rsidR="001C15B6" w:rsidRPr="00D01640">
        <w:rPr>
          <w:rFonts w:ascii="Times New Roman" w:eastAsia="Times New Roman" w:hAnsi="Times New Roman" w:cs="Times New Roman"/>
          <w:sz w:val="24"/>
          <w:szCs w:val="24"/>
        </w:rPr>
        <w:t xml:space="preserve">Nosūtītāja izsniegtā 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>nosūtījuma ietv</w:t>
      </w:r>
      <w:r>
        <w:rPr>
          <w:rFonts w:ascii="Times New Roman" w:eastAsia="Calibri" w:hAnsi="Times New Roman" w:cs="Times New Roman"/>
          <w:sz w:val="24"/>
          <w:szCs w:val="24"/>
        </w:rPr>
        <w:t>aros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sniedz 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 xml:space="preserve">ne vairāk kā 10 (desmit) ambulatorās </w:t>
      </w:r>
      <w:r w:rsidR="001C15B6" w:rsidRPr="00D01640">
        <w:rPr>
          <w:rFonts w:ascii="Times New Roman" w:eastAsia="Times New Roman" w:hAnsi="Times New Roman" w:cs="Times New Roman"/>
          <w:sz w:val="24"/>
          <w:szCs w:val="24"/>
          <w:lang w:eastAsia="lv-LV"/>
        </w:rPr>
        <w:t>psihoterapeitiskās vai psiholoģiskās palīdzības konsultācijas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05DF35F9" w14:textId="77777777" w:rsidR="00D01640" w:rsidRDefault="00D01640" w:rsidP="00D01640">
      <w:pPr>
        <w:pStyle w:val="ListParagraph"/>
        <w:numPr>
          <w:ilvl w:val="1"/>
          <w:numId w:val="4"/>
        </w:numPr>
        <w:suppressAutoHyphens/>
        <w:autoSpaceDN w:val="0"/>
        <w:spacing w:after="0" w:line="240" w:lineRule="auto"/>
        <w:ind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IZPILDĪTĀJS, 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>ievēro</w:t>
      </w:r>
      <w:r w:rsidR="007E417F" w:rsidRPr="00D01640">
        <w:rPr>
          <w:rFonts w:ascii="Times New Roman" w:eastAsia="Calibri" w:hAnsi="Times New Roman" w:cs="Times New Roman"/>
          <w:sz w:val="24"/>
          <w:szCs w:val="24"/>
        </w:rPr>
        <w:t>jot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 xml:space="preserve"> š</w:t>
      </w:r>
      <w:r>
        <w:rPr>
          <w:rFonts w:ascii="Times New Roman" w:eastAsia="Calibri" w:hAnsi="Times New Roman" w:cs="Times New Roman"/>
          <w:sz w:val="24"/>
          <w:szCs w:val="24"/>
        </w:rPr>
        <w:t>o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 xml:space="preserve"> kārtību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>nodrošina personas pierakstu uz P</w:t>
      </w:r>
      <w:r w:rsidR="001C15B6" w:rsidRPr="00D01640">
        <w:rPr>
          <w:rFonts w:ascii="Times New Roman" w:eastAsia="Times New Roman" w:hAnsi="Times New Roman" w:cs="Times New Roman"/>
          <w:sz w:val="24"/>
          <w:szCs w:val="24"/>
          <w:lang w:eastAsia="lv-LV"/>
        </w:rPr>
        <w:t>akalpojumu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 xml:space="preserve"> klātienē, telefoniski</w:t>
      </w:r>
      <w:r w:rsidR="004A7A99" w:rsidRPr="00D016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2B27" w:rsidRPr="00D01640">
        <w:rPr>
          <w:rFonts w:ascii="Times New Roman" w:eastAsia="Calibri" w:hAnsi="Times New Roman" w:cs="Times New Roman"/>
          <w:sz w:val="24"/>
          <w:szCs w:val="24"/>
        </w:rPr>
        <w:t>vai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 xml:space="preserve"> elektroniski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EC6ADF5" w14:textId="77777777" w:rsidR="00D01640" w:rsidRDefault="00D01640" w:rsidP="00D01640">
      <w:pPr>
        <w:pStyle w:val="ListParagraph"/>
        <w:numPr>
          <w:ilvl w:val="1"/>
          <w:numId w:val="4"/>
        </w:numPr>
        <w:suppressAutoHyphens/>
        <w:autoSpaceDN w:val="0"/>
        <w:spacing w:after="0" w:line="240" w:lineRule="auto"/>
        <w:ind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</w:rPr>
        <w:t>IZPILDĪTĀJS</w:t>
      </w:r>
      <w:r w:rsidRPr="00D016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>nodrošina,</w:t>
      </w:r>
      <w:r w:rsidR="0008089F" w:rsidRPr="00D016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>ka pierakstu Pakalpojumu saņemšanai var veikt persona, kura vēlas saņemt Pakalpojumus vai personas likumiskais pārstāvis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DB7D875" w14:textId="77777777" w:rsidR="00D01640" w:rsidRDefault="00D01640" w:rsidP="00D01640">
      <w:pPr>
        <w:pStyle w:val="ListParagraph"/>
        <w:numPr>
          <w:ilvl w:val="1"/>
          <w:numId w:val="4"/>
        </w:numPr>
        <w:suppressAutoHyphens/>
        <w:autoSpaceDN w:val="0"/>
        <w:spacing w:after="0" w:line="240" w:lineRule="auto"/>
        <w:ind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</w:rPr>
        <w:t>IZPILDĪTĀJS</w:t>
      </w:r>
      <w:r w:rsidRPr="00D016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>nodrošina personas vai personas likumiskā pārstāvja informēšanu par P</w:t>
      </w:r>
      <w:r w:rsidR="001C15B6" w:rsidRPr="00D01640">
        <w:rPr>
          <w:rFonts w:ascii="Times New Roman" w:eastAsia="Times New Roman" w:hAnsi="Times New Roman" w:cs="Times New Roman"/>
          <w:sz w:val="24"/>
          <w:szCs w:val="24"/>
          <w:lang w:eastAsia="lv-LV"/>
        </w:rPr>
        <w:t>akalpojumu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 xml:space="preserve"> ietvaros plānoto psihoterapeitiskās un/vai psiholoģiskās palīdzības procesu, tā riskiem, konsultāciju biežumu un citiem nozīmīgiem 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lastRenderedPageBreak/>
        <w:t>jautājumiem, kas saistīti ar konkrētām pielietotām metodēm</w:t>
      </w:r>
      <w:r w:rsidR="004A7A99" w:rsidRPr="00D01640">
        <w:rPr>
          <w:rFonts w:ascii="Times New Roman" w:eastAsia="Calibri" w:hAnsi="Times New Roman" w:cs="Times New Roman"/>
          <w:sz w:val="24"/>
          <w:szCs w:val="24"/>
        </w:rPr>
        <w:t xml:space="preserve"> Pakalpojuma saņemšanas ietvaros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9EC5BA" w14:textId="77777777" w:rsidR="00D01640" w:rsidRDefault="00D01640" w:rsidP="00D01640">
      <w:pPr>
        <w:pStyle w:val="ListParagraph"/>
        <w:numPr>
          <w:ilvl w:val="1"/>
          <w:numId w:val="4"/>
        </w:numPr>
        <w:suppressAutoHyphens/>
        <w:autoSpaceDN w:val="0"/>
        <w:spacing w:after="0" w:line="240" w:lineRule="auto"/>
        <w:ind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</w:rPr>
        <w:t>IZPILDĪTĀJS</w:t>
      </w:r>
      <w:r w:rsidRPr="00D016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>nodrošina, ka persona vai personas likumiskais pārstāvis paraksta piekrišanu par personas datu izmantošanu, kas nepieciešama uzskaites dokumentu aizpildīšanai un informācijas ievadei Vadības informācijas sistēmā, kā arī sadarbības pārskata vai izraksta sagatavošanai Nosūtītājam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3A091A6" w14:textId="002427ED" w:rsidR="00D01640" w:rsidRDefault="00D01640" w:rsidP="00D01640">
      <w:pPr>
        <w:pStyle w:val="ListParagraph"/>
        <w:numPr>
          <w:ilvl w:val="1"/>
          <w:numId w:val="4"/>
        </w:numPr>
        <w:suppressAutoHyphens/>
        <w:autoSpaceDN w:val="0"/>
        <w:spacing w:after="0" w:line="240" w:lineRule="auto"/>
        <w:ind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</w:rPr>
        <w:t>P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 xml:space="preserve">ēc </w:t>
      </w:r>
      <w:r w:rsidR="001C15B6" w:rsidRPr="00D01640">
        <w:rPr>
          <w:rFonts w:ascii="Times New Roman" w:eastAsia="Times New Roman" w:hAnsi="Times New Roman" w:cs="Times New Roman"/>
          <w:sz w:val="24"/>
          <w:szCs w:val="24"/>
        </w:rPr>
        <w:t>P</w:t>
      </w:r>
      <w:r w:rsidR="001C15B6" w:rsidRPr="00D01640">
        <w:rPr>
          <w:rFonts w:ascii="Times New Roman" w:eastAsia="Times New Roman" w:hAnsi="Times New Roman" w:cs="Times New Roman"/>
          <w:sz w:val="24"/>
          <w:szCs w:val="24"/>
          <w:lang w:eastAsia="lv-LV"/>
        </w:rPr>
        <w:t>akalpojumu sniegšanas pabeigšanas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 xml:space="preserve"> IZPILDĪTĀJS nodrošina sadarbības pārskata vai izraksta izsniegšanu pacientam un Nosūtītājam, norādot tajā personas datus, sniegto konsultāciju skaitu, pielietotās psihoterapeitiskās un/vai psiholoģiskās palīdzības metodes, kā arī rekomendācijas </w:t>
      </w:r>
      <w:r w:rsidR="000F5983" w:rsidRPr="00D01640">
        <w:rPr>
          <w:rFonts w:ascii="Times New Roman" w:eastAsia="Calibri" w:hAnsi="Times New Roman" w:cs="Times New Roman"/>
          <w:sz w:val="24"/>
          <w:szCs w:val="24"/>
        </w:rPr>
        <w:t xml:space="preserve">tālākajai 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>palīdzībai un rehabil</w:t>
      </w:r>
      <w:r w:rsidR="000F5983" w:rsidRPr="00D01640">
        <w:rPr>
          <w:rFonts w:ascii="Times New Roman" w:eastAsia="Calibri" w:hAnsi="Times New Roman" w:cs="Times New Roman"/>
          <w:sz w:val="24"/>
          <w:szCs w:val="24"/>
        </w:rPr>
        <w:t>i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>tācijai, lai nodrošinātu pēctecīgu palīdzību.</w:t>
      </w:r>
    </w:p>
    <w:p w14:paraId="0E563DE1" w14:textId="77777777" w:rsidR="00D01640" w:rsidRDefault="00D01640" w:rsidP="00D01640">
      <w:pPr>
        <w:pStyle w:val="ListParagraph"/>
        <w:numPr>
          <w:ilvl w:val="1"/>
          <w:numId w:val="4"/>
        </w:numPr>
        <w:suppressAutoHyphens/>
        <w:autoSpaceDN w:val="0"/>
        <w:spacing w:after="0" w:line="240" w:lineRule="auto"/>
        <w:ind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</w:rPr>
        <w:t>IZPILDĪTĀJS</w:t>
      </w:r>
      <w:r w:rsidRPr="00D0164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C15B6" w:rsidRPr="00D01640">
        <w:rPr>
          <w:rFonts w:ascii="Times New Roman" w:eastAsia="Calibri" w:hAnsi="Times New Roman" w:cs="Times New Roman"/>
          <w:sz w:val="24"/>
          <w:szCs w:val="24"/>
        </w:rPr>
        <w:t>nodrošina Pakalpojuma dokumentēšanu normatīvajos aktos noteiktajā medicīniskajā dokumentācijā, ja pakalpojumu sniedz psihoterapeits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DEF27A5" w14:textId="4D65EBBA" w:rsidR="00CA4824" w:rsidRPr="007677B9" w:rsidRDefault="00D01640" w:rsidP="00D01640">
      <w:pPr>
        <w:pStyle w:val="ListParagraph"/>
        <w:numPr>
          <w:ilvl w:val="1"/>
          <w:numId w:val="4"/>
        </w:numPr>
        <w:suppressAutoHyphens/>
        <w:autoSpaceDN w:val="0"/>
        <w:spacing w:after="0" w:line="240" w:lineRule="auto"/>
        <w:ind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IZPILDĪTĀJS, </w:t>
      </w:r>
      <w:r w:rsidR="00E05009" w:rsidRPr="00D01640">
        <w:rPr>
          <w:rFonts w:ascii="Times New Roman" w:eastAsia="Calibri" w:hAnsi="Times New Roman" w:cs="Times New Roman"/>
          <w:sz w:val="24"/>
          <w:szCs w:val="24"/>
        </w:rPr>
        <w:t>u</w:t>
      </w:r>
      <w:r w:rsidR="000F5983" w:rsidRPr="00D016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zsākot </w:t>
      </w:r>
      <w:r w:rsidR="00582E27" w:rsidRPr="00D01640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pabeidzot </w:t>
      </w:r>
      <w:r w:rsidR="000F5983" w:rsidRPr="00D01640">
        <w:rPr>
          <w:rFonts w:ascii="Times New Roman" w:eastAsia="Times New Roman" w:hAnsi="Times New Roman" w:cs="Times New Roman"/>
          <w:sz w:val="24"/>
          <w:szCs w:val="24"/>
          <w:lang w:eastAsia="lv-LV"/>
        </w:rPr>
        <w:t>Pakalpojumu, nodrošina pacienta stāvokļa vērtēšanu atbilstoši novērtēšanas skalām</w:t>
      </w:r>
      <w:r w:rsidR="00CA4824" w:rsidRPr="00D01640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</w:p>
    <w:p w14:paraId="4AAE1756" w14:textId="77777777" w:rsidR="007677B9" w:rsidRPr="00D01640" w:rsidRDefault="007677B9" w:rsidP="007677B9">
      <w:pPr>
        <w:pStyle w:val="ListParagraph"/>
        <w:suppressAutoHyphens/>
        <w:autoSpaceDN w:val="0"/>
        <w:spacing w:after="0" w:line="240" w:lineRule="auto"/>
        <w:ind w:left="360"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8237" w:type="dxa"/>
        <w:tblInd w:w="137" w:type="dxa"/>
        <w:tblLook w:val="04A0" w:firstRow="1" w:lastRow="0" w:firstColumn="1" w:lastColumn="0" w:noHBand="0" w:noVBand="1"/>
      </w:tblPr>
      <w:tblGrid>
        <w:gridCol w:w="3691"/>
        <w:gridCol w:w="1134"/>
        <w:gridCol w:w="1134"/>
        <w:gridCol w:w="1134"/>
        <w:gridCol w:w="1132"/>
        <w:gridCol w:w="12"/>
      </w:tblGrid>
      <w:tr w:rsidR="00D01640" w:rsidRPr="007677B9" w14:paraId="7826EB3A" w14:textId="77777777" w:rsidTr="007677B9">
        <w:tc>
          <w:tcPr>
            <w:tcW w:w="82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B4622B" w14:textId="158C603C" w:rsidR="00D01640" w:rsidRPr="007677B9" w:rsidRDefault="00D01640" w:rsidP="00D01640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677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“GAD-7 pašnovērtēšanas skala”</w:t>
            </w:r>
          </w:p>
        </w:tc>
      </w:tr>
      <w:tr w:rsidR="00D01640" w:rsidRPr="007677B9" w14:paraId="7BDA6F30" w14:textId="77777777" w:rsidTr="007677B9">
        <w:trPr>
          <w:gridAfter w:val="1"/>
          <w:wAfter w:w="12" w:type="dxa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17B57F5B" w14:textId="77777777" w:rsidR="00D01640" w:rsidRPr="007677B9" w:rsidRDefault="00D01640" w:rsidP="00D01640">
            <w:pPr>
              <w:pStyle w:val="ListParagraph"/>
              <w:suppressAutoHyphens/>
              <w:autoSpaceDN w:val="0"/>
              <w:ind w:left="0" w:right="2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8E396E8" w14:textId="77777777" w:rsidR="00D01640" w:rsidRPr="007677B9" w:rsidRDefault="00D01640" w:rsidP="00D01640">
            <w:pPr>
              <w:pStyle w:val="ListParagraph"/>
              <w:suppressAutoHyphens/>
              <w:autoSpaceDN w:val="0"/>
              <w:ind w:left="0" w:right="2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E211BBF" w14:textId="77777777" w:rsidR="00D01640" w:rsidRPr="007677B9" w:rsidRDefault="00D01640" w:rsidP="00D01640">
            <w:pPr>
              <w:pStyle w:val="ListParagraph"/>
              <w:suppressAutoHyphens/>
              <w:autoSpaceDN w:val="0"/>
              <w:ind w:left="0" w:right="2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7324395" w14:textId="77777777" w:rsidR="00D01640" w:rsidRPr="007677B9" w:rsidRDefault="00D01640" w:rsidP="00D01640">
            <w:pPr>
              <w:pStyle w:val="ListParagraph"/>
              <w:suppressAutoHyphens/>
              <w:autoSpaceDN w:val="0"/>
              <w:ind w:left="0" w:right="2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7E5772C2" w14:textId="77777777" w:rsidR="00D01640" w:rsidRPr="007677B9" w:rsidRDefault="00D01640" w:rsidP="00D01640">
            <w:pPr>
              <w:pStyle w:val="ListParagraph"/>
              <w:suppressAutoHyphens/>
              <w:autoSpaceDN w:val="0"/>
              <w:ind w:left="0" w:right="2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7677B9" w:rsidRPr="007677B9" w14:paraId="1C774413" w14:textId="77777777" w:rsidTr="007677B9">
        <w:tc>
          <w:tcPr>
            <w:tcW w:w="82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FA15CF0" w14:textId="003E36CB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677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Cik bieži pēdējo 2 nedēļu laikā Jūs saskārāties ar kādu no problēmām, kuras nosaukšu?</w:t>
            </w:r>
          </w:p>
        </w:tc>
      </w:tr>
      <w:tr w:rsidR="007677B9" w:rsidRPr="007677B9" w14:paraId="544EAFD7" w14:textId="77777777" w:rsidTr="007677B9">
        <w:tc>
          <w:tcPr>
            <w:tcW w:w="82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3F3A005" w14:textId="3AA7B986" w:rsidR="007677B9" w:rsidRPr="007677B9" w:rsidRDefault="007677B9" w:rsidP="007677B9">
            <w:pPr>
              <w:pStyle w:val="ListParagraph"/>
              <w:suppressAutoHyphens/>
              <w:autoSpaceDN w:val="0"/>
              <w:ind w:left="-113" w:right="27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/>
              </w:rPr>
            </w:pPr>
            <w:r w:rsidRPr="007677B9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/>
              </w:rPr>
              <w:t>Viena atbilde rindā.</w:t>
            </w:r>
          </w:p>
        </w:tc>
      </w:tr>
      <w:tr w:rsidR="00D01640" w:rsidRPr="007677B9" w14:paraId="5CFDD49F" w14:textId="77777777" w:rsidTr="007677B9">
        <w:trPr>
          <w:gridAfter w:val="1"/>
          <w:wAfter w:w="12" w:type="dxa"/>
        </w:trPr>
        <w:tc>
          <w:tcPr>
            <w:tcW w:w="3691" w:type="dxa"/>
          </w:tcPr>
          <w:p w14:paraId="5E234CF3" w14:textId="77777777" w:rsidR="00D01640" w:rsidRPr="007677B9" w:rsidRDefault="00D01640" w:rsidP="00D01640">
            <w:pPr>
              <w:pStyle w:val="ListParagraph"/>
              <w:suppressAutoHyphens/>
              <w:autoSpaceDN w:val="0"/>
              <w:ind w:left="0" w:right="2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0B4BEEE1" w14:textId="73358C0A" w:rsidR="00D01640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677B9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Nemaz</w:t>
            </w:r>
          </w:p>
        </w:tc>
        <w:tc>
          <w:tcPr>
            <w:tcW w:w="1134" w:type="dxa"/>
            <w:vAlign w:val="center"/>
          </w:tcPr>
          <w:p w14:paraId="7B17F717" w14:textId="22D49CCF" w:rsidR="00D01640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677B9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Dažas dienas</w:t>
            </w:r>
          </w:p>
        </w:tc>
        <w:tc>
          <w:tcPr>
            <w:tcW w:w="1134" w:type="dxa"/>
            <w:vAlign w:val="center"/>
          </w:tcPr>
          <w:p w14:paraId="616F26E3" w14:textId="7BCFE425" w:rsidR="00D01640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677B9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Vairāk kā 1 nedēļu</w:t>
            </w:r>
          </w:p>
        </w:tc>
        <w:tc>
          <w:tcPr>
            <w:tcW w:w="1132" w:type="dxa"/>
            <w:vAlign w:val="center"/>
          </w:tcPr>
          <w:p w14:paraId="0033C449" w14:textId="78B929E3" w:rsidR="00D01640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677B9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Gandrīz katru dienu</w:t>
            </w:r>
          </w:p>
        </w:tc>
      </w:tr>
      <w:tr w:rsidR="00D01640" w:rsidRPr="007677B9" w14:paraId="5DAC1231" w14:textId="77777777" w:rsidTr="007677B9">
        <w:trPr>
          <w:gridAfter w:val="1"/>
          <w:wAfter w:w="12" w:type="dxa"/>
          <w:trHeight w:val="589"/>
        </w:trPr>
        <w:tc>
          <w:tcPr>
            <w:tcW w:w="3691" w:type="dxa"/>
            <w:vAlign w:val="center"/>
          </w:tcPr>
          <w:p w14:paraId="6269967E" w14:textId="683DDCDD" w:rsidR="00D01640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1. Jutāt nervozitāti, raizes vai sasprindzinājumu</w:t>
            </w:r>
          </w:p>
        </w:tc>
        <w:tc>
          <w:tcPr>
            <w:tcW w:w="1134" w:type="dxa"/>
            <w:vAlign w:val="center"/>
          </w:tcPr>
          <w:p w14:paraId="07BF4E99" w14:textId="7288E9CE" w:rsidR="00D01640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vAlign w:val="center"/>
          </w:tcPr>
          <w:p w14:paraId="5136E97F" w14:textId="097E7A9A" w:rsidR="00D01640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34" w:type="dxa"/>
            <w:vAlign w:val="center"/>
          </w:tcPr>
          <w:p w14:paraId="42A88387" w14:textId="543215AC" w:rsidR="00D01640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32" w:type="dxa"/>
            <w:vAlign w:val="center"/>
          </w:tcPr>
          <w:p w14:paraId="55CABC71" w14:textId="20765C60" w:rsidR="00D01640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3</w:t>
            </w:r>
          </w:p>
        </w:tc>
      </w:tr>
      <w:tr w:rsidR="007677B9" w:rsidRPr="007677B9" w14:paraId="1D28AA2E" w14:textId="77777777" w:rsidTr="007677B9">
        <w:trPr>
          <w:gridAfter w:val="1"/>
          <w:wAfter w:w="12" w:type="dxa"/>
          <w:trHeight w:val="697"/>
        </w:trPr>
        <w:tc>
          <w:tcPr>
            <w:tcW w:w="3691" w:type="dxa"/>
            <w:vAlign w:val="center"/>
          </w:tcPr>
          <w:p w14:paraId="74CED1F0" w14:textId="3FF93B2B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2. Nespējāt nomierināties vai kontrolē satraukumu</w:t>
            </w:r>
          </w:p>
        </w:tc>
        <w:tc>
          <w:tcPr>
            <w:tcW w:w="1134" w:type="dxa"/>
            <w:vAlign w:val="center"/>
          </w:tcPr>
          <w:p w14:paraId="3D58D315" w14:textId="3407A97C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vAlign w:val="center"/>
          </w:tcPr>
          <w:p w14:paraId="13A69FE1" w14:textId="24FDD550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34" w:type="dxa"/>
            <w:vAlign w:val="center"/>
          </w:tcPr>
          <w:p w14:paraId="7A5026A5" w14:textId="38ED262F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32" w:type="dxa"/>
            <w:vAlign w:val="center"/>
          </w:tcPr>
          <w:p w14:paraId="6FE772B6" w14:textId="7CDE992C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3</w:t>
            </w:r>
          </w:p>
        </w:tc>
      </w:tr>
      <w:tr w:rsidR="007677B9" w:rsidRPr="007677B9" w14:paraId="087CF7F1" w14:textId="77777777" w:rsidTr="007677B9">
        <w:trPr>
          <w:gridAfter w:val="1"/>
          <w:wAfter w:w="12" w:type="dxa"/>
          <w:trHeight w:val="720"/>
        </w:trPr>
        <w:tc>
          <w:tcPr>
            <w:tcW w:w="3691" w:type="dxa"/>
            <w:vAlign w:val="center"/>
          </w:tcPr>
          <w:p w14:paraId="3F2FCB49" w14:textId="1E7BB838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3. Pārmērīgi satraucāties par dažādām lietām</w:t>
            </w:r>
          </w:p>
        </w:tc>
        <w:tc>
          <w:tcPr>
            <w:tcW w:w="1134" w:type="dxa"/>
            <w:vAlign w:val="center"/>
          </w:tcPr>
          <w:p w14:paraId="27967820" w14:textId="02A72912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vAlign w:val="center"/>
          </w:tcPr>
          <w:p w14:paraId="528B3DD6" w14:textId="61DF4338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34" w:type="dxa"/>
            <w:vAlign w:val="center"/>
          </w:tcPr>
          <w:p w14:paraId="42D02F41" w14:textId="4D22B794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32" w:type="dxa"/>
            <w:vAlign w:val="center"/>
          </w:tcPr>
          <w:p w14:paraId="47B1BBC3" w14:textId="47E97963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3</w:t>
            </w:r>
          </w:p>
        </w:tc>
      </w:tr>
      <w:tr w:rsidR="007677B9" w:rsidRPr="007677B9" w14:paraId="168CFB14" w14:textId="77777777" w:rsidTr="007677B9">
        <w:trPr>
          <w:gridAfter w:val="1"/>
          <w:wAfter w:w="12" w:type="dxa"/>
          <w:trHeight w:val="405"/>
        </w:trPr>
        <w:tc>
          <w:tcPr>
            <w:tcW w:w="3691" w:type="dxa"/>
            <w:vAlign w:val="center"/>
          </w:tcPr>
          <w:p w14:paraId="01D2D433" w14:textId="4A798A38" w:rsidR="007677B9" w:rsidRPr="007677B9" w:rsidRDefault="007677B9" w:rsidP="007677B9">
            <w:pPr>
              <w:pStyle w:val="ListParagraph"/>
              <w:suppressAutoHyphens/>
              <w:autoSpaceDN w:val="0"/>
              <w:ind w:left="3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4. </w:t>
            </w:r>
            <w:r w:rsidRPr="007677B9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Bija grūtības artslābināties</w:t>
            </w:r>
          </w:p>
        </w:tc>
        <w:tc>
          <w:tcPr>
            <w:tcW w:w="1134" w:type="dxa"/>
            <w:vAlign w:val="center"/>
          </w:tcPr>
          <w:p w14:paraId="10235111" w14:textId="62E2B5E3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vAlign w:val="center"/>
          </w:tcPr>
          <w:p w14:paraId="35E9B6EC" w14:textId="2E68A706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34" w:type="dxa"/>
            <w:vAlign w:val="center"/>
          </w:tcPr>
          <w:p w14:paraId="621B39A0" w14:textId="7FDC57AF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32" w:type="dxa"/>
            <w:vAlign w:val="center"/>
          </w:tcPr>
          <w:p w14:paraId="497E8A50" w14:textId="431CD1DB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3</w:t>
            </w:r>
          </w:p>
        </w:tc>
      </w:tr>
      <w:tr w:rsidR="007677B9" w:rsidRPr="007677B9" w14:paraId="2A13ABFC" w14:textId="77777777" w:rsidTr="007677B9">
        <w:trPr>
          <w:gridAfter w:val="1"/>
          <w:wAfter w:w="12" w:type="dxa"/>
          <w:trHeight w:val="694"/>
        </w:trPr>
        <w:tc>
          <w:tcPr>
            <w:tcW w:w="3691" w:type="dxa"/>
            <w:vAlign w:val="center"/>
          </w:tcPr>
          <w:p w14:paraId="3AFFF3CB" w14:textId="21ECC512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5. Bijāt tik nemierīgs, ka nespējāt nosēdēt uz vietas</w:t>
            </w:r>
          </w:p>
        </w:tc>
        <w:tc>
          <w:tcPr>
            <w:tcW w:w="1134" w:type="dxa"/>
            <w:vAlign w:val="center"/>
          </w:tcPr>
          <w:p w14:paraId="08388A1E" w14:textId="43AB8D02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vAlign w:val="center"/>
          </w:tcPr>
          <w:p w14:paraId="7C174C6E" w14:textId="274D6663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34" w:type="dxa"/>
            <w:vAlign w:val="center"/>
          </w:tcPr>
          <w:p w14:paraId="24DC0642" w14:textId="5F5DA394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32" w:type="dxa"/>
            <w:vAlign w:val="center"/>
          </w:tcPr>
          <w:p w14:paraId="27E8D3D7" w14:textId="265946C6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3</w:t>
            </w:r>
          </w:p>
        </w:tc>
      </w:tr>
      <w:tr w:rsidR="007677B9" w:rsidRPr="007677B9" w14:paraId="1A3C13AA" w14:textId="77777777" w:rsidTr="007677B9">
        <w:trPr>
          <w:gridAfter w:val="1"/>
          <w:wAfter w:w="12" w:type="dxa"/>
          <w:trHeight w:val="421"/>
        </w:trPr>
        <w:tc>
          <w:tcPr>
            <w:tcW w:w="3691" w:type="dxa"/>
            <w:vAlign w:val="center"/>
          </w:tcPr>
          <w:p w14:paraId="6108B952" w14:textId="697D98D5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6. Viegli kļuvāt aizkaitināms</w:t>
            </w:r>
          </w:p>
        </w:tc>
        <w:tc>
          <w:tcPr>
            <w:tcW w:w="1134" w:type="dxa"/>
            <w:vAlign w:val="center"/>
          </w:tcPr>
          <w:p w14:paraId="26BA5855" w14:textId="49FCE3E2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vAlign w:val="center"/>
          </w:tcPr>
          <w:p w14:paraId="55DB6AAD" w14:textId="05BF39A9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34" w:type="dxa"/>
            <w:vAlign w:val="center"/>
          </w:tcPr>
          <w:p w14:paraId="5D9858B8" w14:textId="1413B2BB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32" w:type="dxa"/>
            <w:vAlign w:val="center"/>
          </w:tcPr>
          <w:p w14:paraId="38907DEF" w14:textId="52BC7B76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3</w:t>
            </w:r>
          </w:p>
        </w:tc>
      </w:tr>
      <w:tr w:rsidR="007677B9" w:rsidRPr="007677B9" w14:paraId="4C976862" w14:textId="77777777" w:rsidTr="007677B9">
        <w:trPr>
          <w:gridAfter w:val="1"/>
          <w:wAfter w:w="12" w:type="dxa"/>
          <w:trHeight w:val="757"/>
        </w:trPr>
        <w:tc>
          <w:tcPr>
            <w:tcW w:w="3691" w:type="dxa"/>
            <w:vAlign w:val="center"/>
          </w:tcPr>
          <w:p w14:paraId="02D3BE74" w14:textId="64B4CFD0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7. Jutāt bailes, ka varētu notikt kaut kas šausmīgs</w:t>
            </w:r>
          </w:p>
        </w:tc>
        <w:tc>
          <w:tcPr>
            <w:tcW w:w="1134" w:type="dxa"/>
            <w:vAlign w:val="center"/>
          </w:tcPr>
          <w:p w14:paraId="103E0D75" w14:textId="23D93B4E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0</w:t>
            </w:r>
          </w:p>
        </w:tc>
        <w:tc>
          <w:tcPr>
            <w:tcW w:w="1134" w:type="dxa"/>
            <w:vAlign w:val="center"/>
          </w:tcPr>
          <w:p w14:paraId="37970684" w14:textId="5FC4E637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1134" w:type="dxa"/>
            <w:vAlign w:val="center"/>
          </w:tcPr>
          <w:p w14:paraId="37E1CB99" w14:textId="1FC0C5BE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1132" w:type="dxa"/>
            <w:vAlign w:val="center"/>
          </w:tcPr>
          <w:p w14:paraId="6C4C77A8" w14:textId="416EC3DE" w:rsidR="007677B9" w:rsidRPr="007677B9" w:rsidRDefault="007677B9" w:rsidP="007677B9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3</w:t>
            </w:r>
          </w:p>
        </w:tc>
      </w:tr>
    </w:tbl>
    <w:p w14:paraId="5D3B61CE" w14:textId="77777777" w:rsidR="00D01640" w:rsidRPr="00D01640" w:rsidRDefault="00D01640" w:rsidP="00D01640">
      <w:pPr>
        <w:pStyle w:val="ListParagraph"/>
        <w:suppressAutoHyphens/>
        <w:autoSpaceDN w:val="0"/>
        <w:spacing w:after="0" w:line="240" w:lineRule="auto"/>
        <w:ind w:left="360" w:right="2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lv-LV"/>
        </w:rPr>
      </w:pPr>
    </w:p>
    <w:p w14:paraId="79F3E063" w14:textId="77777777" w:rsidR="00F339F4" w:rsidRDefault="00F339F4" w:rsidP="0075268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5D09053" w14:textId="77777777" w:rsidR="00F339F4" w:rsidRDefault="00F339F4" w:rsidP="0075268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87E6530" w14:textId="77777777" w:rsidR="00F339F4" w:rsidRDefault="00F339F4" w:rsidP="0075268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1B022E3" w14:textId="77777777" w:rsidR="00F339F4" w:rsidRDefault="00F339F4" w:rsidP="0075268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B71EEC3" w14:textId="77777777" w:rsidR="00F339F4" w:rsidRDefault="00F339F4" w:rsidP="0075268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B7786C3" w14:textId="77777777" w:rsidR="00F339F4" w:rsidRDefault="00F339F4" w:rsidP="0075268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4991A13" w14:textId="77777777" w:rsidR="00F339F4" w:rsidRDefault="00F339F4" w:rsidP="0075268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TableGrid"/>
        <w:tblW w:w="8237" w:type="dxa"/>
        <w:tblInd w:w="137" w:type="dxa"/>
        <w:tblLook w:val="04A0" w:firstRow="1" w:lastRow="0" w:firstColumn="1" w:lastColumn="0" w:noHBand="0" w:noVBand="1"/>
      </w:tblPr>
      <w:tblGrid>
        <w:gridCol w:w="3691"/>
        <w:gridCol w:w="1134"/>
        <w:gridCol w:w="1134"/>
        <w:gridCol w:w="1134"/>
        <w:gridCol w:w="1132"/>
        <w:gridCol w:w="12"/>
      </w:tblGrid>
      <w:tr w:rsidR="00F339F4" w:rsidRPr="007677B9" w14:paraId="09A4B637" w14:textId="77777777" w:rsidTr="00F339F4">
        <w:tc>
          <w:tcPr>
            <w:tcW w:w="82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26AC16" w14:textId="38F9C941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7677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“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Pacienta veselības aptauja – depresijas tests (PHQ-9)</w:t>
            </w:r>
            <w:r w:rsidRPr="007677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”</w:t>
            </w:r>
          </w:p>
        </w:tc>
      </w:tr>
      <w:tr w:rsidR="00F339F4" w:rsidRPr="007677B9" w14:paraId="3E7F52F7" w14:textId="77777777" w:rsidTr="00F339F4">
        <w:trPr>
          <w:gridAfter w:val="1"/>
          <w:wAfter w:w="12" w:type="dxa"/>
        </w:trPr>
        <w:tc>
          <w:tcPr>
            <w:tcW w:w="3691" w:type="dxa"/>
            <w:tcBorders>
              <w:top w:val="nil"/>
              <w:left w:val="nil"/>
              <w:bottom w:val="nil"/>
              <w:right w:val="nil"/>
            </w:tcBorders>
          </w:tcPr>
          <w:p w14:paraId="0EEF16F4" w14:textId="77777777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550403F" w14:textId="77777777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2BD6DCD" w14:textId="77777777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2A4529" w14:textId="77777777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</w:tcPr>
          <w:p w14:paraId="38AC211E" w14:textId="77777777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39F4" w:rsidRPr="007677B9" w14:paraId="22F11951" w14:textId="77777777" w:rsidTr="00F339F4">
        <w:tc>
          <w:tcPr>
            <w:tcW w:w="82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9EAA1E" w14:textId="10BDEB5D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>Pacienta vārds:</w:t>
            </w:r>
            <w:r w:rsidRPr="00F339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>______ ________________</w:t>
            </w:r>
            <w:r w:rsidRPr="00F339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 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 xml:space="preserve"> </w:t>
            </w:r>
            <w:r w:rsidRPr="00F339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Datums:</w:t>
            </w:r>
            <w:r w:rsidRPr="00F339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  <w:lang w:eastAsia="lv-LV"/>
              </w:rPr>
              <w:t xml:space="preserve"> ____________</w:t>
            </w:r>
          </w:p>
        </w:tc>
      </w:tr>
      <w:tr w:rsidR="00F339F4" w:rsidRPr="007677B9" w14:paraId="3AA93859" w14:textId="77777777" w:rsidTr="00F339F4">
        <w:tc>
          <w:tcPr>
            <w:tcW w:w="82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64F8CB" w14:textId="60FAFB84" w:rsidR="00F339F4" w:rsidRPr="007677B9" w:rsidRDefault="00F339F4" w:rsidP="00493F45">
            <w:pPr>
              <w:pStyle w:val="ListParagraph"/>
              <w:suppressAutoHyphens/>
              <w:autoSpaceDN w:val="0"/>
              <w:ind w:left="-113" w:right="27"/>
              <w:jc w:val="both"/>
              <w:textAlignment w:val="baseline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lv-LV"/>
              </w:rPr>
            </w:pPr>
          </w:p>
        </w:tc>
      </w:tr>
      <w:tr w:rsidR="00F339F4" w:rsidRPr="007677B9" w14:paraId="360BFF21" w14:textId="77777777" w:rsidTr="00F339F4">
        <w:trPr>
          <w:gridAfter w:val="1"/>
          <w:wAfter w:w="12" w:type="dxa"/>
        </w:trPr>
        <w:tc>
          <w:tcPr>
            <w:tcW w:w="3691" w:type="dxa"/>
            <w:vAlign w:val="center"/>
          </w:tcPr>
          <w:p w14:paraId="08E37571" w14:textId="27B935DF" w:rsidR="00F339F4" w:rsidRPr="00F339F4" w:rsidRDefault="00F339F4" w:rsidP="00F339F4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F339F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Cik bieži pēdējo 2 nedēļu laikā Jūs esat izjutis:</w:t>
            </w:r>
          </w:p>
        </w:tc>
        <w:tc>
          <w:tcPr>
            <w:tcW w:w="1134" w:type="dxa"/>
            <w:vAlign w:val="center"/>
          </w:tcPr>
          <w:p w14:paraId="191D31FE" w14:textId="0F0FA020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677B9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Nemaz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(0)</w:t>
            </w:r>
          </w:p>
        </w:tc>
        <w:tc>
          <w:tcPr>
            <w:tcW w:w="1134" w:type="dxa"/>
            <w:vAlign w:val="center"/>
          </w:tcPr>
          <w:p w14:paraId="10138AC2" w14:textId="60241AFF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677B9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Dažas dienas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 (1)</w:t>
            </w:r>
          </w:p>
        </w:tc>
        <w:tc>
          <w:tcPr>
            <w:tcW w:w="1134" w:type="dxa"/>
            <w:vAlign w:val="center"/>
          </w:tcPr>
          <w:p w14:paraId="58BEF1C4" w14:textId="4772E86C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677B9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Vairāk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nekā pusi laika (2)</w:t>
            </w:r>
          </w:p>
        </w:tc>
        <w:tc>
          <w:tcPr>
            <w:tcW w:w="1132" w:type="dxa"/>
            <w:vAlign w:val="center"/>
          </w:tcPr>
          <w:p w14:paraId="304DDC5F" w14:textId="2378BE09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 w:rsidRPr="007677B9"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 xml:space="preserve">Gandrīz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visu laiku (3)</w:t>
            </w:r>
          </w:p>
        </w:tc>
      </w:tr>
      <w:tr w:rsidR="00F339F4" w:rsidRPr="007677B9" w14:paraId="792E1C64" w14:textId="77777777" w:rsidTr="00F339F4">
        <w:trPr>
          <w:gridAfter w:val="1"/>
          <w:wAfter w:w="12" w:type="dxa"/>
          <w:trHeight w:val="589"/>
        </w:trPr>
        <w:tc>
          <w:tcPr>
            <w:tcW w:w="3691" w:type="dxa"/>
            <w:vAlign w:val="center"/>
          </w:tcPr>
          <w:p w14:paraId="05476DEF" w14:textId="6EC16455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1. Pazeminātu interesi vai prieku par to, ko darāt ikdienā</w:t>
            </w:r>
          </w:p>
        </w:tc>
        <w:tc>
          <w:tcPr>
            <w:tcW w:w="1134" w:type="dxa"/>
            <w:vAlign w:val="center"/>
          </w:tcPr>
          <w:p w14:paraId="20510E3E" w14:textId="7A182F49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609C1EA3" w14:textId="0E29F13B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6050434E" w14:textId="7CB02FE2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vAlign w:val="center"/>
          </w:tcPr>
          <w:p w14:paraId="0232FD5A" w14:textId="4CD75A4E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39F4" w:rsidRPr="007677B9" w14:paraId="3C4E1AAB" w14:textId="77777777" w:rsidTr="00F339F4">
        <w:trPr>
          <w:gridAfter w:val="1"/>
          <w:wAfter w:w="12" w:type="dxa"/>
          <w:trHeight w:val="697"/>
        </w:trPr>
        <w:tc>
          <w:tcPr>
            <w:tcW w:w="3691" w:type="dxa"/>
            <w:vAlign w:val="center"/>
          </w:tcPr>
          <w:p w14:paraId="79041918" w14:textId="01CCC7A1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2. Nospiestību, nomāktību, bezcerību</w:t>
            </w:r>
          </w:p>
        </w:tc>
        <w:tc>
          <w:tcPr>
            <w:tcW w:w="1134" w:type="dxa"/>
            <w:vAlign w:val="center"/>
          </w:tcPr>
          <w:p w14:paraId="2D43ACB9" w14:textId="39D1E1D4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18460A8E" w14:textId="31663A28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520F98CA" w14:textId="460E65DA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vAlign w:val="center"/>
          </w:tcPr>
          <w:p w14:paraId="3B6567DB" w14:textId="0CDAEEF8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39F4" w:rsidRPr="007677B9" w14:paraId="5442E102" w14:textId="77777777" w:rsidTr="00F339F4">
        <w:trPr>
          <w:gridAfter w:val="1"/>
          <w:wAfter w:w="12" w:type="dxa"/>
          <w:trHeight w:val="720"/>
        </w:trPr>
        <w:tc>
          <w:tcPr>
            <w:tcW w:w="3691" w:type="dxa"/>
            <w:vAlign w:val="center"/>
          </w:tcPr>
          <w:p w14:paraId="1B61F15C" w14:textId="2BDFB56F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3. Grūtības iemigt, gulēt naktī bez pamošanās vai pārlieku lielu miegainību</w:t>
            </w:r>
          </w:p>
        </w:tc>
        <w:tc>
          <w:tcPr>
            <w:tcW w:w="1134" w:type="dxa"/>
            <w:vAlign w:val="center"/>
          </w:tcPr>
          <w:p w14:paraId="177504BB" w14:textId="39C0F731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7F433725" w14:textId="1EB25058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50A79601" w14:textId="52338CED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vAlign w:val="center"/>
          </w:tcPr>
          <w:p w14:paraId="48327F1A" w14:textId="43D15EED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39F4" w:rsidRPr="007677B9" w14:paraId="4DC86E7D" w14:textId="77777777" w:rsidTr="00F339F4">
        <w:trPr>
          <w:gridAfter w:val="1"/>
          <w:wAfter w:w="12" w:type="dxa"/>
          <w:trHeight w:val="405"/>
        </w:trPr>
        <w:tc>
          <w:tcPr>
            <w:tcW w:w="3691" w:type="dxa"/>
            <w:vAlign w:val="center"/>
          </w:tcPr>
          <w:p w14:paraId="24BEFE64" w14:textId="0787475D" w:rsidR="00F339F4" w:rsidRPr="007677B9" w:rsidRDefault="00F339F4" w:rsidP="00493F45">
            <w:pPr>
              <w:pStyle w:val="ListParagraph"/>
              <w:suppressAutoHyphens/>
              <w:autoSpaceDN w:val="0"/>
              <w:ind w:left="3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4. Pastiprinātu nogurumu vai enerģijas trūkumu</w:t>
            </w:r>
          </w:p>
        </w:tc>
        <w:tc>
          <w:tcPr>
            <w:tcW w:w="1134" w:type="dxa"/>
            <w:vAlign w:val="center"/>
          </w:tcPr>
          <w:p w14:paraId="4E32150C" w14:textId="0B77FD39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725E5B93" w14:textId="5900B6F7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28EC1E06" w14:textId="07DD89EB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vAlign w:val="center"/>
          </w:tcPr>
          <w:p w14:paraId="05489D55" w14:textId="3AD7E79F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39F4" w:rsidRPr="007677B9" w14:paraId="0086FBBD" w14:textId="77777777" w:rsidTr="00AE5C90">
        <w:trPr>
          <w:gridAfter w:val="1"/>
          <w:wAfter w:w="12" w:type="dxa"/>
          <w:trHeight w:val="457"/>
        </w:trPr>
        <w:tc>
          <w:tcPr>
            <w:tcW w:w="3691" w:type="dxa"/>
            <w:vAlign w:val="center"/>
          </w:tcPr>
          <w:p w14:paraId="1D439C7C" w14:textId="6747E98B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5. Sliktu vai pārlieku lielu apetīti</w:t>
            </w:r>
          </w:p>
        </w:tc>
        <w:tc>
          <w:tcPr>
            <w:tcW w:w="1134" w:type="dxa"/>
            <w:vAlign w:val="center"/>
          </w:tcPr>
          <w:p w14:paraId="45D70A2D" w14:textId="4092F129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65AE44F9" w14:textId="45F419EA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6999027C" w14:textId="71BEF619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vAlign w:val="center"/>
          </w:tcPr>
          <w:p w14:paraId="2E013CD1" w14:textId="153A1EDE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39F4" w:rsidRPr="007677B9" w14:paraId="3F0C3199" w14:textId="77777777" w:rsidTr="00F339F4">
        <w:trPr>
          <w:gridAfter w:val="1"/>
          <w:wAfter w:w="12" w:type="dxa"/>
          <w:trHeight w:val="421"/>
        </w:trPr>
        <w:tc>
          <w:tcPr>
            <w:tcW w:w="3691" w:type="dxa"/>
            <w:vAlign w:val="center"/>
          </w:tcPr>
          <w:p w14:paraId="55744505" w14:textId="2CABC03D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6. Pazeminātu pašapziņu, sajūtu, ka esat neveiksminieks(-ce), ka esat pievīlis(-usi) sevi vai savu ģimeni</w:t>
            </w:r>
          </w:p>
        </w:tc>
        <w:tc>
          <w:tcPr>
            <w:tcW w:w="1134" w:type="dxa"/>
            <w:vAlign w:val="center"/>
          </w:tcPr>
          <w:p w14:paraId="6888B5F8" w14:textId="29C29989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5FB9D8A3" w14:textId="765B5B18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77B8D47B" w14:textId="422090AF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vAlign w:val="center"/>
          </w:tcPr>
          <w:p w14:paraId="08BC68C6" w14:textId="603A92DA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39F4" w:rsidRPr="007677B9" w14:paraId="70157668" w14:textId="77777777" w:rsidTr="00F339F4">
        <w:trPr>
          <w:gridAfter w:val="1"/>
          <w:wAfter w:w="12" w:type="dxa"/>
          <w:trHeight w:val="757"/>
        </w:trPr>
        <w:tc>
          <w:tcPr>
            <w:tcW w:w="3691" w:type="dxa"/>
            <w:vAlign w:val="center"/>
          </w:tcPr>
          <w:p w14:paraId="51D780DD" w14:textId="371DB6BE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7. Grūtības koncentrēties, piemēram, lasot avīzi vai skatoties televīziju</w:t>
            </w:r>
          </w:p>
        </w:tc>
        <w:tc>
          <w:tcPr>
            <w:tcW w:w="1134" w:type="dxa"/>
            <w:vAlign w:val="center"/>
          </w:tcPr>
          <w:p w14:paraId="537786A9" w14:textId="27FA23BA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2B75DC36" w14:textId="26B9262C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638DBCC9" w14:textId="05EB160A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vAlign w:val="center"/>
          </w:tcPr>
          <w:p w14:paraId="4F905B90" w14:textId="2988F350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39F4" w:rsidRPr="007677B9" w14:paraId="45C5D463" w14:textId="77777777" w:rsidTr="00F339F4">
        <w:trPr>
          <w:gridAfter w:val="1"/>
          <w:wAfter w:w="12" w:type="dxa"/>
          <w:trHeight w:val="757"/>
        </w:trPr>
        <w:tc>
          <w:tcPr>
            <w:tcW w:w="3691" w:type="dxa"/>
            <w:vAlign w:val="center"/>
          </w:tcPr>
          <w:p w14:paraId="54C0AC1E" w14:textId="6EC19FD3" w:rsidR="00F339F4" w:rsidRDefault="00F339F4" w:rsidP="00493F45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8. Gausumu kustībās un runā, ko pamanījuši arī apkārtējie. Vai arī pārlieku nemieru, kustīgumu</w:t>
            </w:r>
          </w:p>
        </w:tc>
        <w:tc>
          <w:tcPr>
            <w:tcW w:w="1134" w:type="dxa"/>
            <w:vAlign w:val="center"/>
          </w:tcPr>
          <w:p w14:paraId="7E97EBF6" w14:textId="77777777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2544403E" w14:textId="77777777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vAlign w:val="center"/>
          </w:tcPr>
          <w:p w14:paraId="46615860" w14:textId="77777777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vAlign w:val="center"/>
          </w:tcPr>
          <w:p w14:paraId="1F882A27" w14:textId="77777777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39F4" w:rsidRPr="007677B9" w14:paraId="6121F78D" w14:textId="77777777" w:rsidTr="00AE5C90">
        <w:trPr>
          <w:gridAfter w:val="1"/>
          <w:wAfter w:w="12" w:type="dxa"/>
          <w:trHeight w:val="757"/>
        </w:trPr>
        <w:tc>
          <w:tcPr>
            <w:tcW w:w="3691" w:type="dxa"/>
            <w:tcBorders>
              <w:bottom w:val="single" w:sz="4" w:space="0" w:color="000000" w:themeColor="text1"/>
            </w:tcBorders>
            <w:vAlign w:val="center"/>
          </w:tcPr>
          <w:p w14:paraId="459ACE4E" w14:textId="1AECE6E6" w:rsidR="00F339F4" w:rsidRDefault="00F339F4" w:rsidP="00493F45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9. Domas, ka būtu labāk, ja būtu miris(-usi), vai domas par nodarīšanu sev pāri jebkādā veidā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5EE97035" w14:textId="77777777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3C829458" w14:textId="77777777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7881CDCE" w14:textId="77777777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1132" w:type="dxa"/>
            <w:tcBorders>
              <w:bottom w:val="single" w:sz="4" w:space="0" w:color="000000" w:themeColor="text1"/>
            </w:tcBorders>
            <w:vAlign w:val="center"/>
          </w:tcPr>
          <w:p w14:paraId="26C14FDF" w14:textId="77777777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F339F4" w:rsidRPr="007677B9" w14:paraId="73E48E82" w14:textId="77777777" w:rsidTr="00AE5C90">
        <w:trPr>
          <w:gridAfter w:val="1"/>
          <w:wAfter w:w="12" w:type="dxa"/>
          <w:trHeight w:val="757"/>
        </w:trPr>
        <w:tc>
          <w:tcPr>
            <w:tcW w:w="8225" w:type="dxa"/>
            <w:gridSpan w:val="5"/>
            <w:tcBorders>
              <w:bottom w:val="single" w:sz="4" w:space="0" w:color="000000" w:themeColor="text1"/>
            </w:tcBorders>
            <w:vAlign w:val="center"/>
          </w:tcPr>
          <w:p w14:paraId="711BB33D" w14:textId="77777777" w:rsidR="00F339F4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10. Ja esat atzīmējis kādu no problēmām šajā tabulā, cik apgrūtinoša tā ir bijusi, strādājot, rūpējoties par mājas pienākumiem, komunicējot ar citiem cilvēkiem?</w:t>
            </w:r>
          </w:p>
          <w:p w14:paraId="3344DD24" w14:textId="4570C5C5" w:rsidR="00F339F4" w:rsidRPr="007677B9" w:rsidRDefault="00F339F4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Nav bijis apgrūtinoši (1) Nedaudz apgrūtinoši (2) Samērā apgrūtinoši (3) Ļoti apgrūtinoši (4)</w:t>
            </w:r>
          </w:p>
        </w:tc>
      </w:tr>
      <w:tr w:rsidR="00AE5C90" w:rsidRPr="007677B9" w14:paraId="74B46A02" w14:textId="77777777" w:rsidTr="00AE5C90">
        <w:trPr>
          <w:gridAfter w:val="1"/>
          <w:wAfter w:w="12" w:type="dxa"/>
          <w:trHeight w:val="233"/>
        </w:trPr>
        <w:tc>
          <w:tcPr>
            <w:tcW w:w="8225" w:type="dxa"/>
            <w:gridSpan w:val="5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0DA607D" w14:textId="77777777" w:rsidR="00AE5C90" w:rsidRDefault="00AE5C90" w:rsidP="00493F45">
            <w:pPr>
              <w:pStyle w:val="ListParagraph"/>
              <w:suppressAutoHyphens/>
              <w:autoSpaceDN w:val="0"/>
              <w:ind w:left="0" w:right="27"/>
              <w:jc w:val="center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AE5C90" w:rsidRPr="007677B9" w14:paraId="57B98484" w14:textId="77777777" w:rsidTr="00AE5C90">
        <w:trPr>
          <w:gridAfter w:val="1"/>
          <w:wAfter w:w="12" w:type="dxa"/>
          <w:trHeight w:val="757"/>
        </w:trPr>
        <w:tc>
          <w:tcPr>
            <w:tcW w:w="822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B5696" w14:textId="77777777" w:rsidR="00AE5C90" w:rsidRPr="00AE5C90" w:rsidRDefault="00AE5C90" w:rsidP="00AE5C90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</w:pPr>
            <w:r w:rsidRPr="00AE5C9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lv-LV"/>
              </w:rPr>
              <w:t>Skalas vērtības:</w:t>
            </w:r>
          </w:p>
          <w:p w14:paraId="51CB763D" w14:textId="3B800E03" w:rsidR="00AE5C90" w:rsidRDefault="00AE5C90" w:rsidP="00AE5C90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1-4 punkti - subklīniska depresija;</w:t>
            </w:r>
          </w:p>
          <w:p w14:paraId="75457BDC" w14:textId="77777777" w:rsidR="00AE5C90" w:rsidRDefault="00AE5C90" w:rsidP="00AE5C90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5-9 punkti – viegla depresija;</w:t>
            </w:r>
          </w:p>
          <w:p w14:paraId="2161CF8E" w14:textId="77777777" w:rsidR="00AE5C90" w:rsidRDefault="00AE5C90" w:rsidP="00AE5C90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10-14 – vidēji izteikta depresija;</w:t>
            </w:r>
          </w:p>
          <w:p w14:paraId="176B5F8F" w14:textId="77777777" w:rsidR="00AE5C90" w:rsidRDefault="00AE5C90" w:rsidP="00AE5C90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15-19 punkti – vidēji smaga depresija;</w:t>
            </w:r>
          </w:p>
          <w:p w14:paraId="7FE03761" w14:textId="64E1924C" w:rsidR="00AE5C90" w:rsidRDefault="00AE5C90" w:rsidP="00AE5C90">
            <w:pPr>
              <w:pStyle w:val="ListParagraph"/>
              <w:suppressAutoHyphens/>
              <w:autoSpaceDN w:val="0"/>
              <w:ind w:left="0" w:right="27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v-LV"/>
              </w:rPr>
              <w:t>20-27 punkti – smagi izteikta depresija</w:t>
            </w:r>
          </w:p>
        </w:tc>
      </w:tr>
    </w:tbl>
    <w:p w14:paraId="50378ACB" w14:textId="6200D082" w:rsidR="0075268A" w:rsidRDefault="000F5983" w:rsidP="0075268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672B2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</w:p>
    <w:p w14:paraId="02E99D73" w14:textId="77777777" w:rsidR="00AE5C90" w:rsidRDefault="00AE5C90" w:rsidP="0075268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7426DAC" w14:textId="77777777" w:rsidR="00AE5C90" w:rsidRDefault="00AE5C90" w:rsidP="0075268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29479FDD" w14:textId="77777777" w:rsidR="00AE5C90" w:rsidRPr="00672B27" w:rsidRDefault="00AE5C90" w:rsidP="0075268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75D6542" w14:textId="77777777" w:rsidR="0075268A" w:rsidRPr="00672B27" w:rsidRDefault="0075268A" w:rsidP="0075268A">
      <w:pPr>
        <w:pStyle w:val="ListParagraph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367CF3B3" w14:textId="0B34E51D" w:rsidR="000F5983" w:rsidRPr="00672B27" w:rsidRDefault="00C65BED" w:rsidP="007D15EF">
      <w:pPr>
        <w:pStyle w:val="ListParagraph"/>
        <w:numPr>
          <w:ilvl w:val="1"/>
          <w:numId w:val="4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IZPILDĪTĀJS, a</w:t>
      </w:r>
      <w:r w:rsidR="000F5983" w:rsidRPr="00355669">
        <w:rPr>
          <w:rFonts w:ascii="Times New Roman" w:eastAsia="Times New Roman" w:hAnsi="Times New Roman" w:cs="Times New Roman"/>
          <w:sz w:val="24"/>
          <w:szCs w:val="24"/>
          <w:lang w:eastAsia="lv-LV"/>
        </w:rPr>
        <w:t>tbilstoši novērtēšanas skalu rezultātiem, Pakalpojuma beigās nodrošina pacienta stāvokļa izmaiņu vērtēšanu Vadības informācijas sistēmas veidlapā Nr.024/u „Ambulatorā pacienta talons”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,</w:t>
      </w:r>
      <w:r w:rsidR="000F5983" w:rsidRPr="00355669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norādot attiecīgo manipulāciju:</w:t>
      </w:r>
      <w:r w:rsidR="000F5983" w:rsidRPr="00672B27">
        <w:rPr>
          <w:rFonts w:ascii="Times New Roman" w:eastAsia="Times New Roman" w:hAnsi="Times New Roman" w:cs="Times New Roman"/>
          <w:sz w:val="24"/>
          <w:szCs w:val="24"/>
          <w:lang w:eastAsia="lv-LV"/>
        </w:rPr>
        <w:t> </w:t>
      </w:r>
    </w:p>
    <w:tbl>
      <w:tblPr>
        <w:tblW w:w="808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6379"/>
      </w:tblGrid>
      <w:tr w:rsidR="000F5983" w:rsidRPr="00672B27" w14:paraId="7CFBD3E1" w14:textId="77777777" w:rsidTr="00976514">
        <w:trPr>
          <w:trHeight w:val="40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29DDF8F" w14:textId="6BA01D1B" w:rsidR="000F5983" w:rsidRPr="00672B27" w:rsidRDefault="000F5983" w:rsidP="004C59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2B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v-LV"/>
              </w:rPr>
              <w:lastRenderedPageBreak/>
              <w:t>Manipulācijas kods</w:t>
            </w:r>
          </w:p>
        </w:tc>
        <w:tc>
          <w:tcPr>
            <w:tcW w:w="63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96605E" w14:textId="78898114" w:rsidR="000F5983" w:rsidRPr="00672B27" w:rsidRDefault="000F5983" w:rsidP="004C59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2B2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Manipulācijas nosaukums</w:t>
            </w:r>
          </w:p>
        </w:tc>
      </w:tr>
      <w:tr w:rsidR="000F5983" w:rsidRPr="00672B27" w14:paraId="76A2FDD3" w14:textId="77777777" w:rsidTr="00976514">
        <w:trPr>
          <w:trHeight w:val="39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3FC67DB" w14:textId="4E29C83D" w:rsidR="000F5983" w:rsidRPr="00672B27" w:rsidRDefault="000F5983" w:rsidP="004C59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13115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2925FB" w14:textId="77777777" w:rsidR="000F5983" w:rsidRPr="00672B27" w:rsidRDefault="000F5983" w:rsidP="00F71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Psiholoģiskā vai psihoterapeitiskā kursa rezultāts - vērojama pozitīva dinamika </w:t>
            </w:r>
          </w:p>
        </w:tc>
      </w:tr>
      <w:tr w:rsidR="000F5983" w:rsidRPr="00672B27" w14:paraId="31547E98" w14:textId="77777777" w:rsidTr="00976514">
        <w:trPr>
          <w:trHeight w:val="36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F07A37" w14:textId="33F39C42" w:rsidR="000F5983" w:rsidRPr="00672B27" w:rsidRDefault="000F5983" w:rsidP="004C59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13116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58D85D7" w14:textId="77777777" w:rsidR="000F5983" w:rsidRPr="00672B27" w:rsidRDefault="000F5983" w:rsidP="00F71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Psiholoģiskā vai psihoterapeitiskā kursa rezultāts - vērojama negatīva dinamika </w:t>
            </w:r>
          </w:p>
        </w:tc>
      </w:tr>
      <w:tr w:rsidR="000F5983" w:rsidRPr="00976514" w14:paraId="6095D525" w14:textId="77777777" w:rsidTr="00976514">
        <w:trPr>
          <w:trHeight w:val="450"/>
        </w:trPr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1895FDE" w14:textId="23BE707C" w:rsidR="000F5983" w:rsidRPr="00672B27" w:rsidRDefault="000F5983" w:rsidP="004C5991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13117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E2F8889" w14:textId="77777777" w:rsidR="000F5983" w:rsidRPr="00976514" w:rsidRDefault="000F5983" w:rsidP="00F71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672B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Psiholoģiskā vai psihoterapeitiskā kursa rezultāts – stāvoklis nav mainījies</w:t>
            </w:r>
            <w:r w:rsidRPr="00976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</w:tbl>
    <w:p w14:paraId="3BFD7056" w14:textId="77777777" w:rsidR="00E0125E" w:rsidRPr="00976514" w:rsidRDefault="00E0125E">
      <w:pPr>
        <w:rPr>
          <w:rFonts w:ascii="Times New Roman" w:hAnsi="Times New Roman" w:cs="Times New Roman"/>
          <w:sz w:val="24"/>
          <w:szCs w:val="24"/>
        </w:rPr>
      </w:pPr>
    </w:p>
    <w:sectPr w:rsidR="00E0125E" w:rsidRPr="00976514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8B86C" w14:textId="77777777" w:rsidR="002C5612" w:rsidRDefault="002C5612" w:rsidP="00326061">
      <w:pPr>
        <w:spacing w:after="0" w:line="240" w:lineRule="auto"/>
      </w:pPr>
      <w:r>
        <w:separator/>
      </w:r>
    </w:p>
  </w:endnote>
  <w:endnote w:type="continuationSeparator" w:id="0">
    <w:p w14:paraId="511BF14A" w14:textId="77777777" w:rsidR="002C5612" w:rsidRDefault="002C5612" w:rsidP="0032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7DBF3077" w14:paraId="72D41A07" w14:textId="77777777" w:rsidTr="7DBF3077">
      <w:trPr>
        <w:trHeight w:val="300"/>
      </w:trPr>
      <w:tc>
        <w:tcPr>
          <w:tcW w:w="2765" w:type="dxa"/>
        </w:tcPr>
        <w:p w14:paraId="6B0EC7BF" w14:textId="654ED4F9" w:rsidR="7DBF3077" w:rsidRDefault="7DBF3077" w:rsidP="7DBF3077">
          <w:pPr>
            <w:pStyle w:val="Header"/>
            <w:ind w:left="-115"/>
          </w:pPr>
        </w:p>
      </w:tc>
      <w:tc>
        <w:tcPr>
          <w:tcW w:w="2765" w:type="dxa"/>
        </w:tcPr>
        <w:p w14:paraId="31DAAEE2" w14:textId="79F68ADB" w:rsidR="7DBF3077" w:rsidRDefault="7DBF3077" w:rsidP="7DBF3077">
          <w:pPr>
            <w:pStyle w:val="Header"/>
            <w:jc w:val="center"/>
          </w:pPr>
        </w:p>
      </w:tc>
      <w:tc>
        <w:tcPr>
          <w:tcW w:w="2765" w:type="dxa"/>
        </w:tcPr>
        <w:p w14:paraId="01DE5925" w14:textId="3C4C54AF" w:rsidR="7DBF3077" w:rsidRDefault="7DBF3077" w:rsidP="7DBF3077">
          <w:pPr>
            <w:pStyle w:val="Header"/>
            <w:ind w:right="-115"/>
            <w:jc w:val="right"/>
          </w:pPr>
        </w:p>
      </w:tc>
    </w:tr>
  </w:tbl>
  <w:p w14:paraId="162D3FD7" w14:textId="7B227858" w:rsidR="7DBF3077" w:rsidRDefault="7DBF3077" w:rsidP="7DBF3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C6DB" w14:textId="77777777" w:rsidR="002C5612" w:rsidRDefault="002C5612" w:rsidP="00326061">
      <w:pPr>
        <w:spacing w:after="0" w:line="240" w:lineRule="auto"/>
      </w:pPr>
      <w:r>
        <w:separator/>
      </w:r>
    </w:p>
  </w:footnote>
  <w:footnote w:type="continuationSeparator" w:id="0">
    <w:p w14:paraId="6083527F" w14:textId="77777777" w:rsidR="002C5612" w:rsidRDefault="002C5612" w:rsidP="00326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7DBF3077" w14:paraId="2280BD58" w14:textId="77777777" w:rsidTr="7DBF3077">
      <w:trPr>
        <w:trHeight w:val="300"/>
      </w:trPr>
      <w:tc>
        <w:tcPr>
          <w:tcW w:w="2765" w:type="dxa"/>
        </w:tcPr>
        <w:p w14:paraId="5F26AA03" w14:textId="7A24550F" w:rsidR="7DBF3077" w:rsidRDefault="7DBF3077" w:rsidP="7DBF3077">
          <w:pPr>
            <w:pStyle w:val="Header"/>
            <w:ind w:left="-115"/>
          </w:pPr>
        </w:p>
      </w:tc>
      <w:tc>
        <w:tcPr>
          <w:tcW w:w="2765" w:type="dxa"/>
        </w:tcPr>
        <w:p w14:paraId="04C70033" w14:textId="2993A196" w:rsidR="7DBF3077" w:rsidRDefault="7DBF3077" w:rsidP="7DBF3077">
          <w:pPr>
            <w:pStyle w:val="Header"/>
            <w:jc w:val="center"/>
          </w:pPr>
        </w:p>
      </w:tc>
      <w:tc>
        <w:tcPr>
          <w:tcW w:w="2765" w:type="dxa"/>
        </w:tcPr>
        <w:p w14:paraId="052E8812" w14:textId="7967D4B0" w:rsidR="7DBF3077" w:rsidRDefault="7DBF3077" w:rsidP="7DBF3077">
          <w:pPr>
            <w:pStyle w:val="Header"/>
            <w:ind w:right="-115"/>
            <w:jc w:val="right"/>
          </w:pPr>
        </w:p>
      </w:tc>
    </w:tr>
  </w:tbl>
  <w:p w14:paraId="6E7CDC69" w14:textId="375B6BF5" w:rsidR="7DBF3077" w:rsidRDefault="7DBF3077" w:rsidP="7DBF3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23569"/>
    <w:multiLevelType w:val="multilevel"/>
    <w:tmpl w:val="558070CA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1.%2."/>
      <w:lvlJc w:val="left"/>
      <w:pPr>
        <w:ind w:left="2160" w:hanging="360"/>
      </w:pPr>
    </w:lvl>
    <w:lvl w:ilvl="2">
      <w:start w:val="1"/>
      <w:numFmt w:val="decimal"/>
      <w:lvlText w:val="%1.%2.%3."/>
      <w:lvlJc w:val="lef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decimal"/>
      <w:lvlText w:val="%1.%2.%3.%4.%5."/>
      <w:lvlJc w:val="left"/>
      <w:pPr>
        <w:ind w:left="4320" w:hanging="360"/>
      </w:pPr>
    </w:lvl>
    <w:lvl w:ilvl="5">
      <w:start w:val="1"/>
      <w:numFmt w:val="decimal"/>
      <w:lvlText w:val="%1.%2.%3.%4.%5.%6."/>
      <w:lvlJc w:val="lef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decimal"/>
      <w:lvlText w:val="%1.%2.%3.%4.%5.%6.%7.%8."/>
      <w:lvlJc w:val="left"/>
      <w:pPr>
        <w:ind w:left="6480" w:hanging="360"/>
      </w:pPr>
    </w:lvl>
    <w:lvl w:ilvl="8">
      <w:start w:val="1"/>
      <w:numFmt w:val="decimal"/>
      <w:lvlText w:val="%1.%2.%3.%4.%5.%6.%7.%8.%9."/>
      <w:lvlJc w:val="left"/>
      <w:pPr>
        <w:ind w:left="7200" w:hanging="180"/>
      </w:pPr>
    </w:lvl>
  </w:abstractNum>
  <w:abstractNum w:abstractNumId="1" w15:restartNumberingAfterBreak="0">
    <w:nsid w:val="1DE74E61"/>
    <w:multiLevelType w:val="multilevel"/>
    <w:tmpl w:val="2182D8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0E47508"/>
    <w:multiLevelType w:val="hybridMultilevel"/>
    <w:tmpl w:val="5EBCE078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BB7EC6"/>
    <w:multiLevelType w:val="multilevel"/>
    <w:tmpl w:val="7494DB2E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abstractNum w:abstractNumId="4" w15:restartNumberingAfterBreak="0">
    <w:nsid w:val="320CB9E1"/>
    <w:multiLevelType w:val="multilevel"/>
    <w:tmpl w:val="288C10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4"/>
      <w:numFmt w:val="decimal"/>
      <w:lvlText w:val="%3.%2.%3."/>
      <w:lvlJc w:val="left"/>
      <w:pPr>
        <w:ind w:left="720" w:hanging="180"/>
      </w:p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lowerLetter"/>
      <w:lvlText w:val="%5."/>
      <w:lvlJc w:val="left"/>
      <w:pPr>
        <w:ind w:left="1080" w:hanging="360"/>
      </w:pPr>
    </w:lvl>
    <w:lvl w:ilvl="5">
      <w:start w:val="1"/>
      <w:numFmt w:val="lowerRoman"/>
      <w:lvlText w:val="%6."/>
      <w:lvlJc w:val="right"/>
      <w:pPr>
        <w:ind w:left="1080" w:hanging="180"/>
      </w:pPr>
    </w:lvl>
    <w:lvl w:ilvl="6">
      <w:start w:val="1"/>
      <w:numFmt w:val="decimal"/>
      <w:lvlText w:val="%7."/>
      <w:lvlJc w:val="left"/>
      <w:pPr>
        <w:ind w:left="1440" w:hanging="360"/>
      </w:pPr>
    </w:lvl>
    <w:lvl w:ilvl="7">
      <w:start w:val="1"/>
      <w:numFmt w:val="lowerLetter"/>
      <w:lvlText w:val="%8."/>
      <w:lvlJc w:val="left"/>
      <w:pPr>
        <w:ind w:left="1440" w:hanging="360"/>
      </w:pPr>
    </w:lvl>
    <w:lvl w:ilvl="8">
      <w:start w:val="1"/>
      <w:numFmt w:val="lowerRoman"/>
      <w:lvlText w:val="%9."/>
      <w:lvlJc w:val="right"/>
      <w:pPr>
        <w:ind w:left="1800" w:hanging="180"/>
      </w:pPr>
    </w:lvl>
  </w:abstractNum>
  <w:abstractNum w:abstractNumId="5" w15:restartNumberingAfterBreak="0">
    <w:nsid w:val="357FCB07"/>
    <w:multiLevelType w:val="multilevel"/>
    <w:tmpl w:val="1F020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52182946"/>
    <w:multiLevelType w:val="multilevel"/>
    <w:tmpl w:val="30A472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5A2D2746"/>
    <w:multiLevelType w:val="multilevel"/>
    <w:tmpl w:val="DEEED79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74970A1E"/>
    <w:multiLevelType w:val="multilevel"/>
    <w:tmpl w:val="ACCEEC66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9" w15:restartNumberingAfterBreak="0">
    <w:nsid w:val="7BDE3404"/>
    <w:multiLevelType w:val="multilevel"/>
    <w:tmpl w:val="8A042D38"/>
    <w:lvl w:ilvl="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65" w:hanging="1800"/>
      </w:pPr>
      <w:rPr>
        <w:rFonts w:hint="default"/>
      </w:rPr>
    </w:lvl>
  </w:abstractNum>
  <w:num w:numId="1" w16cid:durableId="383070453">
    <w:abstractNumId w:val="4"/>
  </w:num>
  <w:num w:numId="2" w16cid:durableId="2066366445">
    <w:abstractNumId w:val="0"/>
  </w:num>
  <w:num w:numId="3" w16cid:durableId="1603298459">
    <w:abstractNumId w:val="5"/>
  </w:num>
  <w:num w:numId="4" w16cid:durableId="2043357567">
    <w:abstractNumId w:val="1"/>
  </w:num>
  <w:num w:numId="5" w16cid:durableId="408235506">
    <w:abstractNumId w:val="8"/>
  </w:num>
  <w:num w:numId="6" w16cid:durableId="1607812726">
    <w:abstractNumId w:val="9"/>
  </w:num>
  <w:num w:numId="7" w16cid:durableId="20859044">
    <w:abstractNumId w:val="6"/>
  </w:num>
  <w:num w:numId="8" w16cid:durableId="1061637763">
    <w:abstractNumId w:val="7"/>
  </w:num>
  <w:num w:numId="9" w16cid:durableId="2096633356">
    <w:abstractNumId w:val="3"/>
  </w:num>
  <w:num w:numId="10" w16cid:durableId="20267817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7D3"/>
    <w:rsid w:val="00006020"/>
    <w:rsid w:val="00036096"/>
    <w:rsid w:val="0008089F"/>
    <w:rsid w:val="000870CA"/>
    <w:rsid w:val="000F5983"/>
    <w:rsid w:val="0010503C"/>
    <w:rsid w:val="00184CC8"/>
    <w:rsid w:val="001C15B6"/>
    <w:rsid w:val="001C32F6"/>
    <w:rsid w:val="002405C4"/>
    <w:rsid w:val="002C5612"/>
    <w:rsid w:val="002C7AE9"/>
    <w:rsid w:val="00326061"/>
    <w:rsid w:val="00355669"/>
    <w:rsid w:val="004A419D"/>
    <w:rsid w:val="004A7A99"/>
    <w:rsid w:val="004C5991"/>
    <w:rsid w:val="0055610D"/>
    <w:rsid w:val="00582E27"/>
    <w:rsid w:val="005B3DEC"/>
    <w:rsid w:val="0063504A"/>
    <w:rsid w:val="00672B27"/>
    <w:rsid w:val="006E69A8"/>
    <w:rsid w:val="00741C97"/>
    <w:rsid w:val="0075268A"/>
    <w:rsid w:val="007677B9"/>
    <w:rsid w:val="007720FB"/>
    <w:rsid w:val="007B6CF0"/>
    <w:rsid w:val="007D15EF"/>
    <w:rsid w:val="007E417F"/>
    <w:rsid w:val="0095413F"/>
    <w:rsid w:val="00966F4B"/>
    <w:rsid w:val="00976514"/>
    <w:rsid w:val="00A862A3"/>
    <w:rsid w:val="00AE5C90"/>
    <w:rsid w:val="00BA3742"/>
    <w:rsid w:val="00C65BED"/>
    <w:rsid w:val="00C75DA6"/>
    <w:rsid w:val="00C93186"/>
    <w:rsid w:val="00C97D99"/>
    <w:rsid w:val="00CA4824"/>
    <w:rsid w:val="00CB07D3"/>
    <w:rsid w:val="00CB7870"/>
    <w:rsid w:val="00CC323E"/>
    <w:rsid w:val="00D01640"/>
    <w:rsid w:val="00D602DD"/>
    <w:rsid w:val="00D85333"/>
    <w:rsid w:val="00DB4FCE"/>
    <w:rsid w:val="00E0125E"/>
    <w:rsid w:val="00E05009"/>
    <w:rsid w:val="00E56E88"/>
    <w:rsid w:val="00F339F4"/>
    <w:rsid w:val="00F70E32"/>
    <w:rsid w:val="00F7658E"/>
    <w:rsid w:val="033DDDAD"/>
    <w:rsid w:val="0884649C"/>
    <w:rsid w:val="144A0F9D"/>
    <w:rsid w:val="167AB6B1"/>
    <w:rsid w:val="1BFCC8CA"/>
    <w:rsid w:val="1C97679C"/>
    <w:rsid w:val="2CE72E36"/>
    <w:rsid w:val="2E9B296E"/>
    <w:rsid w:val="35A93910"/>
    <w:rsid w:val="36BD2E11"/>
    <w:rsid w:val="474D1992"/>
    <w:rsid w:val="48E8E9F3"/>
    <w:rsid w:val="4EC20FC2"/>
    <w:rsid w:val="51443654"/>
    <w:rsid w:val="580FDE51"/>
    <w:rsid w:val="5B23E096"/>
    <w:rsid w:val="5C309D08"/>
    <w:rsid w:val="64CD003A"/>
    <w:rsid w:val="6A24A4FE"/>
    <w:rsid w:val="6BDBD6FA"/>
    <w:rsid w:val="6D411E0C"/>
    <w:rsid w:val="6EC07AB9"/>
    <w:rsid w:val="7684BDB8"/>
    <w:rsid w:val="7DBF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F02002"/>
  <w15:chartTrackingRefBased/>
  <w15:docId w15:val="{CA831AFF-7EEC-4318-93B4-2AB71BDD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5B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1C15B6"/>
    <w:rPr>
      <w:b/>
      <w:bCs/>
    </w:rPr>
  </w:style>
  <w:style w:type="character" w:customStyle="1" w:styleId="normaltextrun">
    <w:name w:val="normaltextrun"/>
    <w:basedOn w:val="DefaultParagraphFont"/>
    <w:rsid w:val="001C15B6"/>
  </w:style>
  <w:style w:type="paragraph" w:styleId="Revision">
    <w:name w:val="Revision"/>
    <w:hidden/>
    <w:uiPriority w:val="99"/>
    <w:semiHidden/>
    <w:rsid w:val="000F598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F59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F59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598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59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598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2606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06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06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A48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824"/>
  </w:style>
  <w:style w:type="paragraph" w:styleId="Footer">
    <w:name w:val="footer"/>
    <w:basedOn w:val="Normal"/>
    <w:link w:val="FooterChar"/>
    <w:uiPriority w:val="99"/>
    <w:unhideWhenUsed/>
    <w:rsid w:val="00CA48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824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68F138293426418FD697851C18F3E4" ma:contentTypeVersion="9" ma:contentTypeDescription="Create a new document." ma:contentTypeScope="" ma:versionID="e01e7ae69c7b65f542d331c946671e15">
  <xsd:schema xmlns:xsd="http://www.w3.org/2001/XMLSchema" xmlns:xs="http://www.w3.org/2001/XMLSchema" xmlns:p="http://schemas.microsoft.com/office/2006/metadata/properties" xmlns:ns3="9121f90b-fd38-4d31-94c2-76e856711b43" xmlns:ns4="3c89bccc-4e81-46ed-be94-ebf6ca004418" targetNamespace="http://schemas.microsoft.com/office/2006/metadata/properties" ma:root="true" ma:fieldsID="5524d2a90c020c355a33e0c8fa6bcc5d" ns3:_="" ns4:_="">
    <xsd:import namespace="9121f90b-fd38-4d31-94c2-76e856711b43"/>
    <xsd:import namespace="3c89bccc-4e81-46ed-be94-ebf6ca0044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1f90b-fd38-4d31-94c2-76e856711b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9bccc-4e81-46ed-be94-ebf6ca004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89bccc-4e81-46ed-be94-ebf6ca00441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D19BE7-FCAA-4FCD-989D-308AE29A42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1f90b-fd38-4d31-94c2-76e856711b43"/>
    <ds:schemaRef ds:uri="3c89bccc-4e81-46ed-be94-ebf6ca0044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189220-2B35-4AD5-AAB7-1F36D6D9A7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02D398-DB65-498F-9CD8-D90AF97D45BF}">
  <ds:schemaRefs>
    <ds:schemaRef ds:uri="http://schemas.microsoft.com/office/2006/metadata/properties"/>
    <ds:schemaRef ds:uri="http://schemas.microsoft.com/office/infopath/2007/PartnerControls"/>
    <ds:schemaRef ds:uri="3c89bccc-4e81-46ed-be94-ebf6ca004418"/>
  </ds:schemaRefs>
</ds:datastoreItem>
</file>

<file path=customXml/itemProps4.xml><?xml version="1.0" encoding="utf-8"?>
<ds:datastoreItem xmlns:ds="http://schemas.openxmlformats.org/officeDocument/2006/customXml" ds:itemID="{4B0AEE5B-F2F9-4A43-9DB2-907259D9AE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4214</Words>
  <Characters>2402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Vulfa</dc:creator>
  <cp:keywords/>
  <dc:description/>
  <cp:lastModifiedBy>Elīna Engelberga</cp:lastModifiedBy>
  <cp:revision>3</cp:revision>
  <dcterms:created xsi:type="dcterms:W3CDTF">2023-07-11T09:30:00Z</dcterms:created>
  <dcterms:modified xsi:type="dcterms:W3CDTF">2023-07-11T09:30:00Z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0x0101006068F138293426418FD697851C18F3E4</vt:lpwstr>
  </property>
  <property fmtid="{D5CDD505-2E9C-101B-9397-08002B2CF9AE}" pid="3" name="GrammarlyDocumentId">
    <vt:lpwstr>f3e2f50706e3d8bdb62533a1ce43fd070eb617f7822f0b67c126eafa2e02b263</vt:lpwstr>
  </property>
</Properties>
</file>