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1C3423F" w:rsidR="002C35F4" w:rsidRDefault="00693A90" w:rsidP="002C35F4">
      <w:pPr>
        <w:spacing w:after="0" w:line="240" w:lineRule="auto"/>
        <w:rPr>
          <w:b/>
          <w:bCs/>
        </w:rPr>
      </w:pPr>
      <w:r>
        <w:rPr>
          <w:b/>
          <w:bCs/>
        </w:rPr>
        <w:t>0</w:t>
      </w:r>
      <w:r w:rsidR="00241B3C">
        <w:rPr>
          <w:b/>
          <w:bCs/>
        </w:rPr>
        <w:t>3</w:t>
      </w:r>
      <w:r>
        <w:rPr>
          <w:b/>
          <w:bCs/>
        </w:rPr>
        <w:t>.10</w:t>
      </w:r>
      <w:r w:rsidR="00052523">
        <w:rPr>
          <w:b/>
          <w:bCs/>
        </w:rPr>
        <w:t>.202</w:t>
      </w:r>
      <w:r w:rsidR="00C76E61">
        <w:rPr>
          <w:b/>
          <w:bCs/>
        </w:rPr>
        <w:t>3</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02F4330B" w14:textId="6B85A463" w:rsidR="00693A90" w:rsidRDefault="00241B3C" w:rsidP="00CF744E">
      <w:pPr>
        <w:spacing w:after="0" w:line="240" w:lineRule="auto"/>
        <w:rPr>
          <w:rFonts w:ascii="Calibri" w:hAnsi="Calibri" w:cs="Calibri"/>
        </w:rPr>
      </w:pPr>
      <w:r>
        <w:rPr>
          <w:rFonts w:ascii="Calibri" w:hAnsi="Calibri" w:cs="Calibri"/>
        </w:rPr>
        <w:t>I</w:t>
      </w:r>
      <w:r w:rsidRPr="00241B3C">
        <w:rPr>
          <w:rFonts w:ascii="Calibri" w:hAnsi="Calibri" w:cs="Calibri"/>
        </w:rPr>
        <w:t>nfo</w:t>
      </w:r>
      <w:r>
        <w:rPr>
          <w:rFonts w:ascii="Calibri" w:hAnsi="Calibri" w:cs="Calibri"/>
        </w:rPr>
        <w:t>rmācija</w:t>
      </w:r>
      <w:r w:rsidRPr="00241B3C">
        <w:rPr>
          <w:rFonts w:ascii="Calibri" w:hAnsi="Calibri" w:cs="Calibri"/>
        </w:rPr>
        <w:t xml:space="preserve"> ārstiem par UA iedzīvotājiem</w:t>
      </w:r>
    </w:p>
    <w:p w14:paraId="06F03F74" w14:textId="77777777" w:rsidR="00241B3C" w:rsidRPr="00836DC8" w:rsidRDefault="00241B3C" w:rsidP="00CF744E">
      <w:pPr>
        <w:spacing w:after="0" w:line="240" w:lineRule="auto"/>
        <w:rPr>
          <w:rFonts w:ascii="Calibri" w:hAnsi="Calibri" w:cs="Calibri"/>
          <w:b/>
          <w:bCs/>
        </w:rPr>
      </w:pPr>
    </w:p>
    <w:p w14:paraId="4979EB97" w14:textId="5784F68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BB8A80A" w14:textId="77777777" w:rsidR="00241B3C" w:rsidRPr="000619FB" w:rsidRDefault="00241B3C" w:rsidP="00241B3C">
      <w:pPr>
        <w:jc w:val="both"/>
        <w:rPr>
          <w:rFonts w:cstheme="minorHAnsi"/>
          <w:b/>
          <w:bCs/>
          <w:color w:val="000000"/>
          <w:u w:val="single"/>
        </w:rPr>
      </w:pPr>
      <w:r w:rsidRPr="000619FB">
        <w:rPr>
          <w:rFonts w:cstheme="minorHAnsi"/>
          <w:lang w:eastAsia="lv-LV"/>
        </w:rPr>
        <w:t>Ukrainas civiliedzīvotājiem</w:t>
      </w:r>
      <w:r w:rsidRPr="000619FB">
        <w:rPr>
          <w:rFonts w:cstheme="minorHAnsi"/>
          <w:color w:val="000000"/>
        </w:rPr>
        <w:t xml:space="preserve">, </w:t>
      </w:r>
      <w:r w:rsidRPr="000619FB">
        <w:rPr>
          <w:rFonts w:cstheme="minorHAnsi"/>
          <w:color w:val="000000"/>
          <w:u w:val="single"/>
        </w:rPr>
        <w:t>kuri nav sociāli apdrošināti</w:t>
      </w:r>
      <w:r w:rsidRPr="000619FB">
        <w:rPr>
          <w:rFonts w:cstheme="minorHAnsi"/>
          <w:color w:val="000000"/>
        </w:rPr>
        <w:t xml:space="preserve"> saskaņā ar likumu "Par valsts sociālo apdrošināšanu",</w:t>
      </w:r>
      <w:r w:rsidRPr="000619FB">
        <w:rPr>
          <w:rFonts w:cstheme="minorHAnsi"/>
          <w:lang w:eastAsia="lv-LV"/>
        </w:rPr>
        <w:t xml:space="preserve"> </w:t>
      </w:r>
      <w:r w:rsidRPr="000619FB">
        <w:rPr>
          <w:rFonts w:cstheme="minorHAnsi"/>
        </w:rPr>
        <w:t xml:space="preserve">kompensējamās zāles/med. ierīces tiek izrakstītas </w:t>
      </w:r>
      <w:r w:rsidRPr="000619FB">
        <w:rPr>
          <w:rFonts w:cstheme="minorHAnsi"/>
          <w:u w:val="single"/>
        </w:rPr>
        <w:t>uz īpašās papīra</w:t>
      </w:r>
      <w:r w:rsidRPr="000619FB">
        <w:rPr>
          <w:rFonts w:cstheme="minorHAnsi"/>
        </w:rPr>
        <w:t xml:space="preserve"> receptes veidlapas un tiem </w:t>
      </w:r>
      <w:r w:rsidRPr="000619FB">
        <w:rPr>
          <w:rFonts w:cstheme="minorHAnsi"/>
          <w:u w:val="single"/>
        </w:rPr>
        <w:t xml:space="preserve">nav jāmaksā </w:t>
      </w:r>
      <w:proofErr w:type="spellStart"/>
      <w:r w:rsidRPr="000619FB">
        <w:rPr>
          <w:rFonts w:cstheme="minorHAnsi"/>
          <w:u w:val="single"/>
        </w:rPr>
        <w:t>līdzmaksājums</w:t>
      </w:r>
      <w:proofErr w:type="spellEnd"/>
      <w:r w:rsidRPr="000619FB">
        <w:rPr>
          <w:rFonts w:cstheme="minorHAnsi"/>
          <w:u w:val="single"/>
        </w:rPr>
        <w:t xml:space="preserve"> par kompensējamām zālēm</w:t>
      </w:r>
      <w:r w:rsidRPr="000619FB">
        <w:rPr>
          <w:rFonts w:cstheme="minorHAnsi"/>
        </w:rPr>
        <w:t xml:space="preserve">, izņemot gadījumus, kad tiek izrakstītas un aptieka </w:t>
      </w:r>
      <w:proofErr w:type="spellStart"/>
      <w:r w:rsidRPr="000619FB">
        <w:rPr>
          <w:rFonts w:cstheme="minorHAnsi"/>
        </w:rPr>
        <w:t>atprečo</w:t>
      </w:r>
      <w:proofErr w:type="spellEnd"/>
      <w:r w:rsidRPr="000619FB">
        <w:rPr>
          <w:rFonts w:cstheme="minorHAnsi"/>
        </w:rPr>
        <w:t xml:space="preserve"> </w:t>
      </w:r>
      <w:proofErr w:type="spellStart"/>
      <w:r w:rsidRPr="000619FB">
        <w:rPr>
          <w:rFonts w:cstheme="minorHAnsi"/>
        </w:rPr>
        <w:t>nereferences</w:t>
      </w:r>
      <w:proofErr w:type="spellEnd"/>
      <w:r w:rsidRPr="000619FB">
        <w:rPr>
          <w:rFonts w:cstheme="minorHAnsi"/>
        </w:rPr>
        <w:t xml:space="preserve">/dārgākas zāles un/vai M saraksta zāles. Ukrainas civiliedzīvotāji kompensējamās receptes ir tiesīgi </w:t>
      </w:r>
      <w:proofErr w:type="spellStart"/>
      <w:r w:rsidRPr="000619FB">
        <w:rPr>
          <w:rFonts w:cstheme="minorHAnsi"/>
          <w:b/>
          <w:bCs/>
          <w:u w:val="single"/>
        </w:rPr>
        <w:t>atprečot</w:t>
      </w:r>
      <w:proofErr w:type="spellEnd"/>
      <w:r w:rsidRPr="000619FB">
        <w:rPr>
          <w:rFonts w:cstheme="minorHAnsi"/>
          <w:b/>
          <w:bCs/>
          <w:u w:val="single"/>
        </w:rPr>
        <w:t xml:space="preserve"> aptiekā bez līdzmaksājuma laika periodā </w:t>
      </w:r>
      <w:r w:rsidRPr="000619FB">
        <w:rPr>
          <w:rFonts w:cstheme="minorHAnsi"/>
          <w:b/>
          <w:bCs/>
          <w:color w:val="000000"/>
          <w:u w:val="single"/>
        </w:rPr>
        <w:t>no 2022.gada 24.februāra līdz 2023.gada 31.decembrim.</w:t>
      </w:r>
    </w:p>
    <w:p w14:paraId="6BE3666D" w14:textId="77777777" w:rsidR="00241B3C" w:rsidRPr="000619FB" w:rsidRDefault="00241B3C" w:rsidP="00241B3C">
      <w:pPr>
        <w:jc w:val="both"/>
        <w:rPr>
          <w:rFonts w:cstheme="minorHAnsi"/>
          <w:color w:val="212529"/>
          <w:shd w:val="clear" w:color="auto" w:fill="FFFFFF"/>
        </w:rPr>
      </w:pPr>
      <w:r w:rsidRPr="000619FB">
        <w:rPr>
          <w:rFonts w:cstheme="minorHAnsi"/>
        </w:rPr>
        <w:t xml:space="preserve">Atgādinām, ka </w:t>
      </w:r>
      <w:r w:rsidRPr="000619FB">
        <w:rPr>
          <w:rFonts w:cstheme="minorHAnsi"/>
          <w:u w:val="single"/>
        </w:rPr>
        <w:t>Ukrainas civiliedzīvotājiem M sarakstā iekļauto zāļu kompensācija</w:t>
      </w:r>
      <w:r w:rsidRPr="000619FB">
        <w:rPr>
          <w:rFonts w:cstheme="minorHAnsi"/>
        </w:rPr>
        <w:t xml:space="preserve"> pienākas tādā pat apmērā kā Latvijas iedzīvotājiem, t.i., </w:t>
      </w:r>
      <w:r w:rsidRPr="000619FB">
        <w:rPr>
          <w:rFonts w:cstheme="minorHAnsi"/>
          <w:color w:val="212529"/>
        </w:rPr>
        <w:t xml:space="preserve">grūtniecēm, sievietēm līdz 70 </w:t>
      </w:r>
      <w:proofErr w:type="spellStart"/>
      <w:r w:rsidRPr="000619FB">
        <w:rPr>
          <w:rFonts w:cstheme="minorHAnsi"/>
          <w:color w:val="212529"/>
        </w:rPr>
        <w:t>pēcdzemdību</w:t>
      </w:r>
      <w:proofErr w:type="spellEnd"/>
      <w:r w:rsidRPr="000619FB">
        <w:rPr>
          <w:rFonts w:cstheme="minorHAnsi"/>
          <w:color w:val="212529"/>
        </w:rPr>
        <w:t xml:space="preserve"> perioda dienai ar </w:t>
      </w:r>
      <w:r w:rsidRPr="000619FB">
        <w:rPr>
          <w:rFonts w:cstheme="minorHAnsi"/>
          <w:color w:val="212529"/>
          <w:u w:val="single"/>
        </w:rPr>
        <w:t>25%</w:t>
      </w:r>
      <w:r w:rsidRPr="000619FB">
        <w:rPr>
          <w:rFonts w:cstheme="minorHAnsi"/>
          <w:color w:val="212529"/>
        </w:rPr>
        <w:t xml:space="preserve"> kompensāciju un bērniem līdz 24 mēnešu vecumam ar </w:t>
      </w:r>
      <w:r w:rsidRPr="000619FB">
        <w:rPr>
          <w:rFonts w:cstheme="minorHAnsi"/>
          <w:color w:val="212529"/>
          <w:u w:val="single"/>
        </w:rPr>
        <w:t>50%</w:t>
      </w:r>
      <w:r w:rsidRPr="000619FB">
        <w:rPr>
          <w:rFonts w:cstheme="minorHAnsi"/>
          <w:color w:val="212529"/>
        </w:rPr>
        <w:t xml:space="preserve"> kompensāciju</w:t>
      </w:r>
      <w:r w:rsidRPr="000619FB">
        <w:rPr>
          <w:rFonts w:cstheme="minorHAnsi"/>
          <w:color w:val="000000"/>
        </w:rPr>
        <w:t>!</w:t>
      </w:r>
    </w:p>
    <w:p w14:paraId="3A39BED6" w14:textId="77777777" w:rsidR="00241B3C" w:rsidRPr="000619FB" w:rsidRDefault="00241B3C" w:rsidP="00241B3C">
      <w:pPr>
        <w:pStyle w:val="ListParagraph"/>
        <w:numPr>
          <w:ilvl w:val="0"/>
          <w:numId w:val="23"/>
        </w:numPr>
        <w:jc w:val="both"/>
        <w:rPr>
          <w:rFonts w:asciiTheme="minorHAnsi" w:eastAsia="Times New Roman" w:hAnsiTheme="minorHAnsi" w:cstheme="minorHAnsi"/>
        </w:rPr>
      </w:pPr>
      <w:r w:rsidRPr="000619FB">
        <w:rPr>
          <w:rFonts w:asciiTheme="minorHAnsi" w:eastAsia="Times New Roman" w:hAnsiTheme="minorHAnsi" w:cstheme="minorHAnsi"/>
        </w:rPr>
        <w:t xml:space="preserve">Ja pie ārsta vēršas Ukrainas civiliedzīvotājs, kurš </w:t>
      </w:r>
      <w:r w:rsidRPr="000619FB">
        <w:rPr>
          <w:rFonts w:asciiTheme="minorHAnsi" w:eastAsia="Times New Roman" w:hAnsiTheme="minorHAnsi" w:cstheme="minorHAnsi"/>
          <w:color w:val="000000"/>
          <w:u w:val="single"/>
        </w:rPr>
        <w:t>ir sociāli apdrošināts saskaņā ar likumu "Par valsts sociālo apdrošināšanu"</w:t>
      </w:r>
      <w:r w:rsidRPr="000619FB">
        <w:rPr>
          <w:rFonts w:asciiTheme="minorHAnsi" w:eastAsia="Times New Roman" w:hAnsiTheme="minorHAnsi" w:cstheme="minorHAnsi"/>
        </w:rPr>
        <w:t xml:space="preserve">, tad ārsts </w:t>
      </w:r>
      <w:r w:rsidRPr="000619FB">
        <w:rPr>
          <w:rFonts w:asciiTheme="minorHAnsi" w:eastAsia="Times New Roman" w:hAnsiTheme="minorHAnsi" w:cstheme="minorHAnsi"/>
          <w:u w:val="single"/>
        </w:rPr>
        <w:t>izraksta un noformē recepti e-veselībā ierastajā kārtībā</w:t>
      </w:r>
      <w:r w:rsidRPr="000619FB">
        <w:rPr>
          <w:rFonts w:asciiTheme="minorHAnsi" w:eastAsia="Times New Roman" w:hAnsiTheme="minorHAnsi" w:cstheme="minorHAnsi"/>
        </w:rPr>
        <w:t xml:space="preserve">, </w:t>
      </w:r>
      <w:r w:rsidRPr="000619FB">
        <w:rPr>
          <w:rFonts w:asciiTheme="minorHAnsi" w:eastAsia="Times New Roman" w:hAnsiTheme="minorHAnsi" w:cstheme="minorHAnsi"/>
          <w:u w:val="single"/>
        </w:rPr>
        <w:t>tāpat kā Latvijas iedzīvotājiem</w:t>
      </w:r>
      <w:r w:rsidRPr="000619FB">
        <w:rPr>
          <w:rFonts w:asciiTheme="minorHAnsi" w:eastAsia="Times New Roman" w:hAnsiTheme="minorHAnsi" w:cstheme="minorHAnsi"/>
        </w:rPr>
        <w:t>.</w:t>
      </w:r>
    </w:p>
    <w:p w14:paraId="545AED02" w14:textId="77777777" w:rsidR="00241B3C" w:rsidRPr="000619FB" w:rsidRDefault="00241B3C" w:rsidP="00241B3C">
      <w:pPr>
        <w:pStyle w:val="ListParagraph"/>
        <w:jc w:val="both"/>
        <w:rPr>
          <w:rFonts w:asciiTheme="minorHAnsi" w:eastAsia="Times New Roman" w:hAnsiTheme="minorHAnsi" w:cstheme="minorHAnsi"/>
        </w:rPr>
      </w:pPr>
    </w:p>
    <w:p w14:paraId="3F435AB1" w14:textId="77777777" w:rsidR="00241B3C" w:rsidRPr="000619FB" w:rsidRDefault="00241B3C" w:rsidP="00241B3C">
      <w:pPr>
        <w:pStyle w:val="ListParagraph"/>
        <w:numPr>
          <w:ilvl w:val="0"/>
          <w:numId w:val="23"/>
        </w:numPr>
        <w:jc w:val="both"/>
        <w:rPr>
          <w:rFonts w:asciiTheme="minorHAnsi" w:eastAsia="Times New Roman" w:hAnsiTheme="minorHAnsi" w:cstheme="minorHAnsi"/>
        </w:rPr>
      </w:pPr>
      <w:r w:rsidRPr="000619FB">
        <w:rPr>
          <w:rFonts w:asciiTheme="minorHAnsi" w:eastAsia="Times New Roman" w:hAnsiTheme="minorHAnsi" w:cstheme="minorHAnsi"/>
        </w:rPr>
        <w:t xml:space="preserve">Ja pie ārsta vēršas Ukrainas civiliedzīvotājs, kurš </w:t>
      </w:r>
      <w:r w:rsidRPr="000619FB">
        <w:rPr>
          <w:rFonts w:asciiTheme="minorHAnsi" w:eastAsia="Times New Roman" w:hAnsiTheme="minorHAnsi" w:cstheme="minorHAnsi"/>
          <w:u w:val="single"/>
        </w:rPr>
        <w:t>nav</w:t>
      </w:r>
      <w:r w:rsidRPr="000619FB">
        <w:rPr>
          <w:rFonts w:asciiTheme="minorHAnsi" w:eastAsia="Times New Roman" w:hAnsiTheme="minorHAnsi" w:cstheme="minorHAnsi"/>
          <w:color w:val="000000"/>
          <w:u w:val="single"/>
        </w:rPr>
        <w:t xml:space="preserve"> sociāli apdrošināts saskaņā ar likumu "Par valsts sociālo apdrošināšanu"</w:t>
      </w:r>
      <w:r w:rsidRPr="000619FB">
        <w:rPr>
          <w:rFonts w:asciiTheme="minorHAnsi" w:eastAsia="Times New Roman" w:hAnsiTheme="minorHAnsi" w:cstheme="minorHAnsi"/>
        </w:rPr>
        <w:t xml:space="preserve"> tad ārsts, ievērojot kompensējamo zāļu izrakstīšanas/kompensācijas nosacījumus,</w:t>
      </w:r>
      <w:r w:rsidRPr="000619FB">
        <w:rPr>
          <w:rFonts w:asciiTheme="minorHAnsi" w:eastAsia="Times New Roman" w:hAnsiTheme="minorHAnsi" w:cstheme="minorHAnsi"/>
          <w:b/>
          <w:bCs/>
        </w:rPr>
        <w:t xml:space="preserve"> </w:t>
      </w:r>
      <w:r w:rsidRPr="000619FB">
        <w:rPr>
          <w:rFonts w:asciiTheme="minorHAnsi" w:eastAsia="Times New Roman" w:hAnsiTheme="minorHAnsi" w:cstheme="minorHAnsi"/>
          <w:b/>
          <w:bCs/>
          <w:u w:val="single"/>
        </w:rPr>
        <w:t>izraksta personai īpašo papīra recepti</w:t>
      </w:r>
      <w:r w:rsidRPr="000619FB">
        <w:rPr>
          <w:rFonts w:asciiTheme="minorHAnsi" w:eastAsia="Times New Roman" w:hAnsiTheme="minorHAnsi" w:cstheme="minorHAnsi"/>
          <w:u w:val="single"/>
        </w:rPr>
        <w:t xml:space="preserve"> un noformē šādi</w:t>
      </w:r>
      <w:r w:rsidRPr="000619FB">
        <w:rPr>
          <w:rFonts w:asciiTheme="minorHAnsi" w:eastAsia="Times New Roman" w:hAnsiTheme="minorHAnsi" w:cstheme="minorHAnsi"/>
        </w:rPr>
        <w:t>:</w:t>
      </w:r>
    </w:p>
    <w:p w14:paraId="15FB0089" w14:textId="77777777" w:rsidR="00241B3C" w:rsidRPr="000619FB" w:rsidRDefault="00241B3C" w:rsidP="00241B3C">
      <w:pPr>
        <w:pStyle w:val="xxmsonormal"/>
        <w:ind w:left="720"/>
        <w:rPr>
          <w:rFonts w:asciiTheme="minorHAnsi" w:hAnsiTheme="minorHAnsi" w:cstheme="minorHAnsi"/>
        </w:rPr>
      </w:pPr>
    </w:p>
    <w:p w14:paraId="59503F24" w14:textId="77777777" w:rsidR="00241B3C" w:rsidRPr="000619FB" w:rsidRDefault="00241B3C" w:rsidP="00241B3C">
      <w:pPr>
        <w:pStyle w:val="ListParagraph"/>
        <w:numPr>
          <w:ilvl w:val="0"/>
          <w:numId w:val="24"/>
        </w:numPr>
        <w:spacing w:after="160" w:line="252" w:lineRule="auto"/>
        <w:jc w:val="both"/>
        <w:rPr>
          <w:rFonts w:asciiTheme="minorHAnsi" w:eastAsia="Times New Roman" w:hAnsiTheme="minorHAnsi" w:cstheme="minorHAnsi"/>
        </w:rPr>
      </w:pPr>
      <w:r w:rsidRPr="000619FB">
        <w:rPr>
          <w:rFonts w:asciiTheme="minorHAnsi" w:eastAsia="Times New Roman" w:hAnsiTheme="minorHAnsi" w:cstheme="minorHAnsi"/>
        </w:rPr>
        <w:t xml:space="preserve">Īpašās papīra receptes laukā “E vai S veidlapas veids” jāieraksta UKRAINA. </w:t>
      </w:r>
    </w:p>
    <w:p w14:paraId="76932AD5" w14:textId="77777777" w:rsidR="00241B3C" w:rsidRPr="000619FB" w:rsidRDefault="00241B3C" w:rsidP="00241B3C">
      <w:pPr>
        <w:pStyle w:val="ListParagraph"/>
        <w:numPr>
          <w:ilvl w:val="0"/>
          <w:numId w:val="24"/>
        </w:numPr>
        <w:spacing w:after="160" w:line="252" w:lineRule="auto"/>
        <w:jc w:val="both"/>
        <w:rPr>
          <w:rFonts w:asciiTheme="minorHAnsi" w:eastAsia="Times New Roman" w:hAnsiTheme="minorHAnsi" w:cstheme="minorHAnsi"/>
        </w:rPr>
      </w:pPr>
      <w:r w:rsidRPr="000619FB">
        <w:rPr>
          <w:rFonts w:asciiTheme="minorHAnsi" w:eastAsia="Times New Roman" w:hAnsiTheme="minorHAnsi" w:cstheme="minorHAnsi"/>
        </w:rPr>
        <w:t>Īpašās papīra receptes laukā “(personas kods/identifikācijas numurs/dzimšanas datums)” jāieraksta pilno personas kodu vai, ja LV personas kods nav piešķirts, tad jāieraksta nepilno personas kodu, t.i., dzimšanas datumu un personas koda otrās daļas pirmo ciparu, kas atspoguļo gadsimtu (20.gadsimtā dzimušajiem – cipars 1, 21.gadsimtā dzimušajiem – cipars 2). Piemēram, ja persona dzimusi 1991.gada 1.janvārī, jānorāda sekojošs nepilnais personas kods: 010191-1.</w:t>
      </w:r>
    </w:p>
    <w:p w14:paraId="06DF16A8" w14:textId="77777777" w:rsidR="00241B3C" w:rsidRPr="000619FB" w:rsidRDefault="00241B3C" w:rsidP="00241B3C">
      <w:pPr>
        <w:pStyle w:val="ListParagraph"/>
        <w:numPr>
          <w:ilvl w:val="0"/>
          <w:numId w:val="24"/>
        </w:numPr>
        <w:spacing w:after="160" w:line="252" w:lineRule="auto"/>
        <w:jc w:val="both"/>
        <w:rPr>
          <w:rFonts w:asciiTheme="minorHAnsi" w:eastAsia="Times New Roman" w:hAnsiTheme="minorHAnsi" w:cstheme="minorHAnsi"/>
        </w:rPr>
      </w:pPr>
      <w:r w:rsidRPr="000619FB">
        <w:rPr>
          <w:rFonts w:asciiTheme="minorHAnsi" w:eastAsia="Times New Roman" w:hAnsiTheme="minorHAnsi" w:cstheme="minorHAnsi"/>
        </w:rPr>
        <w:t xml:space="preserve">Īpašās papīra receptes laukā “(adrese, tālrunis)” jāieraksta šī brīža uzturēšanās adrese un aktuālais telefona numurs (ja tāds ir). </w:t>
      </w:r>
    </w:p>
    <w:p w14:paraId="3774E673" w14:textId="77777777" w:rsidR="00241B3C" w:rsidRPr="000619FB" w:rsidRDefault="00241B3C" w:rsidP="00241B3C">
      <w:pPr>
        <w:pStyle w:val="ListParagraph"/>
        <w:numPr>
          <w:ilvl w:val="0"/>
          <w:numId w:val="24"/>
        </w:numPr>
        <w:spacing w:after="160" w:line="252" w:lineRule="auto"/>
        <w:jc w:val="both"/>
        <w:rPr>
          <w:rFonts w:asciiTheme="minorHAnsi" w:eastAsia="Times New Roman" w:hAnsiTheme="minorHAnsi" w:cstheme="minorHAnsi"/>
        </w:rPr>
      </w:pPr>
      <w:r w:rsidRPr="000619FB">
        <w:rPr>
          <w:rFonts w:asciiTheme="minorHAnsi" w:eastAsia="Times New Roman" w:hAnsiTheme="minorHAnsi" w:cstheme="minorHAnsi"/>
        </w:rPr>
        <w:t>Pārējie receptes lauki aizpildāmi parastajā kārtībā.</w:t>
      </w:r>
    </w:p>
    <w:p w14:paraId="5F03135A" w14:textId="77777777" w:rsidR="00241B3C" w:rsidRPr="000619FB" w:rsidRDefault="00241B3C" w:rsidP="00241B3C">
      <w:pPr>
        <w:jc w:val="both"/>
        <w:rPr>
          <w:rFonts w:cstheme="minorHAnsi"/>
        </w:rPr>
      </w:pPr>
      <w:r w:rsidRPr="000619FB">
        <w:rPr>
          <w:rFonts w:cstheme="minorHAnsi"/>
        </w:rPr>
        <w:t>Jautājumu un neskaidrību gadījumā lūdzam vērsties atbilstošajā NVD teritoriālajā nodaļā.</w:t>
      </w:r>
    </w:p>
    <w:p w14:paraId="13F84990" w14:textId="3DF56F39" w:rsidR="004363AE" w:rsidRPr="00CC581C" w:rsidRDefault="004363AE" w:rsidP="00241B3C">
      <w:pPr>
        <w:pStyle w:val="xmsonormal"/>
        <w:shd w:val="clear" w:color="auto" w:fill="FFFFFF"/>
        <w:rPr>
          <w:rFonts w:cstheme="minorHAnsi"/>
        </w:rPr>
      </w:pPr>
    </w:p>
    <w:sectPr w:rsidR="004363AE" w:rsidRPr="00CC58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75EC" w14:textId="77777777" w:rsidR="007E3BE5" w:rsidRDefault="007E3BE5" w:rsidP="00F5096D">
      <w:pPr>
        <w:spacing w:after="0" w:line="240" w:lineRule="auto"/>
      </w:pPr>
      <w:r>
        <w:separator/>
      </w:r>
    </w:p>
  </w:endnote>
  <w:endnote w:type="continuationSeparator" w:id="0">
    <w:p w14:paraId="170CD670" w14:textId="77777777" w:rsidR="007E3BE5" w:rsidRDefault="007E3BE5"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05F3" w14:textId="77777777" w:rsidR="007E3BE5" w:rsidRDefault="007E3BE5" w:rsidP="00F5096D">
      <w:pPr>
        <w:spacing w:after="0" w:line="240" w:lineRule="auto"/>
      </w:pPr>
      <w:r>
        <w:separator/>
      </w:r>
    </w:p>
  </w:footnote>
  <w:footnote w:type="continuationSeparator" w:id="0">
    <w:p w14:paraId="5431B267" w14:textId="77777777" w:rsidR="007E3BE5" w:rsidRDefault="007E3BE5"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9"/>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7"/>
  </w:num>
  <w:num w:numId="5" w16cid:durableId="1657148472">
    <w:abstractNumId w:val="21"/>
  </w:num>
  <w:num w:numId="6" w16cid:durableId="1106003344">
    <w:abstractNumId w:val="14"/>
  </w:num>
  <w:num w:numId="7" w16cid:durableId="375082792">
    <w:abstractNumId w:val="20"/>
  </w:num>
  <w:num w:numId="8" w16cid:durableId="1798452046">
    <w:abstractNumId w:val="9"/>
  </w:num>
  <w:num w:numId="9" w16cid:durableId="1326278971">
    <w:abstractNumId w:val="28"/>
  </w:num>
  <w:num w:numId="10" w16cid:durableId="1244604513">
    <w:abstractNumId w:val="25"/>
  </w:num>
  <w:num w:numId="11" w16cid:durableId="174618294">
    <w:abstractNumId w:val="2"/>
  </w:num>
  <w:num w:numId="12" w16cid:durableId="1447699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3"/>
  </w:num>
  <w:num w:numId="15" w16cid:durableId="284892160">
    <w:abstractNumId w:val="7"/>
  </w:num>
  <w:num w:numId="16" w16cid:durableId="1053846027">
    <w:abstractNumId w:val="11"/>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1"/>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4"/>
  </w:num>
  <w:num w:numId="29" w16cid:durableId="279342636">
    <w:abstractNumId w:val="10"/>
  </w:num>
  <w:num w:numId="30" w16cid:durableId="1448232305">
    <w:abstractNumId w:val="23"/>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241B3C"/>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93A90"/>
    <w:rsid w:val="00695B0E"/>
    <w:rsid w:val="006A5526"/>
    <w:rsid w:val="006A610D"/>
    <w:rsid w:val="006E1BC3"/>
    <w:rsid w:val="006E6458"/>
    <w:rsid w:val="006E74BD"/>
    <w:rsid w:val="006F0546"/>
    <w:rsid w:val="006F7BC2"/>
    <w:rsid w:val="00712CFD"/>
    <w:rsid w:val="0071736A"/>
    <w:rsid w:val="00732073"/>
    <w:rsid w:val="00764DF1"/>
    <w:rsid w:val="007753CE"/>
    <w:rsid w:val="007C1832"/>
    <w:rsid w:val="007E3BE5"/>
    <w:rsid w:val="007E4E14"/>
    <w:rsid w:val="008137AF"/>
    <w:rsid w:val="0082207B"/>
    <w:rsid w:val="0082759B"/>
    <w:rsid w:val="0083168F"/>
    <w:rsid w:val="00831933"/>
    <w:rsid w:val="00836DC8"/>
    <w:rsid w:val="00846B26"/>
    <w:rsid w:val="00886BDC"/>
    <w:rsid w:val="00893247"/>
    <w:rsid w:val="00894A57"/>
    <w:rsid w:val="008D605F"/>
    <w:rsid w:val="008E37E4"/>
    <w:rsid w:val="00923F48"/>
    <w:rsid w:val="00925E32"/>
    <w:rsid w:val="00940625"/>
    <w:rsid w:val="009B6E3B"/>
    <w:rsid w:val="009D6094"/>
    <w:rsid w:val="009E4764"/>
    <w:rsid w:val="00A12D67"/>
    <w:rsid w:val="00A17177"/>
    <w:rsid w:val="00A251EE"/>
    <w:rsid w:val="00A35823"/>
    <w:rsid w:val="00A50BC8"/>
    <w:rsid w:val="00A80153"/>
    <w:rsid w:val="00A925FB"/>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7043"/>
    <w:rsid w:val="00EE501F"/>
    <w:rsid w:val="00F01CF5"/>
    <w:rsid w:val="00F50425"/>
    <w:rsid w:val="00F5096D"/>
    <w:rsid w:val="00F51696"/>
    <w:rsid w:val="00F715D3"/>
    <w:rsid w:val="00F7287F"/>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799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2023-11-01T07:40:00Z</dcterms:created>
  <dcterms:modified xsi:type="dcterms:W3CDTF">2023-11-01T07:40:00Z</dcterms:modified>
</cp:coreProperties>
</file>