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0C2B00A" w:rsidR="002C35F4" w:rsidRDefault="0032507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73D74">
        <w:rPr>
          <w:b/>
          <w:bCs/>
        </w:rPr>
        <w:t>2</w:t>
      </w:r>
      <w:r w:rsidR="00693E3F">
        <w:rPr>
          <w:b/>
          <w:bCs/>
        </w:rPr>
        <w:t>.12</w:t>
      </w:r>
      <w:r w:rsidR="00335C8D">
        <w:rPr>
          <w:b/>
          <w:bCs/>
        </w:rPr>
        <w:t>.2023</w:t>
      </w:r>
      <w:r w:rsidR="00C73D74">
        <w:rPr>
          <w:b/>
          <w:bCs/>
        </w:rPr>
        <w:t>(</w:t>
      </w:r>
      <w:r w:rsidR="00880DDB">
        <w:rPr>
          <w:b/>
          <w:bCs/>
        </w:rPr>
        <w:t>5</w:t>
      </w:r>
      <w:r w:rsidR="00C73D74">
        <w:rPr>
          <w:b/>
          <w:bCs/>
        </w:rPr>
        <w:t>)</w:t>
      </w:r>
      <w:r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3FE00F3" w14:textId="641FD96C" w:rsidR="00A426EA" w:rsidRDefault="00880DDB" w:rsidP="00CF744E">
      <w:pPr>
        <w:spacing w:after="0" w:line="240" w:lineRule="auto"/>
        <w:rPr>
          <w:rFonts w:cstheme="minorHAnsi"/>
        </w:rPr>
      </w:pPr>
      <w:r w:rsidRPr="00880DDB">
        <w:rPr>
          <w:rFonts w:cstheme="minorHAnsi"/>
        </w:rPr>
        <w:t>Par avansa maksājumu decembrim</w:t>
      </w:r>
    </w:p>
    <w:p w14:paraId="212939B7" w14:textId="77777777" w:rsidR="00541D14" w:rsidRPr="003D33D0" w:rsidRDefault="00541D14" w:rsidP="00CF744E">
      <w:pPr>
        <w:spacing w:after="0" w:line="240" w:lineRule="auto"/>
        <w:rPr>
          <w:rFonts w:cstheme="minorHAnsi"/>
        </w:rPr>
      </w:pPr>
    </w:p>
    <w:p w14:paraId="77A3940B" w14:textId="77777777" w:rsidR="0032507A" w:rsidRDefault="00CF744E" w:rsidP="0032507A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F3A9D2F" w14:textId="77777777" w:rsidR="00880DDB" w:rsidRPr="00880DDB" w:rsidRDefault="00880DDB" w:rsidP="00880DDB">
      <w:pPr>
        <w:jc w:val="both"/>
        <w:rPr>
          <w:rFonts w:cstheme="minorHAnsi"/>
        </w:rPr>
      </w:pPr>
      <w:r w:rsidRPr="00880DDB">
        <w:rPr>
          <w:rFonts w:cstheme="minorHAnsi"/>
        </w:rPr>
        <w:t>Nacionālais veselības dienests (turpmāk – Dienests) atgādina, ka saskaņā ar finansējumu ģimenes ārstu praksēm 2023. gada septembra - decembra periodam pacientu apzvanīšanai, kuri nav apmeklējuši savu ģimenes ārstu pēdējo trīs gadu laikā, par decembra mēnesim papildus piešķirto finansējuma daļu tiks izmaksāts avanss.</w:t>
      </w:r>
    </w:p>
    <w:p w14:paraId="26ACE7B2" w14:textId="77777777" w:rsidR="00880DDB" w:rsidRPr="00880DDB" w:rsidRDefault="00880DDB" w:rsidP="00880DDB">
      <w:pPr>
        <w:spacing w:before="120"/>
        <w:jc w:val="both"/>
        <w:rPr>
          <w:rFonts w:cstheme="minorHAnsi"/>
        </w:rPr>
      </w:pPr>
      <w:r w:rsidRPr="00880DDB">
        <w:rPr>
          <w:rFonts w:cstheme="minorHAnsi"/>
        </w:rPr>
        <w:t>Dienests informē, ka minētais avansa maksājums ģimenes ārstu praksēm tiks izmaksāts pēc 20.12.2023.</w:t>
      </w:r>
    </w:p>
    <w:p w14:paraId="1FCFF233" w14:textId="4C09637D" w:rsidR="00C73D74" w:rsidRDefault="00C73D74" w:rsidP="00A426EA">
      <w:pPr>
        <w:ind w:firstLine="720"/>
        <w:jc w:val="both"/>
      </w:pPr>
    </w:p>
    <w:sectPr w:rsidR="00C73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0400"/>
    <w:rsid w:val="007C1832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D32F4"/>
    <w:rsid w:val="00923F48"/>
    <w:rsid w:val="00940625"/>
    <w:rsid w:val="009B6E3B"/>
    <w:rsid w:val="009D6094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2023-12-14T09:15:00Z</dcterms:created>
  <dcterms:modified xsi:type="dcterms:W3CDTF">2023-12-14T09:15:00Z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