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38639E3" w:rsidR="002C35F4" w:rsidRDefault="002A1BD3" w:rsidP="006C1832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8E446B">
        <w:rPr>
          <w:b/>
          <w:bCs/>
        </w:rPr>
        <w:t>.12</w:t>
      </w:r>
      <w:r w:rsidR="00781F64">
        <w:rPr>
          <w:b/>
          <w:bCs/>
        </w:rPr>
        <w:t>.2023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5DE198FD" w14:textId="72EFAFFD" w:rsidR="00E95059" w:rsidRDefault="002A1BD3" w:rsidP="004553FB">
      <w:pPr>
        <w:tabs>
          <w:tab w:val="left" w:pos="2160"/>
        </w:tabs>
        <w:spacing w:after="0" w:line="240" w:lineRule="auto"/>
        <w:jc w:val="both"/>
      </w:pPr>
      <w:r w:rsidRPr="002A1BD3">
        <w:t xml:space="preserve">Par </w:t>
      </w:r>
      <w:proofErr w:type="spellStart"/>
      <w:r w:rsidRPr="002A1BD3">
        <w:t>Trastuzumabum</w:t>
      </w:r>
      <w:proofErr w:type="spellEnd"/>
      <w:r w:rsidRPr="002A1BD3">
        <w:t xml:space="preserve"> 150mg nodrošināšanu</w:t>
      </w:r>
    </w:p>
    <w:p w14:paraId="4D792140" w14:textId="77777777" w:rsidR="002A1BD3" w:rsidRDefault="002A1BD3" w:rsidP="004553FB">
      <w:pPr>
        <w:tabs>
          <w:tab w:val="left" w:pos="2160"/>
        </w:tabs>
        <w:spacing w:after="0" w:line="240" w:lineRule="auto"/>
        <w:jc w:val="both"/>
      </w:pPr>
    </w:p>
    <w:p w14:paraId="69D95C07" w14:textId="60E6A558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613A2836" w14:textId="77777777" w:rsidR="002A1BD3" w:rsidRPr="002A1BD3" w:rsidRDefault="002A1BD3" w:rsidP="002A1BD3">
      <w:pPr>
        <w:pStyle w:val="xxmsonormal0"/>
        <w:jc w:val="both"/>
        <w:rPr>
          <w:rFonts w:asciiTheme="minorHAnsi" w:hAnsiTheme="minorHAnsi" w:cstheme="minorHAnsi"/>
        </w:rPr>
      </w:pPr>
      <w:r w:rsidRPr="002A1BD3">
        <w:rPr>
          <w:rFonts w:asciiTheme="minorHAnsi" w:hAnsiTheme="minorHAnsi" w:cstheme="minorHAnsi"/>
          <w:color w:val="000000"/>
        </w:rPr>
        <w:t xml:space="preserve">Nacionālais veselības dienests informē, ka, ņemot vērā to, ka </w:t>
      </w:r>
      <w:proofErr w:type="spellStart"/>
      <w:r w:rsidRPr="002A1BD3">
        <w:rPr>
          <w:rFonts w:asciiTheme="minorHAnsi" w:hAnsiTheme="minorHAnsi" w:cstheme="minorHAnsi"/>
          <w:color w:val="000000"/>
        </w:rPr>
        <w:t>parenterāli</w:t>
      </w:r>
      <w:proofErr w:type="spellEnd"/>
      <w:r w:rsidRPr="002A1BD3">
        <w:rPr>
          <w:rFonts w:asciiTheme="minorHAnsi" w:hAnsiTheme="minorHAnsi" w:cstheme="minorHAnsi"/>
          <w:color w:val="000000"/>
        </w:rPr>
        <w:t xml:space="preserve"> ievadāmo zāļu sarakstā (apstiprināts saskaņā ar normatīvajiem aktiem par veselības aprūpes un finansēšanas kārtību) iekļautie medikamenti turpmāk pacientiem tiks nodrošināti centralizētā iepirkuma kārtībā, tad </w:t>
      </w:r>
      <w:r w:rsidRPr="002A1BD3">
        <w:rPr>
          <w:rFonts w:asciiTheme="minorHAnsi" w:hAnsiTheme="minorHAnsi" w:cstheme="minorHAnsi"/>
        </w:rPr>
        <w:t xml:space="preserve">zāles </w:t>
      </w:r>
      <w:proofErr w:type="spellStart"/>
      <w:r w:rsidRPr="002A1BD3">
        <w:rPr>
          <w:rFonts w:asciiTheme="minorHAnsi" w:hAnsiTheme="minorHAnsi" w:cstheme="minorHAnsi"/>
          <w:i/>
          <w:iCs/>
          <w:color w:val="000000"/>
        </w:rPr>
        <w:t>Trastuzumabum</w:t>
      </w:r>
      <w:proofErr w:type="spellEnd"/>
      <w:r w:rsidRPr="002A1BD3">
        <w:rPr>
          <w:rFonts w:asciiTheme="minorHAnsi" w:hAnsiTheme="minorHAnsi" w:cstheme="minorHAnsi"/>
          <w:i/>
          <w:iCs/>
          <w:color w:val="000000"/>
        </w:rPr>
        <w:t xml:space="preserve"> 150mg </w:t>
      </w:r>
      <w:r w:rsidRPr="002A1BD3">
        <w:rPr>
          <w:rFonts w:asciiTheme="minorHAnsi" w:hAnsiTheme="minorHAnsi" w:cstheme="minorHAnsi"/>
          <w:color w:val="000000"/>
        </w:rPr>
        <w:t>deva</w:t>
      </w:r>
      <w:r w:rsidRPr="002A1BD3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2A1BD3">
        <w:rPr>
          <w:rFonts w:asciiTheme="minorHAnsi" w:hAnsiTheme="minorHAnsi" w:cstheme="minorHAnsi"/>
          <w:color w:val="000000"/>
          <w:u w:val="single"/>
        </w:rPr>
        <w:t xml:space="preserve">no 2024.gada 1.janvāra </w:t>
      </w:r>
      <w:r w:rsidRPr="002A1BD3">
        <w:rPr>
          <w:rFonts w:asciiTheme="minorHAnsi" w:hAnsiTheme="minorHAnsi" w:cstheme="minorHAnsi"/>
          <w:color w:val="000000"/>
        </w:rPr>
        <w:t xml:space="preserve">tiks svītrots no Kompensējamo zāļu saraksta.  </w:t>
      </w:r>
    </w:p>
    <w:p w14:paraId="0F2580A7" w14:textId="77777777" w:rsidR="002A1BD3" w:rsidRPr="002A1BD3" w:rsidRDefault="002A1BD3" w:rsidP="002A1BD3">
      <w:pPr>
        <w:pStyle w:val="xxmsonormal0"/>
        <w:jc w:val="both"/>
        <w:rPr>
          <w:rFonts w:asciiTheme="minorHAnsi" w:hAnsiTheme="minorHAnsi" w:cstheme="minorHAnsi"/>
          <w:color w:val="000000"/>
        </w:rPr>
      </w:pPr>
      <w:r w:rsidRPr="002A1BD3">
        <w:rPr>
          <w:rFonts w:asciiTheme="minorHAnsi" w:hAnsiTheme="minorHAnsi" w:cstheme="minorHAnsi"/>
        </w:rPr>
        <w:t xml:space="preserve">Turpmāk zāles </w:t>
      </w:r>
      <w:proofErr w:type="spellStart"/>
      <w:r w:rsidRPr="002A1BD3">
        <w:rPr>
          <w:rFonts w:asciiTheme="minorHAnsi" w:hAnsiTheme="minorHAnsi" w:cstheme="minorHAnsi"/>
          <w:i/>
          <w:iCs/>
          <w:color w:val="000000"/>
        </w:rPr>
        <w:t>Trastuzumabum</w:t>
      </w:r>
      <w:proofErr w:type="spellEnd"/>
      <w:r w:rsidRPr="002A1BD3">
        <w:rPr>
          <w:rFonts w:asciiTheme="minorHAnsi" w:hAnsiTheme="minorHAnsi" w:cstheme="minorHAnsi"/>
          <w:i/>
          <w:iCs/>
          <w:color w:val="000000"/>
        </w:rPr>
        <w:t xml:space="preserve"> 150mg </w:t>
      </w:r>
      <w:r w:rsidRPr="002A1BD3">
        <w:rPr>
          <w:rFonts w:asciiTheme="minorHAnsi" w:hAnsiTheme="minorHAnsi" w:cstheme="minorHAnsi"/>
          <w:color w:val="000000"/>
        </w:rPr>
        <w:t xml:space="preserve">pacientiem </w:t>
      </w:r>
      <w:r w:rsidRPr="002A1BD3">
        <w:rPr>
          <w:rFonts w:asciiTheme="minorHAnsi" w:hAnsiTheme="minorHAnsi" w:cstheme="minorHAnsi"/>
          <w:color w:val="000000"/>
          <w:u w:val="single"/>
        </w:rPr>
        <w:t>par valsts līdzekļiem</w:t>
      </w:r>
      <w:r w:rsidRPr="002A1BD3">
        <w:rPr>
          <w:rFonts w:asciiTheme="minorHAnsi" w:hAnsiTheme="minorHAnsi" w:cstheme="minorHAnsi"/>
          <w:color w:val="000000"/>
        </w:rPr>
        <w:t xml:space="preserve"> tiks nodrošinātas centralizētā iepirkuma kārtībā, līdz ar to, lūdzam ņemt vērā, ka no 2024. gada 1. janvāra  valsts kompensētās zāles </w:t>
      </w:r>
      <w:proofErr w:type="spellStart"/>
      <w:r w:rsidRPr="002A1BD3">
        <w:rPr>
          <w:rFonts w:asciiTheme="minorHAnsi" w:hAnsiTheme="minorHAnsi" w:cstheme="minorHAnsi"/>
          <w:i/>
          <w:iCs/>
          <w:color w:val="000000"/>
        </w:rPr>
        <w:t>Trastuzumabum</w:t>
      </w:r>
      <w:proofErr w:type="spellEnd"/>
      <w:r w:rsidRPr="002A1BD3">
        <w:rPr>
          <w:rFonts w:asciiTheme="minorHAnsi" w:hAnsiTheme="minorHAnsi" w:cstheme="minorHAnsi"/>
          <w:i/>
          <w:iCs/>
          <w:color w:val="000000"/>
        </w:rPr>
        <w:t xml:space="preserve"> 150mg</w:t>
      </w:r>
      <w:r w:rsidRPr="002A1BD3">
        <w:rPr>
          <w:rFonts w:asciiTheme="minorHAnsi" w:hAnsiTheme="minorHAnsi" w:cstheme="minorHAnsi"/>
          <w:color w:val="000000"/>
        </w:rPr>
        <w:t xml:space="preserve"> vairs nevarēs izrakstīt uz īpašās receptes veidlapas un izsniegt pacientiem atvērta tipa aptiekās.</w:t>
      </w:r>
    </w:p>
    <w:p w14:paraId="2CC542C3" w14:textId="77777777" w:rsidR="002A1BD3" w:rsidRPr="002A1BD3" w:rsidRDefault="002A1BD3" w:rsidP="002A1BD3">
      <w:pPr>
        <w:pStyle w:val="xxmsonormal0"/>
        <w:jc w:val="both"/>
        <w:rPr>
          <w:rFonts w:asciiTheme="minorHAnsi" w:hAnsiTheme="minorHAnsi" w:cstheme="minorHAnsi"/>
          <w:color w:val="000000"/>
        </w:rPr>
      </w:pPr>
    </w:p>
    <w:p w14:paraId="42F4F2BD" w14:textId="6AFDAC86" w:rsidR="006B1D0C" w:rsidRDefault="006B1D0C" w:rsidP="002A1BD3">
      <w:pPr>
        <w:jc w:val="both"/>
      </w:pPr>
    </w:p>
    <w:sectPr w:rsidR="006B1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CC46" w14:textId="77777777" w:rsidR="00604DF3" w:rsidRDefault="00604DF3" w:rsidP="00432099">
      <w:pPr>
        <w:spacing w:after="0" w:line="240" w:lineRule="auto"/>
      </w:pPr>
      <w:r>
        <w:separator/>
      </w:r>
    </w:p>
  </w:endnote>
  <w:endnote w:type="continuationSeparator" w:id="0">
    <w:p w14:paraId="695CCB69" w14:textId="77777777" w:rsidR="00604DF3" w:rsidRDefault="00604DF3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397F" w14:textId="77777777" w:rsidR="00604DF3" w:rsidRDefault="00604DF3" w:rsidP="00432099">
      <w:pPr>
        <w:spacing w:after="0" w:line="240" w:lineRule="auto"/>
      </w:pPr>
      <w:r>
        <w:separator/>
      </w:r>
    </w:p>
  </w:footnote>
  <w:footnote w:type="continuationSeparator" w:id="0">
    <w:p w14:paraId="6E84E690" w14:textId="77777777" w:rsidR="00604DF3" w:rsidRDefault="00604DF3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6"/>
  </w:num>
  <w:num w:numId="2" w16cid:durableId="973632658">
    <w:abstractNumId w:val="7"/>
  </w:num>
  <w:num w:numId="3" w16cid:durableId="19998446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1"/>
  </w:num>
  <w:num w:numId="6" w16cid:durableId="759377296">
    <w:abstractNumId w:val="8"/>
  </w:num>
  <w:num w:numId="7" w16cid:durableId="1061056529">
    <w:abstractNumId w:val="11"/>
  </w:num>
  <w:num w:numId="8" w16cid:durableId="906765873">
    <w:abstractNumId w:val="8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5"/>
  </w:num>
  <w:num w:numId="14" w16cid:durableId="1245067592">
    <w:abstractNumId w:val="3"/>
  </w:num>
  <w:num w:numId="15" w16cid:durableId="494955244">
    <w:abstractNumId w:val="9"/>
  </w:num>
  <w:num w:numId="16" w16cid:durableId="1945857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75AE7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4DF3"/>
    <w:rsid w:val="0060737F"/>
    <w:rsid w:val="006327AF"/>
    <w:rsid w:val="0063555E"/>
    <w:rsid w:val="00644BCB"/>
    <w:rsid w:val="006474D4"/>
    <w:rsid w:val="00650EC2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2023-12-28T11:33:00Z</dcterms:created>
  <dcterms:modified xsi:type="dcterms:W3CDTF">2023-12-28T11:33:00Z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