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BD20E" w14:textId="3E799D5F" w:rsidR="002B24D9" w:rsidRPr="002B24D9" w:rsidRDefault="002B24D9" w:rsidP="002B24D9">
      <w:pPr>
        <w:jc w:val="center"/>
        <w:rPr>
          <w:rFonts w:ascii="Times New Roman" w:hAnsi="Times New Roman"/>
          <w:b/>
          <w:sz w:val="24"/>
          <w:szCs w:val="24"/>
        </w:rPr>
      </w:pPr>
      <w:r w:rsidRPr="002B24D9">
        <w:rPr>
          <w:rFonts w:ascii="Times New Roman" w:hAnsi="Times New Roman"/>
          <w:b/>
          <w:sz w:val="24"/>
          <w:szCs w:val="24"/>
        </w:rPr>
        <w:t>Konsīlija slēdziena noformēšanas nosacījumi</w:t>
      </w:r>
      <w:r w:rsidR="0022447C">
        <w:rPr>
          <w:rFonts w:ascii="Times New Roman" w:hAnsi="Times New Roman"/>
          <w:b/>
          <w:sz w:val="24"/>
          <w:szCs w:val="24"/>
        </w:rPr>
        <w:t xml:space="preserve"> paliatīvās aprūpes</w:t>
      </w:r>
      <w:r w:rsidRPr="002B24D9">
        <w:rPr>
          <w:rFonts w:ascii="Times New Roman" w:hAnsi="Times New Roman"/>
          <w:b/>
          <w:sz w:val="24"/>
          <w:szCs w:val="24"/>
        </w:rPr>
        <w:t> pacientam</w:t>
      </w:r>
      <w:r w:rsidR="0022447C">
        <w:rPr>
          <w:rFonts w:ascii="Times New Roman" w:hAnsi="Times New Roman"/>
          <w:b/>
          <w:sz w:val="24"/>
          <w:szCs w:val="24"/>
        </w:rPr>
        <w:t>, kuram tiek vērtēta nepieciešamība saņemt paliatīvās aprūpes mobilās komandas pakalpojumus dzīvesvietā</w:t>
      </w:r>
    </w:p>
    <w:p w14:paraId="44F62FF6" w14:textId="77777777" w:rsidR="002B24D9" w:rsidRPr="002B24D9" w:rsidRDefault="002B24D9" w:rsidP="002B24D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9214"/>
      </w:tblGrid>
      <w:tr w:rsidR="002B24D9" w:rsidRPr="002B24D9" w14:paraId="514DDC59" w14:textId="77777777" w:rsidTr="006A3F62">
        <w:tc>
          <w:tcPr>
            <w:tcW w:w="846" w:type="dxa"/>
          </w:tcPr>
          <w:p w14:paraId="339AD825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N.p.k.</w:t>
            </w:r>
          </w:p>
        </w:tc>
        <w:tc>
          <w:tcPr>
            <w:tcW w:w="2835" w:type="dxa"/>
          </w:tcPr>
          <w:p w14:paraId="5662CCDF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Rādītājs</w:t>
            </w:r>
          </w:p>
        </w:tc>
        <w:tc>
          <w:tcPr>
            <w:tcW w:w="9214" w:type="dxa"/>
          </w:tcPr>
          <w:p w14:paraId="275A6127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Saturs</w:t>
            </w:r>
          </w:p>
        </w:tc>
      </w:tr>
      <w:tr w:rsidR="002B24D9" w:rsidRPr="002B24D9" w14:paraId="7AECC273" w14:textId="77777777" w:rsidTr="006A3F62">
        <w:tc>
          <w:tcPr>
            <w:tcW w:w="846" w:type="dxa"/>
          </w:tcPr>
          <w:p w14:paraId="330B319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</w:t>
            </w:r>
          </w:p>
        </w:tc>
        <w:tc>
          <w:tcPr>
            <w:tcW w:w="2835" w:type="dxa"/>
          </w:tcPr>
          <w:p w14:paraId="4F7AB0AB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Konsīlija datums</w:t>
            </w:r>
          </w:p>
        </w:tc>
        <w:tc>
          <w:tcPr>
            <w:tcW w:w="9214" w:type="dxa"/>
          </w:tcPr>
          <w:p w14:paraId="30D8742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datumu, kad ir veikts konsīlijs, papildus norāda, vai konsīlijs veikts pacienta klātbūtnē, vai bez tās.*</w:t>
            </w:r>
          </w:p>
        </w:tc>
      </w:tr>
      <w:tr w:rsidR="002B24D9" w:rsidRPr="002B24D9" w14:paraId="6354AAE9" w14:textId="77777777" w:rsidTr="006A3F62">
        <w:tc>
          <w:tcPr>
            <w:tcW w:w="846" w:type="dxa"/>
          </w:tcPr>
          <w:p w14:paraId="67EC9E26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2</w:t>
            </w:r>
          </w:p>
        </w:tc>
        <w:tc>
          <w:tcPr>
            <w:tcW w:w="2835" w:type="dxa"/>
          </w:tcPr>
          <w:p w14:paraId="7B7C190D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Ārstniecības iestāde</w:t>
            </w:r>
          </w:p>
        </w:tc>
        <w:tc>
          <w:tcPr>
            <w:tcW w:w="9214" w:type="dxa"/>
          </w:tcPr>
          <w:p w14:paraId="62DA1496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Tiek norādīta ārstniecības iestāde, kurā notika konsīlijs</w:t>
            </w:r>
          </w:p>
        </w:tc>
      </w:tr>
      <w:tr w:rsidR="002B24D9" w:rsidRPr="002B24D9" w14:paraId="5A9F829A" w14:textId="77777777" w:rsidTr="006A3F62">
        <w:tc>
          <w:tcPr>
            <w:tcW w:w="846" w:type="dxa"/>
          </w:tcPr>
          <w:p w14:paraId="422DA67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3</w:t>
            </w:r>
          </w:p>
        </w:tc>
        <w:tc>
          <w:tcPr>
            <w:tcW w:w="2835" w:type="dxa"/>
          </w:tcPr>
          <w:p w14:paraId="6C587D7F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Personas dati</w:t>
            </w:r>
          </w:p>
        </w:tc>
        <w:tc>
          <w:tcPr>
            <w:tcW w:w="9214" w:type="dxa"/>
          </w:tcPr>
          <w:p w14:paraId="19D34F8D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Personas vārds , uzvārds, personas kods, deklarētā un  faktiskās dzīvesvieta, tālrunis, e- pasts</w:t>
            </w:r>
          </w:p>
        </w:tc>
      </w:tr>
      <w:tr w:rsidR="002B24D9" w:rsidRPr="002B24D9" w14:paraId="2151E7BF" w14:textId="77777777" w:rsidTr="006A3F62">
        <w:tc>
          <w:tcPr>
            <w:tcW w:w="846" w:type="dxa"/>
          </w:tcPr>
          <w:p w14:paraId="3462387F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4</w:t>
            </w:r>
          </w:p>
        </w:tc>
        <w:tc>
          <w:tcPr>
            <w:tcW w:w="2835" w:type="dxa"/>
          </w:tcPr>
          <w:p w14:paraId="371E1ED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Pamata diagnoze </w:t>
            </w:r>
          </w:p>
        </w:tc>
        <w:tc>
          <w:tcPr>
            <w:tcW w:w="9214" w:type="dxa"/>
          </w:tcPr>
          <w:p w14:paraId="19926C50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Diagnoze vārdiem  atbilstoši SSK-10 klasifikatoram un diagnozes kods ar vismaz četrām zīmēm</w:t>
            </w:r>
          </w:p>
        </w:tc>
      </w:tr>
      <w:tr w:rsidR="002B24D9" w:rsidRPr="002B24D9" w14:paraId="686C19BE" w14:textId="77777777" w:rsidTr="006A3F62">
        <w:tc>
          <w:tcPr>
            <w:tcW w:w="846" w:type="dxa"/>
          </w:tcPr>
          <w:p w14:paraId="5E344414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5</w:t>
            </w:r>
          </w:p>
        </w:tc>
        <w:tc>
          <w:tcPr>
            <w:tcW w:w="2835" w:type="dxa"/>
          </w:tcPr>
          <w:p w14:paraId="1624AE3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Blakus diagnoze/s </w:t>
            </w:r>
          </w:p>
        </w:tc>
        <w:tc>
          <w:tcPr>
            <w:tcW w:w="9214" w:type="dxa"/>
          </w:tcPr>
          <w:p w14:paraId="183C9D52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trike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Diagnoze/s atbilstoši SSK-10 klasifikatoram, t.sk diagnozes kods diagnozes kods ar vismaz četrām zīmēm</w:t>
            </w:r>
          </w:p>
        </w:tc>
      </w:tr>
      <w:tr w:rsidR="002B24D9" w:rsidRPr="002B24D9" w14:paraId="6C0BA5B4" w14:textId="77777777" w:rsidTr="006A3F62">
        <w:tc>
          <w:tcPr>
            <w:tcW w:w="846" w:type="dxa"/>
          </w:tcPr>
          <w:p w14:paraId="16248EC1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6</w:t>
            </w:r>
          </w:p>
        </w:tc>
        <w:tc>
          <w:tcPr>
            <w:tcW w:w="2835" w:type="dxa"/>
          </w:tcPr>
          <w:p w14:paraId="138537D7" w14:textId="2D78545D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TNM klasifikācija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(aizpilda, ja pacientam ir ļaundabīga audzēja diagnoze)</w:t>
            </w:r>
          </w:p>
        </w:tc>
        <w:tc>
          <w:tcPr>
            <w:tcW w:w="9214" w:type="dxa"/>
          </w:tcPr>
          <w:p w14:paraId="78BBEFA5" w14:textId="77777777" w:rsidR="002B24D9" w:rsidRPr="002B24D9" w:rsidRDefault="002B24D9" w:rsidP="006A3F62">
            <w:pPr>
              <w:tabs>
                <w:tab w:val="left" w:pos="2268"/>
              </w:tabs>
              <w:spacing w:after="120"/>
              <w:jc w:val="both"/>
              <w:outlineLvl w:val="0"/>
              <w:rPr>
                <w:sz w:val="20"/>
                <w:szCs w:val="20"/>
                <w:vertAlign w:val="superscript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 </w:t>
            </w:r>
            <w:r w:rsidRPr="002B24D9">
              <w:rPr>
                <w:b/>
                <w:sz w:val="20"/>
                <w:szCs w:val="20"/>
                <w:lang w:val="lv-LV"/>
              </w:rPr>
              <w:t>T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N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M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G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  <w:r w:rsidRPr="002B24D9">
              <w:rPr>
                <w:b/>
                <w:sz w:val="20"/>
                <w:szCs w:val="20"/>
                <w:lang w:val="lv-LV"/>
              </w:rPr>
              <w:t>pT</w:t>
            </w:r>
            <w:r w:rsidRPr="002B24D9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24D9">
              <w:rPr>
                <w:sz w:val="20"/>
                <w:szCs w:val="20"/>
                <w:lang w:val="lv-LV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2B24D9">
              <w:rPr>
                <w:sz w:val="20"/>
                <w:szCs w:val="20"/>
              </w:rPr>
              <w:fldChar w:fldCharType="end"/>
            </w:r>
            <w:r w:rsidRPr="002B24D9">
              <w:rPr>
                <w:sz w:val="20"/>
                <w:szCs w:val="20"/>
                <w:lang w:val="lv-LV"/>
              </w:rPr>
              <w:t xml:space="preserve">   </w:t>
            </w:r>
          </w:p>
          <w:p w14:paraId="5CE58427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Ja dažādu iemeslu dēļ tas nav iespējams, tad jāsniedz paskaidrojums (piemēram, nav veikta operācija). </w:t>
            </w:r>
          </w:p>
        </w:tc>
      </w:tr>
      <w:tr w:rsidR="002B24D9" w:rsidRPr="002B24D9" w14:paraId="38EB1AC9" w14:textId="77777777" w:rsidTr="006A3F62">
        <w:tc>
          <w:tcPr>
            <w:tcW w:w="846" w:type="dxa"/>
          </w:tcPr>
          <w:p w14:paraId="15E0ECEB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7</w:t>
            </w:r>
          </w:p>
        </w:tc>
        <w:tc>
          <w:tcPr>
            <w:tcW w:w="2835" w:type="dxa"/>
          </w:tcPr>
          <w:p w14:paraId="70EDB707" w14:textId="043EED88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Slimības stadija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(aizpilda, ja pacientam ir ļaundabīga audzēja diagnoze)</w:t>
            </w:r>
          </w:p>
        </w:tc>
        <w:tc>
          <w:tcPr>
            <w:tcW w:w="9214" w:type="dxa"/>
          </w:tcPr>
          <w:p w14:paraId="6A938891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Norāda slimības stadiju </w:t>
            </w:r>
            <w:r w:rsidRPr="002B24D9">
              <w:rPr>
                <w:rFonts w:ascii="Times New Roman" w:hAnsi="Times New Roman" w:cs="Times New Roman"/>
                <w:i/>
                <w:sz w:val="24"/>
                <w:szCs w:val="24"/>
                <w:lang w:val="lv-LV"/>
              </w:rPr>
              <w:t>(O, Ois, OA, I, IA, IA1, IA2, IB, IB1, IB2, IC, II, IIA, IIB, IIC, III, IIIA, IIIB, IIIC, IV, IVA, IVB, IVC, neprecizēta – X)</w:t>
            </w:r>
          </w:p>
        </w:tc>
      </w:tr>
      <w:tr w:rsidR="002B24D9" w:rsidRPr="002B24D9" w14:paraId="4C19738A" w14:textId="77777777" w:rsidTr="006A3F62">
        <w:tc>
          <w:tcPr>
            <w:tcW w:w="846" w:type="dxa"/>
          </w:tcPr>
          <w:p w14:paraId="2E6F7161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8</w:t>
            </w:r>
          </w:p>
        </w:tc>
        <w:tc>
          <w:tcPr>
            <w:tcW w:w="2835" w:type="dxa"/>
          </w:tcPr>
          <w:p w14:paraId="045D605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Diagnoze apstiprināta</w:t>
            </w:r>
          </w:p>
        </w:tc>
        <w:tc>
          <w:tcPr>
            <w:tcW w:w="9214" w:type="dxa"/>
          </w:tcPr>
          <w:p w14:paraId="0D45DC19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kāda izmeklējuma laikā ir veikta audu parauga paņemšana, kas apstiprina diagnozi, vai ar kāds izmeklējums/i apstiprina uzstādīto pamatdiagnozi, ja diagnoze nav apstiprināta morfoloģiski</w:t>
            </w:r>
          </w:p>
        </w:tc>
      </w:tr>
      <w:tr w:rsidR="002B24D9" w:rsidRPr="002B24D9" w14:paraId="376199C3" w14:textId="77777777" w:rsidTr="006A3F62">
        <w:tc>
          <w:tcPr>
            <w:tcW w:w="846" w:type="dxa"/>
          </w:tcPr>
          <w:p w14:paraId="0772416A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lastRenderedPageBreak/>
              <w:t>9</w:t>
            </w:r>
          </w:p>
        </w:tc>
        <w:tc>
          <w:tcPr>
            <w:tcW w:w="2835" w:type="dxa"/>
          </w:tcPr>
          <w:p w14:paraId="45442F89" w14:textId="4F510E69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Morfoloģija</w:t>
            </w:r>
            <w:r w:rsidR="0022447C">
              <w:rPr>
                <w:rFonts w:ascii="Times New Roman" w:hAnsi="Times New Roman" w:cs="Times New Roman"/>
                <w:b/>
                <w:sz w:val="24"/>
                <w:lang w:val="lv-LV"/>
              </w:rPr>
              <w:t xml:space="preserve"> (ja ir veikta)</w:t>
            </w:r>
          </w:p>
        </w:tc>
        <w:tc>
          <w:tcPr>
            <w:tcW w:w="9214" w:type="dxa"/>
          </w:tcPr>
          <w:p w14:paraId="63E0852A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Morfoloģijas atbilstoši SSK-10 klasifikatoram un citu patoloģiskās izmeklēšanas laikā iegūto informāciju, piemēram, receptoru stāvoklis,  molekulāri bioloģiski rādītāji vai mutācijas. </w:t>
            </w:r>
          </w:p>
        </w:tc>
      </w:tr>
      <w:tr w:rsidR="002B24D9" w:rsidRPr="002B24D9" w14:paraId="081A3BC1" w14:textId="77777777" w:rsidTr="006A3F62">
        <w:tc>
          <w:tcPr>
            <w:tcW w:w="846" w:type="dxa"/>
          </w:tcPr>
          <w:p w14:paraId="3654B132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10</w:t>
            </w:r>
          </w:p>
        </w:tc>
        <w:tc>
          <w:tcPr>
            <w:tcW w:w="2835" w:type="dxa"/>
          </w:tcPr>
          <w:p w14:paraId="6A1E9F75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Ar slimību vai tās terapiju saistītas komplikācijas</w:t>
            </w:r>
          </w:p>
        </w:tc>
        <w:tc>
          <w:tcPr>
            <w:tcW w:w="9214" w:type="dxa"/>
          </w:tcPr>
          <w:p w14:paraId="33D8329B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Šajā sadaļā norāda ar slimības tālākas progresēšanas vai ar terapiju saistītos riskus veselībai un iespējamās blaknes.</w:t>
            </w:r>
          </w:p>
        </w:tc>
      </w:tr>
      <w:tr w:rsidR="002B24D9" w:rsidRPr="002B24D9" w14:paraId="03CE472D" w14:textId="77777777" w:rsidTr="006A3F62">
        <w:tc>
          <w:tcPr>
            <w:tcW w:w="846" w:type="dxa"/>
          </w:tcPr>
          <w:p w14:paraId="71730D9D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11</w:t>
            </w:r>
          </w:p>
        </w:tc>
        <w:tc>
          <w:tcPr>
            <w:tcW w:w="2835" w:type="dxa"/>
          </w:tcPr>
          <w:p w14:paraId="65DE2A35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Lēmums par slimības  terapijas taktiku</w:t>
            </w:r>
          </w:p>
        </w:tc>
        <w:tc>
          <w:tcPr>
            <w:tcW w:w="9214" w:type="dxa"/>
          </w:tcPr>
          <w:p w14:paraId="17061BEE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Precīzi norāda pa sadaļām:</w:t>
            </w:r>
          </w:p>
          <w:p w14:paraId="75954E1D" w14:textId="49AFB23F" w:rsidR="002B24D9" w:rsidRPr="002B24D9" w:rsidRDefault="0022447C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lang w:val="lv-LV"/>
              </w:rPr>
              <w:t xml:space="preserve">vai ir nepieciešams </w:t>
            </w:r>
            <w:r w:rsidR="002B24D9" w:rsidRPr="002B24D9">
              <w:rPr>
                <w:rFonts w:ascii="Times New Roman" w:hAnsi="Times New Roman" w:cs="Times New Roman"/>
                <w:sz w:val="24"/>
                <w:lang w:val="lv-LV"/>
              </w:rPr>
              <w:t>paliatīvā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s</w:t>
            </w:r>
            <w:r w:rsidR="002B24D9"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 aprūpe</w:t>
            </w:r>
            <w:r>
              <w:rPr>
                <w:rFonts w:ascii="Times New Roman" w:hAnsi="Times New Roman" w:cs="Times New Roman"/>
                <w:sz w:val="24"/>
                <w:lang w:val="lv-LV"/>
              </w:rPr>
              <w:t>s mobilās komandas pakalpojums pacienta dzīvesvietā</w:t>
            </w:r>
            <w:r w:rsidR="002B24D9"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 (nav nepieciešama, ja ir nepieciešama, tad norāda nepieciešamo paliatīvo aprūpes apjomu);</w:t>
            </w:r>
          </w:p>
          <w:p w14:paraId="7BE2B0E8" w14:textId="4D248F42" w:rsidR="002B24D9" w:rsidRPr="002B24D9" w:rsidRDefault="002B24D9" w:rsidP="002B24D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speciālistu, kas turpmāk veiks pacienta slimības ārstēšanu un uzraudzību</w:t>
            </w:r>
          </w:p>
          <w:p w14:paraId="42A9B695" w14:textId="73A2ADC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</w:tr>
      <w:tr w:rsidR="002B24D9" w:rsidRPr="002B24D9" w14:paraId="4F1B448D" w14:textId="77777777" w:rsidTr="006A3F62">
        <w:tc>
          <w:tcPr>
            <w:tcW w:w="846" w:type="dxa"/>
          </w:tcPr>
          <w:p w14:paraId="1B8D430C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12</w:t>
            </w:r>
          </w:p>
        </w:tc>
        <w:tc>
          <w:tcPr>
            <w:tcW w:w="2835" w:type="dxa"/>
          </w:tcPr>
          <w:p w14:paraId="1551D198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Prognoze par pacienta veselības stāvokli uz konsīlija norises brīdi</w:t>
            </w:r>
          </w:p>
        </w:tc>
        <w:tc>
          <w:tcPr>
            <w:tcW w:w="9214" w:type="dxa"/>
          </w:tcPr>
          <w:p w14:paraId="7EE26A77" w14:textId="1AE99738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 xml:space="preserve">Tiek norādīta  prognozējama </w:t>
            </w:r>
            <w:r w:rsidR="0022447C">
              <w:rPr>
                <w:rFonts w:ascii="Times New Roman" w:hAnsi="Times New Roman" w:cs="Times New Roman"/>
                <w:sz w:val="24"/>
                <w:lang w:val="lv-LV"/>
              </w:rPr>
              <w:t>dzīvildze</w:t>
            </w:r>
            <w:r w:rsidR="006D3931">
              <w:rPr>
                <w:rFonts w:ascii="Times New Roman" w:hAnsi="Times New Roman" w:cs="Times New Roman"/>
                <w:sz w:val="24"/>
                <w:lang w:val="lv-LV"/>
              </w:rPr>
              <w:t xml:space="preserve"> (līdz 6 mēnešiem, vairāk par 6 mēnešiem)</w:t>
            </w:r>
          </w:p>
        </w:tc>
      </w:tr>
      <w:tr w:rsidR="002B24D9" w:rsidRPr="002B24D9" w14:paraId="402CA89C" w14:textId="77777777" w:rsidTr="006A3F62">
        <w:tc>
          <w:tcPr>
            <w:tcW w:w="846" w:type="dxa"/>
          </w:tcPr>
          <w:p w14:paraId="6421AFA9" w14:textId="77777777" w:rsidR="002B24D9" w:rsidRPr="002B24D9" w:rsidRDefault="002B24D9" w:rsidP="006A3F6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13</w:t>
            </w:r>
          </w:p>
        </w:tc>
        <w:tc>
          <w:tcPr>
            <w:tcW w:w="2835" w:type="dxa"/>
          </w:tcPr>
          <w:p w14:paraId="7B5CC972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b/>
                <w:sz w:val="24"/>
                <w:lang w:val="lv-LV"/>
              </w:rPr>
              <w:t>Ārstniecības personas</w:t>
            </w:r>
          </w:p>
        </w:tc>
        <w:tc>
          <w:tcPr>
            <w:tcW w:w="9214" w:type="dxa"/>
          </w:tcPr>
          <w:p w14:paraId="31A91F90" w14:textId="77777777" w:rsidR="002B24D9" w:rsidRPr="002B24D9" w:rsidRDefault="002B24D9" w:rsidP="006A3F62">
            <w:pPr>
              <w:spacing w:before="120" w:after="120"/>
              <w:rPr>
                <w:rFonts w:ascii="Times New Roman" w:hAnsi="Times New Roman" w:cs="Times New Roman"/>
                <w:sz w:val="24"/>
                <w:lang w:val="lv-LV"/>
              </w:rPr>
            </w:pPr>
            <w:r w:rsidRPr="002B24D9">
              <w:rPr>
                <w:rFonts w:ascii="Times New Roman" w:hAnsi="Times New Roman" w:cs="Times New Roman"/>
                <w:sz w:val="24"/>
                <w:lang w:val="lv-LV"/>
              </w:rPr>
              <w:t>Norāda ārstniecības personas vārdu, uzvārdu, specialitāti, kas piedalījās konsīlijā un ārstniecības personas ar savu parakstu un zīmogu apliecina pieņemto lēmumu.</w:t>
            </w:r>
          </w:p>
        </w:tc>
      </w:tr>
    </w:tbl>
    <w:p w14:paraId="0C4D4596" w14:textId="77777777" w:rsidR="002B24D9" w:rsidRPr="002B24D9" w:rsidRDefault="002B24D9" w:rsidP="002B24D9">
      <w:pPr>
        <w:jc w:val="center"/>
        <w:rPr>
          <w:rFonts w:ascii="Times New Roman" w:hAnsi="Times New Roman" w:cs="Times New Roman"/>
          <w:b/>
          <w:sz w:val="24"/>
        </w:rPr>
      </w:pPr>
    </w:p>
    <w:p w14:paraId="0B7347F6" w14:textId="77777777" w:rsidR="002B24D9" w:rsidRPr="002B24D9" w:rsidRDefault="002B24D9" w:rsidP="002B24D9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2B24D9">
        <w:rPr>
          <w:rFonts w:ascii="Times New Roman" w:hAnsi="Times New Roman" w:cs="Times New Roman"/>
          <w:sz w:val="24"/>
        </w:rPr>
        <w:t>*Ja konsīlijs notiek bez pacienta klātbūtnes, pacientu konsīlija rezultātu iepazīstina ārstējošais ārsts</w:t>
      </w:r>
    </w:p>
    <w:p w14:paraId="609C723F" w14:textId="77777777" w:rsidR="002B24D9" w:rsidRPr="002B24D9" w:rsidRDefault="002B24D9" w:rsidP="002B24D9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14:paraId="3A8C1422" w14:textId="77777777" w:rsidR="00E0125E" w:rsidRPr="002B24D9" w:rsidRDefault="00E0125E"/>
    <w:sectPr w:rsidR="00E0125E" w:rsidRPr="002B24D9" w:rsidSect="009206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C6FB7"/>
    <w:multiLevelType w:val="hybridMultilevel"/>
    <w:tmpl w:val="34AAE08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0420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F"/>
    <w:rsid w:val="0022447C"/>
    <w:rsid w:val="002B24D9"/>
    <w:rsid w:val="006D3931"/>
    <w:rsid w:val="0092062D"/>
    <w:rsid w:val="00E0125E"/>
    <w:rsid w:val="00E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6BCB94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D9"/>
    <w:pPr>
      <w:ind w:left="720"/>
      <w:contextualSpacing/>
    </w:pPr>
  </w:style>
  <w:style w:type="table" w:styleId="TableGrid">
    <w:name w:val="Table Grid"/>
    <w:basedOn w:val="TableNormal"/>
    <w:uiPriority w:val="39"/>
    <w:rsid w:val="002B24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1696</Words>
  <Characters>968</Characters>
  <Application>Microsoft Office Word</Application>
  <DocSecurity>0</DocSecurity>
  <Lines>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Jūlija Voropajeva</cp:lastModifiedBy>
  <cp:revision>3</cp:revision>
  <dcterms:created xsi:type="dcterms:W3CDTF">2023-12-28T08:05:00Z</dcterms:created>
  <dcterms:modified xsi:type="dcterms:W3CDTF">2024-01-10T11:17:00Z</dcterms:modified>
</cp:coreProperties>
</file>