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F9EF741" w:rsidR="002C35F4" w:rsidRDefault="006639F4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277717">
        <w:rPr>
          <w:b/>
          <w:bCs/>
        </w:rPr>
        <w:t>4</w:t>
      </w:r>
      <w:r w:rsidR="00E20FF8">
        <w:rPr>
          <w:b/>
          <w:bCs/>
        </w:rPr>
        <w:t>.01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3C7986" w14:textId="7BFF4A70" w:rsidR="006639F4" w:rsidRDefault="00277717" w:rsidP="00CF744E">
      <w:pPr>
        <w:spacing w:after="0" w:line="240" w:lineRule="auto"/>
        <w:rPr>
          <w:rFonts w:cstheme="minorHAnsi"/>
        </w:rPr>
      </w:pPr>
      <w:r w:rsidRPr="00277717">
        <w:rPr>
          <w:rFonts w:cstheme="minorHAnsi"/>
        </w:rPr>
        <w:t>Laboratorijas pakalpojumi uzņemšanas nodaļā</w:t>
      </w:r>
    </w:p>
    <w:p w14:paraId="69487B3B" w14:textId="77777777" w:rsidR="00277717" w:rsidRPr="003D33D0" w:rsidRDefault="00277717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5B83D4F" w14:textId="77777777" w:rsidR="00277717" w:rsidRPr="00277717" w:rsidRDefault="00277717" w:rsidP="00277717">
      <w:pPr>
        <w:jc w:val="both"/>
        <w:rPr>
          <w:rFonts w:eastAsia="Times New Roman" w:cstheme="minorHAnsi"/>
          <w:color w:val="000000"/>
        </w:rPr>
      </w:pPr>
      <w:r w:rsidRPr="00277717">
        <w:rPr>
          <w:rFonts w:eastAsia="Times New Roman" w:cstheme="minorHAnsi"/>
          <w:color w:val="000000"/>
        </w:rPr>
        <w:t>Nacionālais veselības dienests (turpmāk - Dienests) informē, ka no 2024. gada 1. janvāra tiek izveidota jauna pakalpojumu programma “AP136 - Laboratorijas pakalpojumi uzņemšanas nodaļā”, kura ir paredzēta laboratorisko pakalpojumu sniegšanai uzņemšanas nodaļā.</w:t>
      </w:r>
    </w:p>
    <w:p w14:paraId="5814BE43" w14:textId="77777777" w:rsidR="00277717" w:rsidRPr="00277717" w:rsidRDefault="00277717" w:rsidP="00277717">
      <w:pPr>
        <w:jc w:val="both"/>
        <w:rPr>
          <w:rFonts w:eastAsia="Times New Roman" w:cstheme="minorHAnsi"/>
          <w:color w:val="000000"/>
        </w:rPr>
      </w:pPr>
      <w:r w:rsidRPr="00277717">
        <w:rPr>
          <w:rFonts w:eastAsia="Times New Roman" w:cstheme="minorHAnsi"/>
          <w:color w:val="000000"/>
        </w:rPr>
        <w:t>Pakalpojums un tā apjoma aprēķina proporcija piemērota no “AP53 – Laboratoriskie izmeklējumi” programmas struktūrvienības Uzņemšanas nodaļa, kas izdalīta jaunajā programmā “AP136 - Laboratorijas pakalpojumi uzņemšanas nodaļā”.</w:t>
      </w:r>
    </w:p>
    <w:p w14:paraId="1FCFF233" w14:textId="2ED403E1" w:rsidR="00C73D74" w:rsidRPr="00006C30" w:rsidRDefault="00277717" w:rsidP="00277717">
      <w:pPr>
        <w:jc w:val="both"/>
        <w:rPr>
          <w:rFonts w:cstheme="minorHAnsi"/>
        </w:rPr>
      </w:pPr>
      <w:r w:rsidRPr="00277717">
        <w:rPr>
          <w:rFonts w:eastAsia="Times New Roman" w:cstheme="minorHAnsi"/>
          <w:color w:val="000000"/>
        </w:rPr>
        <w:t>Ņemot vērā iepriekš minēto, laboratoriskie izmeklējumi uzņemšanas nodaļā tiks apmaksāti jaunās programmas ietvaros “AP136 - Laboratorijas pakalpojumi uzņemšanas nodaļā”, nevis “AP53 – Laboratoriskie izmeklējumi” programmas ietvaros.</w:t>
      </w:r>
    </w:p>
    <w:sectPr w:rsidR="00C73D74" w:rsidRPr="00006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64902"/>
    <w:multiLevelType w:val="multilevel"/>
    <w:tmpl w:val="1802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7"/>
  </w:num>
  <w:num w:numId="4" w16cid:durableId="1635259919">
    <w:abstractNumId w:val="23"/>
  </w:num>
  <w:num w:numId="5" w16cid:durableId="1657148472">
    <w:abstractNumId w:val="20"/>
  </w:num>
  <w:num w:numId="6" w16cid:durableId="1106003344">
    <w:abstractNumId w:val="14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1"/>
  </w:num>
  <w:num w:numId="17" w16cid:durableId="1079059332">
    <w:abstractNumId w:val="18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6"/>
  </w:num>
  <w:num w:numId="25" w16cid:durableId="1944649987">
    <w:abstractNumId w:val="26"/>
  </w:num>
  <w:num w:numId="26" w16cid:durableId="195195036">
    <w:abstractNumId w:val="10"/>
  </w:num>
  <w:num w:numId="27" w16cid:durableId="1212767704">
    <w:abstractNumId w:val="7"/>
  </w:num>
  <w:num w:numId="28" w16cid:durableId="1574126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6C30"/>
    <w:rsid w:val="00037AE9"/>
    <w:rsid w:val="000432AD"/>
    <w:rsid w:val="00052523"/>
    <w:rsid w:val="00060409"/>
    <w:rsid w:val="0008695B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77717"/>
    <w:rsid w:val="002C35F4"/>
    <w:rsid w:val="002C7EFF"/>
    <w:rsid w:val="002F33D9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D39FF"/>
    <w:rsid w:val="004D7F00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639F4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D32F4"/>
    <w:rsid w:val="00923F48"/>
    <w:rsid w:val="00940625"/>
    <w:rsid w:val="00964193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961C8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B288A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character" w:styleId="Emphasis">
    <w:name w:val="Emphasis"/>
    <w:basedOn w:val="DefaultParagraphFont"/>
    <w:uiPriority w:val="20"/>
    <w:qFormat/>
    <w:rsid w:val="002F33D9"/>
    <w:rPr>
      <w:i/>
      <w:iCs/>
    </w:rPr>
  </w:style>
  <w:style w:type="paragraph" w:styleId="NoSpacing">
    <w:name w:val="No Spacing"/>
    <w:basedOn w:val="Normal"/>
    <w:uiPriority w:val="1"/>
    <w:qFormat/>
    <w:rsid w:val="004D39FF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customStyle="1" w:styleId="elementtoproof">
    <w:name w:val="elementtoproof"/>
    <w:basedOn w:val="Normal"/>
    <w:rsid w:val="00006C30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2024-01-24T13:31:00Z</dcterms:created>
  <dcterms:modified xsi:type="dcterms:W3CDTF">2024-01-24T13:31:00Z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