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072E" w14:textId="77777777" w:rsidR="00AF62A1" w:rsidRDefault="00AF62A1" w:rsidP="00AF62A1">
      <w:pPr>
        <w:jc w:val="center"/>
        <w:rPr>
          <w:rFonts w:ascii="Times New Roman" w:eastAsia="Times New Roman" w:hAnsi="Times New Roman" w:cs="Times New Roman"/>
          <w:b/>
          <w:bCs/>
          <w:sz w:val="24"/>
          <w:szCs w:val="24"/>
        </w:rPr>
      </w:pPr>
      <w:r w:rsidRPr="004461B1">
        <w:rPr>
          <w:rFonts w:ascii="Times New Roman" w:eastAsia="Times New Roman" w:hAnsi="Times New Roman" w:cs="Times New Roman"/>
          <w:b/>
          <w:bCs/>
          <w:sz w:val="24"/>
          <w:szCs w:val="24"/>
        </w:rPr>
        <w:t xml:space="preserve">Pakalpojumu sniegšanas kārtība pacientiem ar aizdomām </w:t>
      </w:r>
      <w:r>
        <w:rPr>
          <w:rFonts w:ascii="Times New Roman" w:eastAsia="Times New Roman" w:hAnsi="Times New Roman" w:cs="Times New Roman"/>
          <w:b/>
          <w:bCs/>
          <w:sz w:val="24"/>
          <w:szCs w:val="24"/>
        </w:rPr>
        <w:t xml:space="preserve">par onkoloģisku slimību </w:t>
      </w:r>
    </w:p>
    <w:p w14:paraId="00562FFA" w14:textId="2EE48E6E" w:rsidR="00AF62A1" w:rsidRPr="004461B1" w:rsidRDefault="00AF62A1" w:rsidP="00AF62A1">
      <w:pPr>
        <w:jc w:val="center"/>
        <w:rPr>
          <w:rFonts w:ascii="Times New Roman" w:eastAsia="Times New Roman" w:hAnsi="Times New Roman" w:cs="Times New Roman"/>
          <w:b/>
          <w:bCs/>
          <w:sz w:val="24"/>
          <w:szCs w:val="24"/>
        </w:rPr>
      </w:pPr>
      <w:r w:rsidRPr="004461B1">
        <w:rPr>
          <w:rFonts w:ascii="Times New Roman" w:eastAsia="Times New Roman" w:hAnsi="Times New Roman" w:cs="Times New Roman"/>
          <w:b/>
          <w:bCs/>
          <w:sz w:val="24"/>
          <w:szCs w:val="24"/>
        </w:rPr>
        <w:t>vai diagnosticētu onkoloģisku slimību</w:t>
      </w:r>
    </w:p>
    <w:p w14:paraId="51CE6C3D" w14:textId="0660EFFB" w:rsidR="00B51120" w:rsidRDefault="00B51120" w:rsidP="72C57A9D">
      <w:pPr>
        <w:jc w:val="both"/>
      </w:pPr>
    </w:p>
    <w:p w14:paraId="1218DB09" w14:textId="789FF1E4" w:rsidR="002816BD" w:rsidRPr="00B46ABC" w:rsidRDefault="002816BD" w:rsidP="002816BD">
      <w:pPr>
        <w:pStyle w:val="ListParagraph"/>
        <w:numPr>
          <w:ilvl w:val="0"/>
          <w:numId w:val="4"/>
        </w:numPr>
        <w:jc w:val="both"/>
        <w:rPr>
          <w:rFonts w:ascii="Times New Roman" w:hAnsi="Times New Roman" w:cs="Times New Roman"/>
          <w:sz w:val="24"/>
          <w:szCs w:val="24"/>
        </w:rPr>
      </w:pPr>
      <w:bookmarkStart w:id="0" w:name="_Hlk160439557"/>
      <w:r w:rsidRPr="00E47B49">
        <w:rPr>
          <w:rStyle w:val="normaltextrun"/>
          <w:rFonts w:ascii="Times New Roman" w:eastAsia="Times New Roman" w:hAnsi="Times New Roman" w:cs="Times New Roman"/>
          <w:sz w:val="24"/>
          <w:szCs w:val="24"/>
        </w:rPr>
        <w:t>IZPILDĪTĀJS ievēro šo kārtību, nosūtot</w:t>
      </w:r>
      <w:r w:rsidR="0065100C">
        <w:rPr>
          <w:rStyle w:val="normaltextrun"/>
          <w:rFonts w:ascii="Times New Roman" w:eastAsia="Times New Roman" w:hAnsi="Times New Roman" w:cs="Times New Roman"/>
          <w:sz w:val="24"/>
          <w:szCs w:val="24"/>
        </w:rPr>
        <w:t xml:space="preserve"> vai sniedzot </w:t>
      </w:r>
      <w:r w:rsidR="00102AC6">
        <w:rPr>
          <w:rStyle w:val="normaltextrun"/>
          <w:rFonts w:ascii="Times New Roman" w:eastAsia="Times New Roman" w:hAnsi="Times New Roman" w:cs="Times New Roman"/>
          <w:sz w:val="24"/>
          <w:szCs w:val="24"/>
        </w:rPr>
        <w:t xml:space="preserve">valsts apmaksātu </w:t>
      </w:r>
      <w:r w:rsidR="00AF62A1">
        <w:rPr>
          <w:rStyle w:val="normaltextrun"/>
          <w:rFonts w:ascii="Times New Roman" w:eastAsia="Times New Roman" w:hAnsi="Times New Roman" w:cs="Times New Roman"/>
          <w:sz w:val="24"/>
          <w:szCs w:val="24"/>
        </w:rPr>
        <w:t xml:space="preserve">veselības aprūpes </w:t>
      </w:r>
      <w:r w:rsidR="0065100C">
        <w:rPr>
          <w:rStyle w:val="normaltextrun"/>
          <w:rFonts w:ascii="Times New Roman" w:eastAsia="Times New Roman" w:hAnsi="Times New Roman" w:cs="Times New Roman"/>
          <w:sz w:val="24"/>
          <w:szCs w:val="24"/>
        </w:rPr>
        <w:t>pakalpojumu</w:t>
      </w:r>
      <w:r w:rsidRPr="00E47B49">
        <w:rPr>
          <w:rStyle w:val="normaltextrun"/>
          <w:rFonts w:ascii="Times New Roman" w:eastAsia="Times New Roman" w:hAnsi="Times New Roman" w:cs="Times New Roman"/>
          <w:sz w:val="24"/>
          <w:szCs w:val="24"/>
        </w:rPr>
        <w:t xml:space="preserve"> pacient</w:t>
      </w:r>
      <w:r w:rsidR="0065100C">
        <w:rPr>
          <w:rStyle w:val="normaltextrun"/>
          <w:rFonts w:ascii="Times New Roman" w:eastAsia="Times New Roman" w:hAnsi="Times New Roman" w:cs="Times New Roman"/>
          <w:sz w:val="24"/>
          <w:szCs w:val="24"/>
        </w:rPr>
        <w:t>iem</w:t>
      </w:r>
      <w:r w:rsidRPr="00E47B49">
        <w:rPr>
          <w:rStyle w:val="normaltextrun"/>
          <w:rFonts w:ascii="Times New Roman" w:eastAsia="Times New Roman" w:hAnsi="Times New Roman" w:cs="Times New Roman"/>
          <w:sz w:val="24"/>
          <w:szCs w:val="24"/>
        </w:rPr>
        <w:t xml:space="preserve"> ar aizdomām par onkoloģisku saslimšanu, </w:t>
      </w:r>
      <w:r w:rsidR="00102AC6">
        <w:rPr>
          <w:rStyle w:val="normaltextrun"/>
          <w:rFonts w:ascii="Times New Roman" w:eastAsia="Times New Roman" w:hAnsi="Times New Roman" w:cs="Times New Roman"/>
          <w:sz w:val="24"/>
          <w:szCs w:val="24"/>
        </w:rPr>
        <w:t>t.i.</w:t>
      </w:r>
      <w:r w:rsidRPr="00E47B49">
        <w:rPr>
          <w:rStyle w:val="normaltextrun"/>
          <w:rFonts w:ascii="Times New Roman" w:eastAsia="Times New Roman" w:hAnsi="Times New Roman" w:cs="Times New Roman"/>
          <w:sz w:val="24"/>
          <w:szCs w:val="24"/>
        </w:rPr>
        <w:t xml:space="preserve"> </w:t>
      </w:r>
      <w:r w:rsidRPr="00E47B49">
        <w:rPr>
          <w:rFonts w:ascii="Times New Roman" w:hAnsi="Times New Roman" w:cs="Times New Roman"/>
          <w:color w:val="000000" w:themeColor="text1"/>
          <w:sz w:val="24"/>
          <w:szCs w:val="24"/>
        </w:rPr>
        <w:t>“Zaļā koridora”</w:t>
      </w:r>
      <w:r w:rsidR="009978DD">
        <w:rPr>
          <w:rStyle w:val="FootnoteReference"/>
          <w:rFonts w:ascii="Times New Roman" w:hAnsi="Times New Roman" w:cs="Times New Roman"/>
          <w:color w:val="000000" w:themeColor="text1"/>
          <w:sz w:val="24"/>
          <w:szCs w:val="24"/>
        </w:rPr>
        <w:footnoteReference w:id="2"/>
      </w:r>
      <w:r w:rsidRPr="00E47B49">
        <w:rPr>
          <w:rFonts w:ascii="Times New Roman" w:hAnsi="Times New Roman" w:cs="Times New Roman"/>
          <w:color w:val="000000" w:themeColor="text1"/>
          <w:sz w:val="24"/>
          <w:szCs w:val="24"/>
        </w:rPr>
        <w:t xml:space="preserve"> un “Dzeltenā koridora”</w:t>
      </w:r>
      <w:r w:rsidR="009978DD">
        <w:rPr>
          <w:rStyle w:val="FootnoteReference"/>
          <w:rFonts w:ascii="Times New Roman" w:hAnsi="Times New Roman" w:cs="Times New Roman"/>
          <w:color w:val="000000" w:themeColor="text1"/>
          <w:sz w:val="24"/>
          <w:szCs w:val="24"/>
        </w:rPr>
        <w:footnoteReference w:id="3"/>
      </w:r>
      <w:r w:rsidRPr="00E47B49">
        <w:rPr>
          <w:rFonts w:ascii="Times New Roman" w:hAnsi="Times New Roman" w:cs="Times New Roman"/>
          <w:color w:val="000000" w:themeColor="text1"/>
          <w:sz w:val="24"/>
          <w:szCs w:val="24"/>
        </w:rPr>
        <w:t xml:space="preserve"> ļaundabīgo audzēju primāro vai sekundāro diagnostiku</w:t>
      </w:r>
      <w:r w:rsidR="0065100C">
        <w:rPr>
          <w:rFonts w:ascii="Times New Roman" w:hAnsi="Times New Roman" w:cs="Times New Roman"/>
          <w:color w:val="000000" w:themeColor="text1"/>
          <w:sz w:val="24"/>
          <w:szCs w:val="24"/>
        </w:rPr>
        <w:t>,</w:t>
      </w:r>
      <w:r w:rsidRPr="00E47B49">
        <w:rPr>
          <w:rFonts w:ascii="Times New Roman" w:hAnsi="Times New Roman" w:cs="Times New Roman"/>
          <w:color w:val="000000" w:themeColor="text1"/>
          <w:sz w:val="24"/>
          <w:szCs w:val="24"/>
        </w:rPr>
        <w:t xml:space="preserve"> kā arī prioritār</w:t>
      </w:r>
      <w:r w:rsidR="00102AC6">
        <w:rPr>
          <w:rFonts w:ascii="Times New Roman" w:hAnsi="Times New Roman" w:cs="Times New Roman"/>
          <w:color w:val="000000" w:themeColor="text1"/>
          <w:sz w:val="24"/>
          <w:szCs w:val="24"/>
        </w:rPr>
        <w:t>os</w:t>
      </w:r>
      <w:r w:rsidRPr="00E47B49">
        <w:rPr>
          <w:rFonts w:ascii="Times New Roman" w:hAnsi="Times New Roman" w:cs="Times New Roman"/>
          <w:color w:val="000000" w:themeColor="text1"/>
          <w:sz w:val="24"/>
          <w:szCs w:val="24"/>
        </w:rPr>
        <w:t xml:space="preserve"> pakalpojum</w:t>
      </w:r>
      <w:r w:rsidR="00102AC6">
        <w:rPr>
          <w:rFonts w:ascii="Times New Roman" w:hAnsi="Times New Roman" w:cs="Times New Roman"/>
          <w:color w:val="000000" w:themeColor="text1"/>
          <w:sz w:val="24"/>
          <w:szCs w:val="24"/>
        </w:rPr>
        <w:t>us</w:t>
      </w:r>
      <w:r w:rsidR="00D840CE">
        <w:rPr>
          <w:rStyle w:val="FootnoteReference"/>
          <w:rFonts w:ascii="Times New Roman" w:hAnsi="Times New Roman" w:cs="Times New Roman"/>
          <w:color w:val="000000" w:themeColor="text1"/>
          <w:sz w:val="24"/>
          <w:szCs w:val="24"/>
        </w:rPr>
        <w:footnoteReference w:id="4"/>
      </w:r>
      <w:r w:rsidRPr="00E47B49">
        <w:rPr>
          <w:rFonts w:ascii="Times New Roman" w:hAnsi="Times New Roman" w:cs="Times New Roman"/>
          <w:color w:val="000000" w:themeColor="text1"/>
          <w:sz w:val="24"/>
          <w:szCs w:val="24"/>
        </w:rPr>
        <w:t xml:space="preserve"> pacientiem ar ļaundabīgā audzēja diagnozi</w:t>
      </w:r>
      <w:r w:rsidR="00102AC6">
        <w:rPr>
          <w:rFonts w:ascii="Times New Roman" w:hAnsi="Times New Roman" w:cs="Times New Roman"/>
          <w:color w:val="000000" w:themeColor="text1"/>
          <w:sz w:val="24"/>
          <w:szCs w:val="24"/>
        </w:rPr>
        <w:t>.</w:t>
      </w:r>
    </w:p>
    <w:bookmarkEnd w:id="0"/>
    <w:p w14:paraId="4F93A3D7" w14:textId="1364B00E" w:rsidR="00AF62A1" w:rsidRDefault="00600DDF" w:rsidP="00600DDF">
      <w:pPr>
        <w:pStyle w:val="ListParagraph"/>
        <w:numPr>
          <w:ilvl w:val="0"/>
          <w:numId w:val="4"/>
        </w:numPr>
        <w:spacing w:before="120" w:after="120"/>
        <w:jc w:val="both"/>
        <w:rPr>
          <w:rFonts w:ascii="Times New Roman" w:eastAsia="Times New Roman" w:hAnsi="Times New Roman" w:cs="Times New Roman"/>
          <w:bCs/>
          <w:sz w:val="24"/>
          <w:szCs w:val="24"/>
        </w:rPr>
      </w:pPr>
      <w:r w:rsidRPr="002F229F">
        <w:rPr>
          <w:rFonts w:ascii="Times New Roman" w:eastAsia="Times New Roman" w:hAnsi="Times New Roman" w:cs="Times New Roman"/>
          <w:bCs/>
          <w:sz w:val="24"/>
          <w:szCs w:val="24"/>
        </w:rPr>
        <w:t>IZPILDĪTĀJS</w:t>
      </w:r>
      <w:r w:rsidR="00311E7B">
        <w:rPr>
          <w:rFonts w:ascii="Times New Roman" w:eastAsia="Times New Roman" w:hAnsi="Times New Roman" w:cs="Times New Roman"/>
          <w:bCs/>
          <w:sz w:val="24"/>
          <w:szCs w:val="24"/>
        </w:rPr>
        <w:t>,</w:t>
      </w:r>
      <w:r w:rsidRPr="002F229F">
        <w:rPr>
          <w:rFonts w:ascii="Times New Roman" w:eastAsia="Times New Roman" w:hAnsi="Times New Roman" w:cs="Times New Roman"/>
          <w:bCs/>
          <w:sz w:val="24"/>
          <w:szCs w:val="24"/>
        </w:rPr>
        <w:t xml:space="preserve"> izsniedzot nosūtījumu</w:t>
      </w:r>
      <w:bookmarkStart w:id="1" w:name="_Hlk128649588"/>
      <w:r>
        <w:rPr>
          <w:rFonts w:ascii="Times New Roman" w:eastAsia="Times New Roman" w:hAnsi="Times New Roman" w:cs="Times New Roman"/>
          <w:bCs/>
          <w:sz w:val="24"/>
          <w:szCs w:val="24"/>
        </w:rPr>
        <w:t xml:space="preserve"> atbilstoši šīs kārtības </w:t>
      </w:r>
      <w:r w:rsidR="00102AC6">
        <w:rPr>
          <w:rFonts w:ascii="Times New Roman" w:eastAsia="Times New Roman" w:hAnsi="Times New Roman" w:cs="Times New Roman"/>
          <w:bCs/>
          <w:sz w:val="24"/>
          <w:szCs w:val="24"/>
        </w:rPr>
        <w:t xml:space="preserve">pielikumā </w:t>
      </w:r>
      <w:r w:rsidR="00AF62A1">
        <w:rPr>
          <w:rFonts w:ascii="Times New Roman" w:eastAsia="Times New Roman" w:hAnsi="Times New Roman" w:cs="Times New Roman"/>
          <w:bCs/>
          <w:sz w:val="24"/>
          <w:szCs w:val="24"/>
        </w:rPr>
        <w:t xml:space="preserve">pievienotās </w:t>
      </w:r>
      <w:r>
        <w:rPr>
          <w:rFonts w:ascii="Times New Roman" w:eastAsia="Times New Roman" w:hAnsi="Times New Roman" w:cs="Times New Roman"/>
          <w:bCs/>
          <w:sz w:val="24"/>
          <w:szCs w:val="24"/>
        </w:rPr>
        <w:t>tabulas nosacījumiem</w:t>
      </w:r>
      <w:r w:rsidRPr="002F229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nosūtījumā norāda</w:t>
      </w:r>
      <w:r w:rsidR="00AF62A1">
        <w:rPr>
          <w:rFonts w:ascii="Times New Roman" w:eastAsia="Times New Roman" w:hAnsi="Times New Roman" w:cs="Times New Roman"/>
          <w:bCs/>
          <w:sz w:val="24"/>
          <w:szCs w:val="24"/>
        </w:rPr>
        <w:t>:</w:t>
      </w:r>
    </w:p>
    <w:p w14:paraId="152B229F" w14:textId="18C2C76E" w:rsidR="00AF62A1" w:rsidRDefault="00600DDF" w:rsidP="004461B1">
      <w:pPr>
        <w:pStyle w:val="ListParagraph"/>
        <w:numPr>
          <w:ilvl w:val="1"/>
          <w:numId w:val="4"/>
        </w:numPr>
        <w:spacing w:before="120" w:after="120"/>
        <w:ind w:left="1134"/>
        <w:jc w:val="both"/>
        <w:rPr>
          <w:rFonts w:ascii="Times New Roman" w:eastAsia="Times New Roman" w:hAnsi="Times New Roman" w:cs="Times New Roman"/>
          <w:bCs/>
          <w:sz w:val="24"/>
          <w:szCs w:val="24"/>
        </w:rPr>
      </w:pPr>
      <w:r w:rsidRPr="002F229F">
        <w:rPr>
          <w:rFonts w:ascii="Times New Roman" w:eastAsia="Times New Roman" w:hAnsi="Times New Roman" w:cs="Times New Roman"/>
          <w:bCs/>
          <w:sz w:val="24"/>
          <w:szCs w:val="24"/>
        </w:rPr>
        <w:t xml:space="preserve"> pacienta sūdzības un slimības simptomus</w:t>
      </w:r>
      <w:r w:rsidR="00AF62A1">
        <w:rPr>
          <w:rFonts w:ascii="Times New Roman" w:eastAsia="Times New Roman" w:hAnsi="Times New Roman" w:cs="Times New Roman"/>
          <w:bCs/>
          <w:sz w:val="24"/>
          <w:szCs w:val="24"/>
        </w:rPr>
        <w:t>;</w:t>
      </w:r>
      <w:r w:rsidRPr="002F229F">
        <w:rPr>
          <w:rFonts w:ascii="Times New Roman" w:eastAsia="Times New Roman" w:hAnsi="Times New Roman" w:cs="Times New Roman"/>
          <w:bCs/>
          <w:sz w:val="24"/>
          <w:szCs w:val="24"/>
        </w:rPr>
        <w:t xml:space="preserve"> </w:t>
      </w:r>
    </w:p>
    <w:p w14:paraId="264B3340" w14:textId="5B17F1B3" w:rsidR="00AF62A1" w:rsidRDefault="00600DDF" w:rsidP="004461B1">
      <w:pPr>
        <w:pStyle w:val="ListParagraph"/>
        <w:numPr>
          <w:ilvl w:val="1"/>
          <w:numId w:val="4"/>
        </w:numPr>
        <w:spacing w:before="120" w:after="120"/>
        <w:ind w:left="1134"/>
        <w:jc w:val="both"/>
        <w:rPr>
          <w:rFonts w:ascii="Times New Roman" w:eastAsia="Times New Roman" w:hAnsi="Times New Roman" w:cs="Times New Roman"/>
          <w:bCs/>
          <w:sz w:val="24"/>
          <w:szCs w:val="24"/>
        </w:rPr>
      </w:pPr>
      <w:r w:rsidRPr="002F229F">
        <w:rPr>
          <w:rFonts w:ascii="Times New Roman" w:eastAsia="Times New Roman" w:hAnsi="Times New Roman" w:cs="Times New Roman"/>
          <w:bCs/>
          <w:sz w:val="24"/>
          <w:szCs w:val="24"/>
        </w:rPr>
        <w:t>fizikālās atradnes datus, kas apliecina aizdomas par noteiktas lokalizācijas onkoloģisko  slimību</w:t>
      </w:r>
      <w:r w:rsidR="00AF62A1">
        <w:rPr>
          <w:rFonts w:ascii="Times New Roman" w:eastAsia="Times New Roman" w:hAnsi="Times New Roman" w:cs="Times New Roman"/>
          <w:bCs/>
          <w:sz w:val="24"/>
          <w:szCs w:val="24"/>
        </w:rPr>
        <w:t>;</w:t>
      </w:r>
      <w:r w:rsidRPr="002F229F">
        <w:rPr>
          <w:rFonts w:ascii="Times New Roman" w:eastAsia="Times New Roman" w:hAnsi="Times New Roman" w:cs="Times New Roman"/>
          <w:bCs/>
          <w:sz w:val="24"/>
          <w:szCs w:val="24"/>
        </w:rPr>
        <w:t xml:space="preserve"> </w:t>
      </w:r>
    </w:p>
    <w:p w14:paraId="67F1E24C" w14:textId="79936308" w:rsidR="00600DDF" w:rsidRPr="002F229F" w:rsidRDefault="00600DDF" w:rsidP="004461B1">
      <w:pPr>
        <w:pStyle w:val="ListParagraph"/>
        <w:numPr>
          <w:ilvl w:val="1"/>
          <w:numId w:val="4"/>
        </w:numPr>
        <w:spacing w:before="120" w:after="120"/>
        <w:ind w:left="1134"/>
        <w:jc w:val="both"/>
        <w:rPr>
          <w:rFonts w:ascii="Times New Roman" w:eastAsia="Times New Roman" w:hAnsi="Times New Roman" w:cs="Times New Roman"/>
          <w:bCs/>
          <w:sz w:val="24"/>
          <w:szCs w:val="24"/>
        </w:rPr>
      </w:pPr>
      <w:r w:rsidRPr="002F229F">
        <w:rPr>
          <w:rFonts w:ascii="Times New Roman" w:eastAsia="Times New Roman" w:hAnsi="Times New Roman" w:cs="Times New Roman"/>
          <w:bCs/>
          <w:sz w:val="24"/>
          <w:szCs w:val="24"/>
        </w:rPr>
        <w:t>datus no veiktiem izmeklējumiem, kas liecina par onkoloģisko  slimību, ja tādi ir pieejami.</w:t>
      </w:r>
    </w:p>
    <w:p w14:paraId="458377F8" w14:textId="63B6E421" w:rsidR="00600DDF" w:rsidRPr="002F229F" w:rsidRDefault="00600DDF" w:rsidP="00600DDF">
      <w:pPr>
        <w:pStyle w:val="ListParagraph"/>
        <w:numPr>
          <w:ilvl w:val="0"/>
          <w:numId w:val="4"/>
        </w:numPr>
        <w:spacing w:before="120" w:after="120"/>
        <w:jc w:val="both"/>
        <w:rPr>
          <w:rFonts w:ascii="Times New Roman" w:eastAsia="Times New Roman" w:hAnsi="Times New Roman" w:cs="Times New Roman"/>
          <w:sz w:val="24"/>
          <w:szCs w:val="24"/>
          <w:lang w:eastAsia="en-GB"/>
        </w:rPr>
      </w:pPr>
      <w:r w:rsidRPr="002F229F">
        <w:rPr>
          <w:rFonts w:ascii="Times New Roman" w:eastAsia="Times New Roman" w:hAnsi="Times New Roman" w:cs="Times New Roman"/>
          <w:bCs/>
          <w:sz w:val="24"/>
          <w:szCs w:val="24"/>
        </w:rPr>
        <w:t xml:space="preserve">IZPILDĪTĀJS informē pacientu, </w:t>
      </w:r>
      <w:r w:rsidRPr="002F229F">
        <w:rPr>
          <w:rFonts w:ascii="Times New Roman" w:hAnsi="Times New Roman" w:cs="Times New Roman"/>
          <w:sz w:val="24"/>
          <w:szCs w:val="24"/>
        </w:rPr>
        <w:t>ka</w:t>
      </w:r>
      <w:r w:rsidR="00102AC6">
        <w:rPr>
          <w:rFonts w:ascii="Times New Roman" w:hAnsi="Times New Roman" w:cs="Times New Roman"/>
          <w:sz w:val="24"/>
          <w:szCs w:val="24"/>
        </w:rPr>
        <w:t>,</w:t>
      </w:r>
      <w:r w:rsidRPr="002F229F">
        <w:rPr>
          <w:rFonts w:ascii="Times New Roman" w:hAnsi="Times New Roman" w:cs="Times New Roman"/>
          <w:sz w:val="24"/>
          <w:szCs w:val="24"/>
        </w:rPr>
        <w:t xml:space="preserve"> veicot pierakstu uz nozīmēto izmeklējumu</w:t>
      </w:r>
      <w:r w:rsidR="00102AC6">
        <w:rPr>
          <w:rFonts w:ascii="Times New Roman" w:hAnsi="Times New Roman" w:cs="Times New Roman"/>
          <w:sz w:val="24"/>
          <w:szCs w:val="24"/>
        </w:rPr>
        <w:t>,</w:t>
      </w:r>
      <w:r w:rsidRPr="002F229F">
        <w:rPr>
          <w:rFonts w:ascii="Times New Roman" w:hAnsi="Times New Roman" w:cs="Times New Roman"/>
          <w:sz w:val="24"/>
          <w:szCs w:val="24"/>
        </w:rPr>
        <w:t xml:space="preserve"> jāsniedz informācija izvēlētai ārstniecības iestādei, ka izmeklējums tiks veikts “Zaļā koridora”</w:t>
      </w:r>
      <w:r>
        <w:rPr>
          <w:rFonts w:ascii="Times New Roman" w:hAnsi="Times New Roman" w:cs="Times New Roman"/>
          <w:sz w:val="24"/>
          <w:szCs w:val="24"/>
        </w:rPr>
        <w:t>, “Dzeltenā</w:t>
      </w:r>
      <w:r w:rsidRPr="002F229F">
        <w:rPr>
          <w:rFonts w:ascii="Times New Roman" w:hAnsi="Times New Roman" w:cs="Times New Roman"/>
          <w:sz w:val="24"/>
          <w:szCs w:val="24"/>
        </w:rPr>
        <w:t xml:space="preserve"> koridora”</w:t>
      </w:r>
      <w:r>
        <w:rPr>
          <w:rFonts w:ascii="Times New Roman" w:hAnsi="Times New Roman" w:cs="Times New Roman"/>
          <w:sz w:val="24"/>
          <w:szCs w:val="24"/>
        </w:rPr>
        <w:t xml:space="preserve"> vai prioritāro pakalpojumu</w:t>
      </w:r>
      <w:r w:rsidRPr="002F229F">
        <w:rPr>
          <w:rFonts w:ascii="Times New Roman" w:hAnsi="Times New Roman" w:cs="Times New Roman"/>
          <w:sz w:val="24"/>
          <w:szCs w:val="24"/>
        </w:rPr>
        <w:t xml:space="preserve"> ietvaros un uz nosūtījuma ir </w:t>
      </w:r>
      <w:r>
        <w:rPr>
          <w:rFonts w:ascii="Times New Roman" w:hAnsi="Times New Roman" w:cs="Times New Roman"/>
          <w:sz w:val="24"/>
          <w:szCs w:val="24"/>
        </w:rPr>
        <w:t>atbilstošā pazīme</w:t>
      </w:r>
      <w:r w:rsidRPr="002F229F">
        <w:rPr>
          <w:rFonts w:ascii="Times New Roman" w:hAnsi="Times New Roman" w:cs="Times New Roman"/>
          <w:sz w:val="24"/>
          <w:szCs w:val="24"/>
        </w:rPr>
        <w:t>.</w:t>
      </w:r>
    </w:p>
    <w:bookmarkEnd w:id="1"/>
    <w:p w14:paraId="0F0EE1A8" w14:textId="5D6E701B" w:rsidR="00600DDF" w:rsidRDefault="00600DDF" w:rsidP="00600DDF">
      <w:pPr>
        <w:pStyle w:val="ListParagraph"/>
        <w:numPr>
          <w:ilvl w:val="0"/>
          <w:numId w:val="4"/>
        </w:numPr>
        <w:spacing w:before="120" w:after="120"/>
        <w:jc w:val="both"/>
        <w:rPr>
          <w:rFonts w:ascii="Times New Roman" w:eastAsia="Times New Roman" w:hAnsi="Times New Roman" w:cs="Times New Roman"/>
          <w:sz w:val="24"/>
          <w:szCs w:val="24"/>
        </w:rPr>
      </w:pPr>
      <w:r w:rsidRPr="46A1F95D">
        <w:rPr>
          <w:rFonts w:ascii="Times New Roman" w:eastAsia="Times New Roman" w:hAnsi="Times New Roman" w:cs="Times New Roman"/>
          <w:sz w:val="24"/>
          <w:szCs w:val="24"/>
          <w:lang w:eastAsia="en-GB"/>
        </w:rPr>
        <w:t>IZPILDĪTĀJS konsultācijas un izmeklējumu slēdzienus</w:t>
      </w:r>
      <w:r w:rsidR="00B46ABC" w:rsidRPr="46A1F95D">
        <w:rPr>
          <w:rFonts w:ascii="Times New Roman" w:eastAsia="Times New Roman" w:hAnsi="Times New Roman" w:cs="Times New Roman"/>
          <w:sz w:val="24"/>
          <w:szCs w:val="24"/>
          <w:lang w:eastAsia="en-GB"/>
        </w:rPr>
        <w:t xml:space="preserve"> </w:t>
      </w:r>
      <w:r w:rsidR="00D158AA">
        <w:rPr>
          <w:rFonts w:ascii="Times New Roman" w:eastAsia="Times New Roman" w:hAnsi="Times New Roman" w:cs="Times New Roman"/>
          <w:sz w:val="24"/>
          <w:szCs w:val="24"/>
          <w:lang w:eastAsia="en-GB"/>
        </w:rPr>
        <w:t>–</w:t>
      </w:r>
      <w:r w:rsidRPr="46A1F95D">
        <w:rPr>
          <w:rFonts w:ascii="Times New Roman" w:eastAsia="Times New Roman" w:hAnsi="Times New Roman" w:cs="Times New Roman"/>
          <w:sz w:val="24"/>
          <w:szCs w:val="24"/>
          <w:lang w:eastAsia="en-GB"/>
        </w:rPr>
        <w:t xml:space="preserve"> </w:t>
      </w:r>
      <w:proofErr w:type="spellStart"/>
      <w:r w:rsidRPr="46A1F95D">
        <w:rPr>
          <w:rFonts w:ascii="Times New Roman" w:eastAsia="Times New Roman" w:hAnsi="Times New Roman" w:cs="Times New Roman"/>
          <w:sz w:val="24"/>
          <w:szCs w:val="24"/>
          <w:lang w:eastAsia="en-GB"/>
        </w:rPr>
        <w:t>epikrīzi</w:t>
      </w:r>
      <w:proofErr w:type="spellEnd"/>
      <w:r w:rsidRPr="46A1F95D">
        <w:rPr>
          <w:rFonts w:ascii="Times New Roman" w:eastAsia="Times New Roman" w:hAnsi="Times New Roman" w:cs="Times New Roman"/>
          <w:sz w:val="24"/>
          <w:szCs w:val="24"/>
          <w:lang w:eastAsia="en-GB"/>
        </w:rPr>
        <w:t xml:space="preserve"> ievada Vienotās veselības nozares elektroniskās informācijas sistēmā (turpmāk – VVIS)</w:t>
      </w:r>
      <w:r w:rsidR="006A23FE">
        <w:rPr>
          <w:rFonts w:ascii="Times New Roman" w:eastAsia="Times New Roman" w:hAnsi="Times New Roman" w:cs="Times New Roman"/>
          <w:sz w:val="24"/>
          <w:szCs w:val="24"/>
          <w:lang w:eastAsia="en-GB"/>
        </w:rPr>
        <w:t xml:space="preserve"> 5 dienu laikā no apraksta sagatavošanas </w:t>
      </w:r>
      <w:r w:rsidR="00AF62A1">
        <w:rPr>
          <w:rFonts w:ascii="Times New Roman" w:eastAsia="Times New Roman" w:hAnsi="Times New Roman" w:cs="Times New Roman"/>
          <w:sz w:val="24"/>
          <w:szCs w:val="24"/>
          <w:lang w:eastAsia="en-GB"/>
        </w:rPr>
        <w:t>dienas</w:t>
      </w:r>
      <w:r w:rsidRPr="46A1F95D">
        <w:rPr>
          <w:rFonts w:ascii="Times New Roman" w:eastAsia="Times New Roman" w:hAnsi="Times New Roman" w:cs="Times New Roman"/>
          <w:sz w:val="24"/>
          <w:szCs w:val="24"/>
          <w:lang w:eastAsia="en-GB"/>
        </w:rPr>
        <w:t>.</w:t>
      </w:r>
    </w:p>
    <w:p w14:paraId="34E70E87" w14:textId="70CF9439" w:rsidR="00184E5B" w:rsidRPr="00B46ABC" w:rsidRDefault="00184E5B" w:rsidP="00B46ABC">
      <w:pPr>
        <w:pStyle w:val="ListParagraph"/>
        <w:numPr>
          <w:ilvl w:val="0"/>
          <w:numId w:val="4"/>
        </w:numPr>
        <w:jc w:val="both"/>
        <w:rPr>
          <w:rFonts w:ascii="Times New Roman" w:hAnsi="Times New Roman" w:cs="Times New Roman"/>
          <w:sz w:val="24"/>
          <w:szCs w:val="24"/>
        </w:rPr>
      </w:pPr>
      <w:r w:rsidRPr="46A1F95D">
        <w:rPr>
          <w:rFonts w:ascii="Times New Roman" w:eastAsia="Times New Roman" w:hAnsi="Times New Roman" w:cs="Times New Roman"/>
          <w:sz w:val="24"/>
          <w:szCs w:val="24"/>
          <w:lang w:eastAsia="en-GB"/>
        </w:rPr>
        <w:t>IZPILDĪTĀJS</w:t>
      </w:r>
      <w:r w:rsidR="00102AC6">
        <w:rPr>
          <w:rFonts w:ascii="Times New Roman" w:eastAsia="Times New Roman" w:hAnsi="Times New Roman" w:cs="Times New Roman"/>
          <w:sz w:val="24"/>
          <w:szCs w:val="24"/>
          <w:lang w:eastAsia="en-GB"/>
        </w:rPr>
        <w:t>,</w:t>
      </w:r>
      <w:r w:rsidRPr="46A1F95D">
        <w:rPr>
          <w:rFonts w:ascii="Times New Roman" w:eastAsia="Times New Roman" w:hAnsi="Times New Roman" w:cs="Times New Roman"/>
          <w:sz w:val="24"/>
          <w:szCs w:val="24"/>
          <w:lang w:eastAsia="en-GB"/>
        </w:rPr>
        <w:t xml:space="preserve"> sniedzot pakalpojumu</w:t>
      </w:r>
      <w:r w:rsidR="00102AC6">
        <w:rPr>
          <w:rFonts w:ascii="Times New Roman" w:eastAsia="Times New Roman" w:hAnsi="Times New Roman" w:cs="Times New Roman"/>
          <w:sz w:val="24"/>
          <w:szCs w:val="24"/>
          <w:lang w:eastAsia="en-GB"/>
        </w:rPr>
        <w:t>,</w:t>
      </w:r>
      <w:r w:rsidRPr="46A1F95D">
        <w:rPr>
          <w:rFonts w:ascii="Times New Roman" w:eastAsia="Times New Roman" w:hAnsi="Times New Roman" w:cs="Times New Roman"/>
          <w:sz w:val="24"/>
          <w:szCs w:val="24"/>
          <w:lang w:eastAsia="en-GB"/>
        </w:rPr>
        <w:t xml:space="preserve"> ievēro</w:t>
      </w:r>
      <w:r w:rsidR="00102AC6">
        <w:rPr>
          <w:rFonts w:ascii="Times New Roman" w:eastAsia="Times New Roman" w:hAnsi="Times New Roman" w:cs="Times New Roman"/>
          <w:sz w:val="24"/>
          <w:szCs w:val="24"/>
          <w:lang w:eastAsia="en-GB"/>
        </w:rPr>
        <w:t xml:space="preserve"> dokumentos</w:t>
      </w:r>
      <w:r w:rsidRPr="46A1F95D">
        <w:rPr>
          <w:rFonts w:ascii="Times New Roman" w:eastAsia="Times New Roman" w:hAnsi="Times New Roman" w:cs="Times New Roman"/>
          <w:sz w:val="24"/>
          <w:szCs w:val="24"/>
          <w:lang w:eastAsia="en-GB"/>
        </w:rPr>
        <w:t xml:space="preserve"> </w:t>
      </w:r>
      <w:r w:rsidRPr="46A1F95D">
        <w:rPr>
          <w:rFonts w:ascii="Times New Roman" w:hAnsi="Times New Roman" w:cs="Times New Roman"/>
          <w:sz w:val="24"/>
          <w:szCs w:val="24"/>
        </w:rPr>
        <w:t>“</w:t>
      </w:r>
      <w:r w:rsidRPr="46A1F95D">
        <w:rPr>
          <w:rFonts w:ascii="Times New Roman" w:eastAsia="Times New Roman" w:hAnsi="Times New Roman" w:cs="Times New Roman"/>
          <w:sz w:val="24"/>
          <w:szCs w:val="24"/>
        </w:rPr>
        <w:t xml:space="preserve">Apmaksas nosacījumi ļaundabīgo audzēju primārās diagnostikas izmeklējumiem” un “Apmaksas nosacījumi ļaundabīgo audzēju sekundārā diagnostikas izmeklējumiem”, kas </w:t>
      </w:r>
      <w:r w:rsidRPr="46A1F95D">
        <w:rPr>
          <w:rFonts w:ascii="Times New Roman" w:hAnsi="Times New Roman" w:cs="Times New Roman"/>
          <w:sz w:val="24"/>
          <w:szCs w:val="24"/>
        </w:rPr>
        <w:t xml:space="preserve">publicēti DIENESTA tīmekļvietnē </w:t>
      </w:r>
      <w:hyperlink r:id="rId8">
        <w:r w:rsidRPr="46A1F95D">
          <w:rPr>
            <w:rStyle w:val="Hyperlink"/>
            <w:rFonts w:ascii="Times New Roman" w:hAnsi="Times New Roman" w:cs="Times New Roman"/>
            <w:sz w:val="24"/>
            <w:szCs w:val="24"/>
          </w:rPr>
          <w:t>www.vmnvd.gov.lv</w:t>
        </w:r>
      </w:hyperlink>
      <w:r w:rsidRPr="46A1F95D">
        <w:rPr>
          <w:rFonts w:ascii="Times New Roman" w:hAnsi="Times New Roman" w:cs="Times New Roman"/>
          <w:sz w:val="24"/>
          <w:szCs w:val="24"/>
        </w:rPr>
        <w:t> sadaļā  “Profesionāļiem” &gt; “Līgumu dokumenti”</w:t>
      </w:r>
      <w:r w:rsidR="00102AC6">
        <w:rPr>
          <w:rFonts w:ascii="Times New Roman" w:hAnsi="Times New Roman" w:cs="Times New Roman"/>
          <w:sz w:val="24"/>
          <w:szCs w:val="24"/>
        </w:rPr>
        <w:t xml:space="preserve"> noteikto.</w:t>
      </w:r>
      <w:r w:rsidRPr="46A1F95D">
        <w:rPr>
          <w:rFonts w:ascii="Times New Roman" w:eastAsia="Times New Roman" w:hAnsi="Times New Roman" w:cs="Times New Roman"/>
          <w:sz w:val="24"/>
          <w:szCs w:val="24"/>
        </w:rPr>
        <w:t xml:space="preserve"> </w:t>
      </w:r>
    </w:p>
    <w:p w14:paraId="199BAE67" w14:textId="6676356F" w:rsidR="002816BD" w:rsidRPr="00E47B49" w:rsidRDefault="002816BD" w:rsidP="002816BD">
      <w:pPr>
        <w:pStyle w:val="ListParagraph"/>
        <w:numPr>
          <w:ilvl w:val="0"/>
          <w:numId w:val="4"/>
        </w:numPr>
        <w:jc w:val="both"/>
        <w:rPr>
          <w:rFonts w:ascii="Times New Roman" w:hAnsi="Times New Roman" w:cs="Times New Roman"/>
          <w:sz w:val="24"/>
          <w:szCs w:val="24"/>
        </w:rPr>
      </w:pPr>
      <w:r w:rsidRPr="46A1F95D">
        <w:rPr>
          <w:rFonts w:ascii="Times New Roman" w:hAnsi="Times New Roman" w:cs="Times New Roman"/>
          <w:sz w:val="24"/>
          <w:szCs w:val="24"/>
        </w:rPr>
        <w:t>IZPILDĪTĀJS nodrošina pacientu plūsmas organizāciju atbilstoši</w:t>
      </w:r>
      <w:r w:rsidR="00AF62A1">
        <w:rPr>
          <w:rFonts w:ascii="Times New Roman" w:hAnsi="Times New Roman" w:cs="Times New Roman"/>
          <w:sz w:val="24"/>
          <w:szCs w:val="24"/>
        </w:rPr>
        <w:t xml:space="preserve"> šīs kārtības pielikumā pievienotajā</w:t>
      </w:r>
      <w:r w:rsidRPr="46A1F95D">
        <w:rPr>
          <w:rFonts w:ascii="Times New Roman" w:hAnsi="Times New Roman" w:cs="Times New Roman"/>
          <w:sz w:val="24"/>
          <w:szCs w:val="24"/>
        </w:rPr>
        <w:t xml:space="preserve"> tabulā minētajiem nosacījumiem</w:t>
      </w:r>
      <w:r w:rsidR="00AF62A1">
        <w:rPr>
          <w:rFonts w:ascii="Times New Roman" w:hAnsi="Times New Roman" w:cs="Times New Roman"/>
          <w:sz w:val="24"/>
          <w:szCs w:val="24"/>
        </w:rPr>
        <w:t xml:space="preserve">, kas </w:t>
      </w:r>
      <w:r w:rsidRPr="46A1F95D">
        <w:rPr>
          <w:rFonts w:ascii="Times New Roman" w:hAnsi="Times New Roman" w:cs="Times New Roman"/>
          <w:sz w:val="24"/>
          <w:szCs w:val="24"/>
        </w:rPr>
        <w:t>ir veidoti saskaņā ar:</w:t>
      </w:r>
    </w:p>
    <w:p w14:paraId="047E6988" w14:textId="2CF65983" w:rsidR="002816BD" w:rsidRPr="002816BD" w:rsidRDefault="00102AC6" w:rsidP="002816BD">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dokumentu </w:t>
      </w:r>
      <w:r w:rsidR="002816BD" w:rsidRPr="46A1F95D">
        <w:rPr>
          <w:rFonts w:ascii="Times New Roman" w:hAnsi="Times New Roman" w:cs="Times New Roman"/>
          <w:sz w:val="24"/>
          <w:szCs w:val="24"/>
        </w:rPr>
        <w:t>“</w:t>
      </w:r>
      <w:r w:rsidR="002816BD" w:rsidRPr="46A1F95D">
        <w:rPr>
          <w:rFonts w:ascii="Times New Roman" w:eastAsia="Times New Roman" w:hAnsi="Times New Roman" w:cs="Times New Roman"/>
          <w:sz w:val="24"/>
          <w:szCs w:val="24"/>
        </w:rPr>
        <w:t xml:space="preserve">Personu nosūtīšanas kārtība uz valsts apmaksātiem veselības aprūpes pakalpojumiem”, kas </w:t>
      </w:r>
      <w:r w:rsidR="002816BD" w:rsidRPr="46A1F95D">
        <w:rPr>
          <w:rFonts w:ascii="Times New Roman" w:hAnsi="Times New Roman" w:cs="Times New Roman"/>
          <w:sz w:val="24"/>
          <w:szCs w:val="24"/>
        </w:rPr>
        <w:t xml:space="preserve">publicēta DIENESTA tīmekļvietnē </w:t>
      </w:r>
      <w:hyperlink r:id="rId9">
        <w:r w:rsidR="002816BD" w:rsidRPr="46A1F95D">
          <w:rPr>
            <w:rStyle w:val="Hyperlink"/>
            <w:rFonts w:ascii="Times New Roman" w:hAnsi="Times New Roman" w:cs="Times New Roman"/>
            <w:sz w:val="24"/>
            <w:szCs w:val="24"/>
          </w:rPr>
          <w:t>www.vmnvd.gov.lv</w:t>
        </w:r>
      </w:hyperlink>
      <w:r w:rsidR="002816BD" w:rsidRPr="46A1F95D">
        <w:rPr>
          <w:rFonts w:ascii="Times New Roman" w:hAnsi="Times New Roman" w:cs="Times New Roman"/>
          <w:sz w:val="24"/>
          <w:szCs w:val="24"/>
        </w:rPr>
        <w:t> sadaļā  “Profesionāļiem” &gt; “Līgumu dokumenti”;</w:t>
      </w:r>
      <w:r w:rsidR="002816BD" w:rsidRPr="46A1F95D">
        <w:rPr>
          <w:rFonts w:ascii="Times New Roman" w:eastAsia="Times New Roman" w:hAnsi="Times New Roman" w:cs="Times New Roman"/>
          <w:sz w:val="24"/>
          <w:szCs w:val="24"/>
        </w:rPr>
        <w:t xml:space="preserve"> </w:t>
      </w:r>
    </w:p>
    <w:p w14:paraId="00A33E28" w14:textId="184FC3DD" w:rsidR="002816BD" w:rsidRPr="002816BD" w:rsidRDefault="00102AC6" w:rsidP="002816BD">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dokumentu </w:t>
      </w:r>
      <w:r w:rsidR="002816BD" w:rsidRPr="46A1F95D">
        <w:rPr>
          <w:rFonts w:ascii="Times New Roman" w:hAnsi="Times New Roman" w:cs="Times New Roman"/>
          <w:sz w:val="24"/>
          <w:szCs w:val="24"/>
        </w:rPr>
        <w:t>“Veselības aprūpes pakalpojumu gaidīšanas rindu veidošanas kārtība”,</w:t>
      </w:r>
      <w:r w:rsidR="002816BD" w:rsidRPr="46A1F95D">
        <w:rPr>
          <w:rFonts w:ascii="Times New Roman" w:eastAsia="Times New Roman" w:hAnsi="Times New Roman" w:cs="Times New Roman"/>
          <w:sz w:val="24"/>
          <w:szCs w:val="24"/>
        </w:rPr>
        <w:t xml:space="preserve"> kas </w:t>
      </w:r>
      <w:r w:rsidR="002816BD" w:rsidRPr="46A1F95D">
        <w:rPr>
          <w:rFonts w:ascii="Times New Roman" w:hAnsi="Times New Roman" w:cs="Times New Roman"/>
          <w:sz w:val="24"/>
          <w:szCs w:val="24"/>
        </w:rPr>
        <w:t xml:space="preserve">publicēta DIENESTA tīmekļvietnē </w:t>
      </w:r>
      <w:hyperlink r:id="rId10">
        <w:r w:rsidR="002816BD" w:rsidRPr="46A1F95D">
          <w:rPr>
            <w:rStyle w:val="Hyperlink"/>
            <w:rFonts w:ascii="Times New Roman" w:hAnsi="Times New Roman" w:cs="Times New Roman"/>
            <w:sz w:val="24"/>
            <w:szCs w:val="24"/>
          </w:rPr>
          <w:t>www.vmnvd.gov.lv</w:t>
        </w:r>
      </w:hyperlink>
      <w:r w:rsidR="002816BD" w:rsidRPr="46A1F95D">
        <w:rPr>
          <w:rFonts w:ascii="Times New Roman" w:hAnsi="Times New Roman" w:cs="Times New Roman"/>
          <w:sz w:val="24"/>
          <w:szCs w:val="24"/>
        </w:rPr>
        <w:t> sadaļā  “Profesionāļiem” &gt; “Līgumu dokumenti”</w:t>
      </w:r>
      <w:r w:rsidR="00AF62A1">
        <w:rPr>
          <w:rFonts w:ascii="Times New Roman" w:eastAsia="Times New Roman" w:hAnsi="Times New Roman" w:cs="Times New Roman"/>
          <w:sz w:val="24"/>
          <w:szCs w:val="24"/>
        </w:rPr>
        <w:t>.</w:t>
      </w:r>
    </w:p>
    <w:p w14:paraId="6ED10373" w14:textId="77777777" w:rsidR="00991B81" w:rsidRDefault="00991B81" w:rsidP="002816BD">
      <w:pPr>
        <w:pStyle w:val="ListParagraph"/>
        <w:jc w:val="both"/>
        <w:rPr>
          <w:rFonts w:ascii="Times New Roman" w:hAnsi="Times New Roman" w:cs="Times New Roman"/>
          <w:sz w:val="24"/>
          <w:szCs w:val="24"/>
        </w:rPr>
        <w:sectPr w:rsidR="00991B81" w:rsidSect="00846683">
          <w:headerReference w:type="default" r:id="rId11"/>
          <w:pgSz w:w="11906" w:h="16838"/>
          <w:pgMar w:top="1440" w:right="1560" w:bottom="1440" w:left="1276" w:header="708" w:footer="708" w:gutter="0"/>
          <w:cols w:space="708"/>
          <w:docGrid w:linePitch="360"/>
        </w:sectPr>
      </w:pPr>
    </w:p>
    <w:p w14:paraId="72F27E12" w14:textId="0EF7393E" w:rsidR="00D158AA" w:rsidRPr="004461B1" w:rsidRDefault="00D158AA" w:rsidP="004461B1">
      <w:pPr>
        <w:jc w:val="right"/>
        <w:rPr>
          <w:rFonts w:ascii="Times New Roman" w:eastAsia="Times New Roman" w:hAnsi="Times New Roman" w:cs="Times New Roman"/>
        </w:rPr>
      </w:pPr>
      <w:r w:rsidRPr="004461B1">
        <w:rPr>
          <w:rFonts w:ascii="Times New Roman" w:hAnsi="Times New Roman" w:cs="Times New Roman"/>
        </w:rPr>
        <w:lastRenderedPageBreak/>
        <w:t>Pielikums pie kārtības “</w:t>
      </w:r>
      <w:r w:rsidRPr="004461B1">
        <w:rPr>
          <w:rFonts w:ascii="Times New Roman" w:eastAsia="Times New Roman" w:hAnsi="Times New Roman" w:cs="Times New Roman"/>
        </w:rPr>
        <w:t xml:space="preserve">Pakalpojumu sniegšanas kārtība pacientiem ar aizdomām par onkoloģisku slimību </w:t>
      </w:r>
    </w:p>
    <w:p w14:paraId="121A64DA" w14:textId="367D5535" w:rsidR="002816BD" w:rsidRPr="004461B1" w:rsidRDefault="00D158AA" w:rsidP="004461B1">
      <w:pPr>
        <w:jc w:val="right"/>
        <w:rPr>
          <w:rFonts w:ascii="Times New Roman" w:eastAsia="Times New Roman" w:hAnsi="Times New Roman" w:cs="Times New Roman"/>
        </w:rPr>
      </w:pPr>
      <w:r w:rsidRPr="004461B1">
        <w:rPr>
          <w:rFonts w:ascii="Times New Roman" w:eastAsia="Times New Roman" w:hAnsi="Times New Roman" w:cs="Times New Roman"/>
        </w:rPr>
        <w:t>vai diagnosticētu onkoloģisku slimību”</w:t>
      </w:r>
    </w:p>
    <w:tbl>
      <w:tblPr>
        <w:tblStyle w:val="GridTable1Light"/>
        <w:tblpPr w:leftFromText="180" w:rightFromText="180" w:vertAnchor="page" w:horzAnchor="margin" w:tblpXSpec="center" w:tblpY="1981"/>
        <w:tblW w:w="15507" w:type="dxa"/>
        <w:tblLayout w:type="fixed"/>
        <w:tblLook w:val="04A0" w:firstRow="1" w:lastRow="0" w:firstColumn="1" w:lastColumn="0" w:noHBand="0" w:noVBand="1"/>
      </w:tblPr>
      <w:tblGrid>
        <w:gridCol w:w="704"/>
        <w:gridCol w:w="2268"/>
        <w:gridCol w:w="1559"/>
        <w:gridCol w:w="1316"/>
        <w:gridCol w:w="3110"/>
        <w:gridCol w:w="2235"/>
        <w:gridCol w:w="1216"/>
        <w:gridCol w:w="3099"/>
      </w:tblGrid>
      <w:tr w:rsidR="00C64254" w14:paraId="7661DEFE" w14:textId="77777777" w:rsidTr="007B6CC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tcPr>
          <w:p w14:paraId="162A2DA5" w14:textId="77777777" w:rsidR="002816BD" w:rsidRPr="00C64254" w:rsidRDefault="002816BD" w:rsidP="002816BD">
            <w:pPr>
              <w:pStyle w:val="xmsonormal"/>
              <w:textAlignment w:val="baseline"/>
              <w:rPr>
                <w:rFonts w:ascii="Times New Roman" w:hAnsi="Times New Roman" w:cs="Times New Roman"/>
                <w:b w:val="0"/>
                <w:bCs w:val="0"/>
                <w:color w:val="000000" w:themeColor="text1"/>
                <w:sz w:val="20"/>
                <w:szCs w:val="20"/>
              </w:rPr>
            </w:pPr>
            <w:proofErr w:type="spellStart"/>
            <w:r w:rsidRPr="00C64254">
              <w:rPr>
                <w:rFonts w:ascii="Times New Roman" w:hAnsi="Times New Roman" w:cs="Times New Roman"/>
                <w:color w:val="000000" w:themeColor="text1"/>
                <w:sz w:val="20"/>
                <w:szCs w:val="20"/>
              </w:rPr>
              <w:t>N.p.k</w:t>
            </w:r>
            <w:proofErr w:type="spellEnd"/>
            <w:r w:rsidRPr="00C64254">
              <w:rPr>
                <w:rFonts w:ascii="Times New Roman" w:hAnsi="Times New Roman" w:cs="Times New Roman"/>
                <w:color w:val="000000" w:themeColor="text1"/>
                <w:sz w:val="20"/>
                <w:szCs w:val="20"/>
              </w:rPr>
              <w:t>.</w:t>
            </w:r>
          </w:p>
        </w:tc>
        <w:tc>
          <w:tcPr>
            <w:tcW w:w="2268" w:type="dxa"/>
            <w:hideMark/>
          </w:tcPr>
          <w:p w14:paraId="6B25C285"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Nosūtīšanas mērķis </w:t>
            </w:r>
          </w:p>
        </w:tc>
        <w:tc>
          <w:tcPr>
            <w:tcW w:w="1559" w:type="dxa"/>
            <w:hideMark/>
          </w:tcPr>
          <w:p w14:paraId="22A44F45"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roofErr w:type="spellStart"/>
            <w:r w:rsidRPr="00C64254">
              <w:rPr>
                <w:rFonts w:ascii="Times New Roman" w:hAnsi="Times New Roman" w:cs="Times New Roman"/>
                <w:color w:val="000000" w:themeColor="text1"/>
                <w:sz w:val="20"/>
                <w:szCs w:val="20"/>
              </w:rPr>
              <w:t>Pamatdiagnoze</w:t>
            </w:r>
            <w:proofErr w:type="spellEnd"/>
            <w:r w:rsidRPr="00C64254">
              <w:rPr>
                <w:rFonts w:ascii="Times New Roman" w:hAnsi="Times New Roman" w:cs="Times New Roman"/>
                <w:color w:val="000000" w:themeColor="text1"/>
                <w:sz w:val="20"/>
                <w:szCs w:val="20"/>
              </w:rPr>
              <w:t> </w:t>
            </w:r>
          </w:p>
        </w:tc>
        <w:tc>
          <w:tcPr>
            <w:tcW w:w="1316" w:type="dxa"/>
            <w:hideMark/>
          </w:tcPr>
          <w:p w14:paraId="1481D3B9"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Pazīme nosūtījumā </w:t>
            </w:r>
          </w:p>
        </w:tc>
        <w:tc>
          <w:tcPr>
            <w:tcW w:w="3110" w:type="dxa"/>
            <w:hideMark/>
          </w:tcPr>
          <w:p w14:paraId="53A428E3"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 xml:space="preserve">Nosūtītājs </w:t>
            </w:r>
          </w:p>
        </w:tc>
        <w:tc>
          <w:tcPr>
            <w:tcW w:w="2235" w:type="dxa"/>
          </w:tcPr>
          <w:p w14:paraId="5BC16DA5"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Pakalpojumu sniedzējs</w:t>
            </w:r>
          </w:p>
        </w:tc>
        <w:tc>
          <w:tcPr>
            <w:tcW w:w="1216" w:type="dxa"/>
          </w:tcPr>
          <w:p w14:paraId="26984356" w14:textId="77777777"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Pieraksta veicējs</w:t>
            </w:r>
          </w:p>
        </w:tc>
        <w:tc>
          <w:tcPr>
            <w:tcW w:w="3099" w:type="dxa"/>
          </w:tcPr>
          <w:p w14:paraId="3A5BFF67" w14:textId="76F81FC8" w:rsidR="002816BD" w:rsidRPr="00C64254" w:rsidRDefault="002816BD" w:rsidP="002816BD">
            <w:pPr>
              <w:pStyle w:val="xmsonormal"/>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C64254">
              <w:rPr>
                <w:rFonts w:ascii="Times New Roman" w:hAnsi="Times New Roman" w:cs="Times New Roman"/>
                <w:color w:val="000000" w:themeColor="text1"/>
                <w:sz w:val="20"/>
                <w:szCs w:val="20"/>
              </w:rPr>
              <w:t>Pakalpojum</w:t>
            </w:r>
            <w:r w:rsidR="00D37471" w:rsidRPr="00C64254">
              <w:rPr>
                <w:rFonts w:ascii="Times New Roman" w:hAnsi="Times New Roman" w:cs="Times New Roman"/>
                <w:color w:val="000000" w:themeColor="text1"/>
                <w:sz w:val="20"/>
                <w:szCs w:val="20"/>
              </w:rPr>
              <w:t xml:space="preserve">a </w:t>
            </w:r>
            <w:r w:rsidR="00767424" w:rsidRPr="00C64254">
              <w:rPr>
                <w:rFonts w:ascii="Times New Roman" w:hAnsi="Times New Roman" w:cs="Times New Roman"/>
                <w:color w:val="000000" w:themeColor="text1"/>
                <w:sz w:val="20"/>
                <w:szCs w:val="20"/>
              </w:rPr>
              <w:t>saņemšanas laiks</w:t>
            </w:r>
          </w:p>
        </w:tc>
      </w:tr>
      <w:tr w:rsidR="00C64254" w14:paraId="2FD6AFFA" w14:textId="77777777" w:rsidTr="007B6CC3">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3B4A88B" w14:textId="77777777" w:rsidR="002816BD" w:rsidRPr="00C64254" w:rsidRDefault="002816BD" w:rsidP="002816BD">
            <w:pPr>
              <w:pStyle w:val="xmsonormal"/>
              <w:textAlignment w:val="baseline"/>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1.</w:t>
            </w:r>
          </w:p>
        </w:tc>
        <w:tc>
          <w:tcPr>
            <w:tcW w:w="2268" w:type="dxa"/>
            <w:hideMark/>
          </w:tcPr>
          <w:p w14:paraId="64B2901F"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 xml:space="preserve">“Zaļā koridora” ļaundabīgo audzēju primāra diagnostika  </w:t>
            </w:r>
            <w:r w:rsidRPr="00C64254">
              <w:rPr>
                <w:rFonts w:ascii="Times New Roman" w:hAnsi="Times New Roman" w:cs="Times New Roman"/>
                <w:color w:val="000000" w:themeColor="text1"/>
                <w:sz w:val="18"/>
                <w:szCs w:val="18"/>
                <w:lang w:val="en-US"/>
              </w:rPr>
              <w:t> </w:t>
            </w:r>
          </w:p>
        </w:tc>
        <w:tc>
          <w:tcPr>
            <w:tcW w:w="1559" w:type="dxa"/>
            <w:hideMark/>
          </w:tcPr>
          <w:p w14:paraId="314FD4DF" w14:textId="333EB8A6"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Z03.100</w:t>
            </w:r>
            <w:r w:rsidR="00C64254" w:rsidRPr="00C64254">
              <w:rPr>
                <w:rFonts w:ascii="Times New Roman" w:hAnsi="Times New Roman" w:cs="Times New Roman"/>
                <w:color w:val="000000" w:themeColor="text1"/>
                <w:sz w:val="18"/>
                <w:szCs w:val="18"/>
              </w:rPr>
              <w:t xml:space="preserve"> </w:t>
            </w:r>
            <w:r w:rsidRPr="00C64254">
              <w:rPr>
                <w:rFonts w:ascii="Times New Roman" w:hAnsi="Times New Roman" w:cs="Times New Roman"/>
                <w:color w:val="000000" w:themeColor="text1"/>
                <w:sz w:val="18"/>
                <w:szCs w:val="18"/>
              </w:rPr>
              <w:t>-Z03.197 </w:t>
            </w:r>
          </w:p>
        </w:tc>
        <w:tc>
          <w:tcPr>
            <w:tcW w:w="1316" w:type="dxa"/>
            <w:hideMark/>
          </w:tcPr>
          <w:p w14:paraId="5EA64028"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Nav </w:t>
            </w:r>
          </w:p>
        </w:tc>
        <w:tc>
          <w:tcPr>
            <w:tcW w:w="3110" w:type="dxa"/>
            <w:hideMark/>
          </w:tcPr>
          <w:p w14:paraId="2AF833DF"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Atbilstoši noteiktiem algoritmiem*:</w:t>
            </w:r>
          </w:p>
          <w:p w14:paraId="0EEAB6B9" w14:textId="77777777"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ģimenes ārsts;</w:t>
            </w:r>
          </w:p>
          <w:p w14:paraId="5D70A056" w14:textId="1C5E244F"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ginekologs</w:t>
            </w:r>
            <w:r w:rsidR="00646193" w:rsidRPr="00C64254">
              <w:rPr>
                <w:rFonts w:ascii="Times New Roman" w:hAnsi="Times New Roman" w:cs="Times New Roman"/>
                <w:color w:val="000000" w:themeColor="text1"/>
                <w:sz w:val="18"/>
                <w:szCs w:val="18"/>
              </w:rPr>
              <w:t>;</w:t>
            </w:r>
          </w:p>
          <w:p w14:paraId="44C3E7DF" w14:textId="4BD277D9"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ieslodzījumu viet</w:t>
            </w:r>
            <w:r w:rsidR="00646193" w:rsidRPr="00C64254">
              <w:rPr>
                <w:rFonts w:ascii="Times New Roman" w:hAnsi="Times New Roman" w:cs="Times New Roman"/>
                <w:color w:val="000000" w:themeColor="text1"/>
                <w:sz w:val="18"/>
                <w:szCs w:val="18"/>
              </w:rPr>
              <w:t>as ārsts;</w:t>
            </w:r>
          </w:p>
          <w:p w14:paraId="2AA32DAE" w14:textId="52094B84"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specializēto</w:t>
            </w:r>
            <w:r w:rsidR="003A1009" w:rsidRPr="00C64254">
              <w:rPr>
                <w:rFonts w:ascii="Times New Roman" w:hAnsi="Times New Roman" w:cs="Times New Roman"/>
                <w:color w:val="000000" w:themeColor="text1"/>
                <w:sz w:val="18"/>
                <w:szCs w:val="18"/>
              </w:rPr>
              <w:t>**</w:t>
            </w:r>
            <w:r w:rsidRPr="00C64254">
              <w:rPr>
                <w:rFonts w:ascii="Times New Roman" w:hAnsi="Times New Roman" w:cs="Times New Roman"/>
                <w:color w:val="000000" w:themeColor="text1"/>
                <w:sz w:val="18"/>
                <w:szCs w:val="18"/>
              </w:rPr>
              <w:t xml:space="preserve"> onkoloģisko iestāžu speciālists</w:t>
            </w:r>
            <w:r w:rsidR="003A1009" w:rsidRPr="00C64254">
              <w:rPr>
                <w:rFonts w:ascii="Times New Roman" w:hAnsi="Times New Roman" w:cs="Times New Roman"/>
                <w:color w:val="000000" w:themeColor="text1"/>
                <w:sz w:val="18"/>
                <w:szCs w:val="18"/>
              </w:rPr>
              <w:t>, t.sk.</w:t>
            </w:r>
            <w:r w:rsidR="4136C0C0" w:rsidRPr="00C64254">
              <w:rPr>
                <w:rFonts w:ascii="Times New Roman" w:hAnsi="Times New Roman" w:cs="Times New Roman"/>
                <w:color w:val="000000" w:themeColor="text1"/>
                <w:sz w:val="18"/>
                <w:szCs w:val="18"/>
              </w:rPr>
              <w:t xml:space="preserve"> skaitā</w:t>
            </w:r>
            <w:r w:rsidR="665A9263" w:rsidRPr="00C64254">
              <w:rPr>
                <w:rFonts w:ascii="Times New Roman" w:hAnsi="Times New Roman" w:cs="Times New Roman"/>
                <w:color w:val="000000" w:themeColor="text1"/>
                <w:sz w:val="18"/>
                <w:szCs w:val="18"/>
              </w:rPr>
              <w:t>,</w:t>
            </w:r>
            <w:r w:rsidR="4136C0C0" w:rsidRPr="00C64254">
              <w:rPr>
                <w:rFonts w:ascii="Times New Roman" w:hAnsi="Times New Roman" w:cs="Times New Roman"/>
                <w:color w:val="000000" w:themeColor="text1"/>
                <w:sz w:val="18"/>
                <w:szCs w:val="18"/>
              </w:rPr>
              <w:t xml:space="preserve"> ja pakalpojumus saņem par maksu</w:t>
            </w:r>
            <w:r w:rsidR="00D37471" w:rsidRPr="00C64254">
              <w:rPr>
                <w:rStyle w:val="FootnoteReference"/>
                <w:rFonts w:ascii="Times New Roman" w:hAnsi="Times New Roman" w:cs="Times New Roman"/>
                <w:color w:val="000000" w:themeColor="text1"/>
                <w:sz w:val="18"/>
                <w:szCs w:val="18"/>
              </w:rPr>
              <w:footnoteReference w:id="5"/>
            </w:r>
          </w:p>
        </w:tc>
        <w:tc>
          <w:tcPr>
            <w:tcW w:w="2235" w:type="dxa"/>
          </w:tcPr>
          <w:p w14:paraId="511C339E"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Jebkura ārstniecības iestāde</w:t>
            </w:r>
          </w:p>
        </w:tc>
        <w:tc>
          <w:tcPr>
            <w:tcW w:w="1216" w:type="dxa"/>
          </w:tcPr>
          <w:p w14:paraId="41F51235"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Pacients</w:t>
            </w:r>
          </w:p>
        </w:tc>
        <w:tc>
          <w:tcPr>
            <w:tcW w:w="3099" w:type="dxa"/>
          </w:tcPr>
          <w:p w14:paraId="71C864FA" w14:textId="436AFD2B"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10</w:t>
            </w:r>
            <w:r w:rsidR="00646193" w:rsidRPr="00C64254">
              <w:rPr>
                <w:rFonts w:ascii="Times New Roman" w:hAnsi="Times New Roman" w:cs="Times New Roman"/>
                <w:color w:val="000000" w:themeColor="text1"/>
                <w:sz w:val="18"/>
                <w:szCs w:val="18"/>
              </w:rPr>
              <w:t xml:space="preserve"> </w:t>
            </w:r>
            <w:r w:rsidR="09D67400" w:rsidRPr="00C64254">
              <w:rPr>
                <w:rFonts w:ascii="Times New Roman" w:hAnsi="Times New Roman" w:cs="Times New Roman"/>
                <w:color w:val="000000" w:themeColor="text1"/>
                <w:sz w:val="18"/>
                <w:szCs w:val="18"/>
              </w:rPr>
              <w:t xml:space="preserve">darba </w:t>
            </w:r>
            <w:r w:rsidR="00646193" w:rsidRPr="00C64254">
              <w:rPr>
                <w:rFonts w:ascii="Times New Roman" w:hAnsi="Times New Roman" w:cs="Times New Roman"/>
                <w:color w:val="000000" w:themeColor="text1"/>
                <w:sz w:val="18"/>
                <w:szCs w:val="18"/>
              </w:rPr>
              <w:t>dienu laikā no pieraksta brīža</w:t>
            </w:r>
          </w:p>
        </w:tc>
      </w:tr>
      <w:tr w:rsidR="00C64254" w14:paraId="195D4078" w14:textId="77777777" w:rsidTr="007B6CC3">
        <w:trPr>
          <w:trHeight w:val="1682"/>
        </w:trPr>
        <w:tc>
          <w:tcPr>
            <w:cnfStyle w:val="001000000000" w:firstRow="0" w:lastRow="0" w:firstColumn="1" w:lastColumn="0" w:oddVBand="0" w:evenVBand="0" w:oddHBand="0" w:evenHBand="0" w:firstRowFirstColumn="0" w:firstRowLastColumn="0" w:lastRowFirstColumn="0" w:lastRowLastColumn="0"/>
            <w:tcW w:w="704" w:type="dxa"/>
          </w:tcPr>
          <w:p w14:paraId="5A29C5B0" w14:textId="77777777" w:rsidR="002816BD" w:rsidRPr="00C64254" w:rsidRDefault="002816BD" w:rsidP="002816BD">
            <w:pPr>
              <w:pStyle w:val="xmsonormal"/>
              <w:textAlignment w:val="baseline"/>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2.</w:t>
            </w:r>
          </w:p>
        </w:tc>
        <w:tc>
          <w:tcPr>
            <w:tcW w:w="2268" w:type="dxa"/>
            <w:hideMark/>
          </w:tcPr>
          <w:p w14:paraId="0F91CFCD"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“Zaļā koridora” ļaundabīgo audzēju sekundāra diagnostika</w:t>
            </w:r>
            <w:r w:rsidRPr="00C64254">
              <w:rPr>
                <w:rFonts w:ascii="Times New Roman" w:hAnsi="Times New Roman" w:cs="Times New Roman"/>
                <w:color w:val="000000" w:themeColor="text1"/>
                <w:sz w:val="18"/>
                <w:szCs w:val="18"/>
                <w:lang w:val="en-US"/>
              </w:rPr>
              <w:t> </w:t>
            </w:r>
          </w:p>
        </w:tc>
        <w:tc>
          <w:tcPr>
            <w:tcW w:w="1559" w:type="dxa"/>
            <w:hideMark/>
          </w:tcPr>
          <w:p w14:paraId="67DD9D4C" w14:textId="68161C0B"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Z03.100</w:t>
            </w:r>
            <w:r w:rsidR="00C64254" w:rsidRPr="00C64254">
              <w:rPr>
                <w:rFonts w:ascii="Times New Roman" w:hAnsi="Times New Roman" w:cs="Times New Roman"/>
                <w:color w:val="000000" w:themeColor="text1"/>
                <w:sz w:val="18"/>
                <w:szCs w:val="18"/>
              </w:rPr>
              <w:t xml:space="preserve"> </w:t>
            </w:r>
            <w:r w:rsidRPr="00C64254">
              <w:rPr>
                <w:rFonts w:ascii="Times New Roman" w:hAnsi="Times New Roman" w:cs="Times New Roman"/>
                <w:color w:val="000000" w:themeColor="text1"/>
                <w:sz w:val="18"/>
                <w:szCs w:val="18"/>
              </w:rPr>
              <w:t>-Z03.197 </w:t>
            </w:r>
          </w:p>
          <w:p w14:paraId="3BE864CC"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Vai pēc morfoloģiskā apstiprinājuma C00-C97 </w:t>
            </w:r>
          </w:p>
        </w:tc>
        <w:tc>
          <w:tcPr>
            <w:tcW w:w="1316" w:type="dxa"/>
            <w:hideMark/>
          </w:tcPr>
          <w:p w14:paraId="5D6FA712"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Nav </w:t>
            </w:r>
          </w:p>
        </w:tc>
        <w:tc>
          <w:tcPr>
            <w:tcW w:w="3110" w:type="dxa"/>
            <w:hideMark/>
          </w:tcPr>
          <w:p w14:paraId="1F6949E3"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Atbilstoši noteiktiem algoritmiem*:</w:t>
            </w:r>
          </w:p>
          <w:p w14:paraId="254455F8" w14:textId="77777777"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ģimenes ārsts;</w:t>
            </w:r>
          </w:p>
          <w:p w14:paraId="49A2D007" w14:textId="77777777"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ginekologs;</w:t>
            </w:r>
          </w:p>
          <w:p w14:paraId="06137A95" w14:textId="1F937925"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ieslodzījumu viet</w:t>
            </w:r>
            <w:r w:rsidR="00646193" w:rsidRPr="00C64254">
              <w:rPr>
                <w:rFonts w:ascii="Times New Roman" w:hAnsi="Times New Roman" w:cs="Times New Roman"/>
                <w:color w:val="000000" w:themeColor="text1"/>
                <w:sz w:val="18"/>
                <w:szCs w:val="18"/>
              </w:rPr>
              <w:t>as ārsts</w:t>
            </w:r>
            <w:r w:rsidRPr="00C64254">
              <w:rPr>
                <w:rFonts w:ascii="Times New Roman" w:hAnsi="Times New Roman" w:cs="Times New Roman"/>
                <w:color w:val="000000" w:themeColor="text1"/>
                <w:sz w:val="18"/>
                <w:szCs w:val="18"/>
              </w:rPr>
              <w:t>;</w:t>
            </w:r>
          </w:p>
          <w:p w14:paraId="34525808" w14:textId="5D6694BA" w:rsidR="002816BD" w:rsidRPr="00C64254" w:rsidRDefault="002816BD" w:rsidP="002816BD">
            <w:pPr>
              <w:pStyle w:val="xmsonormal"/>
              <w:numPr>
                <w:ilvl w:val="0"/>
                <w:numId w:val="2"/>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specializēto</w:t>
            </w:r>
            <w:r w:rsidR="00646193" w:rsidRPr="00C64254">
              <w:rPr>
                <w:rFonts w:ascii="Times New Roman" w:hAnsi="Times New Roman" w:cs="Times New Roman"/>
                <w:color w:val="000000" w:themeColor="text1"/>
                <w:sz w:val="18"/>
                <w:szCs w:val="18"/>
              </w:rPr>
              <w:t>**</w:t>
            </w:r>
            <w:r w:rsidRPr="00C64254">
              <w:rPr>
                <w:rFonts w:ascii="Times New Roman" w:hAnsi="Times New Roman" w:cs="Times New Roman"/>
                <w:color w:val="000000" w:themeColor="text1"/>
                <w:sz w:val="18"/>
                <w:szCs w:val="18"/>
              </w:rPr>
              <w:t xml:space="preserve"> onkoloģisko iestāžu speciālists</w:t>
            </w:r>
            <w:r w:rsidR="00646193" w:rsidRPr="00C64254">
              <w:rPr>
                <w:rFonts w:ascii="Times New Roman" w:hAnsi="Times New Roman" w:cs="Times New Roman"/>
                <w:color w:val="000000" w:themeColor="text1"/>
                <w:sz w:val="18"/>
                <w:szCs w:val="18"/>
              </w:rPr>
              <w:t>, t.sk. maksas speciālists</w:t>
            </w:r>
            <w:r w:rsidRPr="00C64254">
              <w:rPr>
                <w:rFonts w:ascii="Times New Roman" w:hAnsi="Times New Roman" w:cs="Times New Roman"/>
                <w:color w:val="000000" w:themeColor="text1"/>
                <w:sz w:val="18"/>
                <w:szCs w:val="18"/>
              </w:rPr>
              <w:t>.</w:t>
            </w:r>
          </w:p>
        </w:tc>
        <w:tc>
          <w:tcPr>
            <w:tcW w:w="2235" w:type="dxa"/>
          </w:tcPr>
          <w:p w14:paraId="42371D4F" w14:textId="77777777" w:rsidR="00D840CE" w:rsidRPr="00C64254" w:rsidRDefault="00D840CE" w:rsidP="00D840CE">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Rīgas Austrumu klīniskā universitātes slimnīca, </w:t>
            </w:r>
          </w:p>
          <w:p w14:paraId="576C30D8" w14:textId="77777777" w:rsidR="00D840CE" w:rsidRPr="00C64254" w:rsidRDefault="00D840CE" w:rsidP="00D840CE">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Paula Stradiņa klīniskā universitātes slimnīca, </w:t>
            </w:r>
          </w:p>
          <w:p w14:paraId="6C9AC3CE" w14:textId="77777777" w:rsidR="00D840CE" w:rsidRPr="00C64254" w:rsidRDefault="00D840CE" w:rsidP="00D840CE">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Daugavpils reģionālā slimnīca, </w:t>
            </w:r>
          </w:p>
          <w:p w14:paraId="560803B2" w14:textId="2980B42C" w:rsidR="002816BD" w:rsidRPr="00C64254" w:rsidRDefault="00D840CE" w:rsidP="00D840CE">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sz w:val="18"/>
                <w:szCs w:val="18"/>
              </w:rPr>
              <w:t>Liepājas reģionālā slimnīca</w:t>
            </w:r>
          </w:p>
        </w:tc>
        <w:tc>
          <w:tcPr>
            <w:tcW w:w="1216" w:type="dxa"/>
          </w:tcPr>
          <w:p w14:paraId="0C82A6DF"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Ārstniecības persona</w:t>
            </w:r>
          </w:p>
        </w:tc>
        <w:tc>
          <w:tcPr>
            <w:tcW w:w="3099" w:type="dxa"/>
          </w:tcPr>
          <w:p w14:paraId="0DA014D8" w14:textId="50DBF2AF" w:rsidR="00646193" w:rsidRPr="00C64254" w:rsidRDefault="00646193"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 xml:space="preserve">Pirmreizējo speciālista konsultāciju nodrošina 10 </w:t>
            </w:r>
            <w:r w:rsidR="0B557D7A" w:rsidRPr="00C64254">
              <w:rPr>
                <w:rFonts w:ascii="Times New Roman" w:hAnsi="Times New Roman" w:cs="Times New Roman"/>
                <w:color w:val="000000" w:themeColor="text1"/>
                <w:sz w:val="18"/>
                <w:szCs w:val="18"/>
              </w:rPr>
              <w:t xml:space="preserve">darba </w:t>
            </w:r>
            <w:r w:rsidRPr="00C64254">
              <w:rPr>
                <w:rFonts w:ascii="Times New Roman" w:hAnsi="Times New Roman" w:cs="Times New Roman"/>
                <w:color w:val="000000" w:themeColor="text1"/>
                <w:sz w:val="18"/>
                <w:szCs w:val="18"/>
              </w:rPr>
              <w:t>dienu laikā no pieraksta brīža.</w:t>
            </w:r>
          </w:p>
          <w:p w14:paraId="774B287D" w14:textId="17393CD2" w:rsidR="002816BD" w:rsidRPr="00C64254" w:rsidRDefault="00646193"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Viena mēneša laikā no pirmreizējas speciālista konsultācijas nodrošina visus diagnostiskos pakalpojumus, t.sk. konsīliju par terapijas taktikas pieņemšanu.</w:t>
            </w:r>
          </w:p>
        </w:tc>
      </w:tr>
      <w:tr w:rsidR="00C64254" w14:paraId="3DC3F1B9" w14:textId="77777777" w:rsidTr="007B6CC3">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97EF537" w14:textId="77777777" w:rsidR="002816BD" w:rsidRPr="00C64254" w:rsidRDefault="002816BD" w:rsidP="002816BD">
            <w:pPr>
              <w:pStyle w:val="xmsonormal"/>
              <w:textAlignment w:val="baseline"/>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3.</w:t>
            </w:r>
          </w:p>
        </w:tc>
        <w:tc>
          <w:tcPr>
            <w:tcW w:w="2268" w:type="dxa"/>
            <w:hideMark/>
          </w:tcPr>
          <w:p w14:paraId="06920C9C" w14:textId="1E255CA6" w:rsidR="002816BD" w:rsidRPr="00C64254" w:rsidRDefault="2FB7F8AC"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Prioritārie pakalpojumi</w:t>
            </w:r>
            <w:r w:rsidR="005D7154">
              <w:rPr>
                <w:rFonts w:ascii="Times New Roman" w:hAnsi="Times New Roman" w:cs="Times New Roman"/>
                <w:color w:val="000000" w:themeColor="text1"/>
                <w:sz w:val="18"/>
                <w:szCs w:val="18"/>
              </w:rPr>
              <w:t xml:space="preserve"> </w:t>
            </w:r>
            <w:r w:rsidRPr="00C64254">
              <w:rPr>
                <w:rFonts w:ascii="Times New Roman" w:hAnsi="Times New Roman" w:cs="Times New Roman"/>
                <w:color w:val="000000" w:themeColor="text1"/>
                <w:sz w:val="18"/>
                <w:szCs w:val="18"/>
              </w:rPr>
              <w:t>pacientiem ar ļaundabīga audzēja diagnozi (ārstēšanas un dinamiskās novērošanas posmā)</w:t>
            </w:r>
            <w:r w:rsidRPr="00C64254">
              <w:rPr>
                <w:rFonts w:ascii="Times New Roman" w:hAnsi="Times New Roman" w:cs="Times New Roman"/>
                <w:color w:val="000000" w:themeColor="text1"/>
                <w:sz w:val="18"/>
                <w:szCs w:val="18"/>
                <w:lang w:val="en-US"/>
              </w:rPr>
              <w:t> </w:t>
            </w:r>
          </w:p>
        </w:tc>
        <w:tc>
          <w:tcPr>
            <w:tcW w:w="1559" w:type="dxa"/>
            <w:hideMark/>
          </w:tcPr>
          <w:p w14:paraId="2BFA770B"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C00-D09 vai D37-D48 </w:t>
            </w:r>
          </w:p>
        </w:tc>
        <w:tc>
          <w:tcPr>
            <w:tcW w:w="1316" w:type="dxa"/>
            <w:hideMark/>
          </w:tcPr>
          <w:p w14:paraId="42B5A794"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Prioritārs </w:t>
            </w:r>
          </w:p>
        </w:tc>
        <w:tc>
          <w:tcPr>
            <w:tcW w:w="3110" w:type="dxa"/>
            <w:hideMark/>
          </w:tcPr>
          <w:p w14:paraId="4DEAB6A6"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Atbilstoši dinamiskās novērošanas plānam:</w:t>
            </w:r>
          </w:p>
          <w:p w14:paraId="406DEEFF" w14:textId="77777777"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ģimenes ārsts;</w:t>
            </w:r>
          </w:p>
          <w:p w14:paraId="54768DAB" w14:textId="36FF8289"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speciālists</w:t>
            </w:r>
          </w:p>
        </w:tc>
        <w:tc>
          <w:tcPr>
            <w:tcW w:w="2235" w:type="dxa"/>
          </w:tcPr>
          <w:p w14:paraId="6325BB93"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Jebkura ārstniecības iestāde</w:t>
            </w:r>
          </w:p>
        </w:tc>
        <w:tc>
          <w:tcPr>
            <w:tcW w:w="1216" w:type="dxa"/>
          </w:tcPr>
          <w:p w14:paraId="3999EA2B"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Pacients</w:t>
            </w:r>
          </w:p>
        </w:tc>
        <w:tc>
          <w:tcPr>
            <w:tcW w:w="3099" w:type="dxa"/>
          </w:tcPr>
          <w:p w14:paraId="60B93F72"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Prioritāri resursu ietvaros</w:t>
            </w:r>
          </w:p>
        </w:tc>
      </w:tr>
      <w:tr w:rsidR="00C64254" w14:paraId="2AF922BE" w14:textId="77777777" w:rsidTr="007B6CC3">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211D22F8" w14:textId="77777777" w:rsidR="002816BD" w:rsidRPr="00C64254" w:rsidRDefault="002816BD" w:rsidP="002816BD">
            <w:pPr>
              <w:pStyle w:val="xmsonormal"/>
              <w:textAlignment w:val="baseline"/>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4.</w:t>
            </w:r>
          </w:p>
        </w:tc>
        <w:tc>
          <w:tcPr>
            <w:tcW w:w="2268" w:type="dxa"/>
            <w:hideMark/>
          </w:tcPr>
          <w:p w14:paraId="75D358FC"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“Dzeltenā koridora” ļaundabīgo audzēju recidīvu primāra diagnostika</w:t>
            </w:r>
            <w:r w:rsidRPr="00C64254">
              <w:rPr>
                <w:rFonts w:ascii="Times New Roman" w:hAnsi="Times New Roman" w:cs="Times New Roman"/>
                <w:color w:val="000000" w:themeColor="text1"/>
                <w:sz w:val="18"/>
                <w:szCs w:val="18"/>
                <w:lang w:val="en-US"/>
              </w:rPr>
              <w:t> </w:t>
            </w:r>
          </w:p>
        </w:tc>
        <w:tc>
          <w:tcPr>
            <w:tcW w:w="1559" w:type="dxa"/>
            <w:hideMark/>
          </w:tcPr>
          <w:p w14:paraId="4809B408"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C00-C97 </w:t>
            </w:r>
          </w:p>
        </w:tc>
        <w:tc>
          <w:tcPr>
            <w:tcW w:w="1316" w:type="dxa"/>
            <w:hideMark/>
          </w:tcPr>
          <w:p w14:paraId="374C73BE"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Recidīvs </w:t>
            </w:r>
          </w:p>
        </w:tc>
        <w:tc>
          <w:tcPr>
            <w:tcW w:w="3110" w:type="dxa"/>
            <w:hideMark/>
          </w:tcPr>
          <w:p w14:paraId="0B011BE4"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Nosūtījumā norāda recidīva pazīmes*:</w:t>
            </w:r>
          </w:p>
          <w:p w14:paraId="4497A177" w14:textId="77777777"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ģimenes ārsts;</w:t>
            </w:r>
          </w:p>
          <w:p w14:paraId="081A2F72" w14:textId="77777777"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speciālists</w:t>
            </w:r>
          </w:p>
        </w:tc>
        <w:tc>
          <w:tcPr>
            <w:tcW w:w="2235" w:type="dxa"/>
          </w:tcPr>
          <w:p w14:paraId="6F9ADA63"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Jebkura ārstniecības iestāde</w:t>
            </w:r>
          </w:p>
        </w:tc>
        <w:tc>
          <w:tcPr>
            <w:tcW w:w="1216" w:type="dxa"/>
          </w:tcPr>
          <w:p w14:paraId="22B90E17"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Pacients</w:t>
            </w:r>
          </w:p>
        </w:tc>
        <w:tc>
          <w:tcPr>
            <w:tcW w:w="3099" w:type="dxa"/>
          </w:tcPr>
          <w:p w14:paraId="305E413A" w14:textId="45F8D4E3" w:rsidR="002816BD" w:rsidRPr="00C64254" w:rsidRDefault="00646193"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 xml:space="preserve">10 </w:t>
            </w:r>
            <w:r w:rsidR="75C7F7AF" w:rsidRPr="00C64254">
              <w:rPr>
                <w:rFonts w:ascii="Times New Roman" w:hAnsi="Times New Roman" w:cs="Times New Roman"/>
                <w:color w:val="000000" w:themeColor="text1"/>
                <w:sz w:val="18"/>
                <w:szCs w:val="18"/>
              </w:rPr>
              <w:t xml:space="preserve">darba </w:t>
            </w:r>
            <w:r w:rsidRPr="00C64254">
              <w:rPr>
                <w:rFonts w:ascii="Times New Roman" w:hAnsi="Times New Roman" w:cs="Times New Roman"/>
                <w:color w:val="000000" w:themeColor="text1"/>
                <w:sz w:val="18"/>
                <w:szCs w:val="18"/>
              </w:rPr>
              <w:t xml:space="preserve">dienu laikā no pieraksta brīža </w:t>
            </w:r>
          </w:p>
        </w:tc>
      </w:tr>
      <w:tr w:rsidR="00C64254" w14:paraId="200B2F1F" w14:textId="77777777" w:rsidTr="007B6CC3">
        <w:trPr>
          <w:trHeight w:val="300"/>
        </w:trPr>
        <w:tc>
          <w:tcPr>
            <w:cnfStyle w:val="001000000000" w:firstRow="0" w:lastRow="0" w:firstColumn="1" w:lastColumn="0" w:oddVBand="0" w:evenVBand="0" w:oddHBand="0" w:evenHBand="0" w:firstRowFirstColumn="0" w:firstRowLastColumn="0" w:lastRowFirstColumn="0" w:lastRowLastColumn="0"/>
            <w:tcW w:w="704" w:type="dxa"/>
          </w:tcPr>
          <w:p w14:paraId="32B6903E" w14:textId="77777777" w:rsidR="002816BD" w:rsidRPr="00C64254" w:rsidRDefault="002816BD" w:rsidP="002816BD">
            <w:pPr>
              <w:pStyle w:val="xmsonormal"/>
              <w:textAlignment w:val="baseline"/>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5.</w:t>
            </w:r>
          </w:p>
        </w:tc>
        <w:tc>
          <w:tcPr>
            <w:tcW w:w="2268" w:type="dxa"/>
            <w:hideMark/>
          </w:tcPr>
          <w:p w14:paraId="20C85D5D"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“Dzeltenā koridora” ļaundabīgo audzēju recidīvu sekundāra diagnostika</w:t>
            </w:r>
            <w:r w:rsidRPr="00C64254">
              <w:rPr>
                <w:rFonts w:ascii="Times New Roman" w:hAnsi="Times New Roman" w:cs="Times New Roman"/>
                <w:color w:val="000000" w:themeColor="text1"/>
                <w:sz w:val="18"/>
                <w:szCs w:val="18"/>
                <w:lang w:val="en-US"/>
              </w:rPr>
              <w:t> </w:t>
            </w:r>
          </w:p>
        </w:tc>
        <w:tc>
          <w:tcPr>
            <w:tcW w:w="1559" w:type="dxa"/>
            <w:hideMark/>
          </w:tcPr>
          <w:p w14:paraId="41B26D29"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C00-C97 </w:t>
            </w:r>
          </w:p>
        </w:tc>
        <w:tc>
          <w:tcPr>
            <w:tcW w:w="1316" w:type="dxa"/>
            <w:hideMark/>
          </w:tcPr>
          <w:p w14:paraId="75129675"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Recidīvs </w:t>
            </w:r>
          </w:p>
        </w:tc>
        <w:tc>
          <w:tcPr>
            <w:tcW w:w="3110" w:type="dxa"/>
            <w:hideMark/>
          </w:tcPr>
          <w:p w14:paraId="6522FB2A"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Nosūtījumā norāda informāciju par atradni, kas liecina par recidīvu*:</w:t>
            </w:r>
          </w:p>
          <w:p w14:paraId="0A0A736C" w14:textId="77777777"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ģimenes ārsts;</w:t>
            </w:r>
          </w:p>
          <w:p w14:paraId="4DFA9EB2" w14:textId="77777777" w:rsidR="002816BD" w:rsidRPr="00C64254" w:rsidRDefault="002816BD" w:rsidP="002816BD">
            <w:pPr>
              <w:pStyle w:val="xmsonormal"/>
              <w:numPr>
                <w:ilvl w:val="0"/>
                <w:numId w:val="3"/>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speciālists.</w:t>
            </w:r>
          </w:p>
        </w:tc>
        <w:tc>
          <w:tcPr>
            <w:tcW w:w="2235" w:type="dxa"/>
          </w:tcPr>
          <w:p w14:paraId="7C28A454" w14:textId="77777777" w:rsidR="00D840CE" w:rsidRPr="00C64254" w:rsidRDefault="00D840CE"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Rīgas Austrumu klīniskā universitātes slimnīca, </w:t>
            </w:r>
          </w:p>
          <w:p w14:paraId="5E31A3BA" w14:textId="77777777" w:rsidR="00D840CE" w:rsidRPr="00C64254" w:rsidRDefault="00D840CE"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Paula Stradiņa klīniskā universitātes slimnīca, </w:t>
            </w:r>
          </w:p>
          <w:p w14:paraId="15635843" w14:textId="77777777" w:rsidR="00D840CE" w:rsidRPr="00C64254" w:rsidRDefault="00D840CE"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4254">
              <w:rPr>
                <w:rFonts w:ascii="Times New Roman" w:hAnsi="Times New Roman" w:cs="Times New Roman"/>
                <w:sz w:val="18"/>
                <w:szCs w:val="18"/>
              </w:rPr>
              <w:t xml:space="preserve">Daugavpils reģionālā slimnīca, </w:t>
            </w:r>
          </w:p>
          <w:p w14:paraId="22A6EFCD" w14:textId="04178559" w:rsidR="002816BD" w:rsidRPr="00C64254" w:rsidRDefault="00D840CE"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sz w:val="18"/>
                <w:szCs w:val="18"/>
              </w:rPr>
              <w:t>Liepājas reģionālā slimnīca</w:t>
            </w:r>
          </w:p>
        </w:tc>
        <w:tc>
          <w:tcPr>
            <w:tcW w:w="1216" w:type="dxa"/>
          </w:tcPr>
          <w:p w14:paraId="794A5CD7" w14:textId="77777777" w:rsidR="002816BD" w:rsidRPr="00C64254" w:rsidRDefault="002816BD"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Ārstniecības persona</w:t>
            </w:r>
          </w:p>
        </w:tc>
        <w:tc>
          <w:tcPr>
            <w:tcW w:w="3099" w:type="dxa"/>
          </w:tcPr>
          <w:p w14:paraId="42A9057A" w14:textId="7933732C" w:rsidR="00646193" w:rsidRPr="00C64254" w:rsidRDefault="00646193" w:rsidP="00646193">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 xml:space="preserve">Pirmreizējo speciālista konsultāciju nodrošina 10 </w:t>
            </w:r>
            <w:r w:rsidR="71515249" w:rsidRPr="00C64254">
              <w:rPr>
                <w:rFonts w:ascii="Times New Roman" w:hAnsi="Times New Roman" w:cs="Times New Roman"/>
                <w:color w:val="000000" w:themeColor="text1"/>
                <w:sz w:val="18"/>
                <w:szCs w:val="18"/>
              </w:rPr>
              <w:t xml:space="preserve">darba </w:t>
            </w:r>
            <w:r w:rsidRPr="00C64254">
              <w:rPr>
                <w:rFonts w:ascii="Times New Roman" w:hAnsi="Times New Roman" w:cs="Times New Roman"/>
                <w:color w:val="000000" w:themeColor="text1"/>
                <w:sz w:val="18"/>
                <w:szCs w:val="18"/>
              </w:rPr>
              <w:t>dienu laikā no pieraksta brīža.</w:t>
            </w:r>
          </w:p>
          <w:p w14:paraId="77A56B1D" w14:textId="146F7203" w:rsidR="002816BD" w:rsidRPr="00C64254" w:rsidRDefault="00646193" w:rsidP="002816BD">
            <w:pPr>
              <w:pStyle w:val="xmsonormal"/>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C64254">
              <w:rPr>
                <w:rFonts w:ascii="Times New Roman" w:hAnsi="Times New Roman" w:cs="Times New Roman"/>
                <w:color w:val="000000" w:themeColor="text1"/>
                <w:sz w:val="18"/>
                <w:szCs w:val="18"/>
              </w:rPr>
              <w:t>Viena mēneša laikā no pirmreizējas speciālista konsultācijas nodrošina visus diagnostiskos pakalpojumus, t.sk. konsīliju par terapijas taktikas pieņemšanu.</w:t>
            </w:r>
          </w:p>
        </w:tc>
      </w:tr>
    </w:tbl>
    <w:p w14:paraId="40301D2D" w14:textId="5EECDE02" w:rsidR="00BE798F" w:rsidRPr="00C64254" w:rsidRDefault="00BE798F" w:rsidP="00C64254">
      <w:pPr>
        <w:rPr>
          <w:rFonts w:ascii="Times New Roman" w:hAnsi="Times New Roman" w:cs="Times New Roman"/>
          <w:color w:val="0563C1" w:themeColor="hyperlink"/>
          <w:sz w:val="20"/>
          <w:szCs w:val="20"/>
          <w:u w:val="single"/>
        </w:rPr>
      </w:pPr>
    </w:p>
    <w:sectPr w:rsidR="00BE798F" w:rsidRPr="00C64254" w:rsidSect="00846683">
      <w:pgSz w:w="16838" w:h="11906" w:orient="landscape"/>
      <w:pgMar w:top="1276"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3235" w14:textId="77777777" w:rsidR="00846683" w:rsidRDefault="00846683" w:rsidP="0036687F">
      <w:r>
        <w:separator/>
      </w:r>
    </w:p>
  </w:endnote>
  <w:endnote w:type="continuationSeparator" w:id="0">
    <w:p w14:paraId="760BB1DB" w14:textId="77777777" w:rsidR="00846683" w:rsidRDefault="00846683" w:rsidP="0036687F">
      <w:r>
        <w:continuationSeparator/>
      </w:r>
    </w:p>
  </w:endnote>
  <w:endnote w:type="continuationNotice" w:id="1">
    <w:p w14:paraId="24011B02" w14:textId="77777777" w:rsidR="00846683" w:rsidRDefault="00846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E025" w14:textId="77777777" w:rsidR="00846683" w:rsidRDefault="00846683" w:rsidP="0036687F">
      <w:r>
        <w:separator/>
      </w:r>
    </w:p>
  </w:footnote>
  <w:footnote w:type="continuationSeparator" w:id="0">
    <w:p w14:paraId="62870DCA" w14:textId="77777777" w:rsidR="00846683" w:rsidRDefault="00846683" w:rsidP="0036687F">
      <w:r>
        <w:continuationSeparator/>
      </w:r>
    </w:p>
  </w:footnote>
  <w:footnote w:type="continuationNotice" w:id="1">
    <w:p w14:paraId="252C86AC" w14:textId="77777777" w:rsidR="00846683" w:rsidRDefault="00846683"/>
  </w:footnote>
  <w:footnote w:id="2">
    <w:p w14:paraId="54705C84" w14:textId="350C47FB" w:rsidR="009978DD" w:rsidRPr="006A23FE" w:rsidRDefault="009978DD" w:rsidP="004461B1">
      <w:pPr>
        <w:pStyle w:val="FootnoteText"/>
        <w:jc w:val="both"/>
        <w:rPr>
          <w:rFonts w:ascii="Times New Roman" w:hAnsi="Times New Roman" w:cs="Times New Roman"/>
        </w:rPr>
      </w:pPr>
      <w:r w:rsidRPr="006A23FE">
        <w:rPr>
          <w:rStyle w:val="FootnoteReference"/>
          <w:rFonts w:ascii="Times New Roman" w:hAnsi="Times New Roman" w:cs="Times New Roman"/>
        </w:rPr>
        <w:footnoteRef/>
      </w:r>
      <w:r w:rsidRPr="006A23FE">
        <w:rPr>
          <w:rFonts w:ascii="Times New Roman" w:hAnsi="Times New Roman" w:cs="Times New Roman"/>
        </w:rPr>
        <w:t xml:space="preserve"> Zaļais koridors – ļaundabīgo audzēju </w:t>
      </w:r>
      <w:proofErr w:type="spellStart"/>
      <w:r w:rsidRPr="006A23FE">
        <w:rPr>
          <w:rFonts w:ascii="Times New Roman" w:hAnsi="Times New Roman" w:cs="Times New Roman"/>
        </w:rPr>
        <w:t>diagnostik</w:t>
      </w:r>
      <w:r w:rsidR="00F66DDF" w:rsidRPr="006A23FE">
        <w:rPr>
          <w:rFonts w:ascii="Times New Roman" w:hAnsi="Times New Roman" w:cs="Times New Roman"/>
        </w:rPr>
        <w:t>ie</w:t>
      </w:r>
      <w:proofErr w:type="spellEnd"/>
      <w:r w:rsidR="00F66DDF" w:rsidRPr="006A23FE">
        <w:rPr>
          <w:rFonts w:ascii="Times New Roman" w:hAnsi="Times New Roman" w:cs="Times New Roman"/>
        </w:rPr>
        <w:t xml:space="preserve"> izmeklējumi un speciālistu konsultācijas</w:t>
      </w:r>
      <w:r w:rsidR="006A23FE" w:rsidRPr="006A23FE">
        <w:rPr>
          <w:rFonts w:ascii="Times New Roman" w:hAnsi="Times New Roman" w:cs="Times New Roman"/>
        </w:rPr>
        <w:t xml:space="preserve"> (pakalpojumi)</w:t>
      </w:r>
      <w:r w:rsidR="00F66DDF" w:rsidRPr="006A23FE">
        <w:rPr>
          <w:rFonts w:ascii="Times New Roman" w:hAnsi="Times New Roman" w:cs="Times New Roman"/>
        </w:rPr>
        <w:t xml:space="preserve">, kas tiek apmaksāti virs kvotas un pakalpojumu sniedzējiem jānodrošina 10 darba dienu laikā no pieraksta brīža.  </w:t>
      </w:r>
    </w:p>
  </w:footnote>
  <w:footnote w:id="3">
    <w:p w14:paraId="3001A8D7" w14:textId="34D6CD04" w:rsidR="009978DD" w:rsidRDefault="009978DD" w:rsidP="004461B1">
      <w:pPr>
        <w:pStyle w:val="FootnoteText"/>
        <w:jc w:val="both"/>
      </w:pPr>
      <w:r w:rsidRPr="006A23FE">
        <w:rPr>
          <w:rStyle w:val="FootnoteReference"/>
          <w:rFonts w:ascii="Times New Roman" w:hAnsi="Times New Roman" w:cs="Times New Roman"/>
        </w:rPr>
        <w:footnoteRef/>
      </w:r>
      <w:r w:rsidRPr="006A23FE">
        <w:rPr>
          <w:rFonts w:ascii="Times New Roman" w:hAnsi="Times New Roman" w:cs="Times New Roman"/>
        </w:rPr>
        <w:t xml:space="preserve"> Dzeltenais koridors – ļaundabīgo audzēju </w:t>
      </w:r>
      <w:r w:rsidR="00D37471" w:rsidRPr="006A23FE">
        <w:rPr>
          <w:rFonts w:ascii="Times New Roman" w:hAnsi="Times New Roman" w:cs="Times New Roman"/>
        </w:rPr>
        <w:t>recidīvu</w:t>
      </w:r>
      <w:r w:rsidRPr="006A23FE">
        <w:rPr>
          <w:rFonts w:ascii="Times New Roman" w:hAnsi="Times New Roman" w:cs="Times New Roman"/>
        </w:rPr>
        <w:t xml:space="preserve"> </w:t>
      </w:r>
      <w:proofErr w:type="spellStart"/>
      <w:r w:rsidRPr="006A23FE">
        <w:rPr>
          <w:rFonts w:ascii="Times New Roman" w:hAnsi="Times New Roman" w:cs="Times New Roman"/>
        </w:rPr>
        <w:t>diagnostik</w:t>
      </w:r>
      <w:r w:rsidR="00D37471" w:rsidRPr="006A23FE">
        <w:rPr>
          <w:rFonts w:ascii="Times New Roman" w:hAnsi="Times New Roman" w:cs="Times New Roman"/>
        </w:rPr>
        <w:t>ie</w:t>
      </w:r>
      <w:proofErr w:type="spellEnd"/>
      <w:r w:rsidR="00D37471" w:rsidRPr="006A23FE">
        <w:rPr>
          <w:rFonts w:ascii="Times New Roman" w:hAnsi="Times New Roman" w:cs="Times New Roman"/>
        </w:rPr>
        <w:t xml:space="preserve"> izmeklējumi un speciālistu konsultācijas</w:t>
      </w:r>
      <w:r w:rsidR="006A23FE" w:rsidRPr="006A23FE">
        <w:rPr>
          <w:rFonts w:ascii="Times New Roman" w:hAnsi="Times New Roman" w:cs="Times New Roman"/>
        </w:rPr>
        <w:t xml:space="preserve"> (pakalpojumi)</w:t>
      </w:r>
      <w:r w:rsidR="00D37471" w:rsidRPr="006A23FE">
        <w:rPr>
          <w:rFonts w:ascii="Times New Roman" w:hAnsi="Times New Roman" w:cs="Times New Roman"/>
        </w:rPr>
        <w:t xml:space="preserve">, kas tiek apmaksāti virs kvotas un pakalpojumu sniedzējiem jānodrošina 10 darba dienu laikā no pieraksta brīža.  </w:t>
      </w:r>
    </w:p>
  </w:footnote>
  <w:footnote w:id="4">
    <w:p w14:paraId="2C4C4151" w14:textId="2C750BDE" w:rsidR="00D840CE" w:rsidRDefault="00D840CE" w:rsidP="004461B1">
      <w:pPr>
        <w:pStyle w:val="FootnoteText"/>
        <w:jc w:val="both"/>
      </w:pPr>
      <w:r>
        <w:rPr>
          <w:rStyle w:val="FootnoteReference"/>
        </w:rPr>
        <w:footnoteRef/>
      </w:r>
      <w:r>
        <w:t xml:space="preserve"> </w:t>
      </w:r>
      <w:r w:rsidRPr="00D840CE">
        <w:rPr>
          <w:rFonts w:ascii="Times New Roman" w:hAnsi="Times New Roman" w:cs="Times New Roman"/>
        </w:rPr>
        <w:t>Onkoloģiskās slimības ārstēšanā iekļautie pakalpojumi, tai skaitā specifiskā ārstēšana, speciālistu konsultācijas, izmeklējumi un dienas stacionārs. Kā arī dinamiskās novērošanas plānā iekļautās speciālistu konsultācijas, izmeklējumi. Pakalpojumu sniedzējam šie pakalpojumi tiek apmaksāti pēc principa: nauda seko pacientam (virs kvotas).</w:t>
      </w:r>
    </w:p>
  </w:footnote>
  <w:footnote w:id="5">
    <w:p w14:paraId="0B09B656" w14:textId="0BAA0C03" w:rsidR="00D37471" w:rsidRPr="00C64254" w:rsidRDefault="00D37471">
      <w:pPr>
        <w:pStyle w:val="FootnoteText"/>
        <w:rPr>
          <w:rFonts w:ascii="Times New Roman" w:hAnsi="Times New Roman" w:cs="Times New Roman"/>
        </w:rPr>
      </w:pPr>
      <w:r w:rsidRPr="00C64254">
        <w:rPr>
          <w:rStyle w:val="FootnoteReference"/>
          <w:rFonts w:ascii="Times New Roman" w:hAnsi="Times New Roman" w:cs="Times New Roman"/>
        </w:rPr>
        <w:footnoteRef/>
      </w:r>
      <w:r w:rsidR="46A1F95D" w:rsidRPr="00C64254">
        <w:rPr>
          <w:rFonts w:ascii="Times New Roman" w:hAnsi="Times New Roman" w:cs="Times New Roman"/>
        </w:rPr>
        <w:t xml:space="preserve"> Maksas pakalpojums – veselības aprūpes pakalpojums, kurš nav iesniegts apmaksai Nacionālajā veselības dienestā</w:t>
      </w:r>
    </w:p>
    <w:p w14:paraId="6155E705" w14:textId="77777777" w:rsidR="00C64254" w:rsidRDefault="00C64254" w:rsidP="00C64254">
      <w:pPr>
        <w:rPr>
          <w:rFonts w:ascii="Times New Roman" w:hAnsi="Times New Roman" w:cs="Times New Roman"/>
          <w:sz w:val="20"/>
          <w:szCs w:val="20"/>
        </w:rPr>
      </w:pPr>
      <w:r>
        <w:rPr>
          <w:rFonts w:ascii="Times New Roman" w:hAnsi="Times New Roman" w:cs="Times New Roman"/>
          <w:sz w:val="20"/>
          <w:szCs w:val="20"/>
        </w:rPr>
        <w:t>*</w:t>
      </w:r>
      <w:r w:rsidRPr="00D840CE">
        <w:rPr>
          <w:rFonts w:ascii="Times New Roman" w:hAnsi="Times New Roman" w:cs="Times New Roman"/>
          <w:sz w:val="20"/>
          <w:szCs w:val="20"/>
        </w:rPr>
        <w:t xml:space="preserve">Pieejams  DIENESTA tīmekļvietnē </w:t>
      </w:r>
      <w:hyperlink r:id="rId1" w:history="1">
        <w:r w:rsidRPr="00D840CE">
          <w:rPr>
            <w:rStyle w:val="Hyperlink"/>
            <w:rFonts w:ascii="Times New Roman" w:hAnsi="Times New Roman" w:cs="Times New Roman"/>
            <w:sz w:val="20"/>
            <w:szCs w:val="20"/>
          </w:rPr>
          <w:t>www.vmnvd.gov.lv</w:t>
        </w:r>
      </w:hyperlink>
      <w:r w:rsidRPr="00D840CE">
        <w:rPr>
          <w:rFonts w:ascii="Times New Roman" w:hAnsi="Times New Roman" w:cs="Times New Roman"/>
          <w:sz w:val="20"/>
          <w:szCs w:val="20"/>
        </w:rPr>
        <w:t> sadaļā  “Profesionāļiem” &gt; “Līgumu dokumenti”;</w:t>
      </w:r>
    </w:p>
    <w:p w14:paraId="0A6860CA" w14:textId="25766AF2" w:rsidR="00C64254" w:rsidRPr="00C64254" w:rsidRDefault="00000000" w:rsidP="00C64254">
      <w:pPr>
        <w:rPr>
          <w:rFonts w:ascii="Times New Roman" w:hAnsi="Times New Roman" w:cs="Times New Roman"/>
          <w:color w:val="0563C1" w:themeColor="hyperlink"/>
          <w:sz w:val="20"/>
          <w:szCs w:val="20"/>
          <w:u w:val="single"/>
        </w:rPr>
      </w:pPr>
      <w:hyperlink w:history="1"/>
      <w:r w:rsidR="00C64254" w:rsidRPr="00D840CE">
        <w:rPr>
          <w:rStyle w:val="Hyperlink"/>
          <w:rFonts w:ascii="Times New Roman" w:hAnsi="Times New Roman" w:cs="Times New Roman"/>
          <w:color w:val="auto"/>
          <w:sz w:val="20"/>
          <w:szCs w:val="20"/>
          <w:u w:val="none"/>
        </w:rPr>
        <w:t xml:space="preserve">** </w:t>
      </w:r>
      <w:r w:rsidR="00C64254" w:rsidRPr="00C64254">
        <w:rPr>
          <w:rFonts w:ascii="Times New Roman" w:hAnsi="Times New Roman" w:cs="Times New Roman"/>
          <w:sz w:val="20"/>
          <w:szCs w:val="20"/>
        </w:rPr>
        <w:t>Rīgas Austrumu klīniskā universitātes slimnīca, Paula Stradiņa klīniskā universitātes slimnīca, Daugavpils reģionālā slimnīca, Liepājas reģionālā slimnīca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FA3" w14:textId="5B098E1F" w:rsidR="004461B1" w:rsidRPr="004461B1" w:rsidRDefault="004461B1" w:rsidP="004461B1">
    <w:pPr>
      <w:pStyle w:val="Header"/>
      <w:jc w:val="right"/>
      <w:rPr>
        <w:rFonts w:ascii="Times New Roman" w:hAnsi="Times New Roman" w:cs="Times New Roman"/>
        <w:i/>
        <w:iCs/>
      </w:rPr>
    </w:pPr>
    <w:r>
      <w:rPr>
        <w:rFonts w:ascii="Times New Roman" w:hAnsi="Times New Roman" w:cs="Times New Roman"/>
        <w:i/>
        <w:iCs/>
      </w:rPr>
      <w:t>s</w:t>
    </w:r>
    <w:r w:rsidRPr="004461B1">
      <w:rPr>
        <w:rFonts w:ascii="Times New Roman" w:hAnsi="Times New Roman" w:cs="Times New Roman"/>
        <w:i/>
        <w:iCs/>
      </w:rPr>
      <w:t>pēkā no 2024.gada 1.maija</w:t>
    </w:r>
  </w:p>
  <w:p w14:paraId="7CCE86DD" w14:textId="466D44AA" w:rsidR="0036687F" w:rsidRDefault="0036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8EA6"/>
    <w:multiLevelType w:val="hybridMultilevel"/>
    <w:tmpl w:val="67BC01C8"/>
    <w:lvl w:ilvl="0" w:tplc="CBA03C22">
      <w:start w:val="1"/>
      <w:numFmt w:val="bullet"/>
      <w:lvlText w:val=""/>
      <w:lvlJc w:val="left"/>
      <w:pPr>
        <w:ind w:left="720" w:hanging="360"/>
      </w:pPr>
      <w:rPr>
        <w:rFonts w:ascii="Symbol" w:hAnsi="Symbol" w:hint="default"/>
      </w:rPr>
    </w:lvl>
    <w:lvl w:ilvl="1" w:tplc="4A1811B6">
      <w:start w:val="1"/>
      <w:numFmt w:val="bullet"/>
      <w:lvlText w:val="o"/>
      <w:lvlJc w:val="left"/>
      <w:pPr>
        <w:ind w:left="1440" w:hanging="360"/>
      </w:pPr>
      <w:rPr>
        <w:rFonts w:ascii="Courier New" w:hAnsi="Courier New" w:hint="default"/>
      </w:rPr>
    </w:lvl>
    <w:lvl w:ilvl="2" w:tplc="DE0E4BE6">
      <w:start w:val="1"/>
      <w:numFmt w:val="bullet"/>
      <w:lvlText w:val=""/>
      <w:lvlJc w:val="left"/>
      <w:pPr>
        <w:ind w:left="2160" w:hanging="360"/>
      </w:pPr>
      <w:rPr>
        <w:rFonts w:ascii="Wingdings" w:hAnsi="Wingdings" w:hint="default"/>
      </w:rPr>
    </w:lvl>
    <w:lvl w:ilvl="3" w:tplc="303CCBDA">
      <w:start w:val="1"/>
      <w:numFmt w:val="bullet"/>
      <w:lvlText w:val=""/>
      <w:lvlJc w:val="left"/>
      <w:pPr>
        <w:ind w:left="2880" w:hanging="360"/>
      </w:pPr>
      <w:rPr>
        <w:rFonts w:ascii="Symbol" w:hAnsi="Symbol" w:hint="default"/>
      </w:rPr>
    </w:lvl>
    <w:lvl w:ilvl="4" w:tplc="1B642628">
      <w:start w:val="1"/>
      <w:numFmt w:val="bullet"/>
      <w:lvlText w:val="o"/>
      <w:lvlJc w:val="left"/>
      <w:pPr>
        <w:ind w:left="3600" w:hanging="360"/>
      </w:pPr>
      <w:rPr>
        <w:rFonts w:ascii="Courier New" w:hAnsi="Courier New" w:hint="default"/>
      </w:rPr>
    </w:lvl>
    <w:lvl w:ilvl="5" w:tplc="2954FB84">
      <w:start w:val="1"/>
      <w:numFmt w:val="bullet"/>
      <w:lvlText w:val=""/>
      <w:lvlJc w:val="left"/>
      <w:pPr>
        <w:ind w:left="4320" w:hanging="360"/>
      </w:pPr>
      <w:rPr>
        <w:rFonts w:ascii="Wingdings" w:hAnsi="Wingdings" w:hint="default"/>
      </w:rPr>
    </w:lvl>
    <w:lvl w:ilvl="6" w:tplc="94480F22">
      <w:start w:val="1"/>
      <w:numFmt w:val="bullet"/>
      <w:lvlText w:val=""/>
      <w:lvlJc w:val="left"/>
      <w:pPr>
        <w:ind w:left="5040" w:hanging="360"/>
      </w:pPr>
      <w:rPr>
        <w:rFonts w:ascii="Symbol" w:hAnsi="Symbol" w:hint="default"/>
      </w:rPr>
    </w:lvl>
    <w:lvl w:ilvl="7" w:tplc="DC80C8AC">
      <w:start w:val="1"/>
      <w:numFmt w:val="bullet"/>
      <w:lvlText w:val="o"/>
      <w:lvlJc w:val="left"/>
      <w:pPr>
        <w:ind w:left="5760" w:hanging="360"/>
      </w:pPr>
      <w:rPr>
        <w:rFonts w:ascii="Courier New" w:hAnsi="Courier New" w:hint="default"/>
      </w:rPr>
    </w:lvl>
    <w:lvl w:ilvl="8" w:tplc="227AE876">
      <w:start w:val="1"/>
      <w:numFmt w:val="bullet"/>
      <w:lvlText w:val=""/>
      <w:lvlJc w:val="left"/>
      <w:pPr>
        <w:ind w:left="6480" w:hanging="360"/>
      </w:pPr>
      <w:rPr>
        <w:rFonts w:ascii="Wingdings" w:hAnsi="Wingdings" w:hint="default"/>
      </w:rPr>
    </w:lvl>
  </w:abstractNum>
  <w:abstractNum w:abstractNumId="1" w15:restartNumberingAfterBreak="0">
    <w:nsid w:val="01FF524D"/>
    <w:multiLevelType w:val="multilevel"/>
    <w:tmpl w:val="F72E630E"/>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 w15:restartNumberingAfterBreak="0">
    <w:nsid w:val="0E7A0868"/>
    <w:multiLevelType w:val="hybridMultilevel"/>
    <w:tmpl w:val="4F7A88D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5710DB1"/>
    <w:multiLevelType w:val="hybridMultilevel"/>
    <w:tmpl w:val="40D820A8"/>
    <w:lvl w:ilvl="0" w:tplc="7D129FF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7F5402B"/>
    <w:multiLevelType w:val="hybridMultilevel"/>
    <w:tmpl w:val="CEA41C5A"/>
    <w:lvl w:ilvl="0" w:tplc="2D9AEB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7491765"/>
    <w:multiLevelType w:val="multilevel"/>
    <w:tmpl w:val="635295E0"/>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15:restartNumberingAfterBreak="0">
    <w:nsid w:val="7183112C"/>
    <w:multiLevelType w:val="hybridMultilevel"/>
    <w:tmpl w:val="CD8AAA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15873635">
    <w:abstractNumId w:val="0"/>
  </w:num>
  <w:num w:numId="2" w16cid:durableId="1426653207">
    <w:abstractNumId w:val="2"/>
  </w:num>
  <w:num w:numId="3" w16cid:durableId="1016618593">
    <w:abstractNumId w:val="6"/>
  </w:num>
  <w:num w:numId="4" w16cid:durableId="1264335384">
    <w:abstractNumId w:val="5"/>
  </w:num>
  <w:num w:numId="5" w16cid:durableId="1485928436">
    <w:abstractNumId w:val="4"/>
  </w:num>
  <w:num w:numId="6" w16cid:durableId="539828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599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08"/>
    <w:rsid w:val="000E014C"/>
    <w:rsid w:val="00102AC6"/>
    <w:rsid w:val="001746CB"/>
    <w:rsid w:val="00184E5B"/>
    <w:rsid w:val="001A35CC"/>
    <w:rsid w:val="001A3B4F"/>
    <w:rsid w:val="002324E3"/>
    <w:rsid w:val="00241DD3"/>
    <w:rsid w:val="0027573A"/>
    <w:rsid w:val="002816BD"/>
    <w:rsid w:val="00311E7B"/>
    <w:rsid w:val="00317D08"/>
    <w:rsid w:val="003433E1"/>
    <w:rsid w:val="0036687F"/>
    <w:rsid w:val="003A1009"/>
    <w:rsid w:val="003D4574"/>
    <w:rsid w:val="004461B1"/>
    <w:rsid w:val="004C4E5B"/>
    <w:rsid w:val="00533796"/>
    <w:rsid w:val="005D7154"/>
    <w:rsid w:val="00600DDF"/>
    <w:rsid w:val="00646193"/>
    <w:rsid w:val="0065100C"/>
    <w:rsid w:val="006A23FE"/>
    <w:rsid w:val="006D29E1"/>
    <w:rsid w:val="007211B0"/>
    <w:rsid w:val="007279A7"/>
    <w:rsid w:val="007614D7"/>
    <w:rsid w:val="00767424"/>
    <w:rsid w:val="007B6CC3"/>
    <w:rsid w:val="007C0EED"/>
    <w:rsid w:val="00846683"/>
    <w:rsid w:val="00965F66"/>
    <w:rsid w:val="00991B81"/>
    <w:rsid w:val="009978DD"/>
    <w:rsid w:val="009B427F"/>
    <w:rsid w:val="00A7433E"/>
    <w:rsid w:val="00AF45AB"/>
    <w:rsid w:val="00AF62A1"/>
    <w:rsid w:val="00B12801"/>
    <w:rsid w:val="00B30875"/>
    <w:rsid w:val="00B46ABC"/>
    <w:rsid w:val="00B51120"/>
    <w:rsid w:val="00B56315"/>
    <w:rsid w:val="00B74131"/>
    <w:rsid w:val="00BE34DB"/>
    <w:rsid w:val="00BE798F"/>
    <w:rsid w:val="00C139A8"/>
    <w:rsid w:val="00C24C6B"/>
    <w:rsid w:val="00C64254"/>
    <w:rsid w:val="00C94492"/>
    <w:rsid w:val="00CD2ACA"/>
    <w:rsid w:val="00D158AA"/>
    <w:rsid w:val="00D37471"/>
    <w:rsid w:val="00D41415"/>
    <w:rsid w:val="00D840CE"/>
    <w:rsid w:val="00D90AD5"/>
    <w:rsid w:val="00E232AC"/>
    <w:rsid w:val="00E47B49"/>
    <w:rsid w:val="00E51BF3"/>
    <w:rsid w:val="00EC13EB"/>
    <w:rsid w:val="00F31366"/>
    <w:rsid w:val="00F66DDF"/>
    <w:rsid w:val="00F71638"/>
    <w:rsid w:val="024F2699"/>
    <w:rsid w:val="03949414"/>
    <w:rsid w:val="03EAF6FA"/>
    <w:rsid w:val="0667BC96"/>
    <w:rsid w:val="069D077A"/>
    <w:rsid w:val="09D67400"/>
    <w:rsid w:val="0B557D7A"/>
    <w:rsid w:val="0E5FF575"/>
    <w:rsid w:val="15A4D8AB"/>
    <w:rsid w:val="1A7849CE"/>
    <w:rsid w:val="1CBF9E36"/>
    <w:rsid w:val="22F51D53"/>
    <w:rsid w:val="24D41E38"/>
    <w:rsid w:val="2570E205"/>
    <w:rsid w:val="27CD0763"/>
    <w:rsid w:val="29DC84E1"/>
    <w:rsid w:val="2AA6D6FA"/>
    <w:rsid w:val="2B69082E"/>
    <w:rsid w:val="2C160E80"/>
    <w:rsid w:val="2D2C0B1E"/>
    <w:rsid w:val="2E6B5941"/>
    <w:rsid w:val="2FB7F8AC"/>
    <w:rsid w:val="36D2C5FE"/>
    <w:rsid w:val="37069539"/>
    <w:rsid w:val="38A55129"/>
    <w:rsid w:val="3B0FA0B5"/>
    <w:rsid w:val="40B3D981"/>
    <w:rsid w:val="4136C0C0"/>
    <w:rsid w:val="4600A8D4"/>
    <w:rsid w:val="46A1F95D"/>
    <w:rsid w:val="4902F9E7"/>
    <w:rsid w:val="49196073"/>
    <w:rsid w:val="4C3A9AA9"/>
    <w:rsid w:val="4D3E068D"/>
    <w:rsid w:val="4DD66B0A"/>
    <w:rsid w:val="53AD4811"/>
    <w:rsid w:val="5511CED4"/>
    <w:rsid w:val="554FD60D"/>
    <w:rsid w:val="5558283A"/>
    <w:rsid w:val="5651DF7A"/>
    <w:rsid w:val="56F3F89B"/>
    <w:rsid w:val="5A28F1EE"/>
    <w:rsid w:val="5A426E72"/>
    <w:rsid w:val="5AEF36A5"/>
    <w:rsid w:val="5D3B01FA"/>
    <w:rsid w:val="604CD4C4"/>
    <w:rsid w:val="6086133A"/>
    <w:rsid w:val="6221E39B"/>
    <w:rsid w:val="653502A8"/>
    <w:rsid w:val="665A9263"/>
    <w:rsid w:val="6CD882F8"/>
    <w:rsid w:val="6E19DCF8"/>
    <w:rsid w:val="6E910132"/>
    <w:rsid w:val="71515249"/>
    <w:rsid w:val="72C57A9D"/>
    <w:rsid w:val="72FE1EC3"/>
    <w:rsid w:val="749B01DE"/>
    <w:rsid w:val="75C7F7AF"/>
    <w:rsid w:val="788C1D0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12095"/>
  <w15:chartTrackingRefBased/>
  <w15:docId w15:val="{1718E7EE-9ABA-4162-B4FF-EA76F90D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D08"/>
    <w:pPr>
      <w:spacing w:after="0" w:line="240" w:lineRule="auto"/>
    </w:pPr>
    <w:rPr>
      <w:rFonts w:ascii="Calibri" w:hAnsi="Calibri" w:cs="Calibri"/>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17D08"/>
  </w:style>
  <w:style w:type="table" w:styleId="GridTable1Light">
    <w:name w:val="Grid Table 1 Light"/>
    <w:basedOn w:val="TableNormal"/>
    <w:uiPriority w:val="46"/>
    <w:rsid w:val="003668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6687F"/>
    <w:pPr>
      <w:tabs>
        <w:tab w:val="center" w:pos="4153"/>
        <w:tab w:val="right" w:pos="8306"/>
      </w:tabs>
    </w:pPr>
  </w:style>
  <w:style w:type="character" w:customStyle="1" w:styleId="HeaderChar">
    <w:name w:val="Header Char"/>
    <w:basedOn w:val="DefaultParagraphFont"/>
    <w:link w:val="Header"/>
    <w:uiPriority w:val="99"/>
    <w:rsid w:val="0036687F"/>
    <w:rPr>
      <w:rFonts w:ascii="Calibri" w:hAnsi="Calibri" w:cs="Calibri"/>
      <w:lang w:eastAsia="lv-LV"/>
    </w:rPr>
  </w:style>
  <w:style w:type="paragraph" w:styleId="Footer">
    <w:name w:val="footer"/>
    <w:basedOn w:val="Normal"/>
    <w:link w:val="FooterChar"/>
    <w:uiPriority w:val="99"/>
    <w:unhideWhenUsed/>
    <w:rsid w:val="0036687F"/>
    <w:pPr>
      <w:tabs>
        <w:tab w:val="center" w:pos="4153"/>
        <w:tab w:val="right" w:pos="8306"/>
      </w:tabs>
    </w:pPr>
  </w:style>
  <w:style w:type="character" w:customStyle="1" w:styleId="FooterChar">
    <w:name w:val="Footer Char"/>
    <w:basedOn w:val="DefaultParagraphFont"/>
    <w:link w:val="Footer"/>
    <w:uiPriority w:val="99"/>
    <w:rsid w:val="0036687F"/>
    <w:rPr>
      <w:rFonts w:ascii="Calibri" w:hAnsi="Calibri" w:cs="Calibri"/>
      <w:lang w:eastAsia="lv-LV"/>
    </w:rPr>
  </w:style>
  <w:style w:type="paragraph" w:styleId="EndnoteText">
    <w:name w:val="endnote text"/>
    <w:basedOn w:val="Normal"/>
    <w:link w:val="EndnoteTextChar"/>
    <w:uiPriority w:val="99"/>
    <w:semiHidden/>
    <w:unhideWhenUsed/>
    <w:rsid w:val="00CD2ACA"/>
    <w:rPr>
      <w:sz w:val="20"/>
      <w:szCs w:val="20"/>
    </w:rPr>
  </w:style>
  <w:style w:type="character" w:customStyle="1" w:styleId="EndnoteTextChar">
    <w:name w:val="Endnote Text Char"/>
    <w:basedOn w:val="DefaultParagraphFont"/>
    <w:link w:val="EndnoteText"/>
    <w:uiPriority w:val="99"/>
    <w:semiHidden/>
    <w:rsid w:val="00CD2ACA"/>
    <w:rPr>
      <w:rFonts w:ascii="Calibri" w:hAnsi="Calibri" w:cs="Calibri"/>
      <w:sz w:val="20"/>
      <w:szCs w:val="20"/>
      <w:lang w:eastAsia="lv-LV"/>
    </w:rPr>
  </w:style>
  <w:style w:type="character" w:styleId="EndnoteReference">
    <w:name w:val="endnote reference"/>
    <w:basedOn w:val="DefaultParagraphFont"/>
    <w:uiPriority w:val="99"/>
    <w:semiHidden/>
    <w:unhideWhenUsed/>
    <w:rsid w:val="00CD2ACA"/>
    <w:rPr>
      <w:vertAlign w:val="superscript"/>
    </w:rPr>
  </w:style>
  <w:style w:type="character" w:styleId="Hyperlink">
    <w:name w:val="Hyperlink"/>
    <w:basedOn w:val="DefaultParagraphFont"/>
    <w:uiPriority w:val="99"/>
    <w:unhideWhenUsed/>
    <w:rsid w:val="00CD2ACA"/>
    <w:rPr>
      <w:color w:val="0563C1" w:themeColor="hyperlink"/>
      <w:u w:val="single"/>
    </w:rPr>
  </w:style>
  <w:style w:type="character" w:styleId="UnresolvedMention">
    <w:name w:val="Unresolved Mention"/>
    <w:basedOn w:val="DefaultParagraphFont"/>
    <w:uiPriority w:val="99"/>
    <w:semiHidden/>
    <w:unhideWhenUsed/>
    <w:rsid w:val="00CD2ACA"/>
    <w:rPr>
      <w:color w:val="605E5C"/>
      <w:shd w:val="clear" w:color="auto" w:fill="E1DFDD"/>
    </w:rPr>
  </w:style>
  <w:style w:type="paragraph" w:styleId="FootnoteText">
    <w:name w:val="footnote text"/>
    <w:basedOn w:val="Normal"/>
    <w:link w:val="FootnoteTextChar"/>
    <w:uiPriority w:val="99"/>
    <w:semiHidden/>
    <w:unhideWhenUsed/>
    <w:rsid w:val="00CD2ACA"/>
    <w:rPr>
      <w:sz w:val="20"/>
      <w:szCs w:val="20"/>
    </w:rPr>
  </w:style>
  <w:style w:type="character" w:customStyle="1" w:styleId="FootnoteTextChar">
    <w:name w:val="Footnote Text Char"/>
    <w:basedOn w:val="DefaultParagraphFont"/>
    <w:link w:val="FootnoteText"/>
    <w:uiPriority w:val="99"/>
    <w:semiHidden/>
    <w:rsid w:val="00CD2ACA"/>
    <w:rPr>
      <w:rFonts w:ascii="Calibri" w:hAnsi="Calibri" w:cs="Calibri"/>
      <w:sz w:val="20"/>
      <w:szCs w:val="20"/>
      <w:lang w:eastAsia="lv-LV"/>
    </w:rPr>
  </w:style>
  <w:style w:type="character" w:styleId="FootnoteReference">
    <w:name w:val="footnote reference"/>
    <w:basedOn w:val="DefaultParagraphFont"/>
    <w:uiPriority w:val="99"/>
    <w:semiHidden/>
    <w:unhideWhenUsed/>
    <w:rsid w:val="00CD2ACA"/>
    <w:rPr>
      <w:vertAlign w:val="superscript"/>
    </w:rPr>
  </w:style>
  <w:style w:type="paragraph" w:styleId="ListParagraph">
    <w:name w:val="List Paragraph"/>
    <w:basedOn w:val="Normal"/>
    <w:uiPriority w:val="34"/>
    <w:qFormat/>
    <w:rsid w:val="003433E1"/>
    <w:pPr>
      <w:ind w:left="720"/>
      <w:contextualSpacing/>
    </w:pPr>
  </w:style>
  <w:style w:type="character" w:styleId="CommentReference">
    <w:name w:val="annotation reference"/>
    <w:basedOn w:val="DefaultParagraphFont"/>
    <w:uiPriority w:val="99"/>
    <w:semiHidden/>
    <w:unhideWhenUsed/>
    <w:rsid w:val="00AF45AB"/>
    <w:rPr>
      <w:sz w:val="16"/>
      <w:szCs w:val="16"/>
    </w:rPr>
  </w:style>
  <w:style w:type="paragraph" w:styleId="CommentText">
    <w:name w:val="annotation text"/>
    <w:basedOn w:val="Normal"/>
    <w:link w:val="CommentTextChar"/>
    <w:uiPriority w:val="99"/>
    <w:unhideWhenUsed/>
    <w:rsid w:val="00AF45AB"/>
    <w:rPr>
      <w:sz w:val="20"/>
      <w:szCs w:val="20"/>
    </w:rPr>
  </w:style>
  <w:style w:type="character" w:customStyle="1" w:styleId="CommentTextChar">
    <w:name w:val="Comment Text Char"/>
    <w:basedOn w:val="DefaultParagraphFont"/>
    <w:link w:val="CommentText"/>
    <w:uiPriority w:val="99"/>
    <w:rsid w:val="00AF45AB"/>
    <w:rPr>
      <w:rFonts w:ascii="Calibri" w:hAnsi="Calibri" w:cs="Calibri"/>
      <w:sz w:val="20"/>
      <w:szCs w:val="20"/>
      <w:lang w:eastAsia="lv-LV"/>
    </w:rPr>
  </w:style>
  <w:style w:type="paragraph" w:styleId="CommentSubject">
    <w:name w:val="annotation subject"/>
    <w:basedOn w:val="CommentText"/>
    <w:next w:val="CommentText"/>
    <w:link w:val="CommentSubjectChar"/>
    <w:uiPriority w:val="99"/>
    <w:semiHidden/>
    <w:unhideWhenUsed/>
    <w:rsid w:val="00AF45AB"/>
    <w:rPr>
      <w:b/>
      <w:bCs/>
    </w:rPr>
  </w:style>
  <w:style w:type="character" w:customStyle="1" w:styleId="CommentSubjectChar">
    <w:name w:val="Comment Subject Char"/>
    <w:basedOn w:val="CommentTextChar"/>
    <w:link w:val="CommentSubject"/>
    <w:uiPriority w:val="99"/>
    <w:semiHidden/>
    <w:rsid w:val="00AF45AB"/>
    <w:rPr>
      <w:rFonts w:ascii="Calibri" w:hAnsi="Calibri" w:cs="Calibri"/>
      <w:b/>
      <w:bCs/>
      <w:sz w:val="20"/>
      <w:szCs w:val="20"/>
      <w:lang w:eastAsia="lv-LV"/>
    </w:rPr>
  </w:style>
  <w:style w:type="character" w:customStyle="1" w:styleId="normaltextrun">
    <w:name w:val="normaltextrun"/>
    <w:basedOn w:val="DefaultParagraphFont"/>
    <w:rsid w:val="007C0EED"/>
  </w:style>
  <w:style w:type="character" w:customStyle="1" w:styleId="eop">
    <w:name w:val="eop"/>
    <w:basedOn w:val="DefaultParagraphFont"/>
    <w:rsid w:val="007C0EED"/>
  </w:style>
  <w:style w:type="paragraph" w:styleId="Revision">
    <w:name w:val="Revision"/>
    <w:hidden/>
    <w:uiPriority w:val="99"/>
    <w:semiHidden/>
    <w:rsid w:val="0064619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62693">
      <w:bodyDiv w:val="1"/>
      <w:marLeft w:val="0"/>
      <w:marRight w:val="0"/>
      <w:marTop w:val="0"/>
      <w:marBottom w:val="0"/>
      <w:divBdr>
        <w:top w:val="none" w:sz="0" w:space="0" w:color="auto"/>
        <w:left w:val="none" w:sz="0" w:space="0" w:color="auto"/>
        <w:bottom w:val="none" w:sz="0" w:space="0" w:color="auto"/>
        <w:right w:val="none" w:sz="0" w:space="0" w:color="auto"/>
      </w:divBdr>
    </w:div>
    <w:div w:id="968171596">
      <w:bodyDiv w:val="1"/>
      <w:marLeft w:val="0"/>
      <w:marRight w:val="0"/>
      <w:marTop w:val="0"/>
      <w:marBottom w:val="0"/>
      <w:divBdr>
        <w:top w:val="none" w:sz="0" w:space="0" w:color="auto"/>
        <w:left w:val="none" w:sz="0" w:space="0" w:color="auto"/>
        <w:bottom w:val="none" w:sz="0" w:space="0" w:color="auto"/>
        <w:right w:val="none" w:sz="0" w:space="0" w:color="auto"/>
      </w:divBdr>
    </w:div>
    <w:div w:id="13393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B247-1EE2-44CF-87AE-2D6FDA0A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3015</Words>
  <Characters>1719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Anna Ziemele</cp:lastModifiedBy>
  <cp:revision>4</cp:revision>
  <dcterms:created xsi:type="dcterms:W3CDTF">2024-03-07T08:46:00Z</dcterms:created>
  <dcterms:modified xsi:type="dcterms:W3CDTF">2024-03-20T10:25:00Z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4c9c56511c2ddeee13b10aa89da6971e676219f433774d330503e3159d493fed</vt:lpwstr>
  </property>
</Properties>
</file>