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A25DBF6" w:rsidR="002C35F4" w:rsidRDefault="002A1BD3" w:rsidP="006C1832">
      <w:pPr>
        <w:spacing w:after="0" w:line="240" w:lineRule="auto"/>
        <w:rPr>
          <w:b/>
          <w:bCs/>
        </w:rPr>
      </w:pPr>
      <w:r>
        <w:rPr>
          <w:b/>
          <w:bCs/>
        </w:rPr>
        <w:t>2</w:t>
      </w:r>
      <w:r w:rsidR="001E34F8">
        <w:rPr>
          <w:b/>
          <w:bCs/>
        </w:rPr>
        <w:t>8</w:t>
      </w:r>
      <w:r w:rsidR="008E446B">
        <w:rPr>
          <w:b/>
          <w:bCs/>
        </w:rPr>
        <w:t>.</w:t>
      </w:r>
      <w:r w:rsidR="00517257">
        <w:rPr>
          <w:b/>
          <w:bCs/>
        </w:rPr>
        <w:t>03</w:t>
      </w:r>
      <w:r w:rsidR="00781F64">
        <w:rPr>
          <w:b/>
          <w:bCs/>
        </w:rPr>
        <w:t>.202</w:t>
      </w:r>
      <w:r w:rsidR="00517257">
        <w:rPr>
          <w:b/>
          <w:bCs/>
        </w:rPr>
        <w:t>4</w:t>
      </w:r>
      <w:r w:rsidR="00E55E73">
        <w:rPr>
          <w:b/>
          <w:bCs/>
        </w:rPr>
        <w:t>(1)</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743C135" w14:textId="032D6495" w:rsidR="003A2103" w:rsidRDefault="001E34F8" w:rsidP="008A6294">
      <w:pPr>
        <w:tabs>
          <w:tab w:val="left" w:pos="2160"/>
        </w:tabs>
        <w:spacing w:after="0" w:line="240" w:lineRule="auto"/>
        <w:jc w:val="both"/>
      </w:pPr>
      <w:r w:rsidRPr="001E34F8">
        <w:t>Par pielikuma “Atbildība par līguma izpildi” 12.punktu</w:t>
      </w:r>
    </w:p>
    <w:p w14:paraId="49590439" w14:textId="77777777" w:rsidR="001E34F8" w:rsidRDefault="001E34F8" w:rsidP="008A6294">
      <w:pPr>
        <w:tabs>
          <w:tab w:val="left" w:pos="2160"/>
        </w:tabs>
        <w:spacing w:after="0" w:line="240" w:lineRule="auto"/>
        <w:jc w:val="both"/>
      </w:pPr>
    </w:p>
    <w:p w14:paraId="61F3DB35" w14:textId="60AC9101"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42F4F2BD" w14:textId="7078949E" w:rsidR="006B1D0C" w:rsidRPr="003A2103" w:rsidRDefault="001E34F8" w:rsidP="00AA5AD8">
      <w:pPr>
        <w:tabs>
          <w:tab w:val="left" w:pos="2160"/>
        </w:tabs>
        <w:spacing w:after="0" w:line="240" w:lineRule="auto"/>
        <w:jc w:val="both"/>
        <w:rPr>
          <w:rFonts w:cstheme="minorHAnsi"/>
        </w:rPr>
      </w:pPr>
      <w:r w:rsidRPr="001E34F8">
        <w:rPr>
          <w:rFonts w:cstheme="minorHAnsi"/>
        </w:rPr>
        <w:t>Ņemot vērā 202</w:t>
      </w:r>
      <w:r w:rsidR="00D944CB">
        <w:rPr>
          <w:rFonts w:cstheme="minorHAnsi"/>
        </w:rPr>
        <w:t>4</w:t>
      </w:r>
      <w:r w:rsidRPr="001E34F8">
        <w:rPr>
          <w:rFonts w:cstheme="minorHAnsi"/>
        </w:rPr>
        <w:t>.gada 22.martā Veselības ministrijā tikšanās laikā par Slimnīcu līmeņošanas ziņojumu, nolemto, Dienests informē, ka Dienesta šī gada martā piedāvātā līguma par stacionārās veselības aprūpes pakalpojumu sniegšanu un apmaksu grozījumu 4. pielikuma “Atbildība par līguma izpildi” 12.punkts (kas paredz līgumsodu par informācijas neievadīšanu Vienotajā veselības nozares elektroniskajā informācijas sistēmā) tiks pārskatīts. Par minētā punkta redakciju un spēkā stāšanās datumu Dienests ārstniecības iestādes informēs atsevišķi.</w:t>
      </w:r>
    </w:p>
    <w:sectPr w:rsidR="006B1D0C" w:rsidRPr="003A21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AAC59" w14:textId="77777777" w:rsidR="00FC2F31" w:rsidRDefault="00FC2F31" w:rsidP="00432099">
      <w:pPr>
        <w:spacing w:after="0" w:line="240" w:lineRule="auto"/>
      </w:pPr>
      <w:r>
        <w:separator/>
      </w:r>
    </w:p>
  </w:endnote>
  <w:endnote w:type="continuationSeparator" w:id="0">
    <w:p w14:paraId="17BEB71A" w14:textId="77777777" w:rsidR="00FC2F31" w:rsidRDefault="00FC2F31"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F7AB3" w14:textId="77777777" w:rsidR="00FC2F31" w:rsidRDefault="00FC2F31" w:rsidP="00432099">
      <w:pPr>
        <w:spacing w:after="0" w:line="240" w:lineRule="auto"/>
      </w:pPr>
      <w:r>
        <w:separator/>
      </w:r>
    </w:p>
  </w:footnote>
  <w:footnote w:type="continuationSeparator" w:id="0">
    <w:p w14:paraId="37C8010D" w14:textId="77777777" w:rsidR="00FC2F31" w:rsidRDefault="00FC2F31"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1"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7"/>
  </w:num>
  <w:num w:numId="2" w16cid:durableId="973632658">
    <w:abstractNumId w:val="9"/>
  </w:num>
  <w:num w:numId="3" w16cid:durableId="19998446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3"/>
  </w:num>
  <w:num w:numId="6" w16cid:durableId="759377296">
    <w:abstractNumId w:val="10"/>
  </w:num>
  <w:num w:numId="7" w16cid:durableId="1061056529">
    <w:abstractNumId w:val="13"/>
  </w:num>
  <w:num w:numId="8" w16cid:durableId="906765873">
    <w:abstractNumId w:val="10"/>
  </w:num>
  <w:num w:numId="9" w16cid:durableId="1830554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2"/>
  </w:num>
  <w:num w:numId="11" w16cid:durableId="712729688">
    <w:abstractNumId w:val="2"/>
  </w:num>
  <w:num w:numId="12" w16cid:durableId="1470633145">
    <w:abstractNumId w:val="1"/>
  </w:num>
  <w:num w:numId="13" w16cid:durableId="1086880382">
    <w:abstractNumId w:val="6"/>
  </w:num>
  <w:num w:numId="14" w16cid:durableId="1245067592">
    <w:abstractNumId w:val="4"/>
  </w:num>
  <w:num w:numId="15" w16cid:durableId="494955244">
    <w:abstractNumId w:val="11"/>
  </w:num>
  <w:num w:numId="16" w16cid:durableId="194585720">
    <w:abstractNumId w:val="5"/>
  </w:num>
  <w:num w:numId="17" w16cid:durableId="78951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330A9"/>
    <w:rsid w:val="00351C6A"/>
    <w:rsid w:val="003562AB"/>
    <w:rsid w:val="00376890"/>
    <w:rsid w:val="003A2103"/>
    <w:rsid w:val="003E3B83"/>
    <w:rsid w:val="00416FA7"/>
    <w:rsid w:val="00432099"/>
    <w:rsid w:val="004347A9"/>
    <w:rsid w:val="00443DA9"/>
    <w:rsid w:val="004553FB"/>
    <w:rsid w:val="00475AE7"/>
    <w:rsid w:val="00483948"/>
    <w:rsid w:val="004B3295"/>
    <w:rsid w:val="004E2EB3"/>
    <w:rsid w:val="00517257"/>
    <w:rsid w:val="0053535D"/>
    <w:rsid w:val="005433A7"/>
    <w:rsid w:val="005433E1"/>
    <w:rsid w:val="00567102"/>
    <w:rsid w:val="00574CB8"/>
    <w:rsid w:val="0057757D"/>
    <w:rsid w:val="00580F1D"/>
    <w:rsid w:val="00581CFD"/>
    <w:rsid w:val="00583353"/>
    <w:rsid w:val="00591107"/>
    <w:rsid w:val="005D303E"/>
    <w:rsid w:val="005E1357"/>
    <w:rsid w:val="00604DF3"/>
    <w:rsid w:val="0060737F"/>
    <w:rsid w:val="006327AF"/>
    <w:rsid w:val="0063555E"/>
    <w:rsid w:val="00644BCB"/>
    <w:rsid w:val="006474D4"/>
    <w:rsid w:val="00650EC2"/>
    <w:rsid w:val="006679DD"/>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7E7693"/>
    <w:rsid w:val="00815F02"/>
    <w:rsid w:val="0087549F"/>
    <w:rsid w:val="008907E0"/>
    <w:rsid w:val="008A1775"/>
    <w:rsid w:val="008A6294"/>
    <w:rsid w:val="008B3642"/>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60CD4"/>
    <w:rsid w:val="00B76FD0"/>
    <w:rsid w:val="00B85F52"/>
    <w:rsid w:val="00BA052E"/>
    <w:rsid w:val="00BB2ADF"/>
    <w:rsid w:val="00BC1BDC"/>
    <w:rsid w:val="00BC7B87"/>
    <w:rsid w:val="00BF4208"/>
    <w:rsid w:val="00C170DD"/>
    <w:rsid w:val="00C836B9"/>
    <w:rsid w:val="00CE655F"/>
    <w:rsid w:val="00CF744E"/>
    <w:rsid w:val="00D112B0"/>
    <w:rsid w:val="00D37F57"/>
    <w:rsid w:val="00D459AA"/>
    <w:rsid w:val="00D61774"/>
    <w:rsid w:val="00D835B3"/>
    <w:rsid w:val="00D944CB"/>
    <w:rsid w:val="00DA151C"/>
    <w:rsid w:val="00DA1C30"/>
    <w:rsid w:val="00DA4DC7"/>
    <w:rsid w:val="00DB0D93"/>
    <w:rsid w:val="00DD1360"/>
    <w:rsid w:val="00DE539D"/>
    <w:rsid w:val="00E55E73"/>
    <w:rsid w:val="00E56A81"/>
    <w:rsid w:val="00E95059"/>
    <w:rsid w:val="00EA0D65"/>
    <w:rsid w:val="00EA6230"/>
    <w:rsid w:val="00EC2A53"/>
    <w:rsid w:val="00F27E1C"/>
    <w:rsid w:val="00F30A90"/>
    <w:rsid w:val="00F420AA"/>
    <w:rsid w:val="00F51696"/>
    <w:rsid w:val="00F663D3"/>
    <w:rsid w:val="00FC2F31"/>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412</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2024-04-03T11:17:00Z</dcterms:created>
  <dcterms:modified xsi:type="dcterms:W3CDTF">2024-04-03T11:23:00Z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