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79869E1" w:rsidR="002C35F4" w:rsidRDefault="0057151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12.04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44830FB" w14:textId="4F6A4457" w:rsidR="00D24F3D" w:rsidRDefault="000678C9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0678C9">
        <w:rPr>
          <w:rStyle w:val="normaltextrun"/>
          <w:rFonts w:ascii="Calibri" w:hAnsi="Calibri" w:cs="Calibri"/>
          <w:lang w:eastAsia="lv-LV"/>
        </w:rPr>
        <w:t xml:space="preserve">27.aprīlī </w:t>
      </w:r>
      <w:proofErr w:type="spellStart"/>
      <w:r w:rsidRPr="000678C9">
        <w:rPr>
          <w:rStyle w:val="normaltextrun"/>
          <w:rFonts w:ascii="Calibri" w:hAnsi="Calibri" w:cs="Calibri"/>
          <w:lang w:eastAsia="lv-LV"/>
        </w:rPr>
        <w:t>eParaksta</w:t>
      </w:r>
      <w:proofErr w:type="spellEnd"/>
      <w:r w:rsidRPr="000678C9">
        <w:rPr>
          <w:rStyle w:val="normaltextrun"/>
          <w:rFonts w:ascii="Calibri" w:hAnsi="Calibri" w:cs="Calibri"/>
          <w:lang w:eastAsia="lv-LV"/>
        </w:rPr>
        <w:t xml:space="preserve"> sistēmas darbības ierobežojumi liegs iespēju pieslēgties E-veselībai</w:t>
      </w:r>
    </w:p>
    <w:p w14:paraId="37AF31F7" w14:textId="77777777" w:rsidR="00320D8F" w:rsidRDefault="00320D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8E4684F" w14:textId="77777777" w:rsidR="000678C9" w:rsidRDefault="000678C9" w:rsidP="000678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Saskaņā ar Latvijas Valsts radio un televīzijas centra (LVRTC) plānoto </w:t>
      </w:r>
      <w:proofErr w:type="spellStart"/>
      <w:r>
        <w:rPr>
          <w:rStyle w:val="normaltextrun"/>
        </w:rPr>
        <w:t>eParaksta</w:t>
      </w:r>
      <w:proofErr w:type="spellEnd"/>
      <w:r>
        <w:rPr>
          <w:rStyle w:val="normaltextrun"/>
        </w:rPr>
        <w:t xml:space="preserve"> sistēmu migrāciju uz jaunu tehnoloģisko platformu šā gada 27.aprīlī gan ārstniecības personām, gan iedzīvotājiem būs liegta iespēja, izmantojot </w:t>
      </w:r>
      <w:proofErr w:type="spellStart"/>
      <w:r>
        <w:rPr>
          <w:rStyle w:val="normaltextrun"/>
        </w:rPr>
        <w:t>eParakstu</w:t>
      </w:r>
      <w:proofErr w:type="spellEnd"/>
      <w:r>
        <w:rPr>
          <w:rStyle w:val="normaltextrun"/>
        </w:rPr>
        <w:t xml:space="preserve">, eParaksts </w:t>
      </w:r>
      <w:proofErr w:type="spellStart"/>
      <w:r>
        <w:rPr>
          <w:rStyle w:val="normaltextrun"/>
        </w:rPr>
        <w:t>mobile</w:t>
      </w:r>
      <w:proofErr w:type="spellEnd"/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eID</w:t>
      </w:r>
      <w:proofErr w:type="spellEnd"/>
      <w:r>
        <w:rPr>
          <w:rStyle w:val="normaltextrun"/>
        </w:rPr>
        <w:t>, autentificēties portālā E-veselība.</w:t>
      </w:r>
    </w:p>
    <w:p w14:paraId="5D825F36" w14:textId="77777777" w:rsidR="000678C9" w:rsidRDefault="000678C9" w:rsidP="000678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Vienlaikus gan ārstniecības personām, gan iedzīvotājiem, lai pieslēgtos eveseliba.gov.lv, būs iespēja izmantot </w:t>
      </w:r>
      <w:proofErr w:type="spellStart"/>
      <w:r>
        <w:rPr>
          <w:rStyle w:val="normaltextrun"/>
        </w:rPr>
        <w:t>SmartID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14:paraId="6D8B91E7" w14:textId="77777777" w:rsidR="000678C9" w:rsidRDefault="000678C9" w:rsidP="000678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Šajā laikā nebūs iespējams, izmantojot </w:t>
      </w:r>
      <w:proofErr w:type="spellStart"/>
      <w:r>
        <w:rPr>
          <w:rStyle w:val="normaltextrun"/>
        </w:rPr>
        <w:t>eParakstu</w:t>
      </w:r>
      <w:proofErr w:type="spellEnd"/>
      <w:r>
        <w:rPr>
          <w:rStyle w:val="normaltextrun"/>
        </w:rPr>
        <w:t xml:space="preserve">, eParaksts </w:t>
      </w:r>
      <w:proofErr w:type="spellStart"/>
      <w:r>
        <w:rPr>
          <w:rStyle w:val="normaltextrun"/>
        </w:rPr>
        <w:t>mobile</w:t>
      </w:r>
      <w:proofErr w:type="spellEnd"/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eID</w:t>
      </w:r>
      <w:proofErr w:type="spellEnd"/>
      <w:r>
        <w:rPr>
          <w:rStyle w:val="normaltextrun"/>
        </w:rPr>
        <w:t>:</w:t>
      </w:r>
      <w:r>
        <w:rPr>
          <w:rStyle w:val="eop"/>
        </w:rPr>
        <w:t> </w:t>
      </w:r>
    </w:p>
    <w:p w14:paraId="1E692B5A" w14:textId="77777777" w:rsidR="000678C9" w:rsidRDefault="000678C9" w:rsidP="000678C9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apliecināt e-Identitāti un darījumus internetbankās, valsts iestādēs un pie pakalpojumu sniedzējiem; </w:t>
      </w:r>
      <w:r>
        <w:rPr>
          <w:rStyle w:val="eop"/>
        </w:rPr>
        <w:t> </w:t>
      </w:r>
    </w:p>
    <w:p w14:paraId="43B0ECD8" w14:textId="77777777" w:rsidR="000678C9" w:rsidRDefault="000678C9" w:rsidP="000678C9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parakstīt dokumentus ar eParaksts </w:t>
      </w:r>
      <w:proofErr w:type="spellStart"/>
      <w:r>
        <w:rPr>
          <w:rStyle w:val="normaltextrun"/>
        </w:rPr>
        <w:t>mobile</w:t>
      </w:r>
      <w:proofErr w:type="spellEnd"/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eID</w:t>
      </w:r>
      <w:proofErr w:type="spellEnd"/>
      <w:r>
        <w:rPr>
          <w:rStyle w:val="normaltextrun"/>
        </w:rPr>
        <w:t xml:space="preserve"> un eParaksts karti portālā eParaksts.lv un klientu integrētajos risinājumos;</w:t>
      </w:r>
      <w:r>
        <w:rPr>
          <w:rStyle w:val="eop"/>
        </w:rPr>
        <w:t> </w:t>
      </w:r>
    </w:p>
    <w:p w14:paraId="757AE971" w14:textId="77777777" w:rsidR="000678C9" w:rsidRDefault="000678C9" w:rsidP="000678C9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izmantot portālu eParaksts.lv;</w:t>
      </w:r>
      <w:r>
        <w:rPr>
          <w:rStyle w:val="eop"/>
        </w:rPr>
        <w:t> </w:t>
      </w:r>
    </w:p>
    <w:p w14:paraId="075A7F21" w14:textId="77777777" w:rsidR="000678C9" w:rsidRDefault="000678C9" w:rsidP="000678C9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izmantot mobilās lietotnes eParaksts </w:t>
      </w:r>
      <w:proofErr w:type="spellStart"/>
      <w:r>
        <w:rPr>
          <w:rStyle w:val="normaltextrun"/>
        </w:rPr>
        <w:t>mobile</w:t>
      </w:r>
      <w:proofErr w:type="spellEnd"/>
      <w:r>
        <w:rPr>
          <w:rStyle w:val="normaltextrun"/>
        </w:rPr>
        <w:t xml:space="preserve"> un </w:t>
      </w:r>
      <w:proofErr w:type="spellStart"/>
      <w:r>
        <w:rPr>
          <w:rStyle w:val="normaltextrun"/>
        </w:rPr>
        <w:t>eParakstsLV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14:paraId="35CBB7D5" w14:textId="77777777" w:rsidR="000678C9" w:rsidRDefault="000678C9" w:rsidP="000678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LVRTC informē, ka tehnoloģiskā migrācija notiks 27.aprīlī, sākot no plkst. 00.00 (naktī no 26. uz 27.aprīli). Tehnoloģiskās migrācijas laikā </w:t>
      </w:r>
      <w:proofErr w:type="spellStart"/>
      <w:r>
        <w:rPr>
          <w:rStyle w:val="normaltextrun"/>
        </w:rPr>
        <w:t>eParaksta</w:t>
      </w:r>
      <w:proofErr w:type="spellEnd"/>
      <w:r>
        <w:rPr>
          <w:rStyle w:val="normaltextrun"/>
        </w:rPr>
        <w:t xml:space="preserve"> lietotājiem - gan privātpersonām, gan organizācijām, būs ierobežota </w:t>
      </w:r>
      <w:proofErr w:type="spellStart"/>
      <w:r>
        <w:rPr>
          <w:rStyle w:val="normaltextrun"/>
        </w:rPr>
        <w:t>eParaksta</w:t>
      </w:r>
      <w:proofErr w:type="spellEnd"/>
      <w:r>
        <w:rPr>
          <w:rStyle w:val="normaltextrun"/>
        </w:rPr>
        <w:t xml:space="preserve"> rīku darbība, savukārt pēc migrācijas pabeigšanas </w:t>
      </w:r>
      <w:r>
        <w:rPr>
          <w:rStyle w:val="normaltextrun"/>
          <w:b/>
          <w:bCs/>
        </w:rPr>
        <w:t xml:space="preserve">visiem eParaksts </w:t>
      </w:r>
      <w:proofErr w:type="spellStart"/>
      <w:r>
        <w:rPr>
          <w:rStyle w:val="normaltextrun"/>
          <w:b/>
          <w:bCs/>
        </w:rPr>
        <w:t>mobile</w:t>
      </w:r>
      <w:proofErr w:type="spellEnd"/>
      <w:r>
        <w:rPr>
          <w:rStyle w:val="normaltextrun"/>
          <w:b/>
          <w:bCs/>
        </w:rPr>
        <w:t xml:space="preserve"> lietotājiem būs jāizveido jauna </w:t>
      </w:r>
      <w:proofErr w:type="spellStart"/>
      <w:r>
        <w:rPr>
          <w:rStyle w:val="normaltextrun"/>
          <w:b/>
          <w:bCs/>
        </w:rPr>
        <w:t>eParaksta</w:t>
      </w:r>
      <w:proofErr w:type="spellEnd"/>
      <w:r>
        <w:rPr>
          <w:rStyle w:val="normaltextrun"/>
          <w:b/>
          <w:bCs/>
        </w:rPr>
        <w:t xml:space="preserve"> parole</w:t>
      </w:r>
      <w:r>
        <w:rPr>
          <w:rStyle w:val="normaltextrun"/>
        </w:rPr>
        <w:t xml:space="preserve">. LVRTC ir nopublicējis video instrukciju, kura ir pieejama </w:t>
      </w:r>
      <w:hyperlink r:id="rId7" w:tgtFrame="_blank" w:tooltip="https://www.eparaksts.lv/lv/palidziba/buj/eparaksts_mobile_lietosana/ka_atjaunot_eparaksts_paroli" w:history="1">
        <w:r>
          <w:rPr>
            <w:rStyle w:val="Hyperlink"/>
          </w:rPr>
          <w:t>https://www.eparaksts.lv/lv/palidziba/buj/eParaksts_mobile_lietosana/Ka_atjaunot_eParaksts_paroli</w:t>
        </w:r>
      </w:hyperlink>
    </w:p>
    <w:p w14:paraId="63582B9C" w14:textId="77777777" w:rsidR="000678C9" w:rsidRDefault="000678C9" w:rsidP="000678C9">
      <w:pPr>
        <w:pStyle w:val="paragraph"/>
        <w:jc w:val="both"/>
        <w:textAlignment w:val="baseline"/>
      </w:pPr>
      <w:r>
        <w:t xml:space="preserve">Nacionālais veselības dienests atgādina, ka ārstniecības personas nodrošina pacientu pieņemšanu un konsultēšanu pēc iepriekš veiktā pieraksta arī, ja nevar pārliecināties par nosūtījuma esamību E-veselībā. Pacienta pieņemšanās laikā nepieciešamās e-receptes un nosūtījumus veido papīra formātā. </w:t>
      </w:r>
    </w:p>
    <w:p w14:paraId="488DF994" w14:textId="77777777" w:rsidR="000678C9" w:rsidRDefault="000678C9" w:rsidP="000678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Aptos"/>
        </w:rPr>
      </w:pPr>
      <w:r>
        <w:rPr>
          <w:rStyle w:val="normaltextrun"/>
        </w:rPr>
        <w:t xml:space="preserve">LVRTC nodrošinās klientu atbalstu gan pirms, gan arī tehnoloģiskās migrācijas, kā arī informēs par darbu norisi. Jautājumu gadījumā LVRTC aicina sazināties, rakstot uz </w:t>
      </w:r>
      <w:hyperlink r:id="rId8" w:history="1">
        <w:r>
          <w:rPr>
            <w:rStyle w:val="Hyperlink"/>
          </w:rPr>
          <w:t>eparaksts@eparaksts.lv</w:t>
        </w:r>
      </w:hyperlink>
      <w:r>
        <w:rPr>
          <w:rStyle w:val="normaltextrun"/>
        </w:rPr>
        <w:t>.</w:t>
      </w:r>
      <w:r>
        <w:rPr>
          <w:rStyle w:val="eop"/>
        </w:rPr>
        <w:t> </w:t>
      </w:r>
    </w:p>
    <w:p w14:paraId="09AC90EA" w14:textId="77777777" w:rsidR="000678C9" w:rsidRDefault="000678C9" w:rsidP="000678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 xml:space="preserve">Vairāk informācijas: </w:t>
      </w:r>
      <w:hyperlink r:id="rId9" w:history="1">
        <w:r>
          <w:rPr>
            <w:rStyle w:val="Hyperlink"/>
          </w:rPr>
          <w:t>https://www.eparaksts.lv/lv/par_mums/Jaunumi/27_aprili_partraukums_eParaksta_darbiba</w:t>
        </w:r>
      </w:hyperlink>
    </w:p>
    <w:p w14:paraId="3C4014EF" w14:textId="77777777" w:rsidR="000678C9" w:rsidRDefault="000678C9" w:rsidP="000678C9">
      <w:pPr>
        <w:rPr>
          <w:rFonts w:ascii="Calibri" w:hAnsi="Calibri" w:cs="Calibri"/>
          <w:sz w:val="24"/>
          <w:szCs w:val="24"/>
        </w:rPr>
      </w:pPr>
    </w:p>
    <w:p w14:paraId="5D799EBD" w14:textId="42E64163" w:rsidR="00D24F3D" w:rsidRPr="00E06E1B" w:rsidRDefault="00D24F3D" w:rsidP="000678C9">
      <w:pPr>
        <w:jc w:val="both"/>
        <w:rPr>
          <w:rFonts w:cstheme="minorHAnsi"/>
        </w:rPr>
      </w:pP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E3B41" w14:textId="77777777" w:rsidR="003C3505" w:rsidRDefault="003C3505" w:rsidP="00F5096D">
      <w:pPr>
        <w:spacing w:after="0" w:line="240" w:lineRule="auto"/>
      </w:pPr>
      <w:r>
        <w:separator/>
      </w:r>
    </w:p>
  </w:endnote>
  <w:endnote w:type="continuationSeparator" w:id="0">
    <w:p w14:paraId="289CECE2" w14:textId="77777777" w:rsidR="003C3505" w:rsidRDefault="003C350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9765D" w14:textId="77777777" w:rsidR="003C3505" w:rsidRDefault="003C3505" w:rsidP="00F5096D">
      <w:pPr>
        <w:spacing w:after="0" w:line="240" w:lineRule="auto"/>
      </w:pPr>
      <w:r>
        <w:separator/>
      </w:r>
    </w:p>
  </w:footnote>
  <w:footnote w:type="continuationSeparator" w:id="0">
    <w:p w14:paraId="31D890B8" w14:textId="77777777" w:rsidR="003C3505" w:rsidRDefault="003C350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F3B5E"/>
    <w:multiLevelType w:val="multilevel"/>
    <w:tmpl w:val="6AB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7"/>
  </w:num>
  <w:num w:numId="6" w16cid:durableId="1106003344">
    <w:abstractNumId w:val="20"/>
  </w:num>
  <w:num w:numId="7" w16cid:durableId="375082792">
    <w:abstractNumId w:val="26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5"/>
  </w:num>
  <w:num w:numId="18" w16cid:durableId="1466317037">
    <w:abstractNumId w:val="17"/>
  </w:num>
  <w:num w:numId="19" w16cid:durableId="1294941619">
    <w:abstractNumId w:val="22"/>
  </w:num>
  <w:num w:numId="20" w16cid:durableId="348720614">
    <w:abstractNumId w:val="15"/>
  </w:num>
  <w:num w:numId="21" w16cid:durableId="1340541331">
    <w:abstractNumId w:val="21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8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563101530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678C9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C3505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7151D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araksts@eparakst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araksts.lv/lv/palidziba/buj/eParaksts_mobile_lietosana/Ka_atjaunot_eParaksts_paro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raksts.lv/lv/par_mums/Jaunumi/27_aprili_partraukums_eParaksta_darb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2024-04-25T12:17:00Z</dcterms:created>
  <dcterms:modified xsi:type="dcterms:W3CDTF">2024-04-25T12:20:00Z</dcterms:modified>
</cp:coreProperties>
</file>