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6BD42" w14:textId="77777777" w:rsidR="00010605" w:rsidRPr="00D56C26" w:rsidRDefault="00010605" w:rsidP="00010605">
      <w:pPr>
        <w:spacing w:line="240" w:lineRule="auto"/>
        <w:jc w:val="center"/>
        <w:rPr>
          <w:rFonts w:ascii="Times New Roman" w:hAnsi="Times New Roman"/>
          <w:b/>
          <w:bCs/>
          <w:sz w:val="24"/>
          <w:szCs w:val="24"/>
        </w:rPr>
      </w:pPr>
      <w:bookmarkStart w:id="0" w:name="_Hlk162531224"/>
      <w:r w:rsidRPr="00D56C26">
        <w:rPr>
          <w:rFonts w:ascii="Times New Roman" w:hAnsi="Times New Roman"/>
          <w:b/>
          <w:bCs/>
          <w:sz w:val="24"/>
          <w:szCs w:val="24"/>
        </w:rPr>
        <w:t>Skābekļa terapijas mājās nosūtīšanas, sniegšanas un apmaksas kārtība</w:t>
      </w:r>
    </w:p>
    <w:bookmarkEnd w:id="0"/>
    <w:p w14:paraId="710744F2" w14:textId="77777777" w:rsidR="00010605" w:rsidRPr="00D56C26" w:rsidRDefault="00010605" w:rsidP="00010605">
      <w:pPr>
        <w:pStyle w:val="ListParagraph"/>
        <w:numPr>
          <w:ilvl w:val="0"/>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IZPILDĪTĀJS ievēro šo kārtību nosūtot, sniedzot un uzrādot apmaksai skābekļa terapiju mājās pacientiem ar elpošanas funkciju traucējumiem.</w:t>
      </w:r>
    </w:p>
    <w:p w14:paraId="3EECF78E" w14:textId="77777777" w:rsidR="00010605" w:rsidRPr="00D56C26" w:rsidRDefault="00010605" w:rsidP="00010605">
      <w:pPr>
        <w:pStyle w:val="ListParagraph"/>
        <w:numPr>
          <w:ilvl w:val="0"/>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Skābekļa terapiju mājās var saņemt šādas pacientu grupas:</w:t>
      </w:r>
    </w:p>
    <w:p w14:paraId="23E1D994"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hroniskie pacienti;</w:t>
      </w:r>
    </w:p>
    <w:p w14:paraId="2A64D82F"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proofErr w:type="spellStart"/>
      <w:r w:rsidRPr="00D56C26">
        <w:rPr>
          <w:rFonts w:ascii="Times New Roman" w:hAnsi="Times New Roman"/>
          <w:sz w:val="24"/>
          <w:szCs w:val="24"/>
        </w:rPr>
        <w:t>subakūtie</w:t>
      </w:r>
      <w:proofErr w:type="spellEnd"/>
      <w:r w:rsidRPr="00D56C26">
        <w:rPr>
          <w:rFonts w:ascii="Times New Roman" w:hAnsi="Times New Roman"/>
          <w:sz w:val="24"/>
          <w:szCs w:val="24"/>
        </w:rPr>
        <w:t xml:space="preserve"> pacienti (pacienti pēc izrakstīšanās no stacionārās ārstniecības iestādes un pacienti, kas saņem paliatīvās aprūpes mobilo komandu pakalpojumus jeb </w:t>
      </w:r>
      <w:proofErr w:type="spellStart"/>
      <w:r w:rsidRPr="00D56C26">
        <w:rPr>
          <w:rFonts w:ascii="Times New Roman" w:hAnsi="Times New Roman"/>
          <w:sz w:val="24"/>
          <w:szCs w:val="24"/>
        </w:rPr>
        <w:t>hospisa</w:t>
      </w:r>
      <w:proofErr w:type="spellEnd"/>
      <w:r w:rsidRPr="00D56C26">
        <w:rPr>
          <w:rFonts w:ascii="Times New Roman" w:hAnsi="Times New Roman"/>
          <w:sz w:val="24"/>
          <w:szCs w:val="24"/>
        </w:rPr>
        <w:t xml:space="preserve"> aprūpi dzīvesvietā).</w:t>
      </w:r>
    </w:p>
    <w:p w14:paraId="79C65F9C" w14:textId="77777777" w:rsidR="00010605" w:rsidRPr="00D56C26" w:rsidRDefault="00010605" w:rsidP="00010605">
      <w:pPr>
        <w:spacing w:after="0" w:line="240" w:lineRule="auto"/>
        <w:jc w:val="center"/>
        <w:rPr>
          <w:rFonts w:ascii="Times New Roman" w:hAnsi="Times New Roman"/>
          <w:b/>
          <w:bCs/>
          <w:sz w:val="24"/>
          <w:szCs w:val="24"/>
        </w:rPr>
      </w:pPr>
      <w:r w:rsidRPr="00D56C26">
        <w:rPr>
          <w:rFonts w:ascii="Times New Roman" w:hAnsi="Times New Roman"/>
          <w:b/>
          <w:bCs/>
          <w:sz w:val="24"/>
          <w:szCs w:val="24"/>
        </w:rPr>
        <w:t>I Skābekļa terapijas mājās nodrošināšana hroniskiem pacientiem</w:t>
      </w:r>
    </w:p>
    <w:p w14:paraId="4A4ECA06" w14:textId="77777777" w:rsidR="00010605" w:rsidRPr="00D56C26" w:rsidRDefault="00010605" w:rsidP="00010605">
      <w:pPr>
        <w:pStyle w:val="ListParagraph"/>
        <w:numPr>
          <w:ilvl w:val="0"/>
          <w:numId w:val="23"/>
        </w:numPr>
        <w:suppressAutoHyphens w:val="0"/>
        <w:autoSpaceDN/>
        <w:spacing w:after="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IZPILDĪTĀJS, kas nodrošina ģimenes ārsta pakalpojumus, nosūta pie </w:t>
      </w:r>
      <w:proofErr w:type="spellStart"/>
      <w:r w:rsidRPr="00D56C26">
        <w:rPr>
          <w:rFonts w:ascii="Times New Roman" w:hAnsi="Times New Roman"/>
          <w:sz w:val="24"/>
          <w:szCs w:val="24"/>
        </w:rPr>
        <w:t>pneimonologa</w:t>
      </w:r>
      <w:proofErr w:type="spellEnd"/>
      <w:r w:rsidRPr="00D56C26">
        <w:rPr>
          <w:rFonts w:ascii="Times New Roman" w:hAnsi="Times New Roman"/>
          <w:sz w:val="24"/>
          <w:szCs w:val="24"/>
        </w:rPr>
        <w:t xml:space="preserve"> vai kardiologa:</w:t>
      </w:r>
    </w:p>
    <w:p w14:paraId="4BA926D0" w14:textId="77777777" w:rsidR="00010605" w:rsidRPr="00D56C26" w:rsidRDefault="00010605" w:rsidP="00010605">
      <w:pPr>
        <w:pStyle w:val="ListParagraph"/>
        <w:numPr>
          <w:ilvl w:val="1"/>
          <w:numId w:val="23"/>
        </w:numPr>
        <w:suppressAutoHyphens w:val="0"/>
        <w:autoSpaceDN/>
        <w:spacing w:after="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pacientu ar hronisku plaušu slimību ar elpas trūkuma sajūtu;</w:t>
      </w:r>
    </w:p>
    <w:p w14:paraId="3342E336"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pacientu ar hronisku plaušu slimību stabilā remisijas periodā (t.i. pēc slimības uzliesmojuma pagājušas ne mazāk kā 8 nedēļas), kuram veiktais SpO2 rādītājs miera stāvoklī, elpojot atmosfēras gaisu pēc aptuveni 30 minūtēm ir ≤ 92%.</w:t>
      </w:r>
    </w:p>
    <w:p w14:paraId="28136CCE" w14:textId="77777777" w:rsidR="00010605" w:rsidRPr="00D56C26" w:rsidRDefault="00010605" w:rsidP="00010605">
      <w:pPr>
        <w:pStyle w:val="ListParagraph"/>
        <w:numPr>
          <w:ilvl w:val="0"/>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IZPILDĪTĀJS, kas sniedz </w:t>
      </w:r>
      <w:proofErr w:type="spellStart"/>
      <w:r w:rsidRPr="00D56C26">
        <w:rPr>
          <w:rFonts w:ascii="Times New Roman" w:hAnsi="Times New Roman"/>
          <w:sz w:val="24"/>
          <w:szCs w:val="24"/>
        </w:rPr>
        <w:t>pneimonologa</w:t>
      </w:r>
      <w:proofErr w:type="spellEnd"/>
      <w:r w:rsidRPr="00D56C26">
        <w:rPr>
          <w:rFonts w:ascii="Times New Roman" w:hAnsi="Times New Roman"/>
          <w:sz w:val="24"/>
          <w:szCs w:val="24"/>
        </w:rPr>
        <w:t xml:space="preserve"> vai kardiologa pakalpojumu, šīs kārtības 3.punktā minētajos gadījumos:</w:t>
      </w:r>
    </w:p>
    <w:p w14:paraId="0C41DAAE"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pacientu nosūta asins gāzes analīzes veikšanai ar vismaz 3 nedēļu intervālu;</w:t>
      </w:r>
    </w:p>
    <w:p w14:paraId="556EEF65" w14:textId="77777777" w:rsidR="00010605" w:rsidRPr="00D56C26" w:rsidRDefault="00010605" w:rsidP="00010605">
      <w:pPr>
        <w:pStyle w:val="ListParagraph"/>
        <w:numPr>
          <w:ilvl w:val="1"/>
          <w:numId w:val="23"/>
        </w:numPr>
        <w:suppressAutoHyphens w:val="0"/>
        <w:autoSpaceDN/>
        <w:spacing w:after="160" w:line="259" w:lineRule="auto"/>
        <w:contextualSpacing/>
        <w:jc w:val="both"/>
        <w:textAlignment w:val="auto"/>
        <w:rPr>
          <w:rFonts w:ascii="Times New Roman" w:hAnsi="Times New Roman"/>
          <w:sz w:val="24"/>
          <w:szCs w:val="24"/>
        </w:rPr>
      </w:pPr>
      <w:r w:rsidRPr="00D56C26">
        <w:rPr>
          <w:rFonts w:ascii="Times New Roman" w:eastAsia="Times New Roman" w:hAnsi="Times New Roman"/>
          <w:sz w:val="24"/>
          <w:szCs w:val="24"/>
        </w:rPr>
        <w:t xml:space="preserve">sagatavo atzinumu </w:t>
      </w:r>
      <w:r w:rsidRPr="00D56C26">
        <w:rPr>
          <w:rFonts w:ascii="Times New Roman" w:hAnsi="Times New Roman"/>
          <w:sz w:val="24"/>
          <w:szCs w:val="24"/>
        </w:rPr>
        <w:t>skābekļa terapijas mājās (skābekļa koncentratora) saņemšanai pacientam, norādot gāzu sastāvu arteriālajās asinīs un nepieciešamā skābekļa plūsmu, un lietošanas ilgumu (stundas diennaktī), ja, nosakot asins gāzu sastāvu divas reizes ar ≥ 3 nedēļu starplaiku, konstatē:</w:t>
      </w:r>
    </w:p>
    <w:p w14:paraId="1BE2D9A6"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hronisku elpošanas nepietiekamību PaO2 ≤ 7,3 </w:t>
      </w:r>
      <w:proofErr w:type="spellStart"/>
      <w:r w:rsidRPr="00D56C26">
        <w:rPr>
          <w:rFonts w:ascii="Times New Roman" w:hAnsi="Times New Roman"/>
          <w:sz w:val="24"/>
          <w:szCs w:val="24"/>
        </w:rPr>
        <w:t>kPa</w:t>
      </w:r>
      <w:proofErr w:type="spellEnd"/>
      <w:r w:rsidRPr="00D56C26">
        <w:rPr>
          <w:rFonts w:ascii="Times New Roman" w:hAnsi="Times New Roman"/>
          <w:sz w:val="24"/>
          <w:szCs w:val="24"/>
        </w:rPr>
        <w:t xml:space="preserve"> (≤ 55 </w:t>
      </w:r>
      <w:proofErr w:type="spellStart"/>
      <w:r w:rsidRPr="00D56C26">
        <w:rPr>
          <w:rFonts w:ascii="Times New Roman" w:hAnsi="Times New Roman"/>
          <w:sz w:val="24"/>
          <w:szCs w:val="24"/>
        </w:rPr>
        <w:t>mmHg</w:t>
      </w:r>
      <w:proofErr w:type="spellEnd"/>
      <w:r w:rsidRPr="00D56C26">
        <w:rPr>
          <w:rFonts w:ascii="Times New Roman" w:hAnsi="Times New Roman"/>
          <w:sz w:val="24"/>
          <w:szCs w:val="24"/>
        </w:rPr>
        <w:t>);</w:t>
      </w:r>
    </w:p>
    <w:p w14:paraId="68C4749E"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hronisku elpošanas nepietiekamību PaO2 ≤ 8,0 </w:t>
      </w:r>
      <w:proofErr w:type="spellStart"/>
      <w:r w:rsidRPr="00D56C26">
        <w:rPr>
          <w:rFonts w:ascii="Times New Roman" w:hAnsi="Times New Roman"/>
          <w:sz w:val="24"/>
          <w:szCs w:val="24"/>
        </w:rPr>
        <w:t>kPa</w:t>
      </w:r>
      <w:proofErr w:type="spellEnd"/>
      <w:r w:rsidRPr="00D56C26">
        <w:rPr>
          <w:rFonts w:ascii="Times New Roman" w:hAnsi="Times New Roman"/>
          <w:sz w:val="24"/>
          <w:szCs w:val="24"/>
        </w:rPr>
        <w:t xml:space="preserve"> (≤ 60 </w:t>
      </w:r>
      <w:proofErr w:type="spellStart"/>
      <w:r w:rsidRPr="00D56C26">
        <w:rPr>
          <w:rFonts w:ascii="Times New Roman" w:hAnsi="Times New Roman"/>
          <w:sz w:val="24"/>
          <w:szCs w:val="24"/>
        </w:rPr>
        <w:t>mmHg</w:t>
      </w:r>
      <w:proofErr w:type="spellEnd"/>
      <w:r w:rsidRPr="00D56C26">
        <w:rPr>
          <w:rFonts w:ascii="Times New Roman" w:hAnsi="Times New Roman"/>
          <w:sz w:val="24"/>
          <w:szCs w:val="24"/>
        </w:rPr>
        <w:t>) un pacientam diagnosticēta:</w:t>
      </w:r>
    </w:p>
    <w:p w14:paraId="53BABDE5" w14:textId="77777777" w:rsidR="00010605" w:rsidRPr="00D56C26" w:rsidRDefault="00010605" w:rsidP="00010605">
      <w:pPr>
        <w:pStyle w:val="ListParagraph"/>
        <w:numPr>
          <w:ilvl w:val="3"/>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respiratora vai kardiāla slimība ar sekundāru </w:t>
      </w:r>
      <w:proofErr w:type="spellStart"/>
      <w:r w:rsidRPr="00D56C26">
        <w:rPr>
          <w:rFonts w:ascii="Times New Roman" w:hAnsi="Times New Roman"/>
          <w:sz w:val="24"/>
          <w:szCs w:val="24"/>
        </w:rPr>
        <w:t>policitēmiju</w:t>
      </w:r>
      <w:proofErr w:type="spellEnd"/>
      <w:r w:rsidRPr="00D56C26">
        <w:rPr>
          <w:rFonts w:ascii="Times New Roman" w:hAnsi="Times New Roman"/>
          <w:sz w:val="24"/>
          <w:szCs w:val="24"/>
        </w:rPr>
        <w:t xml:space="preserve"> (</w:t>
      </w:r>
      <w:proofErr w:type="spellStart"/>
      <w:r w:rsidRPr="00D56C26">
        <w:rPr>
          <w:rFonts w:ascii="Times New Roman" w:hAnsi="Times New Roman"/>
          <w:sz w:val="24"/>
          <w:szCs w:val="24"/>
        </w:rPr>
        <w:t>hematokrīts</w:t>
      </w:r>
      <w:proofErr w:type="spellEnd"/>
      <w:r w:rsidRPr="00D56C26">
        <w:rPr>
          <w:rFonts w:ascii="Times New Roman" w:hAnsi="Times New Roman"/>
          <w:sz w:val="24"/>
          <w:szCs w:val="24"/>
        </w:rPr>
        <w:t xml:space="preserve"> ≥ 55 %) vai </w:t>
      </w:r>
      <w:proofErr w:type="spellStart"/>
      <w:r w:rsidRPr="00D56C26">
        <w:rPr>
          <w:rFonts w:ascii="Times New Roman" w:hAnsi="Times New Roman"/>
          <w:sz w:val="24"/>
          <w:szCs w:val="24"/>
        </w:rPr>
        <w:t>pulmonālu</w:t>
      </w:r>
      <w:proofErr w:type="spellEnd"/>
      <w:r w:rsidRPr="00D56C26">
        <w:rPr>
          <w:rFonts w:ascii="Times New Roman" w:hAnsi="Times New Roman"/>
          <w:sz w:val="24"/>
          <w:szCs w:val="24"/>
        </w:rPr>
        <w:t xml:space="preserve"> hipertensiju, vai </w:t>
      </w:r>
      <w:proofErr w:type="spellStart"/>
      <w:r w:rsidRPr="00D56C26">
        <w:rPr>
          <w:rFonts w:ascii="Times New Roman" w:hAnsi="Times New Roman"/>
          <w:sz w:val="24"/>
          <w:szCs w:val="24"/>
        </w:rPr>
        <w:t>perifērām</w:t>
      </w:r>
      <w:proofErr w:type="spellEnd"/>
      <w:r w:rsidRPr="00D56C26">
        <w:rPr>
          <w:rFonts w:ascii="Times New Roman" w:hAnsi="Times New Roman"/>
          <w:sz w:val="24"/>
          <w:szCs w:val="24"/>
        </w:rPr>
        <w:t xml:space="preserve"> tūskām, vai nakts </w:t>
      </w:r>
      <w:proofErr w:type="spellStart"/>
      <w:r w:rsidRPr="00D56C26">
        <w:rPr>
          <w:rFonts w:ascii="Times New Roman" w:hAnsi="Times New Roman"/>
          <w:sz w:val="24"/>
          <w:szCs w:val="24"/>
        </w:rPr>
        <w:t>hipoksēmiju</w:t>
      </w:r>
      <w:proofErr w:type="spellEnd"/>
      <w:r w:rsidRPr="00D56C26">
        <w:rPr>
          <w:rFonts w:ascii="Times New Roman" w:hAnsi="Times New Roman"/>
          <w:sz w:val="24"/>
          <w:szCs w:val="24"/>
        </w:rPr>
        <w:t xml:space="preserve"> (SpO2 &lt; 90 % vairāk nekā 30 % no miega perioda);</w:t>
      </w:r>
    </w:p>
    <w:p w14:paraId="3E13D4A1" w14:textId="77777777" w:rsidR="00010605" w:rsidRPr="00D56C26" w:rsidRDefault="00010605" w:rsidP="00010605">
      <w:pPr>
        <w:pStyle w:val="ListParagraph"/>
        <w:numPr>
          <w:ilvl w:val="3"/>
          <w:numId w:val="23"/>
        </w:numPr>
        <w:suppressAutoHyphens w:val="0"/>
        <w:autoSpaceDN/>
        <w:spacing w:after="160" w:line="240" w:lineRule="auto"/>
        <w:contextualSpacing/>
        <w:jc w:val="both"/>
        <w:textAlignment w:val="auto"/>
        <w:rPr>
          <w:rFonts w:ascii="Times New Roman" w:hAnsi="Times New Roman"/>
          <w:sz w:val="24"/>
          <w:szCs w:val="24"/>
        </w:rPr>
      </w:pPr>
      <w:proofErr w:type="spellStart"/>
      <w:r w:rsidRPr="00D56C26">
        <w:rPr>
          <w:rFonts w:ascii="Times New Roman" w:hAnsi="Times New Roman"/>
          <w:sz w:val="24"/>
          <w:szCs w:val="24"/>
        </w:rPr>
        <w:t>pulmonāla</w:t>
      </w:r>
      <w:proofErr w:type="spellEnd"/>
      <w:r w:rsidRPr="00D56C26">
        <w:rPr>
          <w:rFonts w:ascii="Times New Roman" w:hAnsi="Times New Roman"/>
          <w:sz w:val="24"/>
          <w:szCs w:val="24"/>
        </w:rPr>
        <w:t xml:space="preserve"> hipertensija.</w:t>
      </w:r>
    </w:p>
    <w:p w14:paraId="19D1078C" w14:textId="77777777" w:rsidR="00010605" w:rsidRPr="00D56C26" w:rsidRDefault="00010605" w:rsidP="00010605">
      <w:pPr>
        <w:pStyle w:val="ListParagraph"/>
        <w:numPr>
          <w:ilvl w:val="0"/>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VSIA “Nacionālais rehabilitācijas centrs “Vaivari” (turpmāk – NRC Vaivari) no labklājības budžeta līdzekļiem nodrošina skābekļa terapijas mājās (skābekļa koncentratora) koordinēšanu un piegādi hroniskiem pacientiem, ievērojot šīs kārtības 4.punktā noteikto.</w:t>
      </w:r>
    </w:p>
    <w:p w14:paraId="031B3E49" w14:textId="77777777" w:rsidR="00010605" w:rsidRPr="00D56C26" w:rsidRDefault="00010605" w:rsidP="00010605">
      <w:pPr>
        <w:spacing w:after="0" w:line="240" w:lineRule="auto"/>
        <w:jc w:val="center"/>
        <w:rPr>
          <w:rFonts w:ascii="Times New Roman" w:hAnsi="Times New Roman"/>
          <w:b/>
          <w:bCs/>
          <w:sz w:val="24"/>
          <w:szCs w:val="24"/>
        </w:rPr>
      </w:pPr>
      <w:r w:rsidRPr="00D56C26">
        <w:rPr>
          <w:rFonts w:ascii="Times New Roman" w:hAnsi="Times New Roman"/>
          <w:b/>
          <w:bCs/>
          <w:sz w:val="24"/>
          <w:szCs w:val="24"/>
        </w:rPr>
        <w:t xml:space="preserve">II Skābekļa terapijas mājās nodrošināšana </w:t>
      </w:r>
      <w:proofErr w:type="spellStart"/>
      <w:r w:rsidRPr="00D56C26">
        <w:rPr>
          <w:rFonts w:ascii="Times New Roman" w:hAnsi="Times New Roman"/>
          <w:b/>
          <w:bCs/>
          <w:sz w:val="24"/>
          <w:szCs w:val="24"/>
        </w:rPr>
        <w:t>subakūtiem</w:t>
      </w:r>
      <w:proofErr w:type="spellEnd"/>
      <w:r w:rsidRPr="00D56C26">
        <w:rPr>
          <w:rFonts w:ascii="Times New Roman" w:hAnsi="Times New Roman"/>
          <w:b/>
          <w:bCs/>
          <w:sz w:val="24"/>
          <w:szCs w:val="24"/>
        </w:rPr>
        <w:t xml:space="preserve"> pacientiem (pēc izrakstīšanas no stacionārās ārstniecības iestādes) </w:t>
      </w:r>
    </w:p>
    <w:p w14:paraId="47312161" w14:textId="77777777" w:rsidR="00010605" w:rsidRPr="00D56C26" w:rsidRDefault="00010605" w:rsidP="00010605">
      <w:pPr>
        <w:pStyle w:val="ListParagraph"/>
        <w:numPr>
          <w:ilvl w:val="0"/>
          <w:numId w:val="23"/>
        </w:numPr>
        <w:suppressAutoHyphens w:val="0"/>
        <w:autoSpaceDN/>
        <w:spacing w:after="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IZPILDĪTĀJS, kas sniedz stacionāros veselības aprūpes pakalpojumus, </w:t>
      </w:r>
      <w:proofErr w:type="spellStart"/>
      <w:r w:rsidRPr="00D56C26">
        <w:rPr>
          <w:rFonts w:ascii="Times New Roman" w:hAnsi="Times New Roman"/>
          <w:sz w:val="24"/>
          <w:szCs w:val="24"/>
        </w:rPr>
        <w:t>subakūtam</w:t>
      </w:r>
      <w:proofErr w:type="spellEnd"/>
      <w:r w:rsidRPr="00D56C26">
        <w:rPr>
          <w:rFonts w:ascii="Times New Roman" w:hAnsi="Times New Roman"/>
          <w:sz w:val="24"/>
          <w:szCs w:val="24"/>
        </w:rPr>
        <w:t xml:space="preserve"> pacientam, kura vispārējais veselības stāvoklis ir stabils un nav nepieciešama 24 stundu medicīnas personāla uzraudzība, un pacients ir izrakstāms no stacionārās ārstniecības iestādes tālākai ārstēšanai ģimenes ārsta uzraudzībā dzīvesvietā, taču ir diagnosticēta elpošanas nepietiekamība:</w:t>
      </w:r>
    </w:p>
    <w:p w14:paraId="42DA5C2F"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nodrošina asins gāzes analīzes veikšanu un skābekļa titrēšanu pirms pacienta izrakstīšanas no stacionāra;</w:t>
      </w:r>
    </w:p>
    <w:p w14:paraId="4E0F4EAA"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eastAsia="Times New Roman" w:hAnsi="Times New Roman"/>
          <w:sz w:val="24"/>
          <w:szCs w:val="24"/>
        </w:rPr>
        <w:t xml:space="preserve">ne mazāk kā septiņas darba dienas pirms plānotās pacienta izrakstīšanas no stacionāra sagatavo nosūtījumu </w:t>
      </w:r>
      <w:r w:rsidRPr="00D56C26">
        <w:rPr>
          <w:rFonts w:ascii="Times New Roman" w:hAnsi="Times New Roman"/>
          <w:sz w:val="24"/>
          <w:szCs w:val="24"/>
        </w:rPr>
        <w:t>“Skābekļa terapija mājās (ambulators pakalpojums)”</w:t>
      </w:r>
      <w:r w:rsidRPr="00D56C26">
        <w:rPr>
          <w:rFonts w:ascii="Times New Roman" w:eastAsia="Times New Roman" w:hAnsi="Times New Roman"/>
          <w:sz w:val="24"/>
          <w:szCs w:val="24"/>
        </w:rPr>
        <w:t xml:space="preserve"> </w:t>
      </w:r>
      <w:r w:rsidRPr="00D56C26">
        <w:rPr>
          <w:rFonts w:ascii="Times New Roman" w:hAnsi="Times New Roman"/>
          <w:sz w:val="24"/>
          <w:szCs w:val="24"/>
        </w:rPr>
        <w:t>Vienotajā veselības nozares informācijas sistēmā</w:t>
      </w:r>
      <w:r w:rsidRPr="00D56C26">
        <w:rPr>
          <w:rFonts w:ascii="Times New Roman" w:eastAsia="Times New Roman" w:hAnsi="Times New Roman"/>
          <w:sz w:val="24"/>
          <w:szCs w:val="24"/>
        </w:rPr>
        <w:t xml:space="preserve"> (turpmāk - VVIS)</w:t>
      </w:r>
      <w:r w:rsidRPr="00D56C26">
        <w:rPr>
          <w:rFonts w:ascii="Times New Roman" w:hAnsi="Times New Roman"/>
          <w:sz w:val="24"/>
          <w:szCs w:val="24"/>
          <w:shd w:val="clear" w:color="auto" w:fill="FFFFFF"/>
        </w:rPr>
        <w:t xml:space="preserve"> </w:t>
      </w:r>
      <w:r w:rsidRPr="00D56C26">
        <w:rPr>
          <w:rFonts w:ascii="Times New Roman" w:hAnsi="Times New Roman"/>
          <w:sz w:val="24"/>
          <w:szCs w:val="24"/>
        </w:rPr>
        <w:t>skābekļa terapijas mājās (skābekļa koncentratora) saņemšanai, ja ir veikta arteriālo asins gāzu analīze, kur konstatē:</w:t>
      </w:r>
    </w:p>
    <w:p w14:paraId="3C49B68F"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hronisku elpošanas nepietiekamību PaO2 ≤ 7,3 </w:t>
      </w:r>
      <w:proofErr w:type="spellStart"/>
      <w:r w:rsidRPr="00D56C26">
        <w:rPr>
          <w:rFonts w:ascii="Times New Roman" w:hAnsi="Times New Roman"/>
          <w:sz w:val="24"/>
          <w:szCs w:val="24"/>
        </w:rPr>
        <w:t>kPa</w:t>
      </w:r>
      <w:proofErr w:type="spellEnd"/>
      <w:r w:rsidRPr="00D56C26">
        <w:rPr>
          <w:rFonts w:ascii="Times New Roman" w:hAnsi="Times New Roman"/>
          <w:sz w:val="24"/>
          <w:szCs w:val="24"/>
        </w:rPr>
        <w:t xml:space="preserve"> (≤ 55 </w:t>
      </w:r>
      <w:proofErr w:type="spellStart"/>
      <w:r w:rsidRPr="00D56C26">
        <w:rPr>
          <w:rFonts w:ascii="Times New Roman" w:hAnsi="Times New Roman"/>
          <w:sz w:val="24"/>
          <w:szCs w:val="24"/>
        </w:rPr>
        <w:t>mmHg</w:t>
      </w:r>
      <w:proofErr w:type="spellEnd"/>
      <w:r w:rsidRPr="00D56C26">
        <w:rPr>
          <w:rFonts w:ascii="Times New Roman" w:hAnsi="Times New Roman"/>
          <w:sz w:val="24"/>
          <w:szCs w:val="24"/>
        </w:rPr>
        <w:t>);</w:t>
      </w:r>
    </w:p>
    <w:p w14:paraId="72ED6DE1"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hronisku elpošanas nepietiekamību PaO2 ≤ 8,0 </w:t>
      </w:r>
      <w:proofErr w:type="spellStart"/>
      <w:r w:rsidRPr="00D56C26">
        <w:rPr>
          <w:rFonts w:ascii="Times New Roman" w:hAnsi="Times New Roman"/>
          <w:sz w:val="24"/>
          <w:szCs w:val="24"/>
        </w:rPr>
        <w:t>kPa</w:t>
      </w:r>
      <w:proofErr w:type="spellEnd"/>
      <w:r w:rsidRPr="00D56C26">
        <w:rPr>
          <w:rFonts w:ascii="Times New Roman" w:hAnsi="Times New Roman"/>
          <w:sz w:val="24"/>
          <w:szCs w:val="24"/>
        </w:rPr>
        <w:t xml:space="preserve"> (≤ 60 </w:t>
      </w:r>
      <w:proofErr w:type="spellStart"/>
      <w:r w:rsidRPr="00D56C26">
        <w:rPr>
          <w:rFonts w:ascii="Times New Roman" w:hAnsi="Times New Roman"/>
          <w:sz w:val="24"/>
          <w:szCs w:val="24"/>
        </w:rPr>
        <w:t>mmHg</w:t>
      </w:r>
      <w:proofErr w:type="spellEnd"/>
      <w:r w:rsidRPr="00D56C26">
        <w:rPr>
          <w:rFonts w:ascii="Times New Roman" w:hAnsi="Times New Roman"/>
          <w:sz w:val="24"/>
          <w:szCs w:val="24"/>
        </w:rPr>
        <w:t>) un personai diagnosticēta:</w:t>
      </w:r>
    </w:p>
    <w:p w14:paraId="199D3A17" w14:textId="77777777" w:rsidR="00010605" w:rsidRPr="00D56C26" w:rsidRDefault="00010605" w:rsidP="00010605">
      <w:pPr>
        <w:pStyle w:val="ListParagraph"/>
        <w:numPr>
          <w:ilvl w:val="3"/>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lastRenderedPageBreak/>
        <w:t xml:space="preserve">respiratora vai kardiāla slimību ar sekundāru </w:t>
      </w:r>
      <w:proofErr w:type="spellStart"/>
      <w:r w:rsidRPr="00D56C26">
        <w:rPr>
          <w:rFonts w:ascii="Times New Roman" w:hAnsi="Times New Roman"/>
          <w:sz w:val="24"/>
          <w:szCs w:val="24"/>
        </w:rPr>
        <w:t>policitēmiju</w:t>
      </w:r>
      <w:proofErr w:type="spellEnd"/>
      <w:r w:rsidRPr="00D56C26">
        <w:rPr>
          <w:rFonts w:ascii="Times New Roman" w:hAnsi="Times New Roman"/>
          <w:sz w:val="24"/>
          <w:szCs w:val="24"/>
        </w:rPr>
        <w:t xml:space="preserve"> (</w:t>
      </w:r>
      <w:proofErr w:type="spellStart"/>
      <w:r w:rsidRPr="00D56C26">
        <w:rPr>
          <w:rFonts w:ascii="Times New Roman" w:hAnsi="Times New Roman"/>
          <w:sz w:val="24"/>
          <w:szCs w:val="24"/>
        </w:rPr>
        <w:t>hematokrīts</w:t>
      </w:r>
      <w:proofErr w:type="spellEnd"/>
      <w:r w:rsidRPr="00D56C26">
        <w:rPr>
          <w:rFonts w:ascii="Times New Roman" w:hAnsi="Times New Roman"/>
          <w:sz w:val="24"/>
          <w:szCs w:val="24"/>
        </w:rPr>
        <w:t xml:space="preserve"> ≥ 55 %) vai </w:t>
      </w:r>
      <w:proofErr w:type="spellStart"/>
      <w:r w:rsidRPr="00D56C26">
        <w:rPr>
          <w:rFonts w:ascii="Times New Roman" w:hAnsi="Times New Roman"/>
          <w:sz w:val="24"/>
          <w:szCs w:val="24"/>
        </w:rPr>
        <w:t>pulmonālu</w:t>
      </w:r>
      <w:proofErr w:type="spellEnd"/>
      <w:r w:rsidRPr="00D56C26">
        <w:rPr>
          <w:rFonts w:ascii="Times New Roman" w:hAnsi="Times New Roman"/>
          <w:sz w:val="24"/>
          <w:szCs w:val="24"/>
        </w:rPr>
        <w:t xml:space="preserve"> hipertensiju, vai </w:t>
      </w:r>
      <w:proofErr w:type="spellStart"/>
      <w:r w:rsidRPr="00D56C26">
        <w:rPr>
          <w:rFonts w:ascii="Times New Roman" w:hAnsi="Times New Roman"/>
          <w:sz w:val="24"/>
          <w:szCs w:val="24"/>
        </w:rPr>
        <w:t>perifērām</w:t>
      </w:r>
      <w:proofErr w:type="spellEnd"/>
      <w:r w:rsidRPr="00D56C26">
        <w:rPr>
          <w:rFonts w:ascii="Times New Roman" w:hAnsi="Times New Roman"/>
          <w:sz w:val="24"/>
          <w:szCs w:val="24"/>
        </w:rPr>
        <w:t xml:space="preserve"> tūskām, vai nakts </w:t>
      </w:r>
      <w:proofErr w:type="spellStart"/>
      <w:r w:rsidRPr="00D56C26">
        <w:rPr>
          <w:rFonts w:ascii="Times New Roman" w:hAnsi="Times New Roman"/>
          <w:sz w:val="24"/>
          <w:szCs w:val="24"/>
        </w:rPr>
        <w:t>hipoksēmiju</w:t>
      </w:r>
      <w:proofErr w:type="spellEnd"/>
      <w:r w:rsidRPr="00D56C26">
        <w:rPr>
          <w:rFonts w:ascii="Times New Roman" w:hAnsi="Times New Roman"/>
          <w:sz w:val="24"/>
          <w:szCs w:val="24"/>
        </w:rPr>
        <w:t xml:space="preserve"> (SpO2 &lt; 90 % vairāk nekā 30 % no miega perioda);</w:t>
      </w:r>
    </w:p>
    <w:p w14:paraId="3FCA46D1" w14:textId="77777777" w:rsidR="00010605" w:rsidRPr="00D56C26" w:rsidRDefault="00010605" w:rsidP="00010605">
      <w:pPr>
        <w:pStyle w:val="ListParagraph"/>
        <w:numPr>
          <w:ilvl w:val="3"/>
          <w:numId w:val="23"/>
        </w:numPr>
        <w:suppressAutoHyphens w:val="0"/>
        <w:autoSpaceDN/>
        <w:spacing w:after="160" w:line="240" w:lineRule="auto"/>
        <w:contextualSpacing/>
        <w:jc w:val="both"/>
        <w:textAlignment w:val="auto"/>
        <w:rPr>
          <w:rFonts w:ascii="Times New Roman" w:hAnsi="Times New Roman"/>
          <w:sz w:val="24"/>
          <w:szCs w:val="24"/>
        </w:rPr>
      </w:pPr>
      <w:proofErr w:type="spellStart"/>
      <w:r w:rsidRPr="00D56C26">
        <w:rPr>
          <w:rFonts w:ascii="Times New Roman" w:hAnsi="Times New Roman"/>
          <w:sz w:val="24"/>
          <w:szCs w:val="24"/>
        </w:rPr>
        <w:t>pulmonālo</w:t>
      </w:r>
      <w:proofErr w:type="spellEnd"/>
      <w:r w:rsidRPr="00D56C26">
        <w:rPr>
          <w:rFonts w:ascii="Times New Roman" w:hAnsi="Times New Roman"/>
          <w:sz w:val="24"/>
          <w:szCs w:val="24"/>
        </w:rPr>
        <w:t xml:space="preserve"> hipertensija;</w:t>
      </w:r>
    </w:p>
    <w:p w14:paraId="4E0B9E2F"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šīs kārtības 6.2.apakšpunktā minētajā nosūtījumā norāda:</w:t>
      </w:r>
    </w:p>
    <w:p w14:paraId="2EC05E3F" w14:textId="77777777" w:rsidR="00010605" w:rsidRPr="00D56C26" w:rsidRDefault="00010605" w:rsidP="00010605">
      <w:pPr>
        <w:pStyle w:val="ListParagraph"/>
        <w:numPr>
          <w:ilvl w:val="2"/>
          <w:numId w:val="23"/>
        </w:numPr>
        <w:suppressAutoHyphens w:val="0"/>
        <w:autoSpaceDN/>
        <w:spacing w:after="160" w:line="240" w:lineRule="auto"/>
        <w:contextualSpacing/>
        <w:textAlignment w:val="auto"/>
        <w:rPr>
          <w:rFonts w:ascii="Times New Roman" w:hAnsi="Times New Roman"/>
          <w:sz w:val="24"/>
          <w:szCs w:val="24"/>
        </w:rPr>
      </w:pPr>
      <w:r w:rsidRPr="00D56C26">
        <w:rPr>
          <w:rFonts w:ascii="Times New Roman" w:hAnsi="Times New Roman"/>
          <w:sz w:val="24"/>
          <w:szCs w:val="24"/>
        </w:rPr>
        <w:t>atzīmi “SUBAKŪTS”;</w:t>
      </w:r>
    </w:p>
    <w:p w14:paraId="24EC6351" w14:textId="77777777" w:rsidR="00010605" w:rsidRPr="00D56C26" w:rsidRDefault="00010605" w:rsidP="00010605">
      <w:pPr>
        <w:pStyle w:val="ListParagraph"/>
        <w:numPr>
          <w:ilvl w:val="2"/>
          <w:numId w:val="23"/>
        </w:numPr>
        <w:suppressAutoHyphens w:val="0"/>
        <w:autoSpaceDN/>
        <w:spacing w:after="160" w:line="240" w:lineRule="auto"/>
        <w:contextualSpacing/>
        <w:textAlignment w:val="auto"/>
        <w:rPr>
          <w:rFonts w:ascii="Times New Roman" w:hAnsi="Times New Roman"/>
          <w:sz w:val="24"/>
          <w:szCs w:val="24"/>
        </w:rPr>
      </w:pPr>
      <w:r w:rsidRPr="00D56C26">
        <w:rPr>
          <w:rFonts w:ascii="Times New Roman" w:hAnsi="Times New Roman"/>
          <w:sz w:val="24"/>
          <w:szCs w:val="24"/>
        </w:rPr>
        <w:t>gāzu sastāvu arteriālajās asinīs un diagnosticētās slimības;</w:t>
      </w:r>
    </w:p>
    <w:p w14:paraId="1BAAD865"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nepieciešamo skābekļa plūsmu un laiku (stundas diennaktī);</w:t>
      </w:r>
    </w:p>
    <w:p w14:paraId="043C567D"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pacienta vai pacienta pārstāvja kontaktinformāciju (pacienta telefona numurs, pārstāvja vārds, uzvārds, telefona numurs, nosūtītāja ārstniecības iestādes kontaktpersonas vai ārsta nosūtītāja telefona numuru);</w:t>
      </w:r>
    </w:p>
    <w:p w14:paraId="19CEAAF1"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adresi, kurā jānodrošina skābekļa terapiju mājās;</w:t>
      </w:r>
    </w:p>
    <w:p w14:paraId="28809580"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skābekļa terapijas plānoto uzsākšanas laiku un ilgumu, ņemot vērā to, ka no veselības aprūpes budžeta šis pakalpojums tiek apmaksāts līdz 3 mēnešiem, ņemot vērā:</w:t>
      </w:r>
    </w:p>
    <w:p w14:paraId="67F420F2" w14:textId="77777777" w:rsidR="00010605" w:rsidRPr="00D56C26" w:rsidRDefault="00010605" w:rsidP="00010605">
      <w:pPr>
        <w:pStyle w:val="ListParagraph"/>
        <w:numPr>
          <w:ilvl w:val="3"/>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ja paredzams, ka pacientam būs nepieciešama terapijas pārtraukšana vai korekcija periodā līdz 3 mēnešiem, papildus ievada informāciju VVIS vai izsniedz pacientam izrakstu / slēdzienu, kurā norāda periodu, kad pacientam jāvēršas pie ģimenes ārsta skābekļa terapijas mājās terapijas pārskatīšanai;</w:t>
      </w:r>
    </w:p>
    <w:p w14:paraId="1BA0CEC4" w14:textId="77777777" w:rsidR="00010605" w:rsidRPr="00D56C26" w:rsidRDefault="00010605" w:rsidP="00010605">
      <w:pPr>
        <w:pStyle w:val="ListParagraph"/>
        <w:numPr>
          <w:ilvl w:val="3"/>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ja paredzams, ka terapija plānota ilgāk par 3 mēnešiem, pacientam izrakstoties no stacionāra, ievada VVIS nosūtījumu pie </w:t>
      </w:r>
      <w:proofErr w:type="spellStart"/>
      <w:r w:rsidRPr="00D56C26">
        <w:rPr>
          <w:rFonts w:ascii="Times New Roman" w:hAnsi="Times New Roman"/>
          <w:sz w:val="24"/>
          <w:szCs w:val="24"/>
        </w:rPr>
        <w:t>pneimonologa</w:t>
      </w:r>
      <w:proofErr w:type="spellEnd"/>
      <w:r w:rsidRPr="00D56C26">
        <w:rPr>
          <w:rFonts w:ascii="Times New Roman" w:hAnsi="Times New Roman"/>
          <w:sz w:val="24"/>
          <w:szCs w:val="24"/>
        </w:rPr>
        <w:t xml:space="preserve"> vai kardiologa, norādot, ka nepieciešama vizīte periodā līdz 3 mēnešiem (paredzot to, ka pacientam nepieciešams laiks, lai pakalpojumu saņemtu rindas kārtībā), lai izskatītu skābekļa terapijas turpināšanu kā hroniskam pacientam (šīs kārtības 4. – 5.punktā noteiktajā kārtībā); </w:t>
      </w:r>
    </w:p>
    <w:p w14:paraId="0328E96F"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ne mazāk kā septiņas darba dienas pirms plānotās pacienta izrakstīšanas no stacionāra vienojas par skābekļa koncentratora saņemšanas procesu, sazinoties ar NRC Vaivari koordinatoru, </w:t>
      </w:r>
      <w:proofErr w:type="spellStart"/>
      <w:r w:rsidRPr="00D56C26">
        <w:rPr>
          <w:rFonts w:ascii="Times New Roman" w:hAnsi="Times New Roman"/>
          <w:sz w:val="24"/>
          <w:szCs w:val="24"/>
        </w:rPr>
        <w:t>tālr</w:t>
      </w:r>
      <w:proofErr w:type="spellEnd"/>
      <w:r w:rsidRPr="00D56C26">
        <w:rPr>
          <w:rFonts w:ascii="Times New Roman" w:hAnsi="Times New Roman"/>
          <w:sz w:val="24"/>
          <w:szCs w:val="24"/>
        </w:rPr>
        <w:t>: 66 955 665.</w:t>
      </w:r>
    </w:p>
    <w:p w14:paraId="538FEB97" w14:textId="77777777" w:rsidR="00010605" w:rsidRPr="00D56C26" w:rsidRDefault="00010605" w:rsidP="00010605">
      <w:pPr>
        <w:pStyle w:val="ListParagraph"/>
        <w:numPr>
          <w:ilvl w:val="0"/>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NRC Vaivari no veselības aprūpes budžeta līdzekļiem nodrošina skābekļa terapiju mājās (skābekļa koncentratora) koordinēšanu un piegādi </w:t>
      </w:r>
      <w:proofErr w:type="spellStart"/>
      <w:r w:rsidRPr="00D56C26">
        <w:rPr>
          <w:rFonts w:ascii="Times New Roman" w:hAnsi="Times New Roman"/>
          <w:sz w:val="24"/>
          <w:szCs w:val="24"/>
        </w:rPr>
        <w:t>subakūtiem</w:t>
      </w:r>
      <w:proofErr w:type="spellEnd"/>
      <w:r w:rsidRPr="00D56C26">
        <w:rPr>
          <w:rFonts w:ascii="Times New Roman" w:hAnsi="Times New Roman"/>
          <w:sz w:val="24"/>
          <w:szCs w:val="24"/>
        </w:rPr>
        <w:t xml:space="preserve"> pacientiem ne vēlāk kā nākamajā darba dienā pēc izrakstīšanas no stacionārās ārstniecības iestādes, ievērojot šīs kārtības 6.punktā noteikto.</w:t>
      </w:r>
    </w:p>
    <w:p w14:paraId="534DD666" w14:textId="77777777" w:rsidR="00010605" w:rsidRPr="00D56C26" w:rsidRDefault="00010605" w:rsidP="00010605">
      <w:pPr>
        <w:spacing w:after="0" w:line="240" w:lineRule="auto"/>
        <w:jc w:val="center"/>
        <w:rPr>
          <w:rFonts w:ascii="Times New Roman" w:hAnsi="Times New Roman"/>
          <w:b/>
          <w:bCs/>
          <w:sz w:val="24"/>
          <w:szCs w:val="24"/>
        </w:rPr>
      </w:pPr>
      <w:r w:rsidRPr="00D56C26">
        <w:rPr>
          <w:rFonts w:ascii="Times New Roman" w:hAnsi="Times New Roman"/>
          <w:b/>
          <w:bCs/>
          <w:sz w:val="24"/>
          <w:szCs w:val="24"/>
        </w:rPr>
        <w:t xml:space="preserve">III Skābekļa terapijas mājās nodrošināšana </w:t>
      </w:r>
      <w:proofErr w:type="spellStart"/>
      <w:r w:rsidRPr="00D56C26">
        <w:rPr>
          <w:rFonts w:ascii="Times New Roman" w:hAnsi="Times New Roman"/>
          <w:b/>
          <w:bCs/>
          <w:sz w:val="24"/>
          <w:szCs w:val="24"/>
        </w:rPr>
        <w:t>subakūtiem</w:t>
      </w:r>
      <w:proofErr w:type="spellEnd"/>
      <w:r w:rsidRPr="00D56C26">
        <w:rPr>
          <w:rFonts w:ascii="Times New Roman" w:hAnsi="Times New Roman"/>
          <w:b/>
          <w:bCs/>
          <w:sz w:val="24"/>
          <w:szCs w:val="24"/>
        </w:rPr>
        <w:t xml:space="preserve"> pacientiem (pacienti, kas saņem paliatīvās aprūpes mobilo komandu pakalpojumus jeb </w:t>
      </w:r>
      <w:proofErr w:type="spellStart"/>
      <w:r w:rsidRPr="00D56C26">
        <w:rPr>
          <w:rFonts w:ascii="Times New Roman" w:hAnsi="Times New Roman"/>
          <w:b/>
          <w:bCs/>
          <w:sz w:val="24"/>
          <w:szCs w:val="24"/>
        </w:rPr>
        <w:t>hospisa</w:t>
      </w:r>
      <w:proofErr w:type="spellEnd"/>
      <w:r w:rsidRPr="00D56C26">
        <w:rPr>
          <w:rFonts w:ascii="Times New Roman" w:hAnsi="Times New Roman"/>
          <w:b/>
          <w:bCs/>
          <w:sz w:val="24"/>
          <w:szCs w:val="24"/>
        </w:rPr>
        <w:t xml:space="preserve"> aprūpi dzīvesvietā)</w:t>
      </w:r>
    </w:p>
    <w:p w14:paraId="6C26F007" w14:textId="77777777" w:rsidR="00010605" w:rsidRPr="00D56C26" w:rsidRDefault="00010605" w:rsidP="00010605">
      <w:pPr>
        <w:pStyle w:val="ListParagraph"/>
        <w:numPr>
          <w:ilvl w:val="0"/>
          <w:numId w:val="23"/>
        </w:numPr>
        <w:suppressAutoHyphens w:val="0"/>
        <w:autoSpaceDN/>
        <w:spacing w:after="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IZPILDĪTĀJS, kas sniedz paliatīvās aprūpes mobilo komandu pakalpojumu jeb </w:t>
      </w:r>
      <w:proofErr w:type="spellStart"/>
      <w:r w:rsidRPr="00D56C26">
        <w:rPr>
          <w:rFonts w:ascii="Times New Roman" w:hAnsi="Times New Roman"/>
          <w:sz w:val="24"/>
          <w:szCs w:val="24"/>
        </w:rPr>
        <w:t>hospisa</w:t>
      </w:r>
      <w:proofErr w:type="spellEnd"/>
      <w:r w:rsidRPr="00D56C26">
        <w:rPr>
          <w:rFonts w:ascii="Times New Roman" w:hAnsi="Times New Roman"/>
          <w:sz w:val="24"/>
          <w:szCs w:val="24"/>
        </w:rPr>
        <w:t xml:space="preserve"> aprūpi pacienta dzīvesvietā, </w:t>
      </w:r>
      <w:proofErr w:type="spellStart"/>
      <w:r w:rsidRPr="00D56C26">
        <w:rPr>
          <w:rFonts w:ascii="Times New Roman" w:hAnsi="Times New Roman"/>
          <w:sz w:val="24"/>
          <w:szCs w:val="24"/>
        </w:rPr>
        <w:t>subakūtam</w:t>
      </w:r>
      <w:proofErr w:type="spellEnd"/>
      <w:r w:rsidRPr="00D56C26">
        <w:rPr>
          <w:rFonts w:ascii="Times New Roman" w:hAnsi="Times New Roman"/>
          <w:sz w:val="24"/>
          <w:szCs w:val="24"/>
        </w:rPr>
        <w:t xml:space="preserve"> pacientam, kurš saņem </w:t>
      </w:r>
      <w:proofErr w:type="spellStart"/>
      <w:r w:rsidRPr="00D56C26">
        <w:rPr>
          <w:rFonts w:ascii="Times New Roman" w:hAnsi="Times New Roman"/>
          <w:sz w:val="24"/>
          <w:szCs w:val="24"/>
        </w:rPr>
        <w:t>hospisa</w:t>
      </w:r>
      <w:proofErr w:type="spellEnd"/>
      <w:r w:rsidRPr="00D56C26">
        <w:rPr>
          <w:rFonts w:ascii="Times New Roman" w:hAnsi="Times New Roman"/>
          <w:sz w:val="24"/>
          <w:szCs w:val="24"/>
        </w:rPr>
        <w:t xml:space="preserve"> aprūpi dzīvesvietā un kuram ir diagnosticēta elpošanas nepietiekamība:</w:t>
      </w:r>
    </w:p>
    <w:p w14:paraId="2CD328BE"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nodrošina </w:t>
      </w:r>
      <w:proofErr w:type="spellStart"/>
      <w:r w:rsidRPr="00D56C26">
        <w:rPr>
          <w:rFonts w:ascii="Times New Roman" w:hAnsi="Times New Roman"/>
          <w:sz w:val="24"/>
          <w:szCs w:val="24"/>
        </w:rPr>
        <w:t>pulsoksimetrijas</w:t>
      </w:r>
      <w:proofErr w:type="spellEnd"/>
      <w:r w:rsidRPr="00D56C26">
        <w:rPr>
          <w:rFonts w:ascii="Times New Roman" w:hAnsi="Times New Roman"/>
          <w:sz w:val="24"/>
          <w:szCs w:val="24"/>
        </w:rPr>
        <w:t xml:space="preserve"> rādītāju noteikšanu; </w:t>
      </w:r>
    </w:p>
    <w:p w14:paraId="3BCEBF97"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eastAsia="Times New Roman" w:hAnsi="Times New Roman"/>
          <w:sz w:val="24"/>
          <w:szCs w:val="24"/>
        </w:rPr>
        <w:t xml:space="preserve">ne vēlāk kā nākamā darba dienā pēc </w:t>
      </w:r>
      <w:proofErr w:type="spellStart"/>
      <w:r w:rsidRPr="00D56C26">
        <w:rPr>
          <w:rFonts w:ascii="Times New Roman" w:eastAsia="Times New Roman" w:hAnsi="Times New Roman"/>
          <w:sz w:val="24"/>
          <w:szCs w:val="24"/>
        </w:rPr>
        <w:t>pulsoksimetrijas</w:t>
      </w:r>
      <w:proofErr w:type="spellEnd"/>
      <w:r w:rsidRPr="00D56C26">
        <w:rPr>
          <w:rFonts w:ascii="Times New Roman" w:eastAsia="Times New Roman" w:hAnsi="Times New Roman"/>
          <w:sz w:val="24"/>
          <w:szCs w:val="24"/>
        </w:rPr>
        <w:t xml:space="preserve"> rādītāju noteikšanas sagatavo nosūtījumu </w:t>
      </w:r>
      <w:r w:rsidRPr="00D56C26">
        <w:rPr>
          <w:rFonts w:ascii="Times New Roman" w:hAnsi="Times New Roman"/>
          <w:sz w:val="24"/>
          <w:szCs w:val="24"/>
        </w:rPr>
        <w:t>“Skābekļa terapija mājās (ambulators pakalpojums)”</w:t>
      </w:r>
      <w:r w:rsidRPr="00D56C26">
        <w:rPr>
          <w:rFonts w:ascii="Times New Roman" w:eastAsia="Times New Roman" w:hAnsi="Times New Roman"/>
          <w:sz w:val="24"/>
          <w:szCs w:val="24"/>
        </w:rPr>
        <w:t xml:space="preserve"> </w:t>
      </w:r>
      <w:r w:rsidRPr="00D56C26">
        <w:rPr>
          <w:rFonts w:ascii="Times New Roman" w:hAnsi="Times New Roman"/>
          <w:sz w:val="24"/>
          <w:szCs w:val="24"/>
          <w:shd w:val="clear" w:color="auto" w:fill="FFFFFF"/>
        </w:rPr>
        <w:t xml:space="preserve">VVIS </w:t>
      </w:r>
      <w:r w:rsidRPr="00D56C26">
        <w:rPr>
          <w:rFonts w:ascii="Times New Roman" w:hAnsi="Times New Roman"/>
          <w:sz w:val="24"/>
          <w:szCs w:val="24"/>
        </w:rPr>
        <w:t>skābekļa terapijas mājās (skābekļa koncentratora) saņemšanai, ja konstatē, ka veiktais SpO2 rādītājs miera stāvoklī, elpojot atmosfēras gaisu ir ≤ 90% un elpojot skābekli mērķa SpO2 ≥92%, ja to nav iespējams sasniegt, tad SpO2 ≥90% vai SpO2 pieaugums ≥4%;</w:t>
      </w:r>
    </w:p>
    <w:p w14:paraId="0598D109"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šīs kārtības 8.2.apakšpunktā minētajā nosūtījumā norāda:</w:t>
      </w:r>
    </w:p>
    <w:p w14:paraId="5297FD31" w14:textId="77777777" w:rsidR="00010605" w:rsidRPr="00D56C26" w:rsidRDefault="00010605" w:rsidP="00010605">
      <w:pPr>
        <w:pStyle w:val="ListParagraph"/>
        <w:numPr>
          <w:ilvl w:val="2"/>
          <w:numId w:val="23"/>
        </w:numPr>
        <w:suppressAutoHyphens w:val="0"/>
        <w:autoSpaceDN/>
        <w:spacing w:after="160" w:line="240" w:lineRule="auto"/>
        <w:contextualSpacing/>
        <w:textAlignment w:val="auto"/>
        <w:rPr>
          <w:rFonts w:ascii="Times New Roman" w:hAnsi="Times New Roman"/>
          <w:sz w:val="24"/>
          <w:szCs w:val="24"/>
        </w:rPr>
      </w:pPr>
      <w:r w:rsidRPr="00D56C26">
        <w:rPr>
          <w:rFonts w:ascii="Times New Roman" w:hAnsi="Times New Roman"/>
          <w:sz w:val="24"/>
          <w:szCs w:val="24"/>
        </w:rPr>
        <w:t>atzīmi “HOSPISA APRŪPES PACIENTS”;</w:t>
      </w:r>
    </w:p>
    <w:p w14:paraId="2BD9201C" w14:textId="77777777" w:rsidR="00010605" w:rsidRPr="00D56C26" w:rsidRDefault="00010605" w:rsidP="00010605">
      <w:pPr>
        <w:pStyle w:val="ListParagraph"/>
        <w:numPr>
          <w:ilvl w:val="2"/>
          <w:numId w:val="23"/>
        </w:numPr>
        <w:suppressAutoHyphens w:val="0"/>
        <w:autoSpaceDN/>
        <w:spacing w:after="160" w:line="240" w:lineRule="auto"/>
        <w:contextualSpacing/>
        <w:textAlignment w:val="auto"/>
        <w:rPr>
          <w:rFonts w:ascii="Times New Roman" w:hAnsi="Times New Roman"/>
          <w:sz w:val="24"/>
          <w:szCs w:val="24"/>
        </w:rPr>
      </w:pPr>
      <w:r w:rsidRPr="00D56C26">
        <w:rPr>
          <w:rFonts w:ascii="Times New Roman" w:hAnsi="Times New Roman"/>
          <w:sz w:val="24"/>
          <w:szCs w:val="24"/>
        </w:rPr>
        <w:t>asins skābekļa piesātinājumu miera stāvoklī, neelpojot skābekli, mērījuma rezultātus;</w:t>
      </w:r>
    </w:p>
    <w:p w14:paraId="43B1ADCF"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nepieciešamo skābekļa plūsmu un laiku (stundas diennaktī);</w:t>
      </w:r>
    </w:p>
    <w:p w14:paraId="1265BDA9"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lastRenderedPageBreak/>
        <w:t>pacienta vai pacienta pārstāvja kontaktinformāciju (pacienta telefona numurs, pārstāvja vārds, uzvārds, telefona numurs, nosūtītāja ārstniecības iestādes kontaktpersonas vai ārsta nosūtītāja telefona numuru);</w:t>
      </w:r>
    </w:p>
    <w:p w14:paraId="6429BF9A"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adresi, kurā jānodrošina skābekļa terapiju mājās;</w:t>
      </w:r>
    </w:p>
    <w:p w14:paraId="30A87487" w14:textId="77777777" w:rsidR="00010605" w:rsidRPr="00D56C26" w:rsidRDefault="00010605" w:rsidP="00010605">
      <w:pPr>
        <w:pStyle w:val="ListParagraph"/>
        <w:numPr>
          <w:ilvl w:val="2"/>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skābekļa terapijas plānoto uzsākšanas laiku un ilgumu.</w:t>
      </w:r>
    </w:p>
    <w:p w14:paraId="498B2301" w14:textId="77777777" w:rsidR="00010605" w:rsidRPr="00D56C26" w:rsidRDefault="00010605" w:rsidP="00010605">
      <w:pPr>
        <w:pStyle w:val="ListParagraph"/>
        <w:numPr>
          <w:ilvl w:val="1"/>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ne vēlāk kā nākamā darba dienā pēc </w:t>
      </w:r>
      <w:proofErr w:type="spellStart"/>
      <w:r w:rsidRPr="00D56C26">
        <w:rPr>
          <w:rFonts w:ascii="Times New Roman" w:hAnsi="Times New Roman"/>
          <w:sz w:val="24"/>
          <w:szCs w:val="24"/>
        </w:rPr>
        <w:t>pulsoksimetrija</w:t>
      </w:r>
      <w:proofErr w:type="spellEnd"/>
      <w:r w:rsidRPr="00D56C26">
        <w:rPr>
          <w:rFonts w:ascii="Times New Roman" w:hAnsi="Times New Roman"/>
          <w:sz w:val="24"/>
          <w:szCs w:val="24"/>
        </w:rPr>
        <w:t xml:space="preserve"> rādītāju noteikšanas vienojas par skābekļa koncentratora saņemšanas procesu, sazinoties ar NRC Vaivari koordinatoru, </w:t>
      </w:r>
      <w:proofErr w:type="spellStart"/>
      <w:r w:rsidRPr="00D56C26">
        <w:rPr>
          <w:rFonts w:ascii="Times New Roman" w:hAnsi="Times New Roman"/>
          <w:sz w:val="24"/>
          <w:szCs w:val="24"/>
        </w:rPr>
        <w:t>tālr</w:t>
      </w:r>
      <w:proofErr w:type="spellEnd"/>
      <w:r w:rsidRPr="00D56C26">
        <w:rPr>
          <w:rFonts w:ascii="Times New Roman" w:hAnsi="Times New Roman"/>
          <w:sz w:val="24"/>
          <w:szCs w:val="24"/>
        </w:rPr>
        <w:t>: 66 955 665.</w:t>
      </w:r>
    </w:p>
    <w:p w14:paraId="79CAAD89" w14:textId="77777777" w:rsidR="00010605" w:rsidRPr="00D56C26" w:rsidRDefault="00010605" w:rsidP="00010605">
      <w:pPr>
        <w:pStyle w:val="ListParagraph"/>
        <w:numPr>
          <w:ilvl w:val="0"/>
          <w:numId w:val="23"/>
        </w:numPr>
        <w:suppressAutoHyphens w:val="0"/>
        <w:autoSpaceDN/>
        <w:spacing w:after="160" w:line="240" w:lineRule="auto"/>
        <w:contextualSpacing/>
        <w:jc w:val="both"/>
        <w:textAlignment w:val="auto"/>
        <w:rPr>
          <w:rFonts w:ascii="Times New Roman" w:hAnsi="Times New Roman"/>
          <w:sz w:val="24"/>
          <w:szCs w:val="24"/>
        </w:rPr>
      </w:pPr>
      <w:r w:rsidRPr="00D56C26">
        <w:rPr>
          <w:rFonts w:ascii="Times New Roman" w:hAnsi="Times New Roman"/>
          <w:sz w:val="24"/>
          <w:szCs w:val="24"/>
        </w:rPr>
        <w:t xml:space="preserve">NRC Vaivari no veselības aprūpes budžeta līdzekļiem nodrošina skābekļa terapiju mājās (skābekļa koncentratora) koordinēšanu un piegādi </w:t>
      </w:r>
      <w:proofErr w:type="spellStart"/>
      <w:r w:rsidRPr="00D56C26">
        <w:rPr>
          <w:rFonts w:ascii="Times New Roman" w:hAnsi="Times New Roman"/>
          <w:sz w:val="24"/>
          <w:szCs w:val="24"/>
        </w:rPr>
        <w:t>subakūtiem</w:t>
      </w:r>
      <w:proofErr w:type="spellEnd"/>
      <w:r w:rsidRPr="00D56C26">
        <w:rPr>
          <w:rFonts w:ascii="Times New Roman" w:hAnsi="Times New Roman"/>
          <w:sz w:val="24"/>
          <w:szCs w:val="24"/>
        </w:rPr>
        <w:t xml:space="preserve"> pacientiem, kas saņem paliatīvās aprūpes mobilo komandu pakalpojumu jeb </w:t>
      </w:r>
      <w:proofErr w:type="spellStart"/>
      <w:r w:rsidRPr="00D56C26">
        <w:rPr>
          <w:rFonts w:ascii="Times New Roman" w:hAnsi="Times New Roman"/>
          <w:sz w:val="24"/>
          <w:szCs w:val="24"/>
        </w:rPr>
        <w:t>hospisa</w:t>
      </w:r>
      <w:proofErr w:type="spellEnd"/>
      <w:r w:rsidRPr="00D56C26">
        <w:rPr>
          <w:rFonts w:ascii="Times New Roman" w:hAnsi="Times New Roman"/>
          <w:sz w:val="24"/>
          <w:szCs w:val="24"/>
        </w:rPr>
        <w:t xml:space="preserve"> aprūpi pacienta dzīvesvietā, ne vēlāk kā trīs darba dienu laikā no nosūtījuma saņemšanas dienas, ievērojot šīs kārtības 8.punktā noteikto.</w:t>
      </w:r>
    </w:p>
    <w:p w14:paraId="6F70483E" w14:textId="77777777" w:rsidR="00010605" w:rsidRPr="00D56C26" w:rsidRDefault="00010605" w:rsidP="00010605">
      <w:pPr>
        <w:pStyle w:val="ListParagraph"/>
        <w:numPr>
          <w:ilvl w:val="0"/>
          <w:numId w:val="23"/>
        </w:numPr>
        <w:suppressAutoHyphens w:val="0"/>
        <w:autoSpaceDN/>
        <w:spacing w:after="160" w:line="240" w:lineRule="auto"/>
        <w:contextualSpacing/>
        <w:jc w:val="both"/>
        <w:textAlignment w:val="auto"/>
        <w:rPr>
          <w:rFonts w:ascii="Times New Roman" w:hAnsi="Times New Roman"/>
          <w:sz w:val="21"/>
          <w:szCs w:val="21"/>
        </w:rPr>
      </w:pPr>
      <w:r w:rsidRPr="00D56C26">
        <w:rPr>
          <w:rFonts w:ascii="Times New Roman" w:eastAsia="Times New Roman" w:hAnsi="Times New Roman"/>
          <w:color w:val="000000"/>
          <w:sz w:val="24"/>
          <w:szCs w:val="24"/>
        </w:rPr>
        <w:t xml:space="preserve">NRC Vaivari par </w:t>
      </w:r>
      <w:proofErr w:type="spellStart"/>
      <w:r w:rsidRPr="00D56C26">
        <w:rPr>
          <w:rFonts w:ascii="Times New Roman" w:eastAsia="Times New Roman" w:hAnsi="Times New Roman"/>
          <w:color w:val="000000"/>
          <w:sz w:val="24"/>
          <w:szCs w:val="24"/>
        </w:rPr>
        <w:t>subakūtiem</w:t>
      </w:r>
      <w:proofErr w:type="spellEnd"/>
      <w:r w:rsidRPr="00D56C26">
        <w:rPr>
          <w:rFonts w:ascii="Times New Roman" w:eastAsia="Times New Roman" w:hAnsi="Times New Roman"/>
          <w:color w:val="000000"/>
          <w:sz w:val="24"/>
          <w:szCs w:val="24"/>
        </w:rPr>
        <w:t xml:space="preserve"> pacientiem (</w:t>
      </w:r>
      <w:r w:rsidRPr="00D56C26">
        <w:rPr>
          <w:rFonts w:ascii="Times New Roman" w:hAnsi="Times New Roman"/>
          <w:sz w:val="24"/>
          <w:szCs w:val="24"/>
        </w:rPr>
        <w:t xml:space="preserve">pacienti pēc stacionāro pakalpojumu saņemšanas un pacienti, kas saņem paliatīvās aprūpes mobilo komandu pakalpojumus jeb </w:t>
      </w:r>
      <w:proofErr w:type="spellStart"/>
      <w:r w:rsidRPr="00D56C26">
        <w:rPr>
          <w:rFonts w:ascii="Times New Roman" w:hAnsi="Times New Roman"/>
          <w:sz w:val="24"/>
          <w:szCs w:val="24"/>
        </w:rPr>
        <w:t>hospisa</w:t>
      </w:r>
      <w:proofErr w:type="spellEnd"/>
      <w:r w:rsidRPr="00D56C26">
        <w:rPr>
          <w:rFonts w:ascii="Times New Roman" w:hAnsi="Times New Roman"/>
          <w:sz w:val="24"/>
          <w:szCs w:val="24"/>
        </w:rPr>
        <w:t xml:space="preserve"> aprūpi dzīvesvietā)</w:t>
      </w:r>
      <w:r w:rsidRPr="00D56C26">
        <w:rPr>
          <w:rFonts w:ascii="Times New Roman" w:eastAsia="Times New Roman" w:hAnsi="Times New Roman"/>
          <w:color w:val="000000"/>
          <w:sz w:val="24"/>
          <w:szCs w:val="24"/>
        </w:rPr>
        <w:t xml:space="preserve">, nodrošināto skābekļa terapiju mājās </w:t>
      </w:r>
      <w:r w:rsidRPr="00D56C26">
        <w:rPr>
          <w:rFonts w:ascii="Times New Roman" w:eastAsia="Times New Roman" w:hAnsi="Times New Roman"/>
          <w:sz w:val="24"/>
          <w:szCs w:val="24"/>
          <w:lang w:eastAsia="lv-LV"/>
        </w:rPr>
        <w:t>veselības aprūpes pakalpojumu apmaksas norēķinu sistēmā</w:t>
      </w:r>
      <w:r w:rsidRPr="00D56C26">
        <w:rPr>
          <w:rFonts w:ascii="Times New Roman" w:eastAsia="Times New Roman" w:hAnsi="Times New Roman"/>
          <w:color w:val="000000"/>
          <w:sz w:val="24"/>
          <w:szCs w:val="24"/>
        </w:rPr>
        <w:t xml:space="preserve"> “Vadības informācijas sistēma” ievada informāciju no veidlapas Nr.024/u „Ambulatorā pacienta talons”, norādot </w:t>
      </w:r>
      <w:r w:rsidRPr="00D56C26">
        <w:rPr>
          <w:rFonts w:ascii="Times New Roman" w:hAnsi="Times New Roman"/>
          <w:sz w:val="24"/>
          <w:szCs w:val="24"/>
        </w:rPr>
        <w:t xml:space="preserve">pacientu grupu </w:t>
      </w:r>
      <w:r w:rsidRPr="00D56C26">
        <w:rPr>
          <w:rFonts w:ascii="Times New Roman" w:hAnsi="Times New Roman"/>
          <w:i/>
          <w:iCs/>
          <w:sz w:val="24"/>
          <w:szCs w:val="24"/>
        </w:rPr>
        <w:t xml:space="preserve">SS - Skābekļa terapija </w:t>
      </w:r>
      <w:proofErr w:type="spellStart"/>
      <w:r w:rsidRPr="00D56C26">
        <w:rPr>
          <w:rFonts w:ascii="Times New Roman" w:hAnsi="Times New Roman"/>
          <w:i/>
          <w:iCs/>
          <w:sz w:val="24"/>
          <w:szCs w:val="24"/>
        </w:rPr>
        <w:t>subakūtajiem</w:t>
      </w:r>
      <w:proofErr w:type="spellEnd"/>
      <w:r w:rsidRPr="00D56C26">
        <w:rPr>
          <w:rFonts w:ascii="Times New Roman" w:hAnsi="Times New Roman"/>
          <w:i/>
          <w:iCs/>
          <w:sz w:val="24"/>
          <w:szCs w:val="24"/>
        </w:rPr>
        <w:t xml:space="preserve"> pacientiem </w:t>
      </w:r>
      <w:r w:rsidRPr="00D56C26">
        <w:rPr>
          <w:rFonts w:ascii="Times New Roman" w:hAnsi="Times New Roman"/>
          <w:sz w:val="24"/>
          <w:szCs w:val="24"/>
        </w:rPr>
        <w:t xml:space="preserve">vai šīs kārtības 9.punktā minētajā gadījumā, norādot pacientu grupu </w:t>
      </w:r>
      <w:r w:rsidRPr="00D56C26">
        <w:rPr>
          <w:rFonts w:ascii="Times New Roman" w:hAnsi="Times New Roman"/>
          <w:i/>
          <w:iCs/>
          <w:sz w:val="24"/>
          <w:szCs w:val="24"/>
        </w:rPr>
        <w:t>147 - Pacients, kurš saņem paliatīvās aprūpes mobilās komandas pakalpojumus pacienta dzīvesvietā</w:t>
      </w:r>
      <w:r w:rsidRPr="00D56C26">
        <w:rPr>
          <w:rFonts w:ascii="Times New Roman" w:hAnsi="Times New Roman"/>
          <w:sz w:val="24"/>
          <w:szCs w:val="24"/>
        </w:rPr>
        <w:t xml:space="preserve">, kā arī manipulācijas </w:t>
      </w:r>
      <w:r w:rsidRPr="00D56C26">
        <w:rPr>
          <w:rFonts w:ascii="Times New Roman" w:hAnsi="Times New Roman"/>
          <w:i/>
          <w:iCs/>
          <w:sz w:val="24"/>
          <w:szCs w:val="24"/>
        </w:rPr>
        <w:t xml:space="preserve">60509 - Piemaksa manipulācijai 60508 par skābekļa koncentratoru nodrošināšanu </w:t>
      </w:r>
      <w:r w:rsidRPr="00D56C26">
        <w:rPr>
          <w:rFonts w:ascii="Times New Roman" w:hAnsi="Times New Roman"/>
          <w:sz w:val="24"/>
          <w:szCs w:val="24"/>
        </w:rPr>
        <w:t xml:space="preserve">un </w:t>
      </w:r>
      <w:r w:rsidRPr="00D56C26">
        <w:rPr>
          <w:rFonts w:ascii="Times New Roman" w:hAnsi="Times New Roman"/>
          <w:i/>
          <w:iCs/>
          <w:sz w:val="24"/>
          <w:szCs w:val="24"/>
        </w:rPr>
        <w:t>60508 - Skābekļa terapijas nodrošināšana mājās par vienu dienu</w:t>
      </w:r>
      <w:r w:rsidRPr="00D56C26">
        <w:rPr>
          <w:rFonts w:ascii="Times New Roman" w:hAnsi="Times New Roman"/>
          <w:sz w:val="24"/>
          <w:szCs w:val="24"/>
        </w:rPr>
        <w:t>, atbilstoši skābekļa terapijas mājās nodrošināšanas ilgumam.</w:t>
      </w:r>
    </w:p>
    <w:p w14:paraId="3E04EEDA" w14:textId="77777777" w:rsidR="00010605" w:rsidRPr="00606737" w:rsidRDefault="00010605" w:rsidP="00EB3CA4">
      <w:pPr>
        <w:suppressAutoHyphens w:val="0"/>
        <w:jc w:val="center"/>
        <w:rPr>
          <w:rFonts w:ascii="Times New Roman" w:hAnsi="Times New Roman"/>
          <w:sz w:val="20"/>
          <w:szCs w:val="20"/>
        </w:rPr>
      </w:pPr>
    </w:p>
    <w:sectPr w:rsidR="00010605" w:rsidRPr="00606737" w:rsidSect="007550C3">
      <w:footerReference w:type="default" r:id="rId7"/>
      <w:pgSz w:w="11906" w:h="16838"/>
      <w:pgMar w:top="1134" w:right="1416"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38353" w14:textId="77777777" w:rsidR="007550C3" w:rsidRDefault="007550C3" w:rsidP="008C58B6">
      <w:pPr>
        <w:spacing w:after="0" w:line="240" w:lineRule="auto"/>
      </w:pPr>
      <w:r>
        <w:separator/>
      </w:r>
    </w:p>
  </w:endnote>
  <w:endnote w:type="continuationSeparator" w:id="0">
    <w:p w14:paraId="2299D101" w14:textId="77777777" w:rsidR="007550C3" w:rsidRDefault="007550C3" w:rsidP="008C5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7026085"/>
      <w:docPartObj>
        <w:docPartGallery w:val="Page Numbers (Bottom of Page)"/>
        <w:docPartUnique/>
      </w:docPartObj>
    </w:sdtPr>
    <w:sdtEndPr>
      <w:rPr>
        <w:noProof/>
      </w:rPr>
    </w:sdtEndPr>
    <w:sdtContent>
      <w:p w14:paraId="32C3CC44" w14:textId="4C63AC4A" w:rsidR="008C58B6" w:rsidRDefault="008C58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D3091" w14:textId="77777777" w:rsidR="008C58B6" w:rsidRDefault="008C5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FBEBD" w14:textId="77777777" w:rsidR="007550C3" w:rsidRDefault="007550C3" w:rsidP="008C58B6">
      <w:pPr>
        <w:spacing w:after="0" w:line="240" w:lineRule="auto"/>
      </w:pPr>
      <w:r>
        <w:separator/>
      </w:r>
    </w:p>
  </w:footnote>
  <w:footnote w:type="continuationSeparator" w:id="0">
    <w:p w14:paraId="71BA8A72" w14:textId="77777777" w:rsidR="007550C3" w:rsidRDefault="007550C3" w:rsidP="008C5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7669F"/>
    <w:multiLevelType w:val="multilevel"/>
    <w:tmpl w:val="C74AF8C8"/>
    <w:lvl w:ilvl="0">
      <w:start w:val="1"/>
      <w:numFmt w:val="decimal"/>
      <w:lvlText w:val="%1."/>
      <w:lvlJc w:val="left"/>
      <w:pPr>
        <w:ind w:left="430" w:hanging="430"/>
      </w:pPr>
      <w:rPr>
        <w:rFonts w:eastAsia="Times New Roman" w:hint="default"/>
      </w:rPr>
    </w:lvl>
    <w:lvl w:ilvl="1">
      <w:start w:val="1"/>
      <w:numFmt w:val="decimal"/>
      <w:lvlText w:val="%1.%2."/>
      <w:lvlJc w:val="left"/>
      <w:pPr>
        <w:ind w:left="430" w:hanging="430"/>
      </w:pPr>
      <w:rPr>
        <w:rFonts w:eastAsia="Times New Roman" w:hint="default"/>
        <w:sz w:val="24"/>
        <w:szCs w:val="24"/>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0EFB7522"/>
    <w:multiLevelType w:val="hybridMultilevel"/>
    <w:tmpl w:val="79A0579E"/>
    <w:lvl w:ilvl="0" w:tplc="C12686D6">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10497A51"/>
    <w:multiLevelType w:val="multilevel"/>
    <w:tmpl w:val="9FA865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181644CF"/>
    <w:multiLevelType w:val="multilevel"/>
    <w:tmpl w:val="7E18EB6A"/>
    <w:lvl w:ilvl="0">
      <w:start w:val="1"/>
      <w:numFmt w:val="decimal"/>
      <w:lvlText w:val="%1."/>
      <w:lvlJc w:val="left"/>
      <w:pPr>
        <w:ind w:left="1080" w:hanging="360"/>
      </w:pPr>
      <w:rPr>
        <w:rFonts w:hint="default"/>
        <w:b w:val="0"/>
        <w:bCs/>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4" w15:restartNumberingAfterBreak="1">
    <w:nsid w:val="19063C61"/>
    <w:multiLevelType w:val="multilevel"/>
    <w:tmpl w:val="3E2A4F44"/>
    <w:lvl w:ilvl="0">
      <w:start w:val="1"/>
      <w:numFmt w:val="decimal"/>
      <w:lvlText w:val="%1."/>
      <w:lvlJc w:val="left"/>
      <w:pPr>
        <w:ind w:left="927" w:hanging="360"/>
      </w:pPr>
      <w:rPr>
        <w:rFonts w:ascii="Times New Roman" w:hAnsi="Times New Roman" w:cs="Times New Roman"/>
        <w:b/>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08826C0"/>
    <w:multiLevelType w:val="multilevel"/>
    <w:tmpl w:val="DF1A7222"/>
    <w:lvl w:ilvl="0">
      <w:start w:val="2"/>
      <w:numFmt w:val="decimal"/>
      <w:lvlText w:val="%1."/>
      <w:lvlJc w:val="left"/>
      <w:pPr>
        <w:ind w:left="360" w:hanging="360"/>
      </w:pPr>
      <w:rPr>
        <w:rFonts w:eastAsia="Times New Roman" w:hint="default"/>
      </w:rPr>
    </w:lvl>
    <w:lvl w:ilvl="1">
      <w:start w:val="1"/>
      <w:numFmt w:val="decimal"/>
      <w:lvlText w:val="%1.%2."/>
      <w:lvlJc w:val="left"/>
      <w:pPr>
        <w:ind w:left="644" w:hanging="360"/>
      </w:pPr>
      <w:rPr>
        <w:rFonts w:ascii="Times New Roman" w:eastAsia="Times New Roman" w:hAnsi="Times New Roman" w:cs="Times New Roman" w:hint="default"/>
        <w:sz w:val="24"/>
        <w:szCs w:val="24"/>
      </w:rPr>
    </w:lvl>
    <w:lvl w:ilvl="2">
      <w:start w:val="1"/>
      <w:numFmt w:val="decimal"/>
      <w:lvlText w:val="%1.%2.%3."/>
      <w:lvlJc w:val="left"/>
      <w:pPr>
        <w:ind w:left="1288" w:hanging="720"/>
      </w:pPr>
      <w:rPr>
        <w:rFonts w:eastAsia="Times New Roman" w:hint="default"/>
      </w:rPr>
    </w:lvl>
    <w:lvl w:ilvl="3">
      <w:start w:val="1"/>
      <w:numFmt w:val="decimal"/>
      <w:lvlText w:val="%1.%2.%3.%4."/>
      <w:lvlJc w:val="left"/>
      <w:pPr>
        <w:ind w:left="1572" w:hanging="720"/>
      </w:pPr>
      <w:rPr>
        <w:rFonts w:eastAsia="Times New Roman" w:hint="default"/>
      </w:rPr>
    </w:lvl>
    <w:lvl w:ilvl="4">
      <w:start w:val="1"/>
      <w:numFmt w:val="decimal"/>
      <w:lvlText w:val="%1.%2.%3.%4.%5."/>
      <w:lvlJc w:val="left"/>
      <w:pPr>
        <w:ind w:left="2216" w:hanging="1080"/>
      </w:pPr>
      <w:rPr>
        <w:rFonts w:eastAsia="Times New Roman" w:hint="default"/>
      </w:rPr>
    </w:lvl>
    <w:lvl w:ilvl="5">
      <w:start w:val="1"/>
      <w:numFmt w:val="decimal"/>
      <w:lvlText w:val="%1.%2.%3.%4.%5.%6."/>
      <w:lvlJc w:val="left"/>
      <w:pPr>
        <w:ind w:left="2500" w:hanging="1080"/>
      </w:pPr>
      <w:rPr>
        <w:rFonts w:eastAsia="Times New Roman" w:hint="default"/>
      </w:rPr>
    </w:lvl>
    <w:lvl w:ilvl="6">
      <w:start w:val="1"/>
      <w:numFmt w:val="decimal"/>
      <w:lvlText w:val="%1.%2.%3.%4.%5.%6.%7."/>
      <w:lvlJc w:val="left"/>
      <w:pPr>
        <w:ind w:left="3144" w:hanging="1440"/>
      </w:pPr>
      <w:rPr>
        <w:rFonts w:eastAsia="Times New Roman" w:hint="default"/>
      </w:rPr>
    </w:lvl>
    <w:lvl w:ilvl="7">
      <w:start w:val="1"/>
      <w:numFmt w:val="decimal"/>
      <w:lvlText w:val="%1.%2.%3.%4.%5.%6.%7.%8."/>
      <w:lvlJc w:val="left"/>
      <w:pPr>
        <w:ind w:left="3428" w:hanging="1440"/>
      </w:pPr>
      <w:rPr>
        <w:rFonts w:eastAsia="Times New Roman" w:hint="default"/>
      </w:rPr>
    </w:lvl>
    <w:lvl w:ilvl="8">
      <w:start w:val="1"/>
      <w:numFmt w:val="decimal"/>
      <w:lvlText w:val="%1.%2.%3.%4.%5.%6.%7.%8.%9."/>
      <w:lvlJc w:val="left"/>
      <w:pPr>
        <w:ind w:left="4072" w:hanging="1800"/>
      </w:pPr>
      <w:rPr>
        <w:rFonts w:eastAsia="Times New Roman" w:hint="default"/>
      </w:rPr>
    </w:lvl>
  </w:abstractNum>
  <w:abstractNum w:abstractNumId="6" w15:restartNumberingAfterBreak="0">
    <w:nsid w:val="26665C10"/>
    <w:multiLevelType w:val="multilevel"/>
    <w:tmpl w:val="7E18EB6A"/>
    <w:lvl w:ilvl="0">
      <w:start w:val="1"/>
      <w:numFmt w:val="decimal"/>
      <w:lvlText w:val="%1."/>
      <w:lvlJc w:val="left"/>
      <w:pPr>
        <w:ind w:left="1080" w:hanging="360"/>
      </w:pPr>
      <w:rPr>
        <w:rFonts w:hint="default"/>
        <w:b w:val="0"/>
        <w:bCs/>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7" w15:restartNumberingAfterBreak="0">
    <w:nsid w:val="30BC5DE7"/>
    <w:multiLevelType w:val="multilevel"/>
    <w:tmpl w:val="76C84C7A"/>
    <w:lvl w:ilvl="0">
      <w:start w:val="2"/>
      <w:numFmt w:val="decimal"/>
      <w:lvlText w:val="%1."/>
      <w:lvlJc w:val="left"/>
      <w:pPr>
        <w:ind w:left="360" w:hanging="360"/>
      </w:pPr>
      <w:rPr>
        <w:rFonts w:eastAsia="Calibri" w:hint="default"/>
      </w:rPr>
    </w:lvl>
    <w:lvl w:ilvl="1">
      <w:start w:val="4"/>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1">
    <w:nsid w:val="3EDA7DC9"/>
    <w:multiLevelType w:val="multilevel"/>
    <w:tmpl w:val="AC28FCF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7071E16"/>
    <w:multiLevelType w:val="multilevel"/>
    <w:tmpl w:val="CC1E4EB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495" w:hanging="495"/>
      </w:pPr>
      <w:rPr>
        <w:rFonts w:hint="default"/>
      </w:rPr>
    </w:lvl>
    <w:lvl w:ilvl="3">
      <w:start w:val="1"/>
      <w:numFmt w:val="decimal"/>
      <w:lvlText w:val="%1.%2.%3.%4."/>
      <w:lvlJc w:val="left"/>
      <w:pPr>
        <w:ind w:left="495" w:hanging="495"/>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4E5F4D5C"/>
    <w:multiLevelType w:val="hybridMultilevel"/>
    <w:tmpl w:val="11E02904"/>
    <w:lvl w:ilvl="0" w:tplc="D4D80744">
      <w:start w:val="3"/>
      <w:numFmt w:val="decimal"/>
      <w:lvlText w:val="%1."/>
      <w:lvlJc w:val="left"/>
      <w:pPr>
        <w:ind w:left="928" w:hanging="360"/>
      </w:pPr>
      <w:rPr>
        <w:rFonts w:ascii="Times New Roman" w:hAnsi="Times New Roman" w:cs="Times New Roman" w:hint="default"/>
        <w:b/>
        <w:sz w:val="24"/>
        <w:szCs w:val="24"/>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51C41957"/>
    <w:multiLevelType w:val="multilevel"/>
    <w:tmpl w:val="A0D827C4"/>
    <w:lvl w:ilvl="0">
      <w:start w:val="1"/>
      <w:numFmt w:val="decimal"/>
      <w:lvlText w:val="%1."/>
      <w:lvlJc w:val="left"/>
      <w:pPr>
        <w:ind w:left="360" w:hanging="360"/>
      </w:pPr>
    </w:lvl>
    <w:lvl w:ilvl="1">
      <w:start w:val="1"/>
      <w:numFmt w:val="decimal"/>
      <w:lvlText w:val="%1.%2."/>
      <w:lvlJc w:val="left"/>
      <w:pPr>
        <w:ind w:left="1807" w:hanging="360"/>
      </w:pPr>
    </w:lvl>
    <w:lvl w:ilvl="2">
      <w:start w:val="1"/>
      <w:numFmt w:val="decimal"/>
      <w:lvlText w:val="%1.%2.%3."/>
      <w:lvlJc w:val="left"/>
      <w:pPr>
        <w:ind w:left="3614" w:hanging="720"/>
      </w:pPr>
    </w:lvl>
    <w:lvl w:ilvl="3">
      <w:start w:val="1"/>
      <w:numFmt w:val="decimal"/>
      <w:lvlText w:val="%1.%2.%3.%4."/>
      <w:lvlJc w:val="left"/>
      <w:pPr>
        <w:ind w:left="5061" w:hanging="720"/>
      </w:pPr>
    </w:lvl>
    <w:lvl w:ilvl="4">
      <w:start w:val="1"/>
      <w:numFmt w:val="decimal"/>
      <w:lvlText w:val="%1.%2.%3.%4.%5."/>
      <w:lvlJc w:val="left"/>
      <w:pPr>
        <w:ind w:left="6868" w:hanging="1080"/>
      </w:pPr>
    </w:lvl>
    <w:lvl w:ilvl="5">
      <w:start w:val="1"/>
      <w:numFmt w:val="decimal"/>
      <w:lvlText w:val="%1.%2.%3.%4.%5.%6."/>
      <w:lvlJc w:val="left"/>
      <w:pPr>
        <w:ind w:left="8315" w:hanging="1080"/>
      </w:pPr>
    </w:lvl>
    <w:lvl w:ilvl="6">
      <w:start w:val="1"/>
      <w:numFmt w:val="decimal"/>
      <w:lvlText w:val="%1.%2.%3.%4.%5.%6.%7."/>
      <w:lvlJc w:val="left"/>
      <w:pPr>
        <w:ind w:left="10122" w:hanging="1440"/>
      </w:pPr>
    </w:lvl>
    <w:lvl w:ilvl="7">
      <w:start w:val="1"/>
      <w:numFmt w:val="decimal"/>
      <w:lvlText w:val="%1.%2.%3.%4.%5.%6.%7.%8."/>
      <w:lvlJc w:val="left"/>
      <w:pPr>
        <w:ind w:left="11569" w:hanging="1440"/>
      </w:pPr>
    </w:lvl>
    <w:lvl w:ilvl="8">
      <w:start w:val="1"/>
      <w:numFmt w:val="decimal"/>
      <w:lvlText w:val="%1.%2.%3.%4.%5.%6.%7.%8.%9."/>
      <w:lvlJc w:val="left"/>
      <w:pPr>
        <w:ind w:left="13376" w:hanging="1800"/>
      </w:pPr>
    </w:lvl>
  </w:abstractNum>
  <w:abstractNum w:abstractNumId="12" w15:restartNumberingAfterBreak="0">
    <w:nsid w:val="51FA3C25"/>
    <w:multiLevelType w:val="multilevel"/>
    <w:tmpl w:val="61403F8E"/>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52A65B8"/>
    <w:multiLevelType w:val="multilevel"/>
    <w:tmpl w:val="7E18EB6A"/>
    <w:lvl w:ilvl="0">
      <w:start w:val="1"/>
      <w:numFmt w:val="decimal"/>
      <w:lvlText w:val="%1."/>
      <w:lvlJc w:val="left"/>
      <w:pPr>
        <w:ind w:left="1080" w:hanging="360"/>
      </w:pPr>
      <w:rPr>
        <w:rFonts w:hint="default"/>
        <w:b w:val="0"/>
        <w:bCs/>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4"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1">
    <w:nsid w:val="5FBC6DFE"/>
    <w:multiLevelType w:val="multilevel"/>
    <w:tmpl w:val="E38E5D10"/>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1">
    <w:nsid w:val="65541BB2"/>
    <w:multiLevelType w:val="multilevel"/>
    <w:tmpl w:val="6A5CDC7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73B3795B"/>
    <w:multiLevelType w:val="multilevel"/>
    <w:tmpl w:val="3B92B092"/>
    <w:lvl w:ilvl="0">
      <w:start w:val="1"/>
      <w:numFmt w:val="decimal"/>
      <w:lvlText w:val="%1."/>
      <w:lvlJc w:val="left"/>
      <w:pPr>
        <w:ind w:left="360" w:hanging="360"/>
      </w:pPr>
      <w:rPr>
        <w:rFonts w:hint="default"/>
      </w:rPr>
    </w:lvl>
    <w:lvl w:ilvl="1">
      <w:start w:val="2"/>
      <w:numFmt w:val="decimal"/>
      <w:lvlText w:val="%1.%2."/>
      <w:lvlJc w:val="left"/>
      <w:pPr>
        <w:ind w:left="1287" w:hanging="360"/>
      </w:pPr>
      <w:rPr>
        <w:rFonts w:ascii="Times New Roman" w:hAnsi="Times New Roman" w:cs="Times New Roman" w:hint="default"/>
        <w:sz w:val="24"/>
        <w:szCs w:val="24"/>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8" w15:restartNumberingAfterBreak="0">
    <w:nsid w:val="73E67D0A"/>
    <w:multiLevelType w:val="multilevel"/>
    <w:tmpl w:val="5476BF66"/>
    <w:lvl w:ilvl="0">
      <w:start w:val="1"/>
      <w:numFmt w:val="decimal"/>
      <w:lvlText w:val="%1."/>
      <w:lvlJc w:val="left"/>
      <w:pPr>
        <w:ind w:left="360" w:hanging="360"/>
      </w:pPr>
      <w:rPr>
        <w:rFonts w:hint="default"/>
      </w:rPr>
    </w:lvl>
    <w:lvl w:ilvl="1">
      <w:start w:val="1"/>
      <w:numFmt w:val="decimal"/>
      <w:lvlText w:val="%1.%2."/>
      <w:lvlJc w:val="left"/>
      <w:pPr>
        <w:ind w:left="1287" w:hanging="360"/>
      </w:pPr>
      <w:rPr>
        <w:rFonts w:ascii="Times New Roman" w:hAnsi="Times New Roman" w:cs="Times New Roman"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15:restartNumberingAfterBreak="0">
    <w:nsid w:val="7560279B"/>
    <w:multiLevelType w:val="multilevel"/>
    <w:tmpl w:val="7E18EB6A"/>
    <w:lvl w:ilvl="0">
      <w:start w:val="1"/>
      <w:numFmt w:val="decimal"/>
      <w:lvlText w:val="%1."/>
      <w:lvlJc w:val="left"/>
      <w:pPr>
        <w:ind w:left="1080" w:hanging="360"/>
      </w:pPr>
      <w:rPr>
        <w:rFonts w:hint="default"/>
        <w:b w:val="0"/>
        <w:bCs/>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20" w15:restartNumberingAfterBreak="1">
    <w:nsid w:val="7C2F57A2"/>
    <w:multiLevelType w:val="multilevel"/>
    <w:tmpl w:val="0AC0C87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DBD1573"/>
    <w:multiLevelType w:val="multilevel"/>
    <w:tmpl w:val="4448DA82"/>
    <w:lvl w:ilvl="0">
      <w:start w:val="1"/>
      <w:numFmt w:val="decimal"/>
      <w:lvlText w:val="%1."/>
      <w:lvlJc w:val="left"/>
      <w:pPr>
        <w:ind w:left="465" w:hanging="465"/>
      </w:pPr>
      <w:rPr>
        <w:rFonts w:eastAsia="Times New Roman"/>
      </w:rPr>
    </w:lvl>
    <w:lvl w:ilvl="1">
      <w:start w:val="1"/>
      <w:numFmt w:val="decimal"/>
      <w:lvlText w:val="%1.%2."/>
      <w:lvlJc w:val="left"/>
      <w:pPr>
        <w:ind w:left="465" w:hanging="465"/>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num w:numId="1" w16cid:durableId="972951963">
    <w:abstractNumId w:val="4"/>
  </w:num>
  <w:num w:numId="2" w16cid:durableId="878860367">
    <w:abstractNumId w:val="18"/>
  </w:num>
  <w:num w:numId="3" w16cid:durableId="1870147548">
    <w:abstractNumId w:val="10"/>
  </w:num>
  <w:num w:numId="4" w16cid:durableId="1841773856">
    <w:abstractNumId w:val="17"/>
  </w:num>
  <w:num w:numId="5" w16cid:durableId="1081567564">
    <w:abstractNumId w:val="1"/>
  </w:num>
  <w:num w:numId="6" w16cid:durableId="1969777319">
    <w:abstractNumId w:val="13"/>
  </w:num>
  <w:num w:numId="7" w16cid:durableId="717823713">
    <w:abstractNumId w:val="14"/>
  </w:num>
  <w:num w:numId="8" w16cid:durableId="1935746784">
    <w:abstractNumId w:val="11"/>
  </w:num>
  <w:num w:numId="9" w16cid:durableId="1105200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04630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988410">
    <w:abstractNumId w:val="9"/>
  </w:num>
  <w:num w:numId="12" w16cid:durableId="929116706">
    <w:abstractNumId w:val="2"/>
  </w:num>
  <w:num w:numId="13" w16cid:durableId="1803571185">
    <w:abstractNumId w:val="5"/>
  </w:num>
  <w:num w:numId="14" w16cid:durableId="1131553218">
    <w:abstractNumId w:val="16"/>
  </w:num>
  <w:num w:numId="15" w16cid:durableId="1690525598">
    <w:abstractNumId w:val="15"/>
  </w:num>
  <w:num w:numId="16" w16cid:durableId="1719476352">
    <w:abstractNumId w:val="20"/>
  </w:num>
  <w:num w:numId="17" w16cid:durableId="1129976924">
    <w:abstractNumId w:val="8"/>
  </w:num>
  <w:num w:numId="18" w16cid:durableId="593438190">
    <w:abstractNumId w:val="0"/>
  </w:num>
  <w:num w:numId="19" w16cid:durableId="75901476">
    <w:abstractNumId w:val="7"/>
  </w:num>
  <w:num w:numId="20" w16cid:durableId="471410364">
    <w:abstractNumId w:val="19"/>
  </w:num>
  <w:num w:numId="21" w16cid:durableId="712266836">
    <w:abstractNumId w:val="6"/>
  </w:num>
  <w:num w:numId="22" w16cid:durableId="1962421003">
    <w:abstractNumId w:val="3"/>
  </w:num>
  <w:num w:numId="23" w16cid:durableId="1940864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24"/>
    <w:rsid w:val="00000B44"/>
    <w:rsid w:val="00010605"/>
    <w:rsid w:val="0001068F"/>
    <w:rsid w:val="00015815"/>
    <w:rsid w:val="00017A0E"/>
    <w:rsid w:val="00020382"/>
    <w:rsid w:val="0002391B"/>
    <w:rsid w:val="00027B97"/>
    <w:rsid w:val="000352E1"/>
    <w:rsid w:val="000515CD"/>
    <w:rsid w:val="00053843"/>
    <w:rsid w:val="00057438"/>
    <w:rsid w:val="00060053"/>
    <w:rsid w:val="00071FBB"/>
    <w:rsid w:val="00072414"/>
    <w:rsid w:val="000812E3"/>
    <w:rsid w:val="0008209E"/>
    <w:rsid w:val="00084447"/>
    <w:rsid w:val="00090593"/>
    <w:rsid w:val="00091D44"/>
    <w:rsid w:val="0009278E"/>
    <w:rsid w:val="00094C62"/>
    <w:rsid w:val="000A3651"/>
    <w:rsid w:val="000B0CCF"/>
    <w:rsid w:val="000B1329"/>
    <w:rsid w:val="000B6051"/>
    <w:rsid w:val="000C2008"/>
    <w:rsid w:val="000C479C"/>
    <w:rsid w:val="000E29D4"/>
    <w:rsid w:val="000E32A8"/>
    <w:rsid w:val="000E6489"/>
    <w:rsid w:val="000E6DC0"/>
    <w:rsid w:val="000F0987"/>
    <w:rsid w:val="001031B4"/>
    <w:rsid w:val="001043A3"/>
    <w:rsid w:val="00122606"/>
    <w:rsid w:val="00123D10"/>
    <w:rsid w:val="00127505"/>
    <w:rsid w:val="00140EC7"/>
    <w:rsid w:val="001417B4"/>
    <w:rsid w:val="00141809"/>
    <w:rsid w:val="001442A3"/>
    <w:rsid w:val="001451C7"/>
    <w:rsid w:val="0015000D"/>
    <w:rsid w:val="001516E9"/>
    <w:rsid w:val="00151F5F"/>
    <w:rsid w:val="001537DE"/>
    <w:rsid w:val="00161431"/>
    <w:rsid w:val="00162DA2"/>
    <w:rsid w:val="001747D9"/>
    <w:rsid w:val="00176FDF"/>
    <w:rsid w:val="00177E52"/>
    <w:rsid w:val="00180653"/>
    <w:rsid w:val="00183336"/>
    <w:rsid w:val="00187A73"/>
    <w:rsid w:val="00192B1F"/>
    <w:rsid w:val="00195CAE"/>
    <w:rsid w:val="001A0490"/>
    <w:rsid w:val="001A5CF7"/>
    <w:rsid w:val="001B1D39"/>
    <w:rsid w:val="001B2C4A"/>
    <w:rsid w:val="001B3E88"/>
    <w:rsid w:val="001B4FF3"/>
    <w:rsid w:val="001C2EFC"/>
    <w:rsid w:val="001D3852"/>
    <w:rsid w:val="001D4BFC"/>
    <w:rsid w:val="001E0495"/>
    <w:rsid w:val="001E1E4F"/>
    <w:rsid w:val="001E5152"/>
    <w:rsid w:val="001E5483"/>
    <w:rsid w:val="001E6E4B"/>
    <w:rsid w:val="001F0493"/>
    <w:rsid w:val="001F7578"/>
    <w:rsid w:val="0020081A"/>
    <w:rsid w:val="0020348A"/>
    <w:rsid w:val="0021540D"/>
    <w:rsid w:val="00221A0D"/>
    <w:rsid w:val="00223BE7"/>
    <w:rsid w:val="00226A85"/>
    <w:rsid w:val="00227FAC"/>
    <w:rsid w:val="00234E63"/>
    <w:rsid w:val="00244B48"/>
    <w:rsid w:val="00252DF9"/>
    <w:rsid w:val="00261968"/>
    <w:rsid w:val="00266065"/>
    <w:rsid w:val="0027073E"/>
    <w:rsid w:val="00270A38"/>
    <w:rsid w:val="002739E5"/>
    <w:rsid w:val="00274A01"/>
    <w:rsid w:val="0028616F"/>
    <w:rsid w:val="00287EC7"/>
    <w:rsid w:val="002B183F"/>
    <w:rsid w:val="002C03D4"/>
    <w:rsid w:val="002C2345"/>
    <w:rsid w:val="002D145B"/>
    <w:rsid w:val="002D32EA"/>
    <w:rsid w:val="002E086D"/>
    <w:rsid w:val="002E5845"/>
    <w:rsid w:val="002E67C5"/>
    <w:rsid w:val="00301C7B"/>
    <w:rsid w:val="00301CFF"/>
    <w:rsid w:val="00307872"/>
    <w:rsid w:val="00316FB2"/>
    <w:rsid w:val="00337C3E"/>
    <w:rsid w:val="0034567A"/>
    <w:rsid w:val="003502AC"/>
    <w:rsid w:val="00353DF9"/>
    <w:rsid w:val="00354681"/>
    <w:rsid w:val="00363A6E"/>
    <w:rsid w:val="0036593F"/>
    <w:rsid w:val="00372C46"/>
    <w:rsid w:val="00372DEA"/>
    <w:rsid w:val="00375D98"/>
    <w:rsid w:val="00380E55"/>
    <w:rsid w:val="003879A8"/>
    <w:rsid w:val="00395695"/>
    <w:rsid w:val="003A0158"/>
    <w:rsid w:val="003A1B4D"/>
    <w:rsid w:val="003A1C28"/>
    <w:rsid w:val="003A3469"/>
    <w:rsid w:val="003A431A"/>
    <w:rsid w:val="003A6A8B"/>
    <w:rsid w:val="003C4310"/>
    <w:rsid w:val="003C5AF6"/>
    <w:rsid w:val="003D1714"/>
    <w:rsid w:val="003D690B"/>
    <w:rsid w:val="003E49A0"/>
    <w:rsid w:val="003F3C68"/>
    <w:rsid w:val="00401D21"/>
    <w:rsid w:val="00407C34"/>
    <w:rsid w:val="004137BF"/>
    <w:rsid w:val="004139B3"/>
    <w:rsid w:val="0041579C"/>
    <w:rsid w:val="00416FDA"/>
    <w:rsid w:val="00430C5A"/>
    <w:rsid w:val="004311DB"/>
    <w:rsid w:val="0043188F"/>
    <w:rsid w:val="00436EBD"/>
    <w:rsid w:val="00445D60"/>
    <w:rsid w:val="00453484"/>
    <w:rsid w:val="00454C59"/>
    <w:rsid w:val="00455033"/>
    <w:rsid w:val="0045629F"/>
    <w:rsid w:val="00464862"/>
    <w:rsid w:val="00465453"/>
    <w:rsid w:val="00471A79"/>
    <w:rsid w:val="004754F6"/>
    <w:rsid w:val="0048326E"/>
    <w:rsid w:val="00486E27"/>
    <w:rsid w:val="00491E65"/>
    <w:rsid w:val="0049258F"/>
    <w:rsid w:val="0049278B"/>
    <w:rsid w:val="00492F10"/>
    <w:rsid w:val="004B4895"/>
    <w:rsid w:val="004B53B4"/>
    <w:rsid w:val="004C0642"/>
    <w:rsid w:val="004C06A7"/>
    <w:rsid w:val="004C2718"/>
    <w:rsid w:val="004C4CF9"/>
    <w:rsid w:val="004D0D3C"/>
    <w:rsid w:val="004D4101"/>
    <w:rsid w:val="004D5EC7"/>
    <w:rsid w:val="004E4DDC"/>
    <w:rsid w:val="00505BF9"/>
    <w:rsid w:val="005246CD"/>
    <w:rsid w:val="00525B5A"/>
    <w:rsid w:val="005331FB"/>
    <w:rsid w:val="00537A40"/>
    <w:rsid w:val="005509B0"/>
    <w:rsid w:val="00551A98"/>
    <w:rsid w:val="00555406"/>
    <w:rsid w:val="005563A7"/>
    <w:rsid w:val="00557A02"/>
    <w:rsid w:val="00571B07"/>
    <w:rsid w:val="005777D6"/>
    <w:rsid w:val="005810EF"/>
    <w:rsid w:val="00582F8B"/>
    <w:rsid w:val="00585F5B"/>
    <w:rsid w:val="00591EE8"/>
    <w:rsid w:val="00592951"/>
    <w:rsid w:val="005A320D"/>
    <w:rsid w:val="005B5E97"/>
    <w:rsid w:val="005C1FC6"/>
    <w:rsid w:val="005E4DF8"/>
    <w:rsid w:val="005F03F0"/>
    <w:rsid w:val="005F149B"/>
    <w:rsid w:val="005F4C49"/>
    <w:rsid w:val="005F7907"/>
    <w:rsid w:val="00601117"/>
    <w:rsid w:val="00603D9F"/>
    <w:rsid w:val="00605DB1"/>
    <w:rsid w:val="00606737"/>
    <w:rsid w:val="00620B9D"/>
    <w:rsid w:val="006241E8"/>
    <w:rsid w:val="00633786"/>
    <w:rsid w:val="006453C8"/>
    <w:rsid w:val="00645782"/>
    <w:rsid w:val="00650E13"/>
    <w:rsid w:val="0065131E"/>
    <w:rsid w:val="00652230"/>
    <w:rsid w:val="00657CEF"/>
    <w:rsid w:val="0066223C"/>
    <w:rsid w:val="0066427B"/>
    <w:rsid w:val="00666403"/>
    <w:rsid w:val="00671DE1"/>
    <w:rsid w:val="00674020"/>
    <w:rsid w:val="00675051"/>
    <w:rsid w:val="00677241"/>
    <w:rsid w:val="0068304E"/>
    <w:rsid w:val="00687F3E"/>
    <w:rsid w:val="00694B34"/>
    <w:rsid w:val="006B15E6"/>
    <w:rsid w:val="006B6A47"/>
    <w:rsid w:val="006C06D0"/>
    <w:rsid w:val="006C218B"/>
    <w:rsid w:val="006C6EFD"/>
    <w:rsid w:val="006D20C2"/>
    <w:rsid w:val="006E2EFC"/>
    <w:rsid w:val="006E5B0D"/>
    <w:rsid w:val="006E7777"/>
    <w:rsid w:val="006F21F2"/>
    <w:rsid w:val="006F31A3"/>
    <w:rsid w:val="006F62D2"/>
    <w:rsid w:val="00701620"/>
    <w:rsid w:val="00706294"/>
    <w:rsid w:val="00707EEE"/>
    <w:rsid w:val="0071373E"/>
    <w:rsid w:val="00716659"/>
    <w:rsid w:val="00716F8A"/>
    <w:rsid w:val="0072000C"/>
    <w:rsid w:val="00720D58"/>
    <w:rsid w:val="007227F4"/>
    <w:rsid w:val="00730090"/>
    <w:rsid w:val="00731F30"/>
    <w:rsid w:val="00737A0A"/>
    <w:rsid w:val="00752B11"/>
    <w:rsid w:val="00753F43"/>
    <w:rsid w:val="007550C3"/>
    <w:rsid w:val="00757B1A"/>
    <w:rsid w:val="00763A30"/>
    <w:rsid w:val="0077468F"/>
    <w:rsid w:val="00775423"/>
    <w:rsid w:val="00775B12"/>
    <w:rsid w:val="00782643"/>
    <w:rsid w:val="0078362D"/>
    <w:rsid w:val="007965E6"/>
    <w:rsid w:val="007B0901"/>
    <w:rsid w:val="007B4A37"/>
    <w:rsid w:val="007B7F2E"/>
    <w:rsid w:val="007F07FA"/>
    <w:rsid w:val="00803A04"/>
    <w:rsid w:val="008045F7"/>
    <w:rsid w:val="00814071"/>
    <w:rsid w:val="008400E3"/>
    <w:rsid w:val="00846B5E"/>
    <w:rsid w:val="0084760F"/>
    <w:rsid w:val="00851373"/>
    <w:rsid w:val="008517EB"/>
    <w:rsid w:val="008537EA"/>
    <w:rsid w:val="008668F8"/>
    <w:rsid w:val="00870167"/>
    <w:rsid w:val="0087405F"/>
    <w:rsid w:val="008834D2"/>
    <w:rsid w:val="00887652"/>
    <w:rsid w:val="00887991"/>
    <w:rsid w:val="00897A96"/>
    <w:rsid w:val="008A3B06"/>
    <w:rsid w:val="008C0182"/>
    <w:rsid w:val="008C5710"/>
    <w:rsid w:val="008C58B6"/>
    <w:rsid w:val="008C6CA7"/>
    <w:rsid w:val="008C7261"/>
    <w:rsid w:val="008E3422"/>
    <w:rsid w:val="008E3DDF"/>
    <w:rsid w:val="008F0134"/>
    <w:rsid w:val="0091380B"/>
    <w:rsid w:val="0091737A"/>
    <w:rsid w:val="00920306"/>
    <w:rsid w:val="00920A12"/>
    <w:rsid w:val="0092353A"/>
    <w:rsid w:val="009250E0"/>
    <w:rsid w:val="0092667B"/>
    <w:rsid w:val="0093781A"/>
    <w:rsid w:val="009423D5"/>
    <w:rsid w:val="00950235"/>
    <w:rsid w:val="00960BED"/>
    <w:rsid w:val="00962A02"/>
    <w:rsid w:val="009733C4"/>
    <w:rsid w:val="00973B30"/>
    <w:rsid w:val="00980B03"/>
    <w:rsid w:val="00981A24"/>
    <w:rsid w:val="009858D0"/>
    <w:rsid w:val="00991EED"/>
    <w:rsid w:val="00992864"/>
    <w:rsid w:val="009936A0"/>
    <w:rsid w:val="009A4F7C"/>
    <w:rsid w:val="009A52A4"/>
    <w:rsid w:val="009B0A42"/>
    <w:rsid w:val="009B2F50"/>
    <w:rsid w:val="009D17B2"/>
    <w:rsid w:val="009D1ED4"/>
    <w:rsid w:val="009D5BED"/>
    <w:rsid w:val="009E68A3"/>
    <w:rsid w:val="009F13C5"/>
    <w:rsid w:val="009F3365"/>
    <w:rsid w:val="009F3E6F"/>
    <w:rsid w:val="009F488A"/>
    <w:rsid w:val="00A01AFF"/>
    <w:rsid w:val="00A079ED"/>
    <w:rsid w:val="00A123FF"/>
    <w:rsid w:val="00A158CD"/>
    <w:rsid w:val="00A234F5"/>
    <w:rsid w:val="00A33DD5"/>
    <w:rsid w:val="00A340E3"/>
    <w:rsid w:val="00A40041"/>
    <w:rsid w:val="00A51474"/>
    <w:rsid w:val="00A548C0"/>
    <w:rsid w:val="00A57FCC"/>
    <w:rsid w:val="00A61DF8"/>
    <w:rsid w:val="00A635E1"/>
    <w:rsid w:val="00A66B3A"/>
    <w:rsid w:val="00A70A50"/>
    <w:rsid w:val="00A728E2"/>
    <w:rsid w:val="00A740D7"/>
    <w:rsid w:val="00A74DEE"/>
    <w:rsid w:val="00A80338"/>
    <w:rsid w:val="00A807C9"/>
    <w:rsid w:val="00A85031"/>
    <w:rsid w:val="00A87E9D"/>
    <w:rsid w:val="00A92114"/>
    <w:rsid w:val="00A92B1A"/>
    <w:rsid w:val="00A9454B"/>
    <w:rsid w:val="00A9666D"/>
    <w:rsid w:val="00AA2CE5"/>
    <w:rsid w:val="00AA4BEC"/>
    <w:rsid w:val="00AA6DCD"/>
    <w:rsid w:val="00AB47E0"/>
    <w:rsid w:val="00AB5A7B"/>
    <w:rsid w:val="00AC7EEA"/>
    <w:rsid w:val="00AD093C"/>
    <w:rsid w:val="00AE1919"/>
    <w:rsid w:val="00AE45AD"/>
    <w:rsid w:val="00AE65C8"/>
    <w:rsid w:val="00AF52F4"/>
    <w:rsid w:val="00B016C4"/>
    <w:rsid w:val="00B06D6E"/>
    <w:rsid w:val="00B176B9"/>
    <w:rsid w:val="00B216DF"/>
    <w:rsid w:val="00B27978"/>
    <w:rsid w:val="00B30330"/>
    <w:rsid w:val="00B455D7"/>
    <w:rsid w:val="00B532D0"/>
    <w:rsid w:val="00B64FDE"/>
    <w:rsid w:val="00B67D8C"/>
    <w:rsid w:val="00B77F06"/>
    <w:rsid w:val="00B85EA4"/>
    <w:rsid w:val="00B90E79"/>
    <w:rsid w:val="00BA6027"/>
    <w:rsid w:val="00BB480F"/>
    <w:rsid w:val="00BB77EA"/>
    <w:rsid w:val="00BC2C8C"/>
    <w:rsid w:val="00BC3E81"/>
    <w:rsid w:val="00BC4D2F"/>
    <w:rsid w:val="00BF44F1"/>
    <w:rsid w:val="00BF5BA3"/>
    <w:rsid w:val="00BF5D2F"/>
    <w:rsid w:val="00C015A0"/>
    <w:rsid w:val="00C05049"/>
    <w:rsid w:val="00C05F3B"/>
    <w:rsid w:val="00C06958"/>
    <w:rsid w:val="00C06E22"/>
    <w:rsid w:val="00C07F68"/>
    <w:rsid w:val="00C21EAC"/>
    <w:rsid w:val="00C2300A"/>
    <w:rsid w:val="00C41107"/>
    <w:rsid w:val="00C44027"/>
    <w:rsid w:val="00C52155"/>
    <w:rsid w:val="00C67414"/>
    <w:rsid w:val="00C71DD6"/>
    <w:rsid w:val="00C82E08"/>
    <w:rsid w:val="00C8539F"/>
    <w:rsid w:val="00C92EB1"/>
    <w:rsid w:val="00C97AE7"/>
    <w:rsid w:val="00CA0710"/>
    <w:rsid w:val="00CA1821"/>
    <w:rsid w:val="00CB0634"/>
    <w:rsid w:val="00CB25CE"/>
    <w:rsid w:val="00CE59A5"/>
    <w:rsid w:val="00CF23A0"/>
    <w:rsid w:val="00CF27CA"/>
    <w:rsid w:val="00CF4077"/>
    <w:rsid w:val="00D049BC"/>
    <w:rsid w:val="00D14A51"/>
    <w:rsid w:val="00D17588"/>
    <w:rsid w:val="00D21067"/>
    <w:rsid w:val="00D25CD1"/>
    <w:rsid w:val="00D37FA3"/>
    <w:rsid w:val="00D429EE"/>
    <w:rsid w:val="00D43CBD"/>
    <w:rsid w:val="00D51D4C"/>
    <w:rsid w:val="00D53A8B"/>
    <w:rsid w:val="00D64481"/>
    <w:rsid w:val="00D73FB6"/>
    <w:rsid w:val="00D74153"/>
    <w:rsid w:val="00D76A0C"/>
    <w:rsid w:val="00D86B3D"/>
    <w:rsid w:val="00D86DAB"/>
    <w:rsid w:val="00D878CD"/>
    <w:rsid w:val="00D9083A"/>
    <w:rsid w:val="00D970F4"/>
    <w:rsid w:val="00D979AB"/>
    <w:rsid w:val="00DA73EF"/>
    <w:rsid w:val="00DB581D"/>
    <w:rsid w:val="00DB7B65"/>
    <w:rsid w:val="00DC1E5C"/>
    <w:rsid w:val="00DC260F"/>
    <w:rsid w:val="00DE6FF5"/>
    <w:rsid w:val="00DF1E8A"/>
    <w:rsid w:val="00DF6B04"/>
    <w:rsid w:val="00DF6EB3"/>
    <w:rsid w:val="00E04A77"/>
    <w:rsid w:val="00E11D33"/>
    <w:rsid w:val="00E16097"/>
    <w:rsid w:val="00E262ED"/>
    <w:rsid w:val="00E409D7"/>
    <w:rsid w:val="00E43880"/>
    <w:rsid w:val="00E51803"/>
    <w:rsid w:val="00E62F1A"/>
    <w:rsid w:val="00E7267B"/>
    <w:rsid w:val="00E73CCD"/>
    <w:rsid w:val="00E74144"/>
    <w:rsid w:val="00E75407"/>
    <w:rsid w:val="00E769A7"/>
    <w:rsid w:val="00E827D7"/>
    <w:rsid w:val="00E85A02"/>
    <w:rsid w:val="00E91D1F"/>
    <w:rsid w:val="00EA1618"/>
    <w:rsid w:val="00EA23BA"/>
    <w:rsid w:val="00EA433F"/>
    <w:rsid w:val="00EA5882"/>
    <w:rsid w:val="00EB0926"/>
    <w:rsid w:val="00EB11E6"/>
    <w:rsid w:val="00EB3CA4"/>
    <w:rsid w:val="00EB591E"/>
    <w:rsid w:val="00EC39CB"/>
    <w:rsid w:val="00ED1497"/>
    <w:rsid w:val="00ED6C1D"/>
    <w:rsid w:val="00EE1AD8"/>
    <w:rsid w:val="00EE5474"/>
    <w:rsid w:val="00EF0A2F"/>
    <w:rsid w:val="00EF228A"/>
    <w:rsid w:val="00EF2975"/>
    <w:rsid w:val="00EF3BAA"/>
    <w:rsid w:val="00EF4BB3"/>
    <w:rsid w:val="00F02D69"/>
    <w:rsid w:val="00F056F3"/>
    <w:rsid w:val="00F10AF3"/>
    <w:rsid w:val="00F230A1"/>
    <w:rsid w:val="00F2376F"/>
    <w:rsid w:val="00F27B52"/>
    <w:rsid w:val="00F31462"/>
    <w:rsid w:val="00F4304F"/>
    <w:rsid w:val="00F52CD2"/>
    <w:rsid w:val="00F53484"/>
    <w:rsid w:val="00F5380B"/>
    <w:rsid w:val="00F64436"/>
    <w:rsid w:val="00F73F4A"/>
    <w:rsid w:val="00F82497"/>
    <w:rsid w:val="00F904C7"/>
    <w:rsid w:val="00FA51EA"/>
    <w:rsid w:val="00FA5F58"/>
    <w:rsid w:val="00FA60C2"/>
    <w:rsid w:val="00FA6849"/>
    <w:rsid w:val="00FB76D4"/>
    <w:rsid w:val="00FD4B76"/>
    <w:rsid w:val="00FE29F1"/>
    <w:rsid w:val="00FF30EC"/>
    <w:rsid w:val="00FF5C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8E7E6"/>
  <w15:chartTrackingRefBased/>
  <w15:docId w15:val="{7AFF0BB1-5260-4D36-86B4-1D62B9A4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81A24"/>
    <w:pPr>
      <w:suppressAutoHyphens/>
      <w:autoSpaceDN w:val="0"/>
      <w:spacing w:after="200" w:line="276" w:lineRule="auto"/>
      <w:textAlignment w:val="baseline"/>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A24"/>
    <w:pPr>
      <w:ind w:left="720"/>
    </w:pPr>
  </w:style>
  <w:style w:type="table" w:styleId="TableGrid">
    <w:name w:val="Table Grid"/>
    <w:basedOn w:val="TableNormal"/>
    <w:uiPriority w:val="39"/>
    <w:rsid w:val="00981A24"/>
    <w:pPr>
      <w:autoSpaceDN w:val="0"/>
      <w:textAlignment w:val="baseline"/>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405F"/>
    <w:rPr>
      <w:color w:val="0563C1" w:themeColor="hyperlink"/>
      <w:u w:val="single"/>
    </w:rPr>
  </w:style>
  <w:style w:type="paragraph" w:styleId="BalloonText">
    <w:name w:val="Balloon Text"/>
    <w:basedOn w:val="Normal"/>
    <w:link w:val="BalloonTextChar"/>
    <w:uiPriority w:val="99"/>
    <w:semiHidden/>
    <w:unhideWhenUsed/>
    <w:rsid w:val="00A340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0E3"/>
    <w:rPr>
      <w:rFonts w:ascii="Segoe UI" w:eastAsia="Calibri" w:hAnsi="Segoe UI" w:cs="Segoe UI"/>
      <w:sz w:val="18"/>
      <w:szCs w:val="18"/>
    </w:rPr>
  </w:style>
  <w:style w:type="paragraph" w:customStyle="1" w:styleId="tv213">
    <w:name w:val="tv213"/>
    <w:basedOn w:val="Normal"/>
    <w:rsid w:val="009B2F5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NormalWeb">
    <w:name w:val="Normal (Web)"/>
    <w:basedOn w:val="Normal"/>
    <w:uiPriority w:val="99"/>
    <w:unhideWhenUsed/>
    <w:rsid w:val="00FA684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styleId="CommentReference">
    <w:name w:val="annotation reference"/>
    <w:basedOn w:val="DefaultParagraphFont"/>
    <w:unhideWhenUsed/>
    <w:rsid w:val="005509B0"/>
    <w:rPr>
      <w:sz w:val="16"/>
      <w:szCs w:val="16"/>
    </w:rPr>
  </w:style>
  <w:style w:type="paragraph" w:styleId="CommentText">
    <w:name w:val="annotation text"/>
    <w:basedOn w:val="Normal"/>
    <w:link w:val="CommentTextChar"/>
    <w:unhideWhenUsed/>
    <w:rsid w:val="005509B0"/>
    <w:pPr>
      <w:spacing w:line="240" w:lineRule="auto"/>
    </w:pPr>
    <w:rPr>
      <w:sz w:val="20"/>
      <w:szCs w:val="20"/>
    </w:rPr>
  </w:style>
  <w:style w:type="character" w:customStyle="1" w:styleId="CommentTextChar">
    <w:name w:val="Comment Text Char"/>
    <w:basedOn w:val="DefaultParagraphFont"/>
    <w:link w:val="CommentText"/>
    <w:uiPriority w:val="99"/>
    <w:rsid w:val="005509B0"/>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5509B0"/>
    <w:rPr>
      <w:b/>
      <w:bCs/>
    </w:rPr>
  </w:style>
  <w:style w:type="character" w:customStyle="1" w:styleId="CommentSubjectChar">
    <w:name w:val="Comment Subject Char"/>
    <w:basedOn w:val="CommentTextChar"/>
    <w:link w:val="CommentSubject"/>
    <w:uiPriority w:val="99"/>
    <w:semiHidden/>
    <w:rsid w:val="005509B0"/>
    <w:rPr>
      <w:rFonts w:ascii="Calibri" w:eastAsia="Calibri" w:hAnsi="Calibri"/>
      <w:b/>
      <w:bCs/>
      <w:sz w:val="20"/>
      <w:szCs w:val="20"/>
    </w:rPr>
  </w:style>
  <w:style w:type="paragraph" w:styleId="NoSpacing">
    <w:name w:val="No Spacing"/>
    <w:uiPriority w:val="1"/>
    <w:qFormat/>
    <w:rsid w:val="00BC2C8C"/>
    <w:pPr>
      <w:suppressAutoHyphens/>
      <w:autoSpaceDN w:val="0"/>
      <w:textAlignment w:val="baseline"/>
    </w:pPr>
    <w:rPr>
      <w:rFonts w:ascii="Calibri" w:eastAsia="Calibri" w:hAnsi="Calibri"/>
      <w:sz w:val="22"/>
      <w:szCs w:val="22"/>
    </w:rPr>
  </w:style>
  <w:style w:type="paragraph" w:styleId="Revision">
    <w:name w:val="Revision"/>
    <w:hidden/>
    <w:uiPriority w:val="99"/>
    <w:semiHidden/>
    <w:rsid w:val="0066223C"/>
    <w:rPr>
      <w:rFonts w:ascii="Calibri" w:eastAsia="Calibri" w:hAnsi="Calibri"/>
      <w:sz w:val="22"/>
      <w:szCs w:val="22"/>
    </w:rPr>
  </w:style>
  <w:style w:type="character" w:styleId="Strong">
    <w:name w:val="Strong"/>
    <w:uiPriority w:val="22"/>
    <w:qFormat/>
    <w:rsid w:val="001516E9"/>
    <w:rPr>
      <w:b/>
      <w:bCs/>
    </w:rPr>
  </w:style>
  <w:style w:type="paragraph" w:styleId="Header">
    <w:name w:val="header"/>
    <w:basedOn w:val="Normal"/>
    <w:link w:val="HeaderChar"/>
    <w:uiPriority w:val="99"/>
    <w:unhideWhenUsed/>
    <w:rsid w:val="008C58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58B6"/>
    <w:rPr>
      <w:rFonts w:ascii="Calibri" w:eastAsia="Calibri" w:hAnsi="Calibri"/>
      <w:sz w:val="22"/>
      <w:szCs w:val="22"/>
    </w:rPr>
  </w:style>
  <w:style w:type="paragraph" w:styleId="Footer">
    <w:name w:val="footer"/>
    <w:basedOn w:val="Normal"/>
    <w:link w:val="FooterChar"/>
    <w:uiPriority w:val="99"/>
    <w:unhideWhenUsed/>
    <w:rsid w:val="008C58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58B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3268621">
      <w:bodyDiv w:val="1"/>
      <w:marLeft w:val="0"/>
      <w:marRight w:val="0"/>
      <w:marTop w:val="0"/>
      <w:marBottom w:val="0"/>
      <w:divBdr>
        <w:top w:val="none" w:sz="0" w:space="0" w:color="auto"/>
        <w:left w:val="none" w:sz="0" w:space="0" w:color="auto"/>
        <w:bottom w:val="none" w:sz="0" w:space="0" w:color="auto"/>
        <w:right w:val="none" w:sz="0" w:space="0" w:color="auto"/>
      </w:divBdr>
    </w:div>
    <w:div w:id="1095251000">
      <w:bodyDiv w:val="1"/>
      <w:marLeft w:val="0"/>
      <w:marRight w:val="0"/>
      <w:marTop w:val="0"/>
      <w:marBottom w:val="0"/>
      <w:divBdr>
        <w:top w:val="none" w:sz="0" w:space="0" w:color="auto"/>
        <w:left w:val="none" w:sz="0" w:space="0" w:color="auto"/>
        <w:bottom w:val="none" w:sz="0" w:space="0" w:color="auto"/>
        <w:right w:val="none" w:sz="0" w:space="0" w:color="auto"/>
      </w:divBdr>
    </w:div>
    <w:div w:id="1108623363">
      <w:bodyDiv w:val="1"/>
      <w:marLeft w:val="0"/>
      <w:marRight w:val="0"/>
      <w:marTop w:val="0"/>
      <w:marBottom w:val="0"/>
      <w:divBdr>
        <w:top w:val="none" w:sz="0" w:space="0" w:color="auto"/>
        <w:left w:val="none" w:sz="0" w:space="0" w:color="auto"/>
        <w:bottom w:val="none" w:sz="0" w:space="0" w:color="auto"/>
        <w:right w:val="none" w:sz="0" w:space="0" w:color="auto"/>
      </w:divBdr>
    </w:div>
    <w:div w:id="1365205200">
      <w:bodyDiv w:val="1"/>
      <w:marLeft w:val="0"/>
      <w:marRight w:val="0"/>
      <w:marTop w:val="0"/>
      <w:marBottom w:val="0"/>
      <w:divBdr>
        <w:top w:val="none" w:sz="0" w:space="0" w:color="auto"/>
        <w:left w:val="none" w:sz="0" w:space="0" w:color="auto"/>
        <w:bottom w:val="none" w:sz="0" w:space="0" w:color="auto"/>
        <w:right w:val="none" w:sz="0" w:space="0" w:color="auto"/>
      </w:divBdr>
    </w:div>
    <w:div w:id="1381637480">
      <w:bodyDiv w:val="1"/>
      <w:marLeft w:val="0"/>
      <w:marRight w:val="0"/>
      <w:marTop w:val="0"/>
      <w:marBottom w:val="0"/>
      <w:divBdr>
        <w:top w:val="none" w:sz="0" w:space="0" w:color="auto"/>
        <w:left w:val="none" w:sz="0" w:space="0" w:color="auto"/>
        <w:bottom w:val="none" w:sz="0" w:space="0" w:color="auto"/>
        <w:right w:val="none" w:sz="0" w:space="0" w:color="auto"/>
      </w:divBdr>
    </w:div>
    <w:div w:id="1866409601">
      <w:bodyDiv w:val="1"/>
      <w:marLeft w:val="0"/>
      <w:marRight w:val="0"/>
      <w:marTop w:val="0"/>
      <w:marBottom w:val="0"/>
      <w:divBdr>
        <w:top w:val="none" w:sz="0" w:space="0" w:color="auto"/>
        <w:left w:val="none" w:sz="0" w:space="0" w:color="auto"/>
        <w:bottom w:val="none" w:sz="0" w:space="0" w:color="auto"/>
        <w:right w:val="none" w:sz="0" w:space="0" w:color="auto"/>
      </w:divBdr>
    </w:div>
    <w:div w:id="209423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5059</Words>
  <Characters>2884</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Zingulis</dc:creator>
  <cp:keywords/>
  <dc:description/>
  <cp:lastModifiedBy>Pārsla Dredžele</cp:lastModifiedBy>
  <cp:revision>4</cp:revision>
  <cp:lastPrinted>2021-02-04T06:56:00Z</cp:lastPrinted>
  <dcterms:created xsi:type="dcterms:W3CDTF">2024-04-23T08:43:00Z</dcterms:created>
  <dcterms:modified xsi:type="dcterms:W3CDTF">2024-05-08T12:04:00Z</dcterms:modified>
</cp:coreProperties>
</file>