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39AF8ACA" w:rsidR="002C35F4" w:rsidRDefault="00EF64C4" w:rsidP="002C35F4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="0039319B">
        <w:rPr>
          <w:b/>
          <w:bCs/>
        </w:rPr>
        <w:t>1</w:t>
      </w:r>
      <w:r w:rsidR="006D61C4">
        <w:rPr>
          <w:b/>
          <w:bCs/>
        </w:rPr>
        <w:t>.07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AC46444" w14:textId="6FEB314A" w:rsidR="00EF64C4" w:rsidRDefault="0039319B" w:rsidP="000A56FF">
      <w:pPr>
        <w:spacing w:after="0" w:line="240" w:lineRule="auto"/>
        <w:rPr>
          <w:rFonts w:cstheme="minorHAnsi"/>
        </w:rPr>
      </w:pPr>
      <w:r w:rsidRPr="0039319B">
        <w:rPr>
          <w:rFonts w:cstheme="minorHAnsi"/>
        </w:rPr>
        <w:t xml:space="preserve">DNL </w:t>
      </w:r>
      <w:proofErr w:type="spellStart"/>
      <w:r w:rsidRPr="0039319B">
        <w:rPr>
          <w:rFonts w:cstheme="minorHAnsi"/>
        </w:rPr>
        <w:t>izrakstīšana_vecmātes</w:t>
      </w:r>
      <w:proofErr w:type="spellEnd"/>
    </w:p>
    <w:p w14:paraId="44E20500" w14:textId="77777777" w:rsidR="00A909DC" w:rsidRDefault="00A909DC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97FDA13" w14:textId="77777777" w:rsidR="0039319B" w:rsidRPr="0039319B" w:rsidRDefault="0039319B" w:rsidP="0039319B">
      <w:pPr>
        <w:jc w:val="both"/>
        <w:rPr>
          <w:rFonts w:cstheme="minorHAnsi"/>
        </w:rPr>
      </w:pPr>
      <w:r w:rsidRPr="0039319B">
        <w:rPr>
          <w:rFonts w:cstheme="minorHAnsi"/>
        </w:rPr>
        <w:t xml:space="preserve">Nacionālais veselības dienests </w:t>
      </w:r>
      <w:proofErr w:type="spellStart"/>
      <w:r w:rsidRPr="0039319B">
        <w:rPr>
          <w:rFonts w:cstheme="minorHAnsi"/>
        </w:rPr>
        <w:t>nosūta</w:t>
      </w:r>
      <w:proofErr w:type="spellEnd"/>
      <w:r w:rsidRPr="0039319B">
        <w:rPr>
          <w:rFonts w:cstheme="minorHAnsi"/>
        </w:rPr>
        <w:t xml:space="preserve"> informāciju par izmaiņām  Ministru kabineta noteikumos Nr. 409 “Darbnespējas lapu izsniegšanas un anulēšanas kārtība”, kas nosaka, ka ar šī gada 28. jūniju vecmātēm ir tiesības izrakstīt darbnespējas lapas (skatīt pielikumā).</w:t>
      </w:r>
    </w:p>
    <w:p w14:paraId="1FCFF233" w14:textId="60AE2120" w:rsidR="00C73D74" w:rsidRPr="007C2C25" w:rsidRDefault="0039319B" w:rsidP="0039319B">
      <w:pPr>
        <w:jc w:val="both"/>
        <w:rPr>
          <w:rFonts w:cstheme="minorHAnsi"/>
        </w:rPr>
      </w:pPr>
      <w:r>
        <w:object w:dxaOrig="1520" w:dyaOrig="985" w14:anchorId="1C28B4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76.2pt;height:49.2pt" o:ole="">
            <v:imagedata r:id="rId8" o:title=""/>
          </v:shape>
          <o:OLEObject Type="Embed" ProgID="Word.Document.12" ShapeID="_x0000_i1057" DrawAspect="Icon" ObjectID="_1784115393" r:id="rId9">
            <o:FieldCodes>\s</o:FieldCodes>
          </o:OLEObject>
        </w:object>
      </w:r>
    </w:p>
    <w:sectPr w:rsidR="00C73D74" w:rsidRPr="007C2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78619309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6351F"/>
    <w:rsid w:val="00B643EC"/>
    <w:rsid w:val="00B77C0E"/>
    <w:rsid w:val="00B95AEB"/>
    <w:rsid w:val="00B95F91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2024-08-02T11:50:00Z</dcterms:created>
  <dcterms:modified xsi:type="dcterms:W3CDTF">2024-08-02T11:50:00Z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