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05FE36D6" w:rsidR="002C35F4" w:rsidRDefault="00BA48D3" w:rsidP="002C35F4">
      <w:pPr>
        <w:spacing w:after="0" w:line="240" w:lineRule="auto"/>
        <w:rPr>
          <w:b/>
          <w:bCs/>
        </w:rPr>
      </w:pPr>
      <w:r>
        <w:rPr>
          <w:b/>
          <w:bCs/>
        </w:rPr>
        <w:t>27</w:t>
      </w:r>
      <w:r w:rsidR="00550820">
        <w:rPr>
          <w:b/>
          <w:bCs/>
        </w:rPr>
        <w:t>.12</w:t>
      </w:r>
      <w:r w:rsidR="00335C8D">
        <w:rPr>
          <w:b/>
          <w:bCs/>
        </w:rPr>
        <w:t>.202</w:t>
      </w:r>
      <w:r w:rsidR="00E20FF8">
        <w:rPr>
          <w:b/>
          <w:bCs/>
        </w:rPr>
        <w:t>4</w:t>
      </w:r>
      <w:r>
        <w:rPr>
          <w:b/>
          <w:bCs/>
        </w:rPr>
        <w:t>(</w:t>
      </w:r>
      <w:r w:rsidR="00B56F33">
        <w:rPr>
          <w:b/>
          <w:bCs/>
        </w:rPr>
        <w:t>4</w:t>
      </w:r>
      <w:r>
        <w:rPr>
          <w:b/>
          <w:bCs/>
        </w:rPr>
        <w:t>)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6100DBB" w14:textId="77777777" w:rsidR="00B56F33" w:rsidRPr="00B56F33" w:rsidRDefault="00B56F33" w:rsidP="00B56F33">
      <w:pPr>
        <w:spacing w:after="0" w:line="240" w:lineRule="auto"/>
        <w:rPr>
          <w:rFonts w:cstheme="minorHAnsi"/>
        </w:rPr>
      </w:pPr>
      <w:r w:rsidRPr="00B56F33">
        <w:rPr>
          <w:rFonts w:cstheme="minorHAnsi"/>
        </w:rPr>
        <w:t>Par plānoto finansējuma apjomu 2025.gadam</w:t>
      </w:r>
    </w:p>
    <w:p w14:paraId="47B7D516" w14:textId="77777777" w:rsidR="002F5E0E" w:rsidRDefault="002F5E0E" w:rsidP="000A56FF">
      <w:pPr>
        <w:spacing w:after="0" w:line="240" w:lineRule="auto"/>
        <w:rPr>
          <w:rFonts w:cstheme="minorHAnsi"/>
        </w:rPr>
      </w:pPr>
    </w:p>
    <w:p w14:paraId="297F2F6B" w14:textId="6F6D1B33" w:rsidR="000A56FF" w:rsidRDefault="00CF744E" w:rsidP="000A56FF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AE3EF09" w14:textId="77777777" w:rsidR="00B56F33" w:rsidRPr="00B56F33" w:rsidRDefault="00B56F33" w:rsidP="00B56F33">
      <w:pPr>
        <w:jc w:val="both"/>
        <w:rPr>
          <w:rFonts w:cstheme="minorHAnsi"/>
        </w:rPr>
      </w:pPr>
      <w:r w:rsidRPr="00B56F33">
        <w:rPr>
          <w:rFonts w:cstheme="minorHAnsi"/>
        </w:rPr>
        <w:t xml:space="preserve">Nacionālais veselības dienests (turpmāk – Dienests) 30 darba dienu laikā pēc likuma par valsts budžetu kārtējam gadam izsludināšanas </w:t>
      </w:r>
      <w:proofErr w:type="spellStart"/>
      <w:r w:rsidRPr="00B56F33">
        <w:rPr>
          <w:rFonts w:cstheme="minorHAnsi"/>
        </w:rPr>
        <w:t>nosūta</w:t>
      </w:r>
      <w:proofErr w:type="spellEnd"/>
      <w:r w:rsidRPr="00B56F33">
        <w:rPr>
          <w:rFonts w:cstheme="minorHAnsi"/>
        </w:rPr>
        <w:t xml:space="preserve"> ārstniecības iestādēm Finanšu paziņojumu par plānoto finansējuma apjomu. </w:t>
      </w:r>
    </w:p>
    <w:p w14:paraId="3B55A9F9" w14:textId="77777777" w:rsidR="00B56F33" w:rsidRPr="00B56F33" w:rsidRDefault="00B56F33" w:rsidP="00B56F33">
      <w:pPr>
        <w:jc w:val="both"/>
        <w:rPr>
          <w:rFonts w:cstheme="minorHAnsi"/>
        </w:rPr>
      </w:pPr>
      <w:r w:rsidRPr="00B56F33">
        <w:rPr>
          <w:rFonts w:cstheme="minorHAnsi"/>
        </w:rPr>
        <w:t>Dienests informē, ka ārstniecības iestādes jau šobrīd līdz Finanšu paziņojuma saņemšanai ar plānoto finansējuma apjomu var iepazīties Dienesta tīmekļvietnē:</w:t>
      </w:r>
    </w:p>
    <w:p w14:paraId="6066804F" w14:textId="77777777" w:rsidR="00B56F33" w:rsidRPr="00B56F33" w:rsidRDefault="00B56F33" w:rsidP="00B56F33">
      <w:pPr>
        <w:jc w:val="both"/>
        <w:rPr>
          <w:rFonts w:cstheme="minorHAnsi"/>
        </w:rPr>
      </w:pPr>
      <w:hyperlink r:id="rId8" w:history="1">
        <w:r w:rsidRPr="00B56F33">
          <w:rPr>
            <w:rStyle w:val="Hyperlink"/>
            <w:rFonts w:cstheme="minorHAnsi"/>
          </w:rPr>
          <w:t>Plānotais finansējuma apmērs 2025. gadam | Nacionālais veselības dienests</w:t>
        </w:r>
      </w:hyperlink>
      <w:r w:rsidRPr="00B56F33">
        <w:rPr>
          <w:rFonts w:cstheme="minorHAnsi"/>
        </w:rPr>
        <w:t xml:space="preserve"> </w:t>
      </w:r>
    </w:p>
    <w:p w14:paraId="7CD77169" w14:textId="77777777" w:rsidR="00B56F33" w:rsidRPr="00B56F33" w:rsidRDefault="00B56F33" w:rsidP="00B56F33">
      <w:pPr>
        <w:jc w:val="both"/>
        <w:rPr>
          <w:rFonts w:cstheme="minorHAnsi"/>
        </w:rPr>
      </w:pPr>
      <w:r w:rsidRPr="00B56F33">
        <w:rPr>
          <w:rFonts w:cstheme="minorHAnsi"/>
        </w:rPr>
        <w:t>Stacionārie veselības aprūpes pakalpojumi: </w:t>
      </w:r>
    </w:p>
    <w:p w14:paraId="7026BF87" w14:textId="77777777" w:rsidR="00B56F33" w:rsidRPr="00B56F33" w:rsidRDefault="00B56F33" w:rsidP="00B56F33">
      <w:pPr>
        <w:jc w:val="both"/>
        <w:rPr>
          <w:rFonts w:cstheme="minorHAnsi"/>
        </w:rPr>
      </w:pPr>
      <w:hyperlink r:id="rId9" w:tooltip="Stacionāro veselības aprūpes pakalpojumu plānotais finansējums 2025. gada 1. ceturksnim_20.12.2024..xlsx" w:history="1">
        <w:r w:rsidRPr="00B56F33">
          <w:rPr>
            <w:rStyle w:val="Hyperlink"/>
            <w:rFonts w:cstheme="minorHAnsi"/>
          </w:rPr>
          <w:t>Stacionāro veselības aprūpes pakalpojumu plānotais finansējums 2025. gada 1. ceturksnim</w:t>
        </w:r>
      </w:hyperlink>
    </w:p>
    <w:p w14:paraId="0F4E2927" w14:textId="66B56A8B" w:rsidR="00B56F33" w:rsidRPr="00B56F33" w:rsidRDefault="00B56F33" w:rsidP="00B56F33">
      <w:pPr>
        <w:jc w:val="both"/>
        <w:rPr>
          <w:rFonts w:cstheme="minorHAnsi"/>
        </w:rPr>
      </w:pPr>
      <w:r w:rsidRPr="00B56F33">
        <w:rPr>
          <w:rFonts w:cstheme="minorHAnsi"/>
        </w:rPr>
        <w:t> Sekundārie ambulatorie veselības aprūpes pakalpojumi:</w:t>
      </w:r>
    </w:p>
    <w:p w14:paraId="448D87A6" w14:textId="77777777" w:rsidR="00B56F33" w:rsidRPr="00B56F33" w:rsidRDefault="00B56F33" w:rsidP="00B56F33">
      <w:pPr>
        <w:jc w:val="both"/>
        <w:rPr>
          <w:rFonts w:cstheme="minorHAnsi"/>
        </w:rPr>
      </w:pPr>
      <w:hyperlink r:id="rId10" w:tooltip="Sekundāro ambulatoro veselības aprūpes kvotēto pakalpojumu plānotais finansējums 2025. gadam.xlsx" w:history="1">
        <w:r w:rsidRPr="00B56F33">
          <w:rPr>
            <w:rStyle w:val="Hyperlink"/>
            <w:rFonts w:cstheme="minorHAnsi"/>
          </w:rPr>
          <w:t xml:space="preserve">2025.gada sekundāro ambulatoro veselības aprūpes </w:t>
        </w:r>
        <w:proofErr w:type="spellStart"/>
        <w:r w:rsidRPr="00B56F33">
          <w:rPr>
            <w:rStyle w:val="Hyperlink"/>
            <w:rFonts w:cstheme="minorHAnsi"/>
          </w:rPr>
          <w:t>kvotēto</w:t>
        </w:r>
        <w:proofErr w:type="spellEnd"/>
        <w:r w:rsidRPr="00B56F33">
          <w:rPr>
            <w:rStyle w:val="Hyperlink"/>
            <w:rFonts w:cstheme="minorHAnsi"/>
          </w:rPr>
          <w:t xml:space="preserve"> pakalpojumu plānojums</w:t>
        </w:r>
      </w:hyperlink>
    </w:p>
    <w:p w14:paraId="1FCFF233" w14:textId="38D69376" w:rsidR="00C73D74" w:rsidRPr="00571C9D" w:rsidRDefault="00C73D74" w:rsidP="00B56F33">
      <w:pPr>
        <w:jc w:val="both"/>
        <w:rPr>
          <w:rFonts w:cstheme="minorHAnsi"/>
        </w:rPr>
      </w:pPr>
    </w:p>
    <w:sectPr w:rsidR="00C73D74" w:rsidRPr="00571C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6761D2"/>
    <w:multiLevelType w:val="hybridMultilevel"/>
    <w:tmpl w:val="3D6CB3AC"/>
    <w:lvl w:ilvl="0" w:tplc="62BE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A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3145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01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F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72B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1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2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D06B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8450D"/>
    <w:multiLevelType w:val="hybridMultilevel"/>
    <w:tmpl w:val="16006C34"/>
    <w:lvl w:ilvl="0" w:tplc="533A60E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0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7"/>
  </w:num>
  <w:num w:numId="7" w16cid:durableId="375082792">
    <w:abstractNumId w:val="22"/>
  </w:num>
  <w:num w:numId="8" w16cid:durableId="1798452046">
    <w:abstractNumId w:val="7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1"/>
  </w:num>
  <w:num w:numId="17" w16cid:durableId="1079059332">
    <w:abstractNumId w:val="21"/>
  </w:num>
  <w:num w:numId="18" w16cid:durableId="1466317037">
    <w:abstractNumId w:val="14"/>
  </w:num>
  <w:num w:numId="19" w16cid:durableId="1294941619">
    <w:abstractNumId w:val="19"/>
  </w:num>
  <w:num w:numId="20" w16cid:durableId="348720614">
    <w:abstractNumId w:val="13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5"/>
  </w:num>
  <w:num w:numId="25" w16cid:durableId="1944649987">
    <w:abstractNumId w:val="29"/>
  </w:num>
  <w:num w:numId="26" w16cid:durableId="195195036">
    <w:abstractNumId w:val="10"/>
  </w:num>
  <w:num w:numId="27" w16cid:durableId="1212767704">
    <w:abstractNumId w:val="6"/>
  </w:num>
  <w:num w:numId="28" w16cid:durableId="1141456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641935">
    <w:abstractNumId w:val="15"/>
  </w:num>
  <w:num w:numId="30" w16cid:durableId="1730494094">
    <w:abstractNumId w:val="16"/>
  </w:num>
  <w:num w:numId="31" w16cid:durableId="1786193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A56FF"/>
    <w:rsid w:val="000C6255"/>
    <w:rsid w:val="000E0C29"/>
    <w:rsid w:val="000E24B0"/>
    <w:rsid w:val="001530FF"/>
    <w:rsid w:val="001774CD"/>
    <w:rsid w:val="00186157"/>
    <w:rsid w:val="001B1BDA"/>
    <w:rsid w:val="001B4A48"/>
    <w:rsid w:val="001C0B3E"/>
    <w:rsid w:val="001C6C78"/>
    <w:rsid w:val="001D61FC"/>
    <w:rsid w:val="001E15BA"/>
    <w:rsid w:val="002215B2"/>
    <w:rsid w:val="00287E5C"/>
    <w:rsid w:val="002C35F4"/>
    <w:rsid w:val="002C7EFF"/>
    <w:rsid w:val="002F48A6"/>
    <w:rsid w:val="002F5E0E"/>
    <w:rsid w:val="00304706"/>
    <w:rsid w:val="0030758B"/>
    <w:rsid w:val="0032507A"/>
    <w:rsid w:val="00327A80"/>
    <w:rsid w:val="00330428"/>
    <w:rsid w:val="00335C8D"/>
    <w:rsid w:val="00371232"/>
    <w:rsid w:val="00386C7C"/>
    <w:rsid w:val="0039319B"/>
    <w:rsid w:val="003A5B10"/>
    <w:rsid w:val="003D33D0"/>
    <w:rsid w:val="003E3B83"/>
    <w:rsid w:val="004078D5"/>
    <w:rsid w:val="00416FA7"/>
    <w:rsid w:val="00446226"/>
    <w:rsid w:val="004739D6"/>
    <w:rsid w:val="004824D3"/>
    <w:rsid w:val="0048268D"/>
    <w:rsid w:val="00484F86"/>
    <w:rsid w:val="0049335D"/>
    <w:rsid w:val="004A4644"/>
    <w:rsid w:val="004A4E77"/>
    <w:rsid w:val="004E6167"/>
    <w:rsid w:val="005041FB"/>
    <w:rsid w:val="00517648"/>
    <w:rsid w:val="00521A40"/>
    <w:rsid w:val="00534844"/>
    <w:rsid w:val="00541D14"/>
    <w:rsid w:val="00550820"/>
    <w:rsid w:val="00550899"/>
    <w:rsid w:val="00564BE5"/>
    <w:rsid w:val="00571C9D"/>
    <w:rsid w:val="005A345A"/>
    <w:rsid w:val="005B3905"/>
    <w:rsid w:val="0061133A"/>
    <w:rsid w:val="00613C16"/>
    <w:rsid w:val="006652A8"/>
    <w:rsid w:val="0067605D"/>
    <w:rsid w:val="00693CF0"/>
    <w:rsid w:val="00693E3F"/>
    <w:rsid w:val="00695B0E"/>
    <w:rsid w:val="006A525A"/>
    <w:rsid w:val="006A5526"/>
    <w:rsid w:val="006B4DCE"/>
    <w:rsid w:val="006D61C4"/>
    <w:rsid w:val="006E1BC3"/>
    <w:rsid w:val="006F0546"/>
    <w:rsid w:val="00712CFD"/>
    <w:rsid w:val="0071736A"/>
    <w:rsid w:val="007C0400"/>
    <w:rsid w:val="007C1832"/>
    <w:rsid w:val="007C2C25"/>
    <w:rsid w:val="007F1F9C"/>
    <w:rsid w:val="008137AF"/>
    <w:rsid w:val="0083168F"/>
    <w:rsid w:val="008704E3"/>
    <w:rsid w:val="00871A3D"/>
    <w:rsid w:val="00880DDB"/>
    <w:rsid w:val="00886BDC"/>
    <w:rsid w:val="00893247"/>
    <w:rsid w:val="00894A57"/>
    <w:rsid w:val="008A2510"/>
    <w:rsid w:val="008D32F4"/>
    <w:rsid w:val="00923F48"/>
    <w:rsid w:val="00940625"/>
    <w:rsid w:val="0095527A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09DC"/>
    <w:rsid w:val="00A972F0"/>
    <w:rsid w:val="00AB4365"/>
    <w:rsid w:val="00AE3F01"/>
    <w:rsid w:val="00AE4F9D"/>
    <w:rsid w:val="00AF4662"/>
    <w:rsid w:val="00B168D0"/>
    <w:rsid w:val="00B246EF"/>
    <w:rsid w:val="00B56F33"/>
    <w:rsid w:val="00B6351F"/>
    <w:rsid w:val="00B643EC"/>
    <w:rsid w:val="00B77C0E"/>
    <w:rsid w:val="00B94B02"/>
    <w:rsid w:val="00B95AEB"/>
    <w:rsid w:val="00B95F91"/>
    <w:rsid w:val="00BA48D3"/>
    <w:rsid w:val="00BB7187"/>
    <w:rsid w:val="00BD127E"/>
    <w:rsid w:val="00BE2CD4"/>
    <w:rsid w:val="00C73D74"/>
    <w:rsid w:val="00C82A8A"/>
    <w:rsid w:val="00CA6316"/>
    <w:rsid w:val="00CD20A4"/>
    <w:rsid w:val="00CF63DD"/>
    <w:rsid w:val="00CF744E"/>
    <w:rsid w:val="00D2785A"/>
    <w:rsid w:val="00D32E3D"/>
    <w:rsid w:val="00D72FCF"/>
    <w:rsid w:val="00D75D6C"/>
    <w:rsid w:val="00D8035C"/>
    <w:rsid w:val="00D87A54"/>
    <w:rsid w:val="00DB15E8"/>
    <w:rsid w:val="00DB3AF5"/>
    <w:rsid w:val="00DC017F"/>
    <w:rsid w:val="00E06F16"/>
    <w:rsid w:val="00E20FF8"/>
    <w:rsid w:val="00EA4FB9"/>
    <w:rsid w:val="00EB64EA"/>
    <w:rsid w:val="00EF64C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styleId="Header">
    <w:name w:val="header"/>
    <w:basedOn w:val="Normal"/>
    <w:link w:val="HeaderChar"/>
    <w:uiPriority w:val="99"/>
    <w:semiHidden/>
    <w:unhideWhenUsed/>
    <w:rsid w:val="000A56F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56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mnvd.gov.lv/lv/planotais-finansejuma-apmers-2025-gada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vmnvd.gov.lv/lv/media/35238/download?attachmen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vmnvd.gov.lv/lv/media/35202/download?attach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2025-01-03T12:16:00Z</dcterms:created>
  <dcterms:modified xsi:type="dcterms:W3CDTF">2025-01-03T12:16:00Z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