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44BB" w14:textId="1999821E" w:rsidR="003B7DAA" w:rsidRPr="003B7DAA" w:rsidRDefault="7ED84C62" w:rsidP="747B9841">
      <w:pPr>
        <w:spacing w:after="0"/>
        <w:ind w:right="-1"/>
        <w:jc w:val="right"/>
        <w:rPr>
          <w:rFonts w:ascii="Times New Roman" w:hAnsi="Times New Roman" w:cs="Times New Roman"/>
          <w:i/>
          <w:iCs/>
          <w:sz w:val="24"/>
          <w:szCs w:val="24"/>
        </w:rPr>
      </w:pPr>
      <w:bookmarkStart w:id="0" w:name="_Hlk144999519"/>
      <w:r w:rsidRPr="747B9841">
        <w:rPr>
          <w:rFonts w:ascii="Times New Roman" w:hAnsi="Times New Roman" w:cs="Times New Roman"/>
          <w:i/>
          <w:iCs/>
          <w:sz w:val="24"/>
          <w:szCs w:val="24"/>
        </w:rPr>
        <w:t>3</w:t>
      </w:r>
      <w:r w:rsidR="003B7DAA" w:rsidRPr="747B9841">
        <w:rPr>
          <w:rFonts w:ascii="Times New Roman" w:hAnsi="Times New Roman" w:cs="Times New Roman"/>
          <w:i/>
          <w:iCs/>
          <w:sz w:val="24"/>
          <w:szCs w:val="24"/>
        </w:rPr>
        <w:t>.</w:t>
      </w:r>
      <w:r w:rsidR="00BA5A40">
        <w:rPr>
          <w:rFonts w:ascii="Times New Roman" w:hAnsi="Times New Roman" w:cs="Times New Roman"/>
          <w:i/>
          <w:iCs/>
          <w:sz w:val="24"/>
          <w:szCs w:val="24"/>
        </w:rPr>
        <w:t xml:space="preserve"> </w:t>
      </w:r>
      <w:r w:rsidR="003B7DAA" w:rsidRPr="747B9841">
        <w:rPr>
          <w:rFonts w:ascii="Times New Roman" w:hAnsi="Times New Roman" w:cs="Times New Roman"/>
          <w:i/>
          <w:iCs/>
          <w:sz w:val="24"/>
          <w:szCs w:val="24"/>
        </w:rPr>
        <w:t>pielikums</w:t>
      </w:r>
    </w:p>
    <w:p w14:paraId="0926B38C" w14:textId="77777777" w:rsidR="003B7DAA" w:rsidRPr="003B7DAA" w:rsidRDefault="003B7DAA" w:rsidP="003B7DAA">
      <w:pPr>
        <w:spacing w:after="0"/>
        <w:jc w:val="right"/>
        <w:rPr>
          <w:rFonts w:ascii="Times New Roman" w:hAnsi="Times New Roman" w:cs="Times New Roman"/>
          <w:bCs/>
          <w:i/>
          <w:iCs/>
          <w:sz w:val="24"/>
          <w:szCs w:val="24"/>
        </w:rPr>
      </w:pPr>
      <w:r w:rsidRPr="003B7DAA">
        <w:rPr>
          <w:rFonts w:ascii="Times New Roman" w:hAnsi="Times New Roman" w:cs="Times New Roman"/>
          <w:i/>
          <w:sz w:val="24"/>
          <w:szCs w:val="24"/>
        </w:rPr>
        <w:t xml:space="preserve">līgumam </w:t>
      </w:r>
      <w:bookmarkStart w:id="1" w:name="_Hlk141339657"/>
      <w:r w:rsidRPr="003B7DAA">
        <w:rPr>
          <w:rFonts w:ascii="Times New Roman" w:hAnsi="Times New Roman" w:cs="Times New Roman"/>
          <w:bCs/>
          <w:i/>
          <w:iCs/>
          <w:sz w:val="24"/>
          <w:szCs w:val="24"/>
        </w:rPr>
        <w:t>par paliatīvās aprūpes mobilās komandas</w:t>
      </w:r>
    </w:p>
    <w:p w14:paraId="2CC2ADD8" w14:textId="77777777" w:rsidR="003B7DAA" w:rsidRPr="003B7DAA" w:rsidRDefault="003B7DAA" w:rsidP="003B7DAA">
      <w:pPr>
        <w:spacing w:after="0"/>
        <w:jc w:val="right"/>
        <w:rPr>
          <w:rFonts w:ascii="Times New Roman" w:hAnsi="Times New Roman" w:cs="Times New Roman"/>
          <w:bCs/>
          <w:i/>
          <w:iCs/>
          <w:sz w:val="24"/>
          <w:szCs w:val="24"/>
        </w:rPr>
      </w:pPr>
      <w:r w:rsidRPr="003B7DAA">
        <w:rPr>
          <w:rFonts w:ascii="Times New Roman" w:hAnsi="Times New Roman" w:cs="Times New Roman"/>
          <w:bCs/>
          <w:i/>
          <w:iCs/>
          <w:sz w:val="24"/>
          <w:szCs w:val="24"/>
        </w:rPr>
        <w:t xml:space="preserve"> pakalpojumu pacienta dzīvesvietā</w:t>
      </w:r>
    </w:p>
    <w:p w14:paraId="439402D9" w14:textId="77777777" w:rsidR="003B7DAA" w:rsidRPr="003B7DAA" w:rsidRDefault="003B7DAA" w:rsidP="003B7DAA">
      <w:pPr>
        <w:spacing w:after="0"/>
        <w:jc w:val="right"/>
        <w:rPr>
          <w:rFonts w:ascii="Times New Roman" w:hAnsi="Times New Roman" w:cs="Times New Roman"/>
          <w:bCs/>
          <w:i/>
          <w:iCs/>
          <w:sz w:val="24"/>
          <w:szCs w:val="24"/>
        </w:rPr>
      </w:pPr>
      <w:r w:rsidRPr="003B7DAA">
        <w:rPr>
          <w:rFonts w:ascii="Times New Roman" w:hAnsi="Times New Roman" w:cs="Times New Roman"/>
          <w:bCs/>
          <w:i/>
          <w:iCs/>
          <w:sz w:val="24"/>
          <w:szCs w:val="24"/>
        </w:rPr>
        <w:t>sniegšanu un apmaksu</w:t>
      </w:r>
    </w:p>
    <w:bookmarkEnd w:id="1"/>
    <w:p w14:paraId="7508B347" w14:textId="77777777" w:rsidR="003B7DAA" w:rsidRDefault="003B7DAA" w:rsidP="00B1079E">
      <w:pPr>
        <w:jc w:val="center"/>
        <w:rPr>
          <w:rFonts w:ascii="Times New Roman" w:eastAsia="Times New Roman" w:hAnsi="Times New Roman" w:cs="Times New Roman"/>
          <w:b/>
          <w:bCs/>
          <w:sz w:val="24"/>
          <w:szCs w:val="24"/>
        </w:rPr>
      </w:pPr>
    </w:p>
    <w:p w14:paraId="72B0B1C0" w14:textId="25034DDB" w:rsidR="000F547D" w:rsidRDefault="00B1079E" w:rsidP="00B1079E">
      <w:pPr>
        <w:jc w:val="center"/>
        <w:rPr>
          <w:rFonts w:ascii="Times New Roman" w:eastAsia="Times New Roman" w:hAnsi="Times New Roman" w:cs="Times New Roman"/>
          <w:b/>
          <w:bCs/>
          <w:sz w:val="24"/>
          <w:szCs w:val="24"/>
        </w:rPr>
      </w:pPr>
      <w:r w:rsidRPr="319E1DB2">
        <w:rPr>
          <w:rFonts w:ascii="Times New Roman" w:eastAsia="Times New Roman" w:hAnsi="Times New Roman" w:cs="Times New Roman"/>
          <w:b/>
          <w:bCs/>
          <w:sz w:val="24"/>
          <w:szCs w:val="24"/>
        </w:rPr>
        <w:t>Paliatīvās aprūpes mobilās komandas pakalpojum</w:t>
      </w:r>
      <w:r w:rsidR="0009310D">
        <w:rPr>
          <w:rFonts w:ascii="Times New Roman" w:eastAsia="Times New Roman" w:hAnsi="Times New Roman" w:cs="Times New Roman"/>
          <w:b/>
          <w:bCs/>
          <w:sz w:val="24"/>
          <w:szCs w:val="24"/>
        </w:rPr>
        <w:t>a</w:t>
      </w:r>
      <w:r w:rsidRPr="319E1DB2">
        <w:rPr>
          <w:rFonts w:ascii="Times New Roman" w:eastAsia="Times New Roman" w:hAnsi="Times New Roman" w:cs="Times New Roman"/>
          <w:b/>
          <w:bCs/>
          <w:sz w:val="24"/>
          <w:szCs w:val="24"/>
        </w:rPr>
        <w:t xml:space="preserve"> pacienta dzīvesvietā </w:t>
      </w:r>
      <w:bookmarkEnd w:id="0"/>
      <w:r w:rsidRPr="319E1DB2">
        <w:rPr>
          <w:rFonts w:ascii="Times New Roman" w:eastAsia="Times New Roman" w:hAnsi="Times New Roman" w:cs="Times New Roman"/>
          <w:b/>
          <w:bCs/>
          <w:sz w:val="24"/>
          <w:szCs w:val="24"/>
        </w:rPr>
        <w:t>sniegšanas kārtība</w:t>
      </w:r>
    </w:p>
    <w:p w14:paraId="62125D27" w14:textId="77777777" w:rsidR="00B1079E" w:rsidRDefault="00B1079E" w:rsidP="00B1079E">
      <w:pPr>
        <w:jc w:val="center"/>
        <w:rPr>
          <w:rFonts w:ascii="Times New Roman" w:eastAsia="Times New Roman" w:hAnsi="Times New Roman" w:cs="Times New Roman"/>
          <w:b/>
          <w:bCs/>
          <w:sz w:val="24"/>
          <w:szCs w:val="24"/>
        </w:rPr>
      </w:pPr>
    </w:p>
    <w:p w14:paraId="5FFFD5CC" w14:textId="14A3255D" w:rsidR="00B1079E" w:rsidRPr="00011D4A" w:rsidRDefault="00B1079E" w:rsidP="00EA54AF">
      <w:pPr>
        <w:pStyle w:val="Sarakstarindkopa"/>
        <w:numPr>
          <w:ilvl w:val="0"/>
          <w:numId w:val="1"/>
        </w:numPr>
        <w:spacing w:after="0"/>
        <w:jc w:val="both"/>
        <w:rPr>
          <w:rFonts w:ascii="Times New Roman" w:hAnsi="Times New Roman" w:cs="Times New Roman"/>
          <w:sz w:val="24"/>
          <w:szCs w:val="24"/>
        </w:rPr>
      </w:pPr>
      <w:r w:rsidRPr="307B99D5">
        <w:rPr>
          <w:rFonts w:ascii="Times New Roman" w:hAnsi="Times New Roman" w:cs="Times New Roman"/>
          <w:sz w:val="24"/>
          <w:szCs w:val="24"/>
        </w:rPr>
        <w:t xml:space="preserve">Paliatīvās aprūpes mobilās komandas pakalpojums pacienta dzīvesvietā </w:t>
      </w:r>
      <w:r w:rsidRPr="307B99D5">
        <w:rPr>
          <w:rFonts w:ascii="Times New Roman" w:eastAsia="Times New Roman" w:hAnsi="Times New Roman" w:cs="Times New Roman"/>
          <w:sz w:val="24"/>
          <w:szCs w:val="24"/>
          <w:lang w:eastAsia="lv-LV"/>
        </w:rPr>
        <w:t xml:space="preserve">(turpmāk – </w:t>
      </w:r>
      <w:r w:rsidR="0009310D">
        <w:rPr>
          <w:rFonts w:ascii="Times New Roman" w:eastAsia="Times New Roman" w:hAnsi="Times New Roman" w:cs="Times New Roman"/>
          <w:sz w:val="24"/>
          <w:szCs w:val="24"/>
          <w:lang w:eastAsia="lv-LV"/>
        </w:rPr>
        <w:t>P</w:t>
      </w:r>
      <w:r w:rsidRPr="307B99D5">
        <w:rPr>
          <w:rFonts w:ascii="Times New Roman" w:eastAsia="Times New Roman" w:hAnsi="Times New Roman" w:cs="Times New Roman"/>
          <w:sz w:val="24"/>
          <w:szCs w:val="24"/>
          <w:lang w:eastAsia="lv-LV"/>
        </w:rPr>
        <w:t>akalpojums) ir starpdisciplināra, holistiska tādu pacientu aprūpe, kuru slimība ir dzīvildzi ierobežojoša un nav radikāli ārstējama</w:t>
      </w:r>
      <w:r w:rsidR="20BEA2EC" w:rsidRPr="307B99D5">
        <w:rPr>
          <w:rFonts w:ascii="Times New Roman" w:eastAsia="Times New Roman" w:hAnsi="Times New Roman" w:cs="Times New Roman"/>
          <w:sz w:val="24"/>
          <w:szCs w:val="24"/>
          <w:lang w:eastAsia="lv-LV"/>
        </w:rPr>
        <w:t>.</w:t>
      </w:r>
      <w:r w:rsidRPr="307B99D5">
        <w:rPr>
          <w:rFonts w:ascii="Times New Roman" w:eastAsia="Times New Roman" w:hAnsi="Times New Roman" w:cs="Times New Roman"/>
          <w:sz w:val="24"/>
          <w:szCs w:val="24"/>
          <w:lang w:eastAsia="lv-LV"/>
        </w:rPr>
        <w:t xml:space="preserve"> </w:t>
      </w:r>
    </w:p>
    <w:p w14:paraId="480DD78B" w14:textId="5BCD576B" w:rsidR="00B1079E" w:rsidRPr="00011D4A" w:rsidRDefault="00B1079E" w:rsidP="00EA54AF">
      <w:pPr>
        <w:spacing w:after="0"/>
        <w:jc w:val="both"/>
        <w:rPr>
          <w:rFonts w:ascii="Times New Roman" w:hAnsi="Times New Roman" w:cs="Times New Roman"/>
          <w:sz w:val="24"/>
          <w:szCs w:val="24"/>
        </w:rPr>
      </w:pPr>
    </w:p>
    <w:p w14:paraId="3559B1E3" w14:textId="6A730BBF" w:rsidR="00B1079E" w:rsidRPr="00011D4A" w:rsidRDefault="418B8FFE" w:rsidP="00EA54AF">
      <w:pPr>
        <w:pStyle w:val="Sarakstarindkopa"/>
        <w:numPr>
          <w:ilvl w:val="0"/>
          <w:numId w:val="1"/>
        </w:numPr>
        <w:spacing w:after="0"/>
        <w:jc w:val="both"/>
        <w:rPr>
          <w:rFonts w:ascii="Times New Roman" w:eastAsia="Times New Roman" w:hAnsi="Times New Roman" w:cs="Times New Roman"/>
          <w:sz w:val="24"/>
          <w:szCs w:val="24"/>
          <w:lang w:eastAsia="lv-LV"/>
        </w:rPr>
      </w:pPr>
      <w:r w:rsidRPr="307B99D5">
        <w:rPr>
          <w:rFonts w:ascii="Times New Roman" w:eastAsia="Times New Roman" w:hAnsi="Times New Roman" w:cs="Times New Roman"/>
          <w:sz w:val="24"/>
          <w:szCs w:val="24"/>
          <w:lang w:eastAsia="lv-LV"/>
        </w:rPr>
        <w:t xml:space="preserve">Pakalpojums ietver ārstēšanu un slimības radīto simptomu novēršanu, </w:t>
      </w:r>
      <w:proofErr w:type="spellStart"/>
      <w:r w:rsidRPr="307B99D5">
        <w:rPr>
          <w:rFonts w:ascii="Times New Roman" w:eastAsia="Times New Roman" w:hAnsi="Times New Roman" w:cs="Times New Roman"/>
          <w:sz w:val="24"/>
          <w:szCs w:val="24"/>
          <w:lang w:eastAsia="lv-LV"/>
        </w:rPr>
        <w:t>hospisa</w:t>
      </w:r>
      <w:proofErr w:type="spellEnd"/>
      <w:r w:rsidRPr="307B99D5">
        <w:rPr>
          <w:rFonts w:ascii="Times New Roman" w:eastAsia="Times New Roman" w:hAnsi="Times New Roman" w:cs="Times New Roman"/>
          <w:sz w:val="24"/>
          <w:szCs w:val="24"/>
          <w:lang w:eastAsia="lv-LV"/>
        </w:rPr>
        <w:t xml:space="preserve"> aprūpi </w:t>
      </w:r>
      <w:r w:rsidR="0009310D">
        <w:rPr>
          <w:rFonts w:ascii="Times New Roman" w:eastAsia="Times New Roman" w:hAnsi="Times New Roman" w:cs="Times New Roman"/>
          <w:sz w:val="24"/>
          <w:szCs w:val="24"/>
          <w:lang w:eastAsia="lv-LV"/>
        </w:rPr>
        <w:t xml:space="preserve">pilngadīgām </w:t>
      </w:r>
      <w:r w:rsidRPr="307B99D5">
        <w:rPr>
          <w:rFonts w:ascii="Times New Roman" w:eastAsia="Times New Roman" w:hAnsi="Times New Roman" w:cs="Times New Roman"/>
          <w:sz w:val="24"/>
          <w:szCs w:val="24"/>
          <w:lang w:eastAsia="lv-LV"/>
        </w:rPr>
        <w:t xml:space="preserve">personām ar prognozējamo dzīvildzi līdz sešiem mēnešiem, psiholoģisku, sociālu un garīgu atbalstu, kā arī </w:t>
      </w:r>
      <w:r w:rsidR="0009310D">
        <w:rPr>
          <w:rFonts w:ascii="Times New Roman" w:eastAsia="Times New Roman" w:hAnsi="Times New Roman" w:cs="Times New Roman"/>
          <w:sz w:val="24"/>
          <w:szCs w:val="24"/>
          <w:lang w:eastAsia="lv-LV"/>
        </w:rPr>
        <w:t xml:space="preserve">atbalstu </w:t>
      </w:r>
      <w:r w:rsidR="0009310D" w:rsidRPr="0009310D">
        <w:rPr>
          <w:rFonts w:ascii="Times New Roman" w:eastAsia="Times New Roman" w:hAnsi="Times New Roman" w:cs="Times New Roman"/>
          <w:sz w:val="24"/>
          <w:szCs w:val="24"/>
          <w:lang w:eastAsia="lv-LV"/>
        </w:rPr>
        <w:t xml:space="preserve">ar šīm personām vienā mājsaimniecībā dzīvojušām vai dzīvojošām personām un personām, starp kurām pastāv radniecības vai svainības attiecības, vai citām aprūpē iesaistītām personām </w:t>
      </w:r>
      <w:r w:rsidRPr="307B99D5">
        <w:rPr>
          <w:rFonts w:ascii="Times New Roman" w:eastAsia="Times New Roman" w:hAnsi="Times New Roman" w:cs="Times New Roman"/>
          <w:sz w:val="24"/>
          <w:szCs w:val="24"/>
          <w:lang w:eastAsia="lv-LV"/>
        </w:rPr>
        <w:t>(turpmāk - tuvinieks) sērošanas periodā pēc tuvinieka zaudējuma</w:t>
      </w:r>
      <w:r w:rsidR="75A57D95" w:rsidRPr="307B99D5">
        <w:rPr>
          <w:rFonts w:ascii="Times New Roman" w:eastAsia="Times New Roman" w:hAnsi="Times New Roman" w:cs="Times New Roman"/>
          <w:sz w:val="24"/>
          <w:szCs w:val="24"/>
          <w:lang w:eastAsia="lv-LV"/>
        </w:rPr>
        <w:t>.</w:t>
      </w:r>
    </w:p>
    <w:p w14:paraId="44DC1E16" w14:textId="0052F247" w:rsidR="00B1079E" w:rsidRPr="00011D4A" w:rsidRDefault="00B1079E" w:rsidP="00EA54AF">
      <w:pPr>
        <w:spacing w:after="0"/>
        <w:jc w:val="both"/>
        <w:rPr>
          <w:rFonts w:ascii="Times New Roman" w:eastAsia="Times New Roman" w:hAnsi="Times New Roman" w:cs="Times New Roman"/>
          <w:sz w:val="24"/>
          <w:szCs w:val="24"/>
          <w:lang w:eastAsia="lv-LV"/>
        </w:rPr>
      </w:pPr>
    </w:p>
    <w:p w14:paraId="1EFBF0DF" w14:textId="7C50E101" w:rsidR="00B1079E" w:rsidRPr="00011D4A" w:rsidRDefault="00EA54AF" w:rsidP="307B99D5">
      <w:pPr>
        <w:pStyle w:val="Sarakstarindkopa"/>
        <w:numPr>
          <w:ilvl w:val="0"/>
          <w:numId w:val="1"/>
        </w:num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Pakalpojumā ietilpst šāda</w:t>
      </w:r>
      <w:r w:rsidR="00F95A65">
        <w:rPr>
          <w:rFonts w:ascii="Times New Roman" w:eastAsia="Times New Roman" w:hAnsi="Times New Roman" w:cs="Times New Roman"/>
          <w:sz w:val="24"/>
          <w:szCs w:val="24"/>
          <w:lang w:eastAsia="lv-LV"/>
        </w:rPr>
        <w:t>s</w:t>
      </w:r>
      <w:r>
        <w:rPr>
          <w:rFonts w:ascii="Times New Roman" w:eastAsia="Times New Roman" w:hAnsi="Times New Roman" w:cs="Times New Roman"/>
          <w:sz w:val="24"/>
          <w:szCs w:val="24"/>
          <w:lang w:eastAsia="lv-LV"/>
        </w:rPr>
        <w:t xml:space="preserve"> komponentes (turpmāk – Pakalpojuma daļas)</w:t>
      </w:r>
      <w:r w:rsidR="0D5A37A5" w:rsidRPr="319E1DB2">
        <w:rPr>
          <w:rFonts w:ascii="Times New Roman" w:eastAsia="Times New Roman" w:hAnsi="Times New Roman" w:cs="Times New Roman"/>
          <w:sz w:val="24"/>
          <w:szCs w:val="24"/>
          <w:lang w:eastAsia="lv-LV"/>
        </w:rPr>
        <w:t xml:space="preserve">: </w:t>
      </w:r>
    </w:p>
    <w:p w14:paraId="40350554" w14:textId="2583AB3D" w:rsidR="00F95A65" w:rsidRPr="00F95A65" w:rsidRDefault="00EA54AF" w:rsidP="00F95A65">
      <w:pPr>
        <w:pStyle w:val="Sarakstarindkopa"/>
        <w:numPr>
          <w:ilvl w:val="1"/>
          <w:numId w:val="1"/>
        </w:numPr>
        <w:spacing w:after="0"/>
        <w:jc w:val="both"/>
        <w:rPr>
          <w:rFonts w:ascii="Times New Roman" w:eastAsia="Times New Roman" w:hAnsi="Times New Roman" w:cs="Times New Roman"/>
          <w:sz w:val="24"/>
          <w:szCs w:val="24"/>
          <w:lang w:eastAsia="lv-LV"/>
        </w:rPr>
      </w:pPr>
      <w:r w:rsidRPr="00F95A65">
        <w:rPr>
          <w:rFonts w:ascii="Times New Roman" w:eastAsia="Times New Roman" w:hAnsi="Times New Roman" w:cs="Times New Roman"/>
          <w:sz w:val="24"/>
          <w:szCs w:val="24"/>
          <w:lang w:eastAsia="lv-LV"/>
        </w:rPr>
        <w:t>veselības aprūpes pakalpojumi</w:t>
      </w:r>
      <w:r w:rsidR="00F95A65" w:rsidRPr="00F95A65">
        <w:rPr>
          <w:rFonts w:ascii="Times New Roman" w:eastAsia="Times New Roman" w:hAnsi="Times New Roman" w:cs="Times New Roman"/>
          <w:sz w:val="24"/>
          <w:szCs w:val="24"/>
          <w:lang w:eastAsia="lv-LV"/>
        </w:rPr>
        <w:t>, kas sevī ietver:</w:t>
      </w:r>
    </w:p>
    <w:p w14:paraId="3818CF01" w14:textId="7A51B918" w:rsidR="007C60EA" w:rsidRPr="007C60EA" w:rsidRDefault="007C60EA" w:rsidP="007C60EA">
      <w:pPr>
        <w:pStyle w:val="Sarakstarindkopa"/>
        <w:numPr>
          <w:ilvl w:val="2"/>
          <w:numId w:val="1"/>
        </w:num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ārsta</w:t>
      </w:r>
      <w:r w:rsidRPr="007C60EA">
        <w:rPr>
          <w:rFonts w:ascii="Times New Roman" w:eastAsia="Times New Roman" w:hAnsi="Times New Roman" w:cs="Times New Roman"/>
          <w:sz w:val="24"/>
          <w:szCs w:val="24"/>
          <w:lang w:eastAsia="lv-LV"/>
        </w:rPr>
        <w:t xml:space="preserve"> vizītes,  attālinātas konsultācijas, t.sk.: </w:t>
      </w:r>
    </w:p>
    <w:p w14:paraId="10E67D39" w14:textId="6033945D"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dalība pirmreizējā pacienta izvērtēšanā un individuālā paliatīvās aprūpes plāna izstrādāšanā; </w:t>
      </w:r>
    </w:p>
    <w:p w14:paraId="5F702424" w14:textId="77777777"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pacienta anamnēzes ievākšana un izvērtēšana (slimības vēsturi, sūdzības, esošo terapijas plānu); </w:t>
      </w:r>
    </w:p>
    <w:p w14:paraId="4A0EBE58" w14:textId="77777777"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pacienta objektīvas izvērtēšanas veikšana (vitālo rādītāju novērtēšana, orgānu sistēmu izvērtēšana, mākslīgo atveru izvērtēšana, brūču novērtēšana); </w:t>
      </w:r>
    </w:p>
    <w:p w14:paraId="6FD38EEC" w14:textId="06763745"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terapijas plāna un taktikas izstrādāšana (</w:t>
      </w:r>
      <w:proofErr w:type="spellStart"/>
      <w:r w:rsidRPr="007C60EA">
        <w:rPr>
          <w:rFonts w:ascii="Times New Roman" w:eastAsia="Times New Roman" w:hAnsi="Times New Roman" w:cs="Times New Roman"/>
          <w:sz w:val="24"/>
          <w:szCs w:val="24"/>
          <w:lang w:eastAsia="lv-LV"/>
        </w:rPr>
        <w:t>pamatslimības</w:t>
      </w:r>
      <w:proofErr w:type="spellEnd"/>
      <w:r w:rsidRPr="007C60EA">
        <w:rPr>
          <w:rFonts w:ascii="Times New Roman" w:eastAsia="Times New Roman" w:hAnsi="Times New Roman" w:cs="Times New Roman"/>
          <w:sz w:val="24"/>
          <w:szCs w:val="24"/>
          <w:lang w:eastAsia="lv-LV"/>
        </w:rPr>
        <w:t xml:space="preserve"> simptomātiskās bāzes terapijas sastādīšana, </w:t>
      </w:r>
      <w:proofErr w:type="spellStart"/>
      <w:r w:rsidRPr="007C60EA">
        <w:rPr>
          <w:rFonts w:ascii="Times New Roman" w:eastAsia="Times New Roman" w:hAnsi="Times New Roman" w:cs="Times New Roman"/>
          <w:sz w:val="24"/>
          <w:szCs w:val="24"/>
          <w:lang w:eastAsia="lv-LV"/>
        </w:rPr>
        <w:t>blakusslimību</w:t>
      </w:r>
      <w:proofErr w:type="spellEnd"/>
      <w:r w:rsidRPr="007C60EA">
        <w:rPr>
          <w:rFonts w:ascii="Times New Roman" w:eastAsia="Times New Roman" w:hAnsi="Times New Roman" w:cs="Times New Roman"/>
          <w:sz w:val="24"/>
          <w:szCs w:val="24"/>
          <w:lang w:eastAsia="lv-LV"/>
        </w:rPr>
        <w:t xml:space="preserve"> izvērtēšana, terapijas korekcija, nepieciešamības gadījumā); </w:t>
      </w:r>
    </w:p>
    <w:p w14:paraId="33801495" w14:textId="79B17C82" w:rsidR="007C60EA" w:rsidRP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potenciālo komplikāciju prognozēšana, novēršanas un reaģēšanas algoritmu sastādīšana</w:t>
      </w:r>
      <w:r w:rsidR="00D55046">
        <w:rPr>
          <w:rFonts w:ascii="Times New Roman" w:eastAsia="Times New Roman" w:hAnsi="Times New Roman" w:cs="Times New Roman"/>
          <w:sz w:val="24"/>
          <w:szCs w:val="24"/>
          <w:lang w:eastAsia="lv-LV"/>
        </w:rPr>
        <w:t>;</w:t>
      </w:r>
      <w:r w:rsidRPr="007C60EA">
        <w:rPr>
          <w:rFonts w:ascii="Times New Roman" w:eastAsia="Times New Roman" w:hAnsi="Times New Roman" w:cs="Times New Roman"/>
          <w:sz w:val="24"/>
          <w:szCs w:val="24"/>
          <w:lang w:eastAsia="lv-LV"/>
        </w:rPr>
        <w:t xml:space="preserve"> </w:t>
      </w:r>
    </w:p>
    <w:p w14:paraId="45C68EC0" w14:textId="77777777"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ārstu palīgu / medicīnas māsu mājas vizīšu grafika sastādīšana (biežumu un veicamās manipulācijas katrā vizītes reizē); </w:t>
      </w:r>
    </w:p>
    <w:p w14:paraId="1A2CD6DB" w14:textId="77777777"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papildus nepieciešamo medicīnas iekārtu mājas aprūpē nozīmēšana (piemēram, portatīvie </w:t>
      </w:r>
      <w:proofErr w:type="spellStart"/>
      <w:r w:rsidRPr="007C60EA">
        <w:rPr>
          <w:rFonts w:ascii="Times New Roman" w:eastAsia="Times New Roman" w:hAnsi="Times New Roman" w:cs="Times New Roman"/>
          <w:sz w:val="24"/>
          <w:szCs w:val="24"/>
          <w:lang w:eastAsia="lv-LV"/>
        </w:rPr>
        <w:t>perfuzori</w:t>
      </w:r>
      <w:proofErr w:type="spellEnd"/>
      <w:r w:rsidRPr="007C60EA">
        <w:rPr>
          <w:rFonts w:ascii="Times New Roman" w:eastAsia="Times New Roman" w:hAnsi="Times New Roman" w:cs="Times New Roman"/>
          <w:sz w:val="24"/>
          <w:szCs w:val="24"/>
          <w:lang w:eastAsia="lv-LV"/>
        </w:rPr>
        <w:t xml:space="preserve">, skābekļa baloni vai koncentratori, u.c. mājas apstākļos lietojamās medicīnas iekārtas); </w:t>
      </w:r>
    </w:p>
    <w:p w14:paraId="15B0BDB7" w14:textId="3B5CC289"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pacienta un tuvinieku apmācības veikšana (izglītot pacientu un viņa  tuviniekus par slimību, slimības prognozi un progresiju, slimības eventuālo iznākumu. Rīcības algoritmi un veicamās darbības pie simptomu paasinājumiem, piemēram, izlaušanās sāpes, elpas trūkums u.c.); </w:t>
      </w:r>
    </w:p>
    <w:p w14:paraId="5D66215E" w14:textId="1D64404E" w:rsidR="007C60EA" w:rsidRP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lastRenderedPageBreak/>
        <w:t xml:space="preserve">nepieciešamo analīžu nozīmēšana (asins, urīna, brūču izdalījumu </w:t>
      </w:r>
      <w:proofErr w:type="spellStart"/>
      <w:r w:rsidRPr="007C60EA">
        <w:rPr>
          <w:rFonts w:ascii="Times New Roman" w:eastAsia="Times New Roman" w:hAnsi="Times New Roman" w:cs="Times New Roman"/>
          <w:sz w:val="24"/>
          <w:szCs w:val="24"/>
          <w:lang w:eastAsia="lv-LV"/>
        </w:rPr>
        <w:t>uzsējumi</w:t>
      </w:r>
      <w:proofErr w:type="spellEnd"/>
      <w:r w:rsidRPr="007C60EA">
        <w:rPr>
          <w:rFonts w:ascii="Times New Roman" w:eastAsia="Times New Roman" w:hAnsi="Times New Roman" w:cs="Times New Roman"/>
          <w:sz w:val="24"/>
          <w:szCs w:val="24"/>
          <w:lang w:eastAsia="lv-LV"/>
        </w:rPr>
        <w:t xml:space="preserve"> u.c.); </w:t>
      </w:r>
    </w:p>
    <w:p w14:paraId="171529A7" w14:textId="77777777" w:rsidR="007C60EA" w:rsidRDefault="007C60EA" w:rsidP="003B7DA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nepieciešamības gadījumā nosūtīšana diagnostisko izmeklējumu veikšanai papildus izvērtēšanai (rentgens, ultrasonogrāfija, datortomogrāfija); </w:t>
      </w:r>
    </w:p>
    <w:p w14:paraId="1C6C8A42" w14:textId="3D44E515" w:rsidR="007C60EA" w:rsidRPr="007C60EA" w:rsidRDefault="007C60EA" w:rsidP="007C60EA">
      <w:pPr>
        <w:pStyle w:val="Sarakstarindkopa"/>
        <w:numPr>
          <w:ilvl w:val="3"/>
          <w:numId w:val="1"/>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funkcionālo speciālistu pirmreizējās novērtēšanas un nodarbību nozīmēšana (pacientiem kam fizioterapija ir iespējama un perspektīva); </w:t>
      </w:r>
    </w:p>
    <w:p w14:paraId="364A63A4" w14:textId="5DA40672" w:rsidR="007C60EA" w:rsidRPr="007C60EA" w:rsidRDefault="007C60EA" w:rsidP="007C60EA">
      <w:pPr>
        <w:pStyle w:val="Sarakstarindkopa"/>
        <w:numPr>
          <w:ilvl w:val="3"/>
          <w:numId w:val="15"/>
        </w:numPr>
        <w:spacing w:after="0"/>
        <w:ind w:left="2268" w:hanging="85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7C60EA">
        <w:rPr>
          <w:rFonts w:ascii="Times New Roman" w:eastAsia="Times New Roman" w:hAnsi="Times New Roman" w:cs="Times New Roman"/>
          <w:sz w:val="24"/>
          <w:szCs w:val="24"/>
          <w:lang w:eastAsia="lv-LV"/>
        </w:rPr>
        <w:t xml:space="preserve">nepieciešamības gadījumā nosūtīšana ambulatori pie citiem speciālistiem (uztura speciālists, </w:t>
      </w:r>
      <w:proofErr w:type="spellStart"/>
      <w:r w:rsidRPr="007C60EA">
        <w:rPr>
          <w:rFonts w:ascii="Times New Roman" w:eastAsia="Times New Roman" w:hAnsi="Times New Roman" w:cs="Times New Roman"/>
          <w:sz w:val="24"/>
          <w:szCs w:val="24"/>
          <w:lang w:eastAsia="lv-LV"/>
        </w:rPr>
        <w:t>ķīmijterapeits</w:t>
      </w:r>
      <w:proofErr w:type="spellEnd"/>
      <w:r w:rsidRPr="007C60EA">
        <w:rPr>
          <w:rFonts w:ascii="Times New Roman" w:eastAsia="Times New Roman" w:hAnsi="Times New Roman" w:cs="Times New Roman"/>
          <w:sz w:val="24"/>
          <w:szCs w:val="24"/>
          <w:lang w:eastAsia="lv-LV"/>
        </w:rPr>
        <w:t xml:space="preserve">, staru terapeits, </w:t>
      </w:r>
      <w:proofErr w:type="spellStart"/>
      <w:r w:rsidRPr="007C60EA">
        <w:rPr>
          <w:rFonts w:ascii="Times New Roman" w:eastAsia="Times New Roman" w:hAnsi="Times New Roman" w:cs="Times New Roman"/>
          <w:sz w:val="24"/>
          <w:szCs w:val="24"/>
          <w:lang w:eastAsia="lv-LV"/>
        </w:rPr>
        <w:t>internists</w:t>
      </w:r>
      <w:proofErr w:type="spellEnd"/>
      <w:r w:rsidRPr="007C60EA">
        <w:rPr>
          <w:rFonts w:ascii="Times New Roman" w:eastAsia="Times New Roman" w:hAnsi="Times New Roman" w:cs="Times New Roman"/>
          <w:sz w:val="24"/>
          <w:szCs w:val="24"/>
          <w:lang w:eastAsia="lv-LV"/>
        </w:rPr>
        <w:t xml:space="preserve">, ķirurgs); </w:t>
      </w:r>
    </w:p>
    <w:p w14:paraId="41D514E5" w14:textId="77777777" w:rsidR="004C4AB9" w:rsidRDefault="007C60EA" w:rsidP="007C60EA">
      <w:pPr>
        <w:pStyle w:val="Sarakstarindkopa"/>
        <w:numPr>
          <w:ilvl w:val="3"/>
          <w:numId w:val="15"/>
        </w:numPr>
        <w:spacing w:after="0"/>
        <w:ind w:left="2268" w:hanging="85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nepieciešamības gadījumā nosūtīšana  uz stacionāru manipulāciju veikšanai, kas pārsniedz Pakalpojumu sniedzēju kompetenci (piemēram, </w:t>
      </w:r>
      <w:proofErr w:type="spellStart"/>
      <w:r w:rsidRPr="007C60EA">
        <w:rPr>
          <w:rFonts w:ascii="Times New Roman" w:eastAsia="Times New Roman" w:hAnsi="Times New Roman" w:cs="Times New Roman"/>
          <w:sz w:val="24"/>
          <w:szCs w:val="24"/>
          <w:lang w:eastAsia="lv-LV"/>
        </w:rPr>
        <w:t>ascīta</w:t>
      </w:r>
      <w:proofErr w:type="spellEnd"/>
      <w:r w:rsidRPr="007C60EA">
        <w:rPr>
          <w:rFonts w:ascii="Times New Roman" w:eastAsia="Times New Roman" w:hAnsi="Times New Roman" w:cs="Times New Roman"/>
          <w:sz w:val="24"/>
          <w:szCs w:val="24"/>
          <w:lang w:eastAsia="lv-LV"/>
        </w:rPr>
        <w:t xml:space="preserve"> punkcija, pleiras dobuma punkcija, paliatīva staru vai ķīmijterapija; asins pārliešana);</w:t>
      </w:r>
    </w:p>
    <w:p w14:paraId="683B2F28" w14:textId="77777777" w:rsidR="00D76E51" w:rsidRDefault="004C4AB9" w:rsidP="004C4AB9">
      <w:pPr>
        <w:pStyle w:val="Sarakstarindkopa"/>
        <w:numPr>
          <w:ilvl w:val="3"/>
          <w:numId w:val="15"/>
        </w:numPr>
        <w:rPr>
          <w:rFonts w:ascii="Times New Roman" w:eastAsia="Times New Roman" w:hAnsi="Times New Roman" w:cs="Times New Roman"/>
          <w:sz w:val="24"/>
          <w:szCs w:val="24"/>
          <w:lang w:eastAsia="lv-LV"/>
        </w:rPr>
      </w:pPr>
      <w:proofErr w:type="spellStart"/>
      <w:r w:rsidRPr="004C4AB9">
        <w:rPr>
          <w:rFonts w:ascii="Times New Roman" w:eastAsia="Times New Roman" w:hAnsi="Times New Roman" w:cs="Times New Roman"/>
          <w:sz w:val="24"/>
          <w:szCs w:val="24"/>
          <w:lang w:eastAsia="lv-LV"/>
        </w:rPr>
        <w:t>telefonkonsultāciju</w:t>
      </w:r>
      <w:proofErr w:type="spellEnd"/>
      <w:r w:rsidRPr="004C4AB9">
        <w:rPr>
          <w:rFonts w:ascii="Times New Roman" w:eastAsia="Times New Roman" w:hAnsi="Times New Roman" w:cs="Times New Roman"/>
          <w:sz w:val="24"/>
          <w:szCs w:val="24"/>
          <w:lang w:eastAsia="lv-LV"/>
        </w:rPr>
        <w:t xml:space="preserve"> un nepieciešamības gadījumā klātienes vizīšu nodrošināšana 24/7</w:t>
      </w:r>
      <w:r w:rsidR="00D76E51">
        <w:rPr>
          <w:rFonts w:ascii="Times New Roman" w:eastAsia="Times New Roman" w:hAnsi="Times New Roman" w:cs="Times New Roman"/>
          <w:sz w:val="24"/>
          <w:szCs w:val="24"/>
          <w:lang w:eastAsia="lv-LV"/>
        </w:rPr>
        <w:t>;</w:t>
      </w:r>
    </w:p>
    <w:p w14:paraId="39FE274C" w14:textId="77777777" w:rsidR="00D76E51" w:rsidRDefault="00D76E51" w:rsidP="00D76E51">
      <w:pPr>
        <w:pStyle w:val="Sarakstarindkopa"/>
        <w:numPr>
          <w:ilvl w:val="3"/>
          <w:numId w:val="15"/>
        </w:num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nepieciešamības gadījumā kompensējamo zāļu un medicīnisko ierīču izrakstīšana;</w:t>
      </w:r>
    </w:p>
    <w:p w14:paraId="05C75763" w14:textId="26AAF2D2" w:rsidR="004C4AB9" w:rsidRPr="004C4AB9" w:rsidRDefault="004C4AB9" w:rsidP="00524AAA">
      <w:pPr>
        <w:pStyle w:val="Sarakstarindkopa"/>
        <w:ind w:left="2064"/>
        <w:rPr>
          <w:rFonts w:ascii="Times New Roman" w:eastAsia="Times New Roman" w:hAnsi="Times New Roman" w:cs="Times New Roman"/>
          <w:sz w:val="24"/>
          <w:szCs w:val="24"/>
          <w:lang w:eastAsia="lv-LV"/>
        </w:rPr>
      </w:pPr>
    </w:p>
    <w:p w14:paraId="6C9C02F9" w14:textId="66782993" w:rsidR="007C60EA" w:rsidRPr="007C60EA" w:rsidRDefault="007C60EA" w:rsidP="007F7FA6">
      <w:pPr>
        <w:pStyle w:val="Sarakstarindkopa"/>
        <w:spacing w:after="0"/>
        <w:ind w:left="2268"/>
        <w:jc w:val="both"/>
        <w:rPr>
          <w:rFonts w:ascii="Times New Roman" w:eastAsia="Times New Roman" w:hAnsi="Times New Roman" w:cs="Times New Roman"/>
          <w:sz w:val="24"/>
          <w:szCs w:val="24"/>
          <w:lang w:eastAsia="lv-LV"/>
        </w:rPr>
      </w:pPr>
    </w:p>
    <w:p w14:paraId="4D1D7E7E" w14:textId="77777777" w:rsidR="007C60EA" w:rsidRPr="007C60EA" w:rsidRDefault="007C60EA" w:rsidP="007C60EA">
      <w:pPr>
        <w:pStyle w:val="Sarakstarindkopa"/>
        <w:spacing w:after="0"/>
        <w:ind w:left="1656"/>
        <w:jc w:val="both"/>
        <w:rPr>
          <w:rFonts w:ascii="Times New Roman" w:eastAsia="Times New Roman" w:hAnsi="Times New Roman" w:cs="Times New Roman"/>
          <w:sz w:val="24"/>
          <w:szCs w:val="24"/>
          <w:lang w:eastAsia="lv-LV"/>
        </w:rPr>
      </w:pPr>
    </w:p>
    <w:p w14:paraId="7F8A8CB3" w14:textId="25B78CC5" w:rsidR="007C60EA" w:rsidRPr="007C60EA" w:rsidRDefault="007C60EA" w:rsidP="007C60EA">
      <w:pPr>
        <w:pStyle w:val="Sarakstarindkopa"/>
        <w:numPr>
          <w:ilvl w:val="2"/>
          <w:numId w:val="15"/>
        </w:numPr>
        <w:spacing w:after="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ārsta palīga un/vai </w:t>
      </w:r>
      <w:r w:rsidR="00071CEC">
        <w:rPr>
          <w:rFonts w:ascii="Times New Roman" w:eastAsia="Times New Roman" w:hAnsi="Times New Roman" w:cs="Times New Roman"/>
          <w:sz w:val="24"/>
          <w:szCs w:val="24"/>
          <w:lang w:eastAsia="lv-LV"/>
        </w:rPr>
        <w:t>vispārējās aprūpes</w:t>
      </w:r>
      <w:r w:rsidRPr="007C60EA">
        <w:rPr>
          <w:rFonts w:ascii="Times New Roman" w:eastAsia="Times New Roman" w:hAnsi="Times New Roman" w:cs="Times New Roman"/>
          <w:sz w:val="24"/>
          <w:szCs w:val="24"/>
          <w:lang w:eastAsia="lv-LV"/>
        </w:rPr>
        <w:t xml:space="preserve"> māsas sniegtus veselības aprūpes pakalpojumus, t.sk.: </w:t>
      </w:r>
    </w:p>
    <w:p w14:paraId="411D721D" w14:textId="59A43D35"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regulāra veselības stāvokļa novērtēšana dinamikā; </w:t>
      </w:r>
    </w:p>
    <w:p w14:paraId="6637ACBA" w14:textId="0A6CA707"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medikamentu ievadīšana (injekcijas ādā, zemādā un intravenozi); </w:t>
      </w:r>
    </w:p>
    <w:p w14:paraId="39904F73" w14:textId="4884C84F"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medikamentu ievadīšana intravenozas infūzijas veidā caur adatu, caur </w:t>
      </w:r>
      <w:proofErr w:type="spellStart"/>
      <w:r w:rsidRPr="007C60EA">
        <w:rPr>
          <w:rFonts w:ascii="Times New Roman" w:eastAsia="Times New Roman" w:hAnsi="Times New Roman" w:cs="Times New Roman"/>
          <w:sz w:val="24"/>
          <w:szCs w:val="24"/>
          <w:lang w:eastAsia="lv-LV"/>
        </w:rPr>
        <w:t>perifēro</w:t>
      </w:r>
      <w:proofErr w:type="spellEnd"/>
      <w:r w:rsidRPr="007C60EA">
        <w:rPr>
          <w:rFonts w:ascii="Times New Roman" w:eastAsia="Times New Roman" w:hAnsi="Times New Roman" w:cs="Times New Roman"/>
          <w:sz w:val="24"/>
          <w:szCs w:val="24"/>
          <w:lang w:eastAsia="lv-LV"/>
        </w:rPr>
        <w:t xml:space="preserve"> vēnu katetru, caur centrālo vēnu katetru,</w:t>
      </w:r>
      <w:r>
        <w:rPr>
          <w:rFonts w:ascii="Times New Roman" w:eastAsia="Times New Roman" w:hAnsi="Times New Roman" w:cs="Times New Roman"/>
          <w:sz w:val="24"/>
          <w:szCs w:val="24"/>
          <w:lang w:eastAsia="lv-LV"/>
        </w:rPr>
        <w:t xml:space="preserve"> </w:t>
      </w:r>
      <w:r w:rsidRPr="007C60EA">
        <w:rPr>
          <w:rFonts w:ascii="Times New Roman" w:eastAsia="Times New Roman" w:hAnsi="Times New Roman" w:cs="Times New Roman"/>
          <w:sz w:val="24"/>
          <w:szCs w:val="24"/>
          <w:lang w:eastAsia="lv-LV"/>
        </w:rPr>
        <w:t xml:space="preserve">citi </w:t>
      </w:r>
      <w:proofErr w:type="spellStart"/>
      <w:r w:rsidRPr="007C60EA">
        <w:rPr>
          <w:rFonts w:ascii="Times New Roman" w:eastAsia="Times New Roman" w:hAnsi="Times New Roman" w:cs="Times New Roman"/>
          <w:sz w:val="24"/>
          <w:szCs w:val="24"/>
          <w:lang w:eastAsia="lv-LV"/>
        </w:rPr>
        <w:t>enterāli</w:t>
      </w:r>
      <w:proofErr w:type="spellEnd"/>
      <w:r w:rsidRPr="007C60EA">
        <w:rPr>
          <w:rFonts w:ascii="Times New Roman" w:eastAsia="Times New Roman" w:hAnsi="Times New Roman" w:cs="Times New Roman"/>
          <w:sz w:val="24"/>
          <w:szCs w:val="24"/>
          <w:lang w:eastAsia="lv-LV"/>
        </w:rPr>
        <w:t xml:space="preserve"> medikamentu ievadīšanas veidi; </w:t>
      </w:r>
    </w:p>
    <w:p w14:paraId="1616DD79" w14:textId="3838C9B2"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primāri dzīstošas </w:t>
      </w:r>
      <w:proofErr w:type="spellStart"/>
      <w:r w:rsidRPr="007C60EA">
        <w:rPr>
          <w:rFonts w:ascii="Times New Roman" w:eastAsia="Times New Roman" w:hAnsi="Times New Roman" w:cs="Times New Roman"/>
          <w:sz w:val="24"/>
          <w:szCs w:val="24"/>
          <w:lang w:eastAsia="lv-LV"/>
        </w:rPr>
        <w:t>pēcoperācijas</w:t>
      </w:r>
      <w:proofErr w:type="spellEnd"/>
      <w:r w:rsidRPr="007C60EA">
        <w:rPr>
          <w:rFonts w:ascii="Times New Roman" w:eastAsia="Times New Roman" w:hAnsi="Times New Roman" w:cs="Times New Roman"/>
          <w:sz w:val="24"/>
          <w:szCs w:val="24"/>
          <w:lang w:eastAsia="lv-LV"/>
        </w:rPr>
        <w:t xml:space="preserve"> brūces aprūpe, diegu vai skavu izņemšana no </w:t>
      </w:r>
      <w:proofErr w:type="spellStart"/>
      <w:r w:rsidRPr="007C60EA">
        <w:rPr>
          <w:rFonts w:ascii="Times New Roman" w:eastAsia="Times New Roman" w:hAnsi="Times New Roman" w:cs="Times New Roman"/>
          <w:sz w:val="24"/>
          <w:szCs w:val="24"/>
          <w:lang w:eastAsia="lv-LV"/>
        </w:rPr>
        <w:t>pēcoperācijas</w:t>
      </w:r>
      <w:proofErr w:type="spellEnd"/>
      <w:r w:rsidRPr="007C60EA">
        <w:rPr>
          <w:rFonts w:ascii="Times New Roman" w:eastAsia="Times New Roman" w:hAnsi="Times New Roman" w:cs="Times New Roman"/>
          <w:sz w:val="24"/>
          <w:szCs w:val="24"/>
          <w:lang w:eastAsia="lv-LV"/>
        </w:rPr>
        <w:t xml:space="preserve"> brūces; </w:t>
      </w:r>
    </w:p>
    <w:p w14:paraId="279ABC83" w14:textId="32D9DCB0"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izgulējumu un </w:t>
      </w:r>
      <w:proofErr w:type="spellStart"/>
      <w:r w:rsidRPr="007C60EA">
        <w:rPr>
          <w:rFonts w:ascii="Times New Roman" w:eastAsia="Times New Roman" w:hAnsi="Times New Roman" w:cs="Times New Roman"/>
          <w:sz w:val="24"/>
          <w:szCs w:val="24"/>
          <w:lang w:eastAsia="lv-LV"/>
        </w:rPr>
        <w:t>trofisku</w:t>
      </w:r>
      <w:proofErr w:type="spellEnd"/>
      <w:r w:rsidRPr="007C60EA">
        <w:rPr>
          <w:rFonts w:ascii="Times New Roman" w:eastAsia="Times New Roman" w:hAnsi="Times New Roman" w:cs="Times New Roman"/>
          <w:sz w:val="24"/>
          <w:szCs w:val="24"/>
          <w:lang w:eastAsia="lv-LV"/>
        </w:rPr>
        <w:t xml:space="preserve"> čūlu aprūpe; </w:t>
      </w:r>
    </w:p>
    <w:p w14:paraId="5E8FF9FF" w14:textId="1EAB3794"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sekundāri dzīstošas </w:t>
      </w:r>
      <w:proofErr w:type="spellStart"/>
      <w:r w:rsidRPr="007C60EA">
        <w:rPr>
          <w:rFonts w:ascii="Times New Roman" w:eastAsia="Times New Roman" w:hAnsi="Times New Roman" w:cs="Times New Roman"/>
          <w:sz w:val="24"/>
          <w:szCs w:val="24"/>
          <w:lang w:eastAsia="lv-LV"/>
        </w:rPr>
        <w:t>pēcoperācijas</w:t>
      </w:r>
      <w:proofErr w:type="spellEnd"/>
      <w:r w:rsidRPr="007C60EA">
        <w:rPr>
          <w:rFonts w:ascii="Times New Roman" w:eastAsia="Times New Roman" w:hAnsi="Times New Roman" w:cs="Times New Roman"/>
          <w:sz w:val="24"/>
          <w:szCs w:val="24"/>
          <w:lang w:eastAsia="lv-LV"/>
        </w:rPr>
        <w:t xml:space="preserve"> brūces aprūpe; </w:t>
      </w:r>
    </w:p>
    <w:p w14:paraId="65F63C6F" w14:textId="6C9624DC"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citu </w:t>
      </w:r>
      <w:proofErr w:type="spellStart"/>
      <w:r w:rsidRPr="007C60EA">
        <w:rPr>
          <w:rFonts w:ascii="Times New Roman" w:eastAsia="Times New Roman" w:hAnsi="Times New Roman" w:cs="Times New Roman"/>
          <w:sz w:val="24"/>
          <w:szCs w:val="24"/>
          <w:lang w:eastAsia="lv-LV"/>
        </w:rPr>
        <w:t>infiltratīvu</w:t>
      </w:r>
      <w:proofErr w:type="spellEnd"/>
      <w:r w:rsidRPr="007C60EA">
        <w:rPr>
          <w:rFonts w:ascii="Times New Roman" w:eastAsia="Times New Roman" w:hAnsi="Times New Roman" w:cs="Times New Roman"/>
          <w:sz w:val="24"/>
          <w:szCs w:val="24"/>
          <w:lang w:eastAsia="lv-LV"/>
        </w:rPr>
        <w:t xml:space="preserve"> ādas un zemādas audu bojājumu aprūpe; </w:t>
      </w:r>
    </w:p>
    <w:p w14:paraId="24ABC1D1" w14:textId="47B458EA" w:rsidR="007C60EA" w:rsidRPr="003B7DAA" w:rsidRDefault="001B7263"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proofErr w:type="spellStart"/>
      <w:r w:rsidR="007C60EA" w:rsidRPr="001B7263">
        <w:rPr>
          <w:rFonts w:ascii="Times New Roman" w:eastAsia="Times New Roman" w:hAnsi="Times New Roman" w:cs="Times New Roman"/>
          <w:sz w:val="24"/>
          <w:szCs w:val="24"/>
          <w:lang w:eastAsia="lv-LV"/>
        </w:rPr>
        <w:t>kolostomu</w:t>
      </w:r>
      <w:proofErr w:type="spellEnd"/>
      <w:r w:rsidR="007C60EA" w:rsidRPr="001B7263">
        <w:rPr>
          <w:rFonts w:ascii="Times New Roman" w:eastAsia="Times New Roman" w:hAnsi="Times New Roman" w:cs="Times New Roman"/>
          <w:sz w:val="24"/>
          <w:szCs w:val="24"/>
          <w:lang w:eastAsia="lv-LV"/>
        </w:rPr>
        <w:t xml:space="preserve"> aprūpe, </w:t>
      </w:r>
      <w:proofErr w:type="spellStart"/>
      <w:r w:rsidR="007C60EA" w:rsidRPr="003B7DAA">
        <w:rPr>
          <w:rFonts w:ascii="Times New Roman" w:eastAsia="Times New Roman" w:hAnsi="Times New Roman" w:cs="Times New Roman"/>
          <w:sz w:val="24"/>
          <w:szCs w:val="24"/>
          <w:lang w:eastAsia="lv-LV"/>
        </w:rPr>
        <w:t>nefrostomu</w:t>
      </w:r>
      <w:proofErr w:type="spellEnd"/>
      <w:r w:rsidR="007C60EA" w:rsidRPr="003B7DAA">
        <w:rPr>
          <w:rFonts w:ascii="Times New Roman" w:eastAsia="Times New Roman" w:hAnsi="Times New Roman" w:cs="Times New Roman"/>
          <w:sz w:val="24"/>
          <w:szCs w:val="24"/>
          <w:lang w:eastAsia="lv-LV"/>
        </w:rPr>
        <w:t xml:space="preserve"> aprūpe</w:t>
      </w:r>
      <w:r w:rsidR="007C60EA" w:rsidRPr="001B7263">
        <w:rPr>
          <w:rFonts w:ascii="Times New Roman" w:eastAsia="Times New Roman" w:hAnsi="Times New Roman" w:cs="Times New Roman"/>
          <w:sz w:val="24"/>
          <w:szCs w:val="24"/>
          <w:lang w:eastAsia="lv-LV"/>
        </w:rPr>
        <w:t xml:space="preserve">, </w:t>
      </w:r>
      <w:proofErr w:type="spellStart"/>
      <w:r w:rsidR="007C60EA" w:rsidRPr="001B7263">
        <w:rPr>
          <w:rFonts w:ascii="Times New Roman" w:eastAsia="Times New Roman" w:hAnsi="Times New Roman" w:cs="Times New Roman"/>
          <w:sz w:val="24"/>
          <w:szCs w:val="24"/>
          <w:lang w:eastAsia="lv-LV"/>
        </w:rPr>
        <w:t>ileostomu</w:t>
      </w:r>
      <w:proofErr w:type="spellEnd"/>
      <w:r w:rsidR="007C60EA" w:rsidRPr="001B7263">
        <w:rPr>
          <w:rFonts w:ascii="Times New Roman" w:eastAsia="Times New Roman" w:hAnsi="Times New Roman" w:cs="Times New Roman"/>
          <w:sz w:val="24"/>
          <w:szCs w:val="24"/>
          <w:lang w:eastAsia="lv-LV"/>
        </w:rPr>
        <w:t xml:space="preserve"> aprūpe, </w:t>
      </w:r>
      <w:proofErr w:type="spellStart"/>
      <w:r w:rsidR="007C60EA" w:rsidRPr="001B7263">
        <w:rPr>
          <w:rFonts w:ascii="Times New Roman" w:eastAsia="Times New Roman" w:hAnsi="Times New Roman" w:cs="Times New Roman"/>
          <w:sz w:val="24"/>
          <w:szCs w:val="24"/>
          <w:lang w:eastAsia="lv-LV"/>
        </w:rPr>
        <w:t>cistostomu</w:t>
      </w:r>
      <w:proofErr w:type="spellEnd"/>
      <w:r w:rsidR="007C60EA" w:rsidRPr="001B7263">
        <w:rPr>
          <w:rFonts w:ascii="Times New Roman" w:eastAsia="Times New Roman" w:hAnsi="Times New Roman" w:cs="Times New Roman"/>
          <w:sz w:val="24"/>
          <w:szCs w:val="24"/>
          <w:lang w:eastAsia="lv-LV"/>
        </w:rPr>
        <w:t xml:space="preserve"> aprūpe, </w:t>
      </w:r>
      <w:proofErr w:type="spellStart"/>
      <w:r w:rsidR="007C60EA" w:rsidRPr="003B7DAA">
        <w:rPr>
          <w:rFonts w:ascii="Times New Roman" w:eastAsia="Times New Roman" w:hAnsi="Times New Roman" w:cs="Times New Roman"/>
          <w:sz w:val="24"/>
          <w:szCs w:val="24"/>
          <w:lang w:eastAsia="lv-LV"/>
        </w:rPr>
        <w:t>cistostomu</w:t>
      </w:r>
      <w:proofErr w:type="spellEnd"/>
      <w:r w:rsidR="007C60EA" w:rsidRPr="003B7DAA">
        <w:rPr>
          <w:rFonts w:ascii="Times New Roman" w:eastAsia="Times New Roman" w:hAnsi="Times New Roman" w:cs="Times New Roman"/>
          <w:sz w:val="24"/>
          <w:szCs w:val="24"/>
          <w:lang w:eastAsia="lv-LV"/>
        </w:rPr>
        <w:t xml:space="preserve"> maiņa</w:t>
      </w:r>
      <w:r w:rsidRPr="001B7263">
        <w:rPr>
          <w:rFonts w:ascii="Times New Roman" w:eastAsia="Times New Roman" w:hAnsi="Times New Roman" w:cs="Times New Roman"/>
          <w:sz w:val="24"/>
          <w:szCs w:val="24"/>
          <w:lang w:eastAsia="lv-LV"/>
        </w:rPr>
        <w:t xml:space="preserve">, </w:t>
      </w:r>
      <w:r w:rsidR="007C60EA" w:rsidRPr="001B7263">
        <w:rPr>
          <w:rFonts w:ascii="Times New Roman" w:eastAsia="Times New Roman" w:hAnsi="Times New Roman" w:cs="Times New Roman"/>
          <w:sz w:val="24"/>
          <w:szCs w:val="24"/>
          <w:lang w:eastAsia="lv-LV"/>
        </w:rPr>
        <w:t xml:space="preserve">urīna </w:t>
      </w:r>
      <w:proofErr w:type="spellStart"/>
      <w:r w:rsidR="007C60EA" w:rsidRPr="001B7263">
        <w:rPr>
          <w:rFonts w:ascii="Times New Roman" w:eastAsia="Times New Roman" w:hAnsi="Times New Roman" w:cs="Times New Roman"/>
          <w:sz w:val="24"/>
          <w:szCs w:val="24"/>
          <w:lang w:eastAsia="lv-LV"/>
        </w:rPr>
        <w:t>ilgkatetru</w:t>
      </w:r>
      <w:proofErr w:type="spellEnd"/>
      <w:r w:rsidR="007C60EA" w:rsidRPr="001B7263">
        <w:rPr>
          <w:rFonts w:ascii="Times New Roman" w:eastAsia="Times New Roman" w:hAnsi="Times New Roman" w:cs="Times New Roman"/>
          <w:sz w:val="24"/>
          <w:szCs w:val="24"/>
          <w:lang w:eastAsia="lv-LV"/>
        </w:rPr>
        <w:t xml:space="preserve"> aprūpe un maiņa</w:t>
      </w:r>
      <w:r w:rsidRPr="001B7263">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007C60EA" w:rsidRPr="001B7263">
        <w:rPr>
          <w:rFonts w:ascii="Times New Roman" w:eastAsia="Times New Roman" w:hAnsi="Times New Roman" w:cs="Times New Roman"/>
          <w:sz w:val="24"/>
          <w:szCs w:val="24"/>
          <w:lang w:eastAsia="lv-LV"/>
        </w:rPr>
        <w:t xml:space="preserve">urīnpūšļa intermitējoša </w:t>
      </w:r>
      <w:proofErr w:type="spellStart"/>
      <w:r w:rsidR="007C60EA" w:rsidRPr="001B7263">
        <w:rPr>
          <w:rFonts w:ascii="Times New Roman" w:eastAsia="Times New Roman" w:hAnsi="Times New Roman" w:cs="Times New Roman"/>
          <w:sz w:val="24"/>
          <w:szCs w:val="24"/>
          <w:lang w:eastAsia="lv-LV"/>
        </w:rPr>
        <w:t>katetrizācija</w:t>
      </w:r>
      <w:proofErr w:type="spellEnd"/>
      <w:r>
        <w:rPr>
          <w:rFonts w:ascii="Times New Roman" w:eastAsia="Times New Roman" w:hAnsi="Times New Roman" w:cs="Times New Roman"/>
          <w:sz w:val="24"/>
          <w:szCs w:val="24"/>
          <w:lang w:eastAsia="lv-LV"/>
        </w:rPr>
        <w:t xml:space="preserve">, </w:t>
      </w:r>
      <w:proofErr w:type="spellStart"/>
      <w:r w:rsidR="007C60EA" w:rsidRPr="003B7DAA">
        <w:rPr>
          <w:rFonts w:ascii="Times New Roman" w:eastAsia="Times New Roman" w:hAnsi="Times New Roman" w:cs="Times New Roman"/>
          <w:sz w:val="24"/>
          <w:szCs w:val="24"/>
          <w:lang w:eastAsia="lv-LV"/>
        </w:rPr>
        <w:t>traheostomu</w:t>
      </w:r>
      <w:proofErr w:type="spellEnd"/>
      <w:r w:rsidR="007C60EA" w:rsidRPr="003B7DAA">
        <w:rPr>
          <w:rFonts w:ascii="Times New Roman" w:eastAsia="Times New Roman" w:hAnsi="Times New Roman" w:cs="Times New Roman"/>
          <w:sz w:val="24"/>
          <w:szCs w:val="24"/>
          <w:lang w:eastAsia="lv-LV"/>
        </w:rPr>
        <w:t xml:space="preserve"> aprūpe</w:t>
      </w:r>
      <w:r>
        <w:rPr>
          <w:rFonts w:ascii="Times New Roman" w:eastAsia="Times New Roman" w:hAnsi="Times New Roman" w:cs="Times New Roman"/>
          <w:sz w:val="24"/>
          <w:szCs w:val="24"/>
          <w:lang w:eastAsia="lv-LV"/>
        </w:rPr>
        <w:t xml:space="preserve">, </w:t>
      </w:r>
      <w:proofErr w:type="spellStart"/>
      <w:r w:rsidRPr="003B7DAA">
        <w:rPr>
          <w:rFonts w:ascii="Times New Roman" w:eastAsia="Times New Roman" w:hAnsi="Times New Roman" w:cs="Times New Roman"/>
          <w:sz w:val="24"/>
          <w:szCs w:val="24"/>
          <w:lang w:eastAsia="lv-LV"/>
        </w:rPr>
        <w:t>g</w:t>
      </w:r>
      <w:r w:rsidR="007C60EA" w:rsidRPr="003B7DAA">
        <w:rPr>
          <w:rFonts w:ascii="Times New Roman" w:eastAsia="Times New Roman" w:hAnsi="Times New Roman" w:cs="Times New Roman"/>
          <w:sz w:val="24"/>
          <w:szCs w:val="24"/>
          <w:lang w:eastAsia="lv-LV"/>
        </w:rPr>
        <w:t>astrostomu</w:t>
      </w:r>
      <w:proofErr w:type="spellEnd"/>
      <w:r w:rsidR="007C60EA" w:rsidRPr="003B7DAA">
        <w:rPr>
          <w:rFonts w:ascii="Times New Roman" w:eastAsia="Times New Roman" w:hAnsi="Times New Roman" w:cs="Times New Roman"/>
          <w:sz w:val="24"/>
          <w:szCs w:val="24"/>
          <w:lang w:eastAsia="lv-LV"/>
        </w:rPr>
        <w:t xml:space="preserve"> aprūpe; </w:t>
      </w:r>
    </w:p>
    <w:p w14:paraId="1B0A1143" w14:textId="03486A3B"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proofErr w:type="spellStart"/>
      <w:r w:rsidRPr="007C60EA">
        <w:rPr>
          <w:rFonts w:ascii="Times New Roman" w:eastAsia="Times New Roman" w:hAnsi="Times New Roman" w:cs="Times New Roman"/>
          <w:sz w:val="24"/>
          <w:szCs w:val="24"/>
          <w:lang w:eastAsia="lv-LV"/>
        </w:rPr>
        <w:t>enterālā</w:t>
      </w:r>
      <w:proofErr w:type="spellEnd"/>
      <w:r w:rsidRPr="007C60EA">
        <w:rPr>
          <w:rFonts w:ascii="Times New Roman" w:eastAsia="Times New Roman" w:hAnsi="Times New Roman" w:cs="Times New Roman"/>
          <w:sz w:val="24"/>
          <w:szCs w:val="24"/>
          <w:lang w:eastAsia="lv-LV"/>
        </w:rPr>
        <w:t xml:space="preserve"> barošana caur zondi; </w:t>
      </w:r>
    </w:p>
    <w:p w14:paraId="2FB3EEC4" w14:textId="4E377B1B"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proofErr w:type="spellStart"/>
      <w:r w:rsidRPr="007C60EA">
        <w:rPr>
          <w:rFonts w:ascii="Times New Roman" w:eastAsia="Times New Roman" w:hAnsi="Times New Roman" w:cs="Times New Roman"/>
          <w:sz w:val="24"/>
          <w:szCs w:val="24"/>
          <w:lang w:eastAsia="lv-LV"/>
        </w:rPr>
        <w:t>nazogastrālas</w:t>
      </w:r>
      <w:proofErr w:type="spellEnd"/>
      <w:r w:rsidRPr="007C60EA">
        <w:rPr>
          <w:rFonts w:ascii="Times New Roman" w:eastAsia="Times New Roman" w:hAnsi="Times New Roman" w:cs="Times New Roman"/>
          <w:sz w:val="24"/>
          <w:szCs w:val="24"/>
          <w:lang w:eastAsia="lv-LV"/>
        </w:rPr>
        <w:t xml:space="preserve"> zondes ievadīšana; </w:t>
      </w:r>
    </w:p>
    <w:p w14:paraId="17A6AF66" w14:textId="5C3EDBE9"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porta katetra aprūpe; </w:t>
      </w:r>
    </w:p>
    <w:p w14:paraId="2CF30C16"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sezonālā vakcinācija (apskate un kontrindikāciju izvērtēšana, vakcīnas ievade); </w:t>
      </w:r>
    </w:p>
    <w:p w14:paraId="1F7D7CB7"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proofErr w:type="spellStart"/>
      <w:r w:rsidRPr="003B7DAA">
        <w:rPr>
          <w:rFonts w:ascii="Times New Roman" w:eastAsia="Times New Roman" w:hAnsi="Times New Roman" w:cs="Times New Roman"/>
          <w:sz w:val="24"/>
          <w:szCs w:val="24"/>
          <w:lang w:eastAsia="lv-LV"/>
        </w:rPr>
        <w:t>ureterostomu</w:t>
      </w:r>
      <w:proofErr w:type="spellEnd"/>
      <w:r w:rsidRPr="003B7DAA">
        <w:rPr>
          <w:rFonts w:ascii="Times New Roman" w:eastAsia="Times New Roman" w:hAnsi="Times New Roman" w:cs="Times New Roman"/>
          <w:sz w:val="24"/>
          <w:szCs w:val="24"/>
          <w:lang w:eastAsia="lv-LV"/>
        </w:rPr>
        <w:t xml:space="preserve"> un </w:t>
      </w:r>
      <w:proofErr w:type="spellStart"/>
      <w:r w:rsidRPr="003B7DAA">
        <w:rPr>
          <w:rFonts w:ascii="Times New Roman" w:eastAsia="Times New Roman" w:hAnsi="Times New Roman" w:cs="Times New Roman"/>
          <w:sz w:val="24"/>
          <w:szCs w:val="24"/>
          <w:lang w:eastAsia="lv-LV"/>
        </w:rPr>
        <w:t>uretrostomu</w:t>
      </w:r>
      <w:proofErr w:type="spellEnd"/>
      <w:r w:rsidRPr="003B7DAA">
        <w:rPr>
          <w:rFonts w:ascii="Times New Roman" w:eastAsia="Times New Roman" w:hAnsi="Times New Roman" w:cs="Times New Roman"/>
          <w:sz w:val="24"/>
          <w:szCs w:val="24"/>
          <w:lang w:eastAsia="lv-LV"/>
        </w:rPr>
        <w:t xml:space="preserve"> aprūpe; </w:t>
      </w:r>
    </w:p>
    <w:p w14:paraId="16623B8E"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perorāla medikamentu sadale; </w:t>
      </w:r>
    </w:p>
    <w:p w14:paraId="38979937"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lastRenderedPageBreak/>
        <w:t xml:space="preserve">injekcijas muskulī; </w:t>
      </w:r>
    </w:p>
    <w:p w14:paraId="01DDD3A2"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pacienta vai pacienta aprūpes procesā iesaistītās personas izglītošana un praktiska apmācība veselības aprūpes jomā; </w:t>
      </w:r>
    </w:p>
    <w:p w14:paraId="6B4A1BF0"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laboratoriski izmeklējamo bioloģiskā materiāla savākšana un nogādāšana laboratorijā; </w:t>
      </w:r>
    </w:p>
    <w:p w14:paraId="04E6FAD8"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vitālo rādītāju kontrole; </w:t>
      </w:r>
    </w:p>
    <w:p w14:paraId="09AE78E0"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klizmas veikšana; </w:t>
      </w:r>
    </w:p>
    <w:p w14:paraId="7FF91412" w14:textId="77777777" w:rsidR="001B7263" w:rsidRDefault="007C60EA" w:rsidP="001B7263">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proofErr w:type="spellStart"/>
      <w:r w:rsidRPr="003B7DAA">
        <w:rPr>
          <w:rFonts w:ascii="Times New Roman" w:eastAsia="Times New Roman" w:hAnsi="Times New Roman" w:cs="Times New Roman"/>
          <w:sz w:val="24"/>
          <w:szCs w:val="24"/>
          <w:lang w:eastAsia="lv-LV"/>
        </w:rPr>
        <w:t>elektrokardiogrāfijas</w:t>
      </w:r>
      <w:proofErr w:type="spellEnd"/>
      <w:r w:rsidRPr="003B7DAA">
        <w:rPr>
          <w:rFonts w:ascii="Times New Roman" w:eastAsia="Times New Roman" w:hAnsi="Times New Roman" w:cs="Times New Roman"/>
          <w:sz w:val="24"/>
          <w:szCs w:val="24"/>
          <w:lang w:eastAsia="lv-LV"/>
        </w:rPr>
        <w:t xml:space="preserve"> veikšana; </w:t>
      </w:r>
    </w:p>
    <w:p w14:paraId="73008110" w14:textId="6E1B8297" w:rsidR="007C60EA" w:rsidRPr="007C60EA" w:rsidRDefault="007C60EA" w:rsidP="003B7DAA">
      <w:pPr>
        <w:pStyle w:val="Sarakstarindkopa"/>
        <w:numPr>
          <w:ilvl w:val="3"/>
          <w:numId w:val="16"/>
        </w:numPr>
        <w:spacing w:after="0"/>
        <w:ind w:left="2552" w:hanging="896"/>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tehniskā aprīkojuma un atbalsta nodrošināšana attālinātu konsultāciju veikšanai “pacients – ārsts speciālists”, “pacients – ģimenes ārsts” (planšetdators vai portatīvais dators ar mobilā interneta </w:t>
      </w:r>
      <w:proofErr w:type="spellStart"/>
      <w:r w:rsidRPr="003B7DAA">
        <w:rPr>
          <w:rFonts w:ascii="Times New Roman" w:eastAsia="Times New Roman" w:hAnsi="Times New Roman" w:cs="Times New Roman"/>
          <w:sz w:val="24"/>
          <w:szCs w:val="24"/>
          <w:lang w:eastAsia="lv-LV"/>
        </w:rPr>
        <w:t>pieslēgumu</w:t>
      </w:r>
      <w:proofErr w:type="spellEnd"/>
      <w:r w:rsidRPr="003B7DAA">
        <w:rPr>
          <w:rFonts w:ascii="Times New Roman" w:eastAsia="Times New Roman" w:hAnsi="Times New Roman" w:cs="Times New Roman"/>
          <w:sz w:val="24"/>
          <w:szCs w:val="24"/>
          <w:lang w:eastAsia="lv-LV"/>
        </w:rPr>
        <w:t xml:space="preserve"> attālinātu konsultāciju</w:t>
      </w:r>
      <w:r w:rsidR="001B7263">
        <w:rPr>
          <w:rFonts w:ascii="Times New Roman" w:eastAsia="Times New Roman" w:hAnsi="Times New Roman" w:cs="Times New Roman"/>
          <w:sz w:val="24"/>
          <w:szCs w:val="24"/>
          <w:lang w:eastAsia="lv-LV"/>
        </w:rPr>
        <w:t>;</w:t>
      </w:r>
      <w:r w:rsidRPr="003B7DAA">
        <w:rPr>
          <w:rFonts w:ascii="Times New Roman" w:eastAsia="Times New Roman" w:hAnsi="Times New Roman" w:cs="Times New Roman"/>
          <w:sz w:val="24"/>
          <w:szCs w:val="24"/>
          <w:lang w:eastAsia="lv-LV"/>
        </w:rPr>
        <w:t xml:space="preserve"> </w:t>
      </w:r>
    </w:p>
    <w:p w14:paraId="75644389" w14:textId="77777777" w:rsidR="007C60EA" w:rsidRPr="007C60EA" w:rsidRDefault="007C60EA" w:rsidP="003B7DAA">
      <w:pPr>
        <w:pStyle w:val="Sarakstarindkopa"/>
        <w:spacing w:after="0"/>
        <w:ind w:left="1824"/>
        <w:jc w:val="both"/>
        <w:rPr>
          <w:rFonts w:ascii="Times New Roman" w:eastAsia="Times New Roman" w:hAnsi="Times New Roman" w:cs="Times New Roman"/>
          <w:sz w:val="24"/>
          <w:szCs w:val="24"/>
          <w:lang w:eastAsia="lv-LV"/>
        </w:rPr>
      </w:pPr>
    </w:p>
    <w:p w14:paraId="227FE15F" w14:textId="6AFAB82B" w:rsidR="007C60EA" w:rsidRPr="007C60EA" w:rsidRDefault="007C60EA" w:rsidP="007C60EA">
      <w:pPr>
        <w:pStyle w:val="Sarakstarindkopa"/>
        <w:numPr>
          <w:ilvl w:val="2"/>
          <w:numId w:val="16"/>
        </w:numPr>
        <w:spacing w:after="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 xml:space="preserve">sertificētu funkcionālo speciālistu – fizioterapeita, </w:t>
      </w:r>
      <w:proofErr w:type="spellStart"/>
      <w:r w:rsidRPr="007C60EA">
        <w:rPr>
          <w:rFonts w:ascii="Times New Roman" w:eastAsia="Times New Roman" w:hAnsi="Times New Roman" w:cs="Times New Roman"/>
          <w:sz w:val="24"/>
          <w:szCs w:val="24"/>
          <w:lang w:eastAsia="lv-LV"/>
        </w:rPr>
        <w:t>ergoterapeita</w:t>
      </w:r>
      <w:proofErr w:type="spellEnd"/>
      <w:r w:rsidRPr="007C60EA">
        <w:rPr>
          <w:rFonts w:ascii="Times New Roman" w:eastAsia="Times New Roman" w:hAnsi="Times New Roman" w:cs="Times New Roman"/>
          <w:sz w:val="24"/>
          <w:szCs w:val="24"/>
          <w:lang w:eastAsia="lv-LV"/>
        </w:rPr>
        <w:t>, uztura speciālista – pakalpojumus</w:t>
      </w:r>
      <w:r w:rsidR="001B7263">
        <w:rPr>
          <w:rFonts w:ascii="Times New Roman" w:eastAsia="Times New Roman" w:hAnsi="Times New Roman" w:cs="Times New Roman"/>
          <w:sz w:val="24"/>
          <w:szCs w:val="24"/>
          <w:lang w:eastAsia="lv-LV"/>
        </w:rPr>
        <w:t xml:space="preserve"> atbilstoši kompetencei</w:t>
      </w:r>
      <w:r w:rsidR="001070B3">
        <w:rPr>
          <w:rFonts w:ascii="Times New Roman" w:eastAsia="Times New Roman" w:hAnsi="Times New Roman" w:cs="Times New Roman"/>
          <w:sz w:val="24"/>
          <w:szCs w:val="24"/>
          <w:lang w:eastAsia="lv-LV"/>
        </w:rPr>
        <w:t>, t.sk.</w:t>
      </w:r>
      <w:r w:rsidRPr="007C60EA">
        <w:rPr>
          <w:rFonts w:ascii="Times New Roman" w:eastAsia="Times New Roman" w:hAnsi="Times New Roman" w:cs="Times New Roman"/>
          <w:sz w:val="24"/>
          <w:szCs w:val="24"/>
          <w:lang w:eastAsia="lv-LV"/>
        </w:rPr>
        <w:t xml:space="preserve">: </w:t>
      </w:r>
    </w:p>
    <w:p w14:paraId="7F4D9AF6" w14:textId="3B2926F0" w:rsidR="001B7263" w:rsidRDefault="007C60EA" w:rsidP="001B7263">
      <w:pPr>
        <w:pStyle w:val="Sarakstarindkopa"/>
        <w:numPr>
          <w:ilvl w:val="3"/>
          <w:numId w:val="16"/>
        </w:numPr>
        <w:spacing w:after="0"/>
        <w:jc w:val="both"/>
        <w:rPr>
          <w:rFonts w:ascii="Times New Roman" w:eastAsia="Times New Roman" w:hAnsi="Times New Roman" w:cs="Times New Roman"/>
          <w:sz w:val="24"/>
          <w:szCs w:val="24"/>
          <w:lang w:eastAsia="lv-LV"/>
        </w:rPr>
      </w:pPr>
      <w:r w:rsidRPr="007C60EA">
        <w:rPr>
          <w:rFonts w:ascii="Times New Roman" w:eastAsia="Times New Roman" w:hAnsi="Times New Roman" w:cs="Times New Roman"/>
          <w:sz w:val="24"/>
          <w:szCs w:val="24"/>
          <w:lang w:eastAsia="lv-LV"/>
        </w:rPr>
        <w:t>veikt pacienta izvērtēšanu un izstrādāt individuālo fizioterapijas</w:t>
      </w:r>
      <w:r w:rsidR="001B7263">
        <w:rPr>
          <w:rFonts w:ascii="Times New Roman" w:eastAsia="Times New Roman" w:hAnsi="Times New Roman" w:cs="Times New Roman"/>
          <w:sz w:val="24"/>
          <w:szCs w:val="24"/>
          <w:lang w:eastAsia="lv-LV"/>
        </w:rPr>
        <w:t>/</w:t>
      </w:r>
      <w:proofErr w:type="spellStart"/>
      <w:r w:rsidR="001B7263">
        <w:rPr>
          <w:rFonts w:ascii="Times New Roman" w:eastAsia="Times New Roman" w:hAnsi="Times New Roman" w:cs="Times New Roman"/>
          <w:sz w:val="24"/>
          <w:szCs w:val="24"/>
          <w:lang w:eastAsia="lv-LV"/>
        </w:rPr>
        <w:t>egoterpijas</w:t>
      </w:r>
      <w:proofErr w:type="spellEnd"/>
      <w:r w:rsidR="001B7263">
        <w:rPr>
          <w:rFonts w:ascii="Times New Roman" w:eastAsia="Times New Roman" w:hAnsi="Times New Roman" w:cs="Times New Roman"/>
          <w:sz w:val="24"/>
          <w:szCs w:val="24"/>
          <w:lang w:eastAsia="lv-LV"/>
        </w:rPr>
        <w:t>/uztura</w:t>
      </w:r>
      <w:r w:rsidRPr="007C60EA">
        <w:rPr>
          <w:rFonts w:ascii="Times New Roman" w:eastAsia="Times New Roman" w:hAnsi="Times New Roman" w:cs="Times New Roman"/>
          <w:sz w:val="24"/>
          <w:szCs w:val="24"/>
          <w:lang w:eastAsia="lv-LV"/>
        </w:rPr>
        <w:t xml:space="preserve"> plānu;  </w:t>
      </w:r>
    </w:p>
    <w:p w14:paraId="04259F91" w14:textId="77777777" w:rsidR="001B7263" w:rsidRDefault="007C60EA" w:rsidP="001B7263">
      <w:pPr>
        <w:pStyle w:val="Sarakstarindkopa"/>
        <w:numPr>
          <w:ilvl w:val="3"/>
          <w:numId w:val="16"/>
        </w:numPr>
        <w:spacing w:after="0"/>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izstrādāt pozicionēšanas plānu; </w:t>
      </w:r>
    </w:p>
    <w:p w14:paraId="24BDC6C8" w14:textId="77777777" w:rsidR="001B7263" w:rsidRDefault="007C60EA" w:rsidP="001B7263">
      <w:pPr>
        <w:pStyle w:val="Sarakstarindkopa"/>
        <w:numPr>
          <w:ilvl w:val="3"/>
          <w:numId w:val="16"/>
        </w:numPr>
        <w:spacing w:after="0"/>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veikt nepieciešamo tehnisko palīglīdzekļu izvēli un to pareizas lietošanas apmācību;  </w:t>
      </w:r>
    </w:p>
    <w:p w14:paraId="61519E86" w14:textId="7526B6A3" w:rsidR="001B7263" w:rsidRPr="00DC21D4" w:rsidRDefault="001B7263" w:rsidP="001B7263">
      <w:pPr>
        <w:pStyle w:val="Sarakstarindkopa"/>
        <w:numPr>
          <w:ilvl w:val="3"/>
          <w:numId w:val="16"/>
        </w:numPr>
        <w:spacing w:after="0"/>
        <w:jc w:val="both"/>
        <w:rPr>
          <w:rFonts w:ascii="Times New Roman" w:eastAsia="Times New Roman" w:hAnsi="Times New Roman" w:cs="Times New Roman"/>
          <w:sz w:val="24"/>
          <w:szCs w:val="24"/>
          <w:lang w:eastAsia="lv-LV"/>
        </w:rPr>
      </w:pPr>
      <w:r w:rsidRPr="00DC21D4">
        <w:rPr>
          <w:rFonts w:ascii="Times New Roman" w:eastAsia="Times New Roman" w:hAnsi="Times New Roman" w:cs="Times New Roman"/>
          <w:sz w:val="24"/>
          <w:szCs w:val="24"/>
          <w:lang w:eastAsia="lv-LV"/>
        </w:rPr>
        <w:t xml:space="preserve">izglītot pacientu un viņa tuviniekus par adekvātas asistēšanas nozīmi ikdienas aktivitāšu veikšanā, pozicionēšanu un pārvietošanu, pozu maiņas, </w:t>
      </w:r>
      <w:proofErr w:type="spellStart"/>
      <w:r w:rsidRPr="00DC21D4">
        <w:rPr>
          <w:rFonts w:ascii="Times New Roman" w:eastAsia="Times New Roman" w:hAnsi="Times New Roman" w:cs="Times New Roman"/>
          <w:sz w:val="24"/>
          <w:szCs w:val="24"/>
          <w:lang w:eastAsia="lv-LV"/>
        </w:rPr>
        <w:t>posturālā</w:t>
      </w:r>
      <w:proofErr w:type="spellEnd"/>
      <w:r w:rsidRPr="00DC21D4">
        <w:rPr>
          <w:rFonts w:ascii="Times New Roman" w:eastAsia="Times New Roman" w:hAnsi="Times New Roman" w:cs="Times New Roman"/>
          <w:sz w:val="24"/>
          <w:szCs w:val="24"/>
          <w:lang w:eastAsia="lv-LV"/>
        </w:rPr>
        <w:t xml:space="preserve"> režīma nozīmi; </w:t>
      </w:r>
      <w:proofErr w:type="spellStart"/>
      <w:r w:rsidRPr="00DC21D4">
        <w:rPr>
          <w:rFonts w:ascii="Times New Roman" w:eastAsia="Times New Roman" w:hAnsi="Times New Roman" w:cs="Times New Roman"/>
          <w:sz w:val="24"/>
          <w:szCs w:val="24"/>
          <w:lang w:eastAsia="lv-LV"/>
        </w:rPr>
        <w:t>kontraktūru</w:t>
      </w:r>
      <w:proofErr w:type="spellEnd"/>
      <w:r w:rsidRPr="00DC21D4">
        <w:rPr>
          <w:rFonts w:ascii="Times New Roman" w:eastAsia="Times New Roman" w:hAnsi="Times New Roman" w:cs="Times New Roman"/>
          <w:sz w:val="24"/>
          <w:szCs w:val="24"/>
          <w:lang w:eastAsia="lv-LV"/>
        </w:rPr>
        <w:t xml:space="preserve"> un izgulējumu profilaksi</w:t>
      </w:r>
      <w:r>
        <w:rPr>
          <w:rFonts w:ascii="Times New Roman" w:eastAsia="Times New Roman" w:hAnsi="Times New Roman" w:cs="Times New Roman"/>
          <w:sz w:val="24"/>
          <w:szCs w:val="24"/>
          <w:lang w:eastAsia="lv-LV"/>
        </w:rPr>
        <w:t xml:space="preserve">, </w:t>
      </w:r>
      <w:r w:rsidRPr="00811086">
        <w:rPr>
          <w:rFonts w:ascii="Times New Roman" w:eastAsia="Times New Roman" w:hAnsi="Times New Roman" w:cs="Times New Roman"/>
          <w:sz w:val="24"/>
          <w:szCs w:val="24"/>
          <w:lang w:eastAsia="lv-LV"/>
        </w:rPr>
        <w:t xml:space="preserve">fizisku vingrinājumu nozīmi spēka un psihiskās veselības saglabāšanā u.c. aktivitātēm;  </w:t>
      </w:r>
    </w:p>
    <w:p w14:paraId="1C6D10A8" w14:textId="77777777" w:rsidR="001B7263" w:rsidRDefault="007C60EA" w:rsidP="001B7263">
      <w:pPr>
        <w:pStyle w:val="Sarakstarindkopa"/>
        <w:numPr>
          <w:ilvl w:val="3"/>
          <w:numId w:val="16"/>
        </w:numPr>
        <w:spacing w:after="0"/>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nodrošināt apmācību pareizai ikdienas aktivitāšu veikšanai;  </w:t>
      </w:r>
    </w:p>
    <w:p w14:paraId="6B86893C" w14:textId="1A7F304F" w:rsidR="007C60EA" w:rsidRDefault="007C60EA" w:rsidP="001B7263">
      <w:pPr>
        <w:pStyle w:val="Sarakstarindkopa"/>
        <w:numPr>
          <w:ilvl w:val="3"/>
          <w:numId w:val="16"/>
        </w:numPr>
        <w:spacing w:after="0"/>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veikt dzīvesvietas fiziskās vides pieejamības </w:t>
      </w:r>
      <w:proofErr w:type="spellStart"/>
      <w:r w:rsidRPr="003B7DAA">
        <w:rPr>
          <w:rFonts w:ascii="Times New Roman" w:eastAsia="Times New Roman" w:hAnsi="Times New Roman" w:cs="Times New Roman"/>
          <w:sz w:val="24"/>
          <w:szCs w:val="24"/>
          <w:lang w:eastAsia="lv-LV"/>
        </w:rPr>
        <w:t>izvērtējumu</w:t>
      </w:r>
      <w:proofErr w:type="spellEnd"/>
      <w:r w:rsidRPr="003B7DAA">
        <w:rPr>
          <w:rFonts w:ascii="Times New Roman" w:eastAsia="Times New Roman" w:hAnsi="Times New Roman" w:cs="Times New Roman"/>
          <w:sz w:val="24"/>
          <w:szCs w:val="24"/>
          <w:lang w:eastAsia="lv-LV"/>
        </w:rPr>
        <w:t xml:space="preserve">; </w:t>
      </w:r>
    </w:p>
    <w:p w14:paraId="5BD586D2" w14:textId="362DB987" w:rsidR="001B7263" w:rsidRDefault="001B7263" w:rsidP="001B7263">
      <w:pPr>
        <w:pStyle w:val="Sarakstarindkopa"/>
        <w:numPr>
          <w:ilvl w:val="3"/>
          <w:numId w:val="16"/>
        </w:num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citus pienākumus.</w:t>
      </w:r>
    </w:p>
    <w:p w14:paraId="1B84E453" w14:textId="77777777" w:rsidR="001B7263" w:rsidRPr="003B7DAA" w:rsidRDefault="001B7263" w:rsidP="003B7DAA">
      <w:pPr>
        <w:pStyle w:val="Sarakstarindkopa"/>
        <w:spacing w:after="0"/>
        <w:ind w:left="2376"/>
        <w:jc w:val="both"/>
        <w:rPr>
          <w:rFonts w:ascii="Times New Roman" w:eastAsia="Times New Roman" w:hAnsi="Times New Roman" w:cs="Times New Roman"/>
          <w:sz w:val="24"/>
          <w:szCs w:val="24"/>
          <w:lang w:eastAsia="lv-LV"/>
        </w:rPr>
      </w:pPr>
    </w:p>
    <w:p w14:paraId="5E108D46" w14:textId="2ADFD993" w:rsidR="00F05E25" w:rsidRDefault="00D731B3" w:rsidP="00F05E25">
      <w:pPr>
        <w:pStyle w:val="Sarakstarindkopa"/>
        <w:numPr>
          <w:ilvl w:val="1"/>
          <w:numId w:val="16"/>
        </w:num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Sociālo pakalpojumu - </w:t>
      </w:r>
      <w:r w:rsidR="00EA54AF" w:rsidRPr="003B7DAA">
        <w:rPr>
          <w:rFonts w:ascii="Times New Roman" w:eastAsia="Times New Roman" w:hAnsi="Times New Roman" w:cs="Times New Roman"/>
          <w:sz w:val="24"/>
          <w:szCs w:val="24"/>
          <w:lang w:eastAsia="lv-LV"/>
        </w:rPr>
        <w:t>sociālās aprūpes</w:t>
      </w:r>
      <w:r w:rsidR="00752DDB">
        <w:rPr>
          <w:rFonts w:ascii="Times New Roman" w:eastAsia="Times New Roman" w:hAnsi="Times New Roman" w:cs="Times New Roman"/>
          <w:sz w:val="24"/>
          <w:szCs w:val="24"/>
          <w:lang w:eastAsia="lv-LV"/>
        </w:rPr>
        <w:t xml:space="preserve">, tehnisko </w:t>
      </w:r>
      <w:r w:rsidR="00531FE3">
        <w:rPr>
          <w:rFonts w:ascii="Times New Roman" w:eastAsia="Times New Roman" w:hAnsi="Times New Roman" w:cs="Times New Roman"/>
          <w:sz w:val="24"/>
          <w:szCs w:val="24"/>
          <w:lang w:eastAsia="lv-LV"/>
        </w:rPr>
        <w:t>palīglīdzekļu</w:t>
      </w:r>
      <w:r w:rsidR="00EA54AF" w:rsidRPr="003B7DAA">
        <w:rPr>
          <w:rFonts w:ascii="Times New Roman" w:eastAsia="Times New Roman" w:hAnsi="Times New Roman" w:cs="Times New Roman"/>
          <w:sz w:val="24"/>
          <w:szCs w:val="24"/>
          <w:lang w:eastAsia="lv-LV"/>
        </w:rPr>
        <w:t xml:space="preserve"> un </w:t>
      </w:r>
      <w:proofErr w:type="spellStart"/>
      <w:r w:rsidR="00EA54AF" w:rsidRPr="003B7DAA">
        <w:rPr>
          <w:rFonts w:ascii="Times New Roman" w:eastAsia="Times New Roman" w:hAnsi="Times New Roman" w:cs="Times New Roman"/>
          <w:sz w:val="24"/>
          <w:szCs w:val="24"/>
          <w:lang w:eastAsia="lv-LV"/>
        </w:rPr>
        <w:t>psihosociālās</w:t>
      </w:r>
      <w:proofErr w:type="spellEnd"/>
      <w:r w:rsidR="00EA54AF" w:rsidRPr="003B7DAA">
        <w:rPr>
          <w:rFonts w:ascii="Times New Roman" w:eastAsia="Times New Roman" w:hAnsi="Times New Roman" w:cs="Times New Roman"/>
          <w:sz w:val="24"/>
          <w:szCs w:val="24"/>
          <w:lang w:eastAsia="lv-LV"/>
        </w:rPr>
        <w:t xml:space="preserve"> rehabilitācijas pakalpojum</w:t>
      </w:r>
      <w:r>
        <w:rPr>
          <w:rFonts w:ascii="Times New Roman" w:eastAsia="Times New Roman" w:hAnsi="Times New Roman" w:cs="Times New Roman"/>
          <w:sz w:val="24"/>
          <w:szCs w:val="24"/>
          <w:lang w:eastAsia="lv-LV"/>
        </w:rPr>
        <w:t>us</w:t>
      </w:r>
      <w:r w:rsidR="00F95A65" w:rsidRPr="003B7DAA">
        <w:rPr>
          <w:rFonts w:ascii="Times New Roman" w:eastAsia="Times New Roman" w:hAnsi="Times New Roman" w:cs="Times New Roman"/>
          <w:sz w:val="24"/>
          <w:szCs w:val="24"/>
          <w:lang w:eastAsia="lv-LV"/>
        </w:rPr>
        <w:t>,</w:t>
      </w:r>
      <w:r w:rsidR="00BA5A40">
        <w:rPr>
          <w:rFonts w:ascii="Times New Roman" w:eastAsia="Times New Roman" w:hAnsi="Times New Roman" w:cs="Times New Roman"/>
          <w:sz w:val="24"/>
          <w:szCs w:val="24"/>
          <w:lang w:eastAsia="lv-LV"/>
        </w:rPr>
        <w:t xml:space="preserve"> </w:t>
      </w:r>
      <w:r w:rsidR="00F95A65" w:rsidRPr="003B7DAA">
        <w:rPr>
          <w:rFonts w:ascii="Times New Roman" w:eastAsia="Times New Roman" w:hAnsi="Times New Roman" w:cs="Times New Roman"/>
          <w:sz w:val="24"/>
          <w:szCs w:val="24"/>
          <w:lang w:eastAsia="lv-LV"/>
        </w:rPr>
        <w:t>kas sevī ietver</w:t>
      </w:r>
      <w:r w:rsidR="00DD7266">
        <w:rPr>
          <w:rFonts w:ascii="Times New Roman" w:eastAsia="Times New Roman" w:hAnsi="Times New Roman" w:cs="Times New Roman"/>
          <w:sz w:val="24"/>
          <w:szCs w:val="24"/>
          <w:lang w:eastAsia="lv-LV"/>
        </w:rPr>
        <w:t>:</w:t>
      </w:r>
    </w:p>
    <w:p w14:paraId="657E3B49" w14:textId="59B12947" w:rsidR="00D55046" w:rsidRPr="00F05E25" w:rsidRDefault="00D731B3" w:rsidP="00D731B3">
      <w:pPr>
        <w:pStyle w:val="Sarakstarindkopa"/>
        <w:spacing w:after="0"/>
        <w:ind w:left="241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3.2.1. </w:t>
      </w:r>
      <w:r w:rsidR="00D55046" w:rsidRPr="00F05E25">
        <w:rPr>
          <w:rFonts w:ascii="Times New Roman" w:eastAsia="Times New Roman" w:hAnsi="Times New Roman" w:cs="Times New Roman"/>
          <w:sz w:val="24"/>
          <w:szCs w:val="24"/>
          <w:lang w:eastAsia="lv-LV"/>
        </w:rPr>
        <w:t xml:space="preserve">klīniskā un veselības psihologa vai konsultatīvā psihologa konsultācijas, </w:t>
      </w:r>
      <w:r w:rsidR="001070B3">
        <w:rPr>
          <w:rFonts w:ascii="Times New Roman" w:eastAsia="Times New Roman" w:hAnsi="Times New Roman" w:cs="Times New Roman"/>
          <w:sz w:val="24"/>
          <w:szCs w:val="24"/>
          <w:lang w:eastAsia="lv-LV"/>
        </w:rPr>
        <w:t>t.sk.</w:t>
      </w:r>
      <w:r w:rsidR="00D55046" w:rsidRPr="00F05E25">
        <w:rPr>
          <w:rFonts w:ascii="Times New Roman" w:eastAsia="Times New Roman" w:hAnsi="Times New Roman" w:cs="Times New Roman"/>
          <w:sz w:val="24"/>
          <w:szCs w:val="24"/>
          <w:lang w:eastAsia="lv-LV"/>
        </w:rPr>
        <w:t xml:space="preserve">: </w:t>
      </w:r>
    </w:p>
    <w:p w14:paraId="13B66B89" w14:textId="77777777" w:rsidR="00D55046" w:rsidRDefault="00D55046" w:rsidP="00F05E25">
      <w:pPr>
        <w:pStyle w:val="Sarakstarindkopa"/>
        <w:numPr>
          <w:ilvl w:val="3"/>
          <w:numId w:val="17"/>
        </w:numPr>
        <w:spacing w:after="0"/>
        <w:ind w:left="22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D55046">
        <w:rPr>
          <w:rFonts w:ascii="Times New Roman" w:eastAsia="Times New Roman" w:hAnsi="Times New Roman" w:cs="Times New Roman"/>
          <w:sz w:val="24"/>
          <w:szCs w:val="24"/>
          <w:lang w:eastAsia="lv-LV"/>
        </w:rPr>
        <w:t>veikt psiholoģisko izpēti (novērtēšanu);</w:t>
      </w:r>
    </w:p>
    <w:p w14:paraId="6F197E91" w14:textId="77777777" w:rsidR="00D55046" w:rsidRDefault="00D55046" w:rsidP="00F05E25">
      <w:pPr>
        <w:pStyle w:val="Sarakstarindkopa"/>
        <w:numPr>
          <w:ilvl w:val="3"/>
          <w:numId w:val="17"/>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interpretēt psiholoģiskās izpētes rezultātus;</w:t>
      </w:r>
    </w:p>
    <w:p w14:paraId="5512E2F9" w14:textId="77777777" w:rsidR="00D55046" w:rsidRDefault="00D55046" w:rsidP="00F05E25">
      <w:pPr>
        <w:pStyle w:val="Sarakstarindkopa"/>
        <w:numPr>
          <w:ilvl w:val="3"/>
          <w:numId w:val="17"/>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sagatavot psiholoģiskās izpētes atzinumu; </w:t>
      </w:r>
    </w:p>
    <w:p w14:paraId="13CE5AB4" w14:textId="77777777" w:rsidR="00D55046" w:rsidRDefault="00D55046" w:rsidP="00F05E25">
      <w:pPr>
        <w:pStyle w:val="Sarakstarindkopa"/>
        <w:numPr>
          <w:ilvl w:val="3"/>
          <w:numId w:val="17"/>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sniegt nepieciešamās rekomendācijas pacientam un tuviniekiem;</w:t>
      </w:r>
    </w:p>
    <w:p w14:paraId="36512F8D" w14:textId="77777777" w:rsidR="00D55046" w:rsidRDefault="00D55046" w:rsidP="00F05E25">
      <w:pPr>
        <w:pStyle w:val="Sarakstarindkopa"/>
        <w:numPr>
          <w:ilvl w:val="3"/>
          <w:numId w:val="17"/>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veidot pozitīvu saskarsmi ar pacientu un viņa tuviniekiem; </w:t>
      </w:r>
    </w:p>
    <w:p w14:paraId="5C9BF784" w14:textId="77777777" w:rsidR="00D55046" w:rsidRDefault="00D55046" w:rsidP="00F05E25">
      <w:pPr>
        <w:pStyle w:val="Sarakstarindkopa"/>
        <w:numPr>
          <w:ilvl w:val="3"/>
          <w:numId w:val="17"/>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sniegt </w:t>
      </w:r>
      <w:proofErr w:type="spellStart"/>
      <w:r w:rsidRPr="003B7DAA">
        <w:rPr>
          <w:rFonts w:ascii="Times New Roman" w:eastAsia="Times New Roman" w:hAnsi="Times New Roman" w:cs="Times New Roman"/>
          <w:sz w:val="24"/>
          <w:szCs w:val="24"/>
          <w:lang w:eastAsia="lv-LV"/>
        </w:rPr>
        <w:t>psihoemocionālo</w:t>
      </w:r>
      <w:proofErr w:type="spellEnd"/>
      <w:r w:rsidRPr="003B7DAA">
        <w:rPr>
          <w:rFonts w:ascii="Times New Roman" w:eastAsia="Times New Roman" w:hAnsi="Times New Roman" w:cs="Times New Roman"/>
          <w:sz w:val="24"/>
          <w:szCs w:val="24"/>
          <w:lang w:eastAsia="lv-LV"/>
        </w:rPr>
        <w:t xml:space="preserve"> palīdzību un atbalstu pacientam un viņa tuviniekiem;</w:t>
      </w:r>
    </w:p>
    <w:p w14:paraId="33C3F94A" w14:textId="77777777" w:rsidR="00F05E25" w:rsidRDefault="00D55046" w:rsidP="00F05E25">
      <w:pPr>
        <w:pStyle w:val="Sarakstarindkopa"/>
        <w:numPr>
          <w:ilvl w:val="3"/>
          <w:numId w:val="17"/>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u.c. atbilstoši kompetencei; </w:t>
      </w:r>
    </w:p>
    <w:p w14:paraId="4921D7A9" w14:textId="6CB0DB3F" w:rsidR="00D55046" w:rsidRPr="00F05E25" w:rsidRDefault="00D55046" w:rsidP="00F05E25">
      <w:pPr>
        <w:pStyle w:val="Sarakstarindkopa"/>
        <w:numPr>
          <w:ilvl w:val="2"/>
          <w:numId w:val="17"/>
        </w:numPr>
        <w:spacing w:after="0"/>
        <w:ind w:left="1843"/>
        <w:jc w:val="both"/>
        <w:rPr>
          <w:rFonts w:ascii="Times New Roman" w:eastAsia="Times New Roman" w:hAnsi="Times New Roman" w:cs="Times New Roman"/>
          <w:sz w:val="24"/>
          <w:szCs w:val="24"/>
          <w:lang w:eastAsia="lv-LV"/>
        </w:rPr>
      </w:pPr>
      <w:r w:rsidRPr="00F05E25">
        <w:rPr>
          <w:rFonts w:ascii="Times New Roman" w:eastAsia="Times New Roman" w:hAnsi="Times New Roman" w:cs="Times New Roman"/>
          <w:sz w:val="24"/>
          <w:szCs w:val="24"/>
          <w:lang w:eastAsia="lv-LV"/>
        </w:rPr>
        <w:t>sociālā darbinieka pakalpojumus</w:t>
      </w:r>
      <w:r w:rsidR="00D731B3">
        <w:rPr>
          <w:rFonts w:ascii="Times New Roman" w:eastAsia="Times New Roman" w:hAnsi="Times New Roman" w:cs="Times New Roman"/>
          <w:sz w:val="24"/>
          <w:szCs w:val="24"/>
          <w:lang w:eastAsia="lv-LV"/>
        </w:rPr>
        <w:t xml:space="preserve">, </w:t>
      </w:r>
      <w:r w:rsidR="00395BC7">
        <w:rPr>
          <w:rFonts w:ascii="Times New Roman" w:eastAsia="Times New Roman" w:hAnsi="Times New Roman" w:cs="Times New Roman"/>
          <w:sz w:val="24"/>
          <w:szCs w:val="24"/>
          <w:lang w:eastAsia="lv-LV"/>
        </w:rPr>
        <w:t>t.sk.</w:t>
      </w:r>
      <w:r w:rsidRPr="00F05E25">
        <w:rPr>
          <w:rFonts w:ascii="Times New Roman" w:eastAsia="Times New Roman" w:hAnsi="Times New Roman" w:cs="Times New Roman"/>
          <w:sz w:val="24"/>
          <w:szCs w:val="24"/>
          <w:lang w:eastAsia="lv-LV"/>
        </w:rPr>
        <w:t xml:space="preserve">: </w:t>
      </w:r>
    </w:p>
    <w:p w14:paraId="38859A38" w14:textId="475FA452" w:rsidR="00D55046" w:rsidRPr="00071CEC" w:rsidRDefault="00071CEC" w:rsidP="00071CEC">
      <w:pPr>
        <w:pStyle w:val="Sarakstarindkopa"/>
        <w:numPr>
          <w:ilvl w:val="3"/>
          <w:numId w:val="19"/>
        </w:numPr>
        <w:spacing w:after="0"/>
        <w:ind w:left="2410" w:hanging="850"/>
        <w:jc w:val="both"/>
        <w:rPr>
          <w:rFonts w:ascii="Times New Roman" w:eastAsia="Times New Roman" w:hAnsi="Times New Roman" w:cs="Times New Roman"/>
          <w:sz w:val="24"/>
          <w:szCs w:val="24"/>
          <w:lang w:eastAsia="lv-LV"/>
        </w:rPr>
      </w:pPr>
      <w:r w:rsidRPr="00F05E25">
        <w:rPr>
          <w:rFonts w:ascii="Times New Roman" w:eastAsia="Times New Roman" w:hAnsi="Times New Roman" w:cs="Times New Roman"/>
          <w:sz w:val="24"/>
          <w:szCs w:val="24"/>
          <w:lang w:eastAsia="lv-LV"/>
        </w:rPr>
        <w:lastRenderedPageBreak/>
        <w:t>pacienta vajadzību un pašaprūpes spēju novērtēšanu un individuālā sociālās aprūpes plāna izstrādi</w:t>
      </w:r>
      <w:r>
        <w:rPr>
          <w:rFonts w:ascii="Times New Roman" w:eastAsia="Times New Roman" w:hAnsi="Times New Roman" w:cs="Times New Roman"/>
          <w:sz w:val="24"/>
          <w:szCs w:val="24"/>
          <w:lang w:eastAsia="lv-LV"/>
        </w:rPr>
        <w:t>;</w:t>
      </w:r>
    </w:p>
    <w:p w14:paraId="607AF09F" w14:textId="77904F17" w:rsidR="00D55046" w:rsidRDefault="00D55046" w:rsidP="00071CEC">
      <w:pPr>
        <w:pStyle w:val="Sarakstarindkopa"/>
        <w:numPr>
          <w:ilvl w:val="3"/>
          <w:numId w:val="19"/>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organizēt pacienta individuālā aprūpes plāna īstenošanu un koriģēšanu, ja nepieciešams, atbilstoši pacienta situācijas izmaiņām</w:t>
      </w:r>
      <w:r>
        <w:rPr>
          <w:rFonts w:ascii="Times New Roman" w:eastAsia="Times New Roman" w:hAnsi="Times New Roman" w:cs="Times New Roman"/>
          <w:sz w:val="24"/>
          <w:szCs w:val="24"/>
          <w:lang w:eastAsia="lv-LV"/>
        </w:rPr>
        <w:t>;</w:t>
      </w:r>
    </w:p>
    <w:p w14:paraId="58523D02" w14:textId="77777777" w:rsidR="00D55046" w:rsidRDefault="00D55046" w:rsidP="00071CEC">
      <w:pPr>
        <w:pStyle w:val="Sarakstarindkopa"/>
        <w:numPr>
          <w:ilvl w:val="3"/>
          <w:numId w:val="19"/>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konsultēt pacientu un viņa tuviniekus</w:t>
      </w:r>
      <w:r>
        <w:rPr>
          <w:rFonts w:ascii="Times New Roman" w:eastAsia="Times New Roman" w:hAnsi="Times New Roman" w:cs="Times New Roman"/>
          <w:sz w:val="24"/>
          <w:szCs w:val="24"/>
          <w:lang w:eastAsia="lv-LV"/>
        </w:rPr>
        <w:t>;</w:t>
      </w:r>
    </w:p>
    <w:p w14:paraId="056FD979" w14:textId="77777777" w:rsidR="00D55046" w:rsidRDefault="00D55046" w:rsidP="00071CEC">
      <w:pPr>
        <w:pStyle w:val="Sarakstarindkopa"/>
        <w:numPr>
          <w:ilvl w:val="3"/>
          <w:numId w:val="19"/>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palīdzēt pacientam apzināt un identificēt resursus, lai uzlabotu pašaprūpi, sociālās funkcionēšanas spējas un komunikāciju ar tuviniekiem; </w:t>
      </w:r>
    </w:p>
    <w:p w14:paraId="64849BFC" w14:textId="77777777" w:rsidR="00D55046" w:rsidRDefault="00D55046" w:rsidP="00071CEC">
      <w:pPr>
        <w:pStyle w:val="Sarakstarindkopa"/>
        <w:numPr>
          <w:ilvl w:val="3"/>
          <w:numId w:val="19"/>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sniegt pacientam </w:t>
      </w:r>
      <w:proofErr w:type="spellStart"/>
      <w:r w:rsidRPr="003B7DAA">
        <w:rPr>
          <w:rFonts w:ascii="Times New Roman" w:eastAsia="Times New Roman" w:hAnsi="Times New Roman" w:cs="Times New Roman"/>
          <w:sz w:val="24"/>
          <w:szCs w:val="24"/>
          <w:lang w:eastAsia="lv-LV"/>
        </w:rPr>
        <w:t>psihosociālu</w:t>
      </w:r>
      <w:proofErr w:type="spellEnd"/>
      <w:r w:rsidRPr="003B7DAA">
        <w:rPr>
          <w:rFonts w:ascii="Times New Roman" w:eastAsia="Times New Roman" w:hAnsi="Times New Roman" w:cs="Times New Roman"/>
          <w:sz w:val="24"/>
          <w:szCs w:val="24"/>
          <w:lang w:eastAsia="lv-LV"/>
        </w:rPr>
        <w:t xml:space="preserve"> atbalstu un palīdzību pacienta individuālo un sociālo problēmu risināšanas procesā; </w:t>
      </w:r>
    </w:p>
    <w:p w14:paraId="63DD53AC" w14:textId="77777777" w:rsidR="00D55046" w:rsidRDefault="00D55046" w:rsidP="00071CEC">
      <w:pPr>
        <w:pStyle w:val="Sarakstarindkopa"/>
        <w:numPr>
          <w:ilvl w:val="3"/>
          <w:numId w:val="19"/>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 xml:space="preserve">pārstāvēt pacienta intereses; </w:t>
      </w:r>
    </w:p>
    <w:p w14:paraId="2DBB3CE9" w14:textId="1FDFA5C6" w:rsidR="00D55046" w:rsidRDefault="00D55046" w:rsidP="00071CEC">
      <w:pPr>
        <w:pStyle w:val="Sarakstarindkopa"/>
        <w:numPr>
          <w:ilvl w:val="3"/>
          <w:numId w:val="19"/>
        </w:numPr>
        <w:spacing w:after="0"/>
        <w:ind w:left="2268"/>
        <w:jc w:val="both"/>
        <w:rPr>
          <w:rFonts w:ascii="Times New Roman" w:eastAsia="Times New Roman" w:hAnsi="Times New Roman" w:cs="Times New Roman"/>
          <w:sz w:val="24"/>
          <w:szCs w:val="24"/>
          <w:lang w:eastAsia="lv-LV"/>
        </w:rPr>
      </w:pPr>
      <w:r w:rsidRPr="003B7DAA">
        <w:rPr>
          <w:rFonts w:ascii="Times New Roman" w:eastAsia="Times New Roman" w:hAnsi="Times New Roman" w:cs="Times New Roman"/>
          <w:sz w:val="24"/>
          <w:szCs w:val="24"/>
          <w:lang w:eastAsia="lv-LV"/>
        </w:rPr>
        <w:t>izvērtēt sniegto sociālo pakalpojumu efektivitāt</w:t>
      </w:r>
      <w:r w:rsidR="00F05E25">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w:t>
      </w:r>
    </w:p>
    <w:p w14:paraId="7EC037CF" w14:textId="77777777" w:rsidR="00D55046" w:rsidRPr="003B7DAA" w:rsidRDefault="00D55046" w:rsidP="003B7DAA">
      <w:pPr>
        <w:pStyle w:val="Sarakstarindkopa"/>
        <w:spacing w:after="0"/>
        <w:ind w:left="3456"/>
        <w:jc w:val="both"/>
        <w:rPr>
          <w:rFonts w:ascii="Times New Roman" w:eastAsia="Times New Roman" w:hAnsi="Times New Roman" w:cs="Times New Roman"/>
          <w:sz w:val="24"/>
          <w:szCs w:val="24"/>
          <w:lang w:eastAsia="lv-LV"/>
        </w:rPr>
      </w:pPr>
    </w:p>
    <w:p w14:paraId="0CC3635D" w14:textId="1753CF87" w:rsidR="00D731B3" w:rsidRDefault="00D731B3" w:rsidP="00D731B3">
      <w:pPr>
        <w:spacing w:after="0"/>
        <w:ind w:left="182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3.2.3. </w:t>
      </w:r>
      <w:r w:rsidR="00D55046" w:rsidRPr="00D731B3">
        <w:rPr>
          <w:rFonts w:ascii="Times New Roman" w:eastAsia="Times New Roman" w:hAnsi="Times New Roman" w:cs="Times New Roman"/>
          <w:sz w:val="24"/>
          <w:szCs w:val="24"/>
          <w:lang w:eastAsia="lv-LV"/>
        </w:rPr>
        <w:t xml:space="preserve">kapelāna pakalpojumus, </w:t>
      </w:r>
      <w:r>
        <w:rPr>
          <w:rFonts w:ascii="Times New Roman" w:eastAsia="Times New Roman" w:hAnsi="Times New Roman" w:cs="Times New Roman"/>
          <w:sz w:val="24"/>
          <w:szCs w:val="24"/>
          <w:lang w:eastAsia="lv-LV"/>
        </w:rPr>
        <w:t>t</w:t>
      </w:r>
      <w:r w:rsidR="001070B3">
        <w:rPr>
          <w:rFonts w:ascii="Times New Roman" w:eastAsia="Times New Roman" w:hAnsi="Times New Roman" w:cs="Times New Roman"/>
          <w:sz w:val="24"/>
          <w:szCs w:val="24"/>
          <w:lang w:eastAsia="lv-LV"/>
        </w:rPr>
        <w:t>.sk.</w:t>
      </w:r>
      <w:r>
        <w:rPr>
          <w:rFonts w:ascii="Times New Roman" w:eastAsia="Times New Roman" w:hAnsi="Times New Roman" w:cs="Times New Roman"/>
          <w:sz w:val="24"/>
          <w:szCs w:val="24"/>
          <w:lang w:eastAsia="lv-LV"/>
        </w:rPr>
        <w:t>:</w:t>
      </w:r>
    </w:p>
    <w:p w14:paraId="11595072" w14:textId="1028BF1E" w:rsidR="00D55046" w:rsidRPr="00D731B3" w:rsidRDefault="00D731B3" w:rsidP="00D731B3">
      <w:pPr>
        <w:spacing w:after="0"/>
        <w:ind w:left="1824"/>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3.2.3.1.  </w:t>
      </w:r>
      <w:r w:rsidR="00D55046" w:rsidRPr="00D731B3">
        <w:rPr>
          <w:rFonts w:ascii="Times New Roman" w:eastAsia="Times New Roman" w:hAnsi="Times New Roman" w:cs="Times New Roman"/>
          <w:sz w:val="24"/>
          <w:szCs w:val="24"/>
          <w:lang w:eastAsia="lv-LV"/>
        </w:rPr>
        <w:t xml:space="preserve">nodrošinot, ka pakalpojumu var saņemt pacients vai tā tuvinieks brīvprātīgi pēc brīvas gribas un tā saņemšanas laikā nenotiek evaņģelizācija: </w:t>
      </w:r>
    </w:p>
    <w:p w14:paraId="4D5A1A3E" w14:textId="4CEFCBCC" w:rsidR="00D55046" w:rsidRPr="00C81663" w:rsidRDefault="00D731B3" w:rsidP="00C81663">
      <w:pPr>
        <w:spacing w:after="0"/>
        <w:ind w:left="1104" w:firstLine="720"/>
        <w:jc w:val="both"/>
        <w:rPr>
          <w:rFonts w:ascii="Times New Roman" w:eastAsia="Times New Roman" w:hAnsi="Times New Roman" w:cs="Times New Roman"/>
          <w:sz w:val="24"/>
          <w:szCs w:val="24"/>
          <w:lang w:eastAsia="lv-LV"/>
        </w:rPr>
      </w:pPr>
      <w:r w:rsidRPr="00C81663">
        <w:rPr>
          <w:rFonts w:ascii="Times New Roman" w:eastAsia="Times New Roman" w:hAnsi="Times New Roman" w:cs="Times New Roman"/>
          <w:sz w:val="24"/>
          <w:szCs w:val="24"/>
          <w:lang w:eastAsia="lv-LV"/>
        </w:rPr>
        <w:t xml:space="preserve">3.2.3.2. </w:t>
      </w:r>
      <w:r w:rsidR="00D55046" w:rsidRPr="00C81663">
        <w:rPr>
          <w:rFonts w:ascii="Times New Roman" w:eastAsia="Times New Roman" w:hAnsi="Times New Roman" w:cs="Times New Roman"/>
          <w:sz w:val="24"/>
          <w:szCs w:val="24"/>
          <w:lang w:eastAsia="lv-LV"/>
        </w:rPr>
        <w:t>izvērtēt pacienta un viņa tuvinieku garīgās vajadzības;</w:t>
      </w:r>
    </w:p>
    <w:p w14:paraId="4B490B92" w14:textId="761BB157" w:rsidR="00D731B3" w:rsidRPr="00C81663" w:rsidRDefault="00D731B3" w:rsidP="00C81663">
      <w:pPr>
        <w:spacing w:after="0"/>
        <w:ind w:left="1824"/>
        <w:jc w:val="both"/>
        <w:rPr>
          <w:rFonts w:ascii="Times New Roman" w:eastAsia="Times New Roman" w:hAnsi="Times New Roman" w:cs="Times New Roman"/>
          <w:sz w:val="24"/>
          <w:szCs w:val="24"/>
          <w:lang w:eastAsia="lv-LV"/>
        </w:rPr>
      </w:pPr>
      <w:r w:rsidRPr="00C81663">
        <w:rPr>
          <w:rFonts w:ascii="Times New Roman" w:eastAsia="Times New Roman" w:hAnsi="Times New Roman" w:cs="Times New Roman"/>
          <w:sz w:val="24"/>
          <w:szCs w:val="24"/>
          <w:lang w:eastAsia="lv-LV"/>
        </w:rPr>
        <w:t xml:space="preserve">3.2.3.3. </w:t>
      </w:r>
      <w:r w:rsidR="00D55046" w:rsidRPr="00C81663">
        <w:rPr>
          <w:rFonts w:ascii="Times New Roman" w:eastAsia="Times New Roman" w:hAnsi="Times New Roman" w:cs="Times New Roman"/>
          <w:sz w:val="24"/>
          <w:szCs w:val="24"/>
          <w:lang w:eastAsia="lv-LV"/>
        </w:rPr>
        <w:t>nodrošināt garīgu atbalstu un pastorālo aprūpi pacientam un viņa tuviniekiem personīgo, eksistenciālo, garīgo, ētisko un morālo jautājumu un vajadzību risināšanā, t.sk. tuviniekiem sērošanas posmā</w:t>
      </w:r>
      <w:r w:rsidR="00C81663" w:rsidRPr="00C81663">
        <w:rPr>
          <w:rFonts w:ascii="Times New Roman" w:eastAsia="Times New Roman" w:hAnsi="Times New Roman" w:cs="Times New Roman"/>
          <w:sz w:val="24"/>
          <w:szCs w:val="24"/>
          <w:lang w:eastAsia="lv-LV"/>
        </w:rPr>
        <w:t>;</w:t>
      </w:r>
      <w:r w:rsidRPr="00C81663">
        <w:rPr>
          <w:rFonts w:ascii="Times New Roman" w:eastAsia="Times New Roman" w:hAnsi="Times New Roman" w:cs="Times New Roman"/>
          <w:sz w:val="24"/>
          <w:szCs w:val="24"/>
          <w:lang w:eastAsia="lv-LV"/>
        </w:rPr>
        <w:t xml:space="preserve">3.2.3.4. </w:t>
      </w:r>
      <w:r w:rsidR="00D55046" w:rsidRPr="00C81663">
        <w:rPr>
          <w:rFonts w:ascii="Times New Roman" w:eastAsia="Times New Roman" w:hAnsi="Times New Roman" w:cs="Times New Roman"/>
          <w:sz w:val="24"/>
          <w:szCs w:val="24"/>
          <w:lang w:eastAsia="lv-LV"/>
        </w:rPr>
        <w:t>nepieciešamības gadījumā pieaicināt garīdznieku pēc pacienta vai viņu tuvinieku vēlēšanās atbilstoši izvēlētajai ticībai vai konfesijai</w:t>
      </w:r>
      <w:r w:rsidRPr="00C81663">
        <w:rPr>
          <w:rFonts w:ascii="Times New Roman" w:eastAsia="Times New Roman" w:hAnsi="Times New Roman" w:cs="Times New Roman"/>
          <w:sz w:val="24"/>
          <w:szCs w:val="24"/>
          <w:lang w:eastAsia="lv-LV"/>
        </w:rPr>
        <w:t>;</w:t>
      </w:r>
    </w:p>
    <w:p w14:paraId="13891890" w14:textId="64D1CC6F" w:rsidR="00232486" w:rsidRDefault="00232486" w:rsidP="00D731B3">
      <w:pPr>
        <w:pStyle w:val="Sarakstarindkopa"/>
        <w:spacing w:after="0"/>
        <w:ind w:left="2268"/>
        <w:jc w:val="both"/>
        <w:rPr>
          <w:rFonts w:ascii="Times New Roman" w:eastAsia="Times New Roman" w:hAnsi="Times New Roman" w:cs="Times New Roman"/>
          <w:sz w:val="24"/>
          <w:szCs w:val="24"/>
          <w:lang w:eastAsia="lv-LV"/>
        </w:rPr>
      </w:pPr>
    </w:p>
    <w:p w14:paraId="71B7D325" w14:textId="07EA115B" w:rsidR="00D731B3" w:rsidRDefault="00D731B3" w:rsidP="00D731B3">
      <w:pPr>
        <w:pStyle w:val="Sarakstarindkopa"/>
        <w:spacing w:after="0"/>
        <w:ind w:left="1843"/>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3.2.4. </w:t>
      </w:r>
      <w:r w:rsidR="00D55046" w:rsidRPr="00232486">
        <w:rPr>
          <w:rFonts w:ascii="Times New Roman" w:eastAsia="Times New Roman" w:hAnsi="Times New Roman" w:cs="Times New Roman"/>
          <w:sz w:val="24"/>
          <w:szCs w:val="24"/>
          <w:lang w:eastAsia="lv-LV"/>
        </w:rPr>
        <w:t xml:space="preserve">sociālā aprūpētāja/aprūpētāja pakalpojumus, </w:t>
      </w:r>
      <w:r w:rsidR="001070B3">
        <w:rPr>
          <w:rFonts w:ascii="Times New Roman" w:eastAsia="Times New Roman" w:hAnsi="Times New Roman" w:cs="Times New Roman"/>
          <w:sz w:val="24"/>
          <w:szCs w:val="24"/>
          <w:lang w:eastAsia="lv-LV"/>
        </w:rPr>
        <w:t>t.sk.</w:t>
      </w:r>
      <w:r>
        <w:rPr>
          <w:rFonts w:ascii="Times New Roman" w:eastAsia="Times New Roman" w:hAnsi="Times New Roman" w:cs="Times New Roman"/>
          <w:sz w:val="24"/>
          <w:szCs w:val="24"/>
          <w:lang w:eastAsia="lv-LV"/>
        </w:rPr>
        <w:t>:</w:t>
      </w:r>
    </w:p>
    <w:p w14:paraId="40B63588" w14:textId="77777777" w:rsidR="00AC011C" w:rsidRDefault="00D731B3" w:rsidP="00AC011C">
      <w:pPr>
        <w:spacing w:after="0"/>
        <w:ind w:left="2268"/>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3.2.4.1. </w:t>
      </w:r>
      <w:r w:rsidR="00D55046" w:rsidRPr="00D731B3">
        <w:rPr>
          <w:rFonts w:ascii="Times New Roman" w:eastAsia="Times New Roman" w:hAnsi="Times New Roman" w:cs="Times New Roman"/>
          <w:sz w:val="24"/>
          <w:szCs w:val="24"/>
          <w:lang w:eastAsia="lv-LV"/>
        </w:rPr>
        <w:t xml:space="preserve">veikt pacienta pamatvajadzību (fiziska aprūpe, higiēnas </w:t>
      </w:r>
      <w:proofErr w:type="spellStart"/>
      <w:r w:rsidR="00D55046" w:rsidRPr="00D731B3">
        <w:rPr>
          <w:rFonts w:ascii="Times New Roman" w:eastAsia="Times New Roman" w:hAnsi="Times New Roman" w:cs="Times New Roman"/>
          <w:sz w:val="24"/>
          <w:szCs w:val="24"/>
          <w:lang w:eastAsia="lv-LV"/>
        </w:rPr>
        <w:t>pocedūras</w:t>
      </w:r>
      <w:proofErr w:type="spellEnd"/>
      <w:r w:rsidR="00D55046" w:rsidRPr="00D731B3">
        <w:rPr>
          <w:rFonts w:ascii="Times New Roman" w:eastAsia="Times New Roman" w:hAnsi="Times New Roman" w:cs="Times New Roman"/>
          <w:sz w:val="24"/>
          <w:szCs w:val="24"/>
          <w:lang w:eastAsia="lv-LV"/>
        </w:rPr>
        <w:t xml:space="preserve">, ikdienas mājas darbi) nodrošināšanu un dzīves kvalitātes uzturēšanu atbilstoši pacienta individuālajā aprūpes plānā noteiktajam; </w:t>
      </w:r>
    </w:p>
    <w:p w14:paraId="730D4E4C" w14:textId="77777777" w:rsidR="00AC011C" w:rsidRDefault="00D731B3" w:rsidP="00AC011C">
      <w:pPr>
        <w:spacing w:after="0"/>
        <w:ind w:left="2268"/>
        <w:jc w:val="both"/>
        <w:rPr>
          <w:rFonts w:ascii="Times New Roman" w:eastAsia="Times New Roman" w:hAnsi="Times New Roman" w:cs="Times New Roman"/>
          <w:sz w:val="24"/>
          <w:szCs w:val="24"/>
          <w:lang w:eastAsia="lv-LV"/>
        </w:rPr>
      </w:pPr>
      <w:r w:rsidRPr="00AC011C">
        <w:rPr>
          <w:rFonts w:ascii="Times New Roman" w:eastAsia="Times New Roman" w:hAnsi="Times New Roman" w:cs="Times New Roman"/>
          <w:sz w:val="24"/>
          <w:szCs w:val="24"/>
          <w:lang w:eastAsia="lv-LV"/>
        </w:rPr>
        <w:t xml:space="preserve">3.2.4.2. </w:t>
      </w:r>
      <w:r w:rsidR="00D55046" w:rsidRPr="00AC011C">
        <w:rPr>
          <w:rFonts w:ascii="Times New Roman" w:eastAsia="Times New Roman" w:hAnsi="Times New Roman" w:cs="Times New Roman"/>
          <w:sz w:val="24"/>
          <w:szCs w:val="24"/>
          <w:lang w:eastAsia="lv-LV"/>
        </w:rPr>
        <w:t xml:space="preserve">apmācīt pacienta tuviniekus par aprūpes paņēmieniem, </w:t>
      </w:r>
      <w:r w:rsidR="000328E2" w:rsidRPr="00AC011C">
        <w:rPr>
          <w:rFonts w:ascii="Times New Roman" w:eastAsia="Times New Roman" w:hAnsi="Times New Roman" w:cs="Times New Roman"/>
          <w:sz w:val="24"/>
          <w:szCs w:val="24"/>
          <w:lang w:eastAsia="lv-LV"/>
        </w:rPr>
        <w:t xml:space="preserve">tehnisko </w:t>
      </w:r>
      <w:r w:rsidR="00D55046" w:rsidRPr="00AC011C">
        <w:rPr>
          <w:rFonts w:ascii="Times New Roman" w:eastAsia="Times New Roman" w:hAnsi="Times New Roman" w:cs="Times New Roman"/>
          <w:sz w:val="24"/>
          <w:szCs w:val="24"/>
          <w:lang w:eastAsia="lv-LV"/>
        </w:rPr>
        <w:t>palīglīdzekļu lietošanu</w:t>
      </w:r>
      <w:r w:rsidRPr="00AC011C">
        <w:rPr>
          <w:rFonts w:ascii="Times New Roman" w:eastAsia="Times New Roman" w:hAnsi="Times New Roman" w:cs="Times New Roman"/>
          <w:sz w:val="24"/>
          <w:szCs w:val="24"/>
          <w:lang w:eastAsia="lv-LV"/>
        </w:rPr>
        <w:t>;</w:t>
      </w:r>
    </w:p>
    <w:p w14:paraId="4E6B4880" w14:textId="1F6F5F21" w:rsidR="00D731B3" w:rsidRPr="00AC011C" w:rsidRDefault="00D731B3" w:rsidP="00AC011C">
      <w:pPr>
        <w:spacing w:after="0"/>
        <w:ind w:left="2268"/>
        <w:jc w:val="both"/>
        <w:rPr>
          <w:rFonts w:ascii="Times New Roman" w:eastAsia="Times New Roman" w:hAnsi="Times New Roman" w:cs="Times New Roman"/>
          <w:sz w:val="24"/>
          <w:szCs w:val="24"/>
          <w:lang w:eastAsia="lv-LV"/>
        </w:rPr>
      </w:pPr>
      <w:r w:rsidRPr="00AC011C">
        <w:rPr>
          <w:rFonts w:ascii="Times New Roman" w:eastAsia="Times New Roman" w:hAnsi="Times New Roman" w:cs="Times New Roman"/>
          <w:sz w:val="24"/>
          <w:szCs w:val="24"/>
          <w:lang w:eastAsia="lv-LV"/>
        </w:rPr>
        <w:t xml:space="preserve">3.2.4.3. veidojot </w:t>
      </w:r>
      <w:proofErr w:type="spellStart"/>
      <w:r w:rsidRPr="00AC011C">
        <w:rPr>
          <w:rFonts w:ascii="Times New Roman" w:eastAsia="Times New Roman" w:hAnsi="Times New Roman" w:cs="Times New Roman"/>
          <w:sz w:val="24"/>
          <w:szCs w:val="24"/>
          <w:lang w:eastAsia="lv-LV"/>
        </w:rPr>
        <w:t>cieņpilnu</w:t>
      </w:r>
      <w:proofErr w:type="spellEnd"/>
      <w:r w:rsidRPr="00AC011C">
        <w:rPr>
          <w:rFonts w:ascii="Times New Roman" w:eastAsia="Times New Roman" w:hAnsi="Times New Roman" w:cs="Times New Roman"/>
          <w:sz w:val="24"/>
          <w:szCs w:val="24"/>
          <w:lang w:eastAsia="lv-LV"/>
        </w:rPr>
        <w:t xml:space="preserve"> saskarsmi ar pacientu un viņa tuviniekiem</w:t>
      </w:r>
      <w:r w:rsidR="00C81663">
        <w:rPr>
          <w:rFonts w:ascii="Times New Roman" w:eastAsia="Times New Roman" w:hAnsi="Times New Roman" w:cs="Times New Roman"/>
          <w:sz w:val="24"/>
          <w:szCs w:val="24"/>
          <w:lang w:eastAsia="lv-LV"/>
        </w:rPr>
        <w:t>.</w:t>
      </w:r>
      <w:r w:rsidR="00C81663" w:rsidRPr="00AC011C">
        <w:rPr>
          <w:rFonts w:ascii="Times New Roman" w:eastAsia="Times New Roman" w:hAnsi="Times New Roman" w:cs="Times New Roman"/>
          <w:sz w:val="24"/>
          <w:szCs w:val="24"/>
          <w:lang w:eastAsia="lv-LV"/>
        </w:rPr>
        <w:t xml:space="preserve"> </w:t>
      </w:r>
    </w:p>
    <w:p w14:paraId="5326CFB6" w14:textId="0EA126AB" w:rsidR="00B1079E" w:rsidRDefault="00B1079E" w:rsidP="00D731B3">
      <w:pPr>
        <w:pStyle w:val="Sarakstarindkopa"/>
        <w:spacing w:after="0"/>
        <w:ind w:left="2268"/>
        <w:jc w:val="both"/>
        <w:rPr>
          <w:rFonts w:ascii="Times New Roman" w:eastAsia="Times New Roman" w:hAnsi="Times New Roman" w:cs="Times New Roman"/>
          <w:sz w:val="24"/>
          <w:szCs w:val="24"/>
          <w:lang w:eastAsia="lv-LV"/>
        </w:rPr>
      </w:pPr>
    </w:p>
    <w:p w14:paraId="67482DE9" w14:textId="337BBCC8" w:rsidR="00B1079E" w:rsidRPr="00011D4A" w:rsidRDefault="00B1079E" w:rsidP="00EA54AF">
      <w:pPr>
        <w:spacing w:after="0"/>
        <w:jc w:val="both"/>
        <w:rPr>
          <w:rFonts w:ascii="Times New Roman" w:eastAsia="Times New Roman" w:hAnsi="Times New Roman" w:cs="Times New Roman"/>
          <w:sz w:val="24"/>
          <w:szCs w:val="24"/>
          <w:lang w:eastAsia="lv-LV"/>
        </w:rPr>
      </w:pPr>
    </w:p>
    <w:p w14:paraId="26AEE20A" w14:textId="57553201" w:rsidR="7F0E4FF9" w:rsidRPr="001D679C" w:rsidRDefault="00BA5A40" w:rsidP="00071CEC">
      <w:pPr>
        <w:pStyle w:val="Sarakstarindkopa"/>
        <w:numPr>
          <w:ilvl w:val="0"/>
          <w:numId w:val="19"/>
        </w:numPr>
        <w:spacing w:after="0" w:line="240" w:lineRule="auto"/>
        <w:jc w:val="both"/>
        <w:rPr>
          <w:rFonts w:ascii="Times New Roman" w:hAnsi="Times New Roman" w:cs="Times New Roman"/>
          <w:sz w:val="24"/>
          <w:szCs w:val="24"/>
        </w:rPr>
      </w:pPr>
      <w:r w:rsidRPr="001D679C">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zpil</w:t>
      </w:r>
      <w:r w:rsidR="008D36B8">
        <w:rPr>
          <w:rFonts w:ascii="Times New Roman" w:eastAsia="Times New Roman" w:hAnsi="Times New Roman" w:cs="Times New Roman"/>
          <w:sz w:val="24"/>
          <w:szCs w:val="24"/>
          <w:lang w:eastAsia="lv-LV"/>
        </w:rPr>
        <w:t>dī</w:t>
      </w:r>
      <w:r>
        <w:rPr>
          <w:rFonts w:ascii="Times New Roman" w:eastAsia="Times New Roman" w:hAnsi="Times New Roman" w:cs="Times New Roman"/>
          <w:sz w:val="24"/>
          <w:szCs w:val="24"/>
          <w:lang w:eastAsia="lv-LV"/>
        </w:rPr>
        <w:t>tājs</w:t>
      </w:r>
      <w:r w:rsidRPr="001D679C">
        <w:rPr>
          <w:rFonts w:ascii="Times New Roman" w:eastAsia="Times New Roman" w:hAnsi="Times New Roman" w:cs="Times New Roman"/>
          <w:sz w:val="24"/>
          <w:szCs w:val="24"/>
          <w:lang w:eastAsia="lv-LV"/>
        </w:rPr>
        <w:t xml:space="preserve"> </w:t>
      </w:r>
      <w:r w:rsidR="3F7BEF1E" w:rsidRPr="001D679C">
        <w:rPr>
          <w:rFonts w:ascii="Times New Roman" w:eastAsia="Times New Roman" w:hAnsi="Times New Roman" w:cs="Times New Roman"/>
          <w:sz w:val="24"/>
          <w:szCs w:val="24"/>
          <w:lang w:eastAsia="lv-LV"/>
        </w:rPr>
        <w:t>Pakalpojum</w:t>
      </w:r>
      <w:r w:rsidR="280B45C4" w:rsidRPr="001D679C">
        <w:rPr>
          <w:rFonts w:ascii="Times New Roman" w:eastAsia="Times New Roman" w:hAnsi="Times New Roman" w:cs="Times New Roman"/>
          <w:sz w:val="24"/>
          <w:szCs w:val="24"/>
          <w:lang w:eastAsia="lv-LV"/>
        </w:rPr>
        <w:t xml:space="preserve">u sniedz </w:t>
      </w:r>
      <w:r w:rsidR="3F7BEF1E" w:rsidRPr="001D679C">
        <w:rPr>
          <w:rFonts w:ascii="Times New Roman" w:eastAsia="Times New Roman" w:hAnsi="Times New Roman" w:cs="Times New Roman"/>
          <w:sz w:val="24"/>
          <w:szCs w:val="24"/>
          <w:lang w:eastAsia="lv-LV"/>
        </w:rPr>
        <w:t>p</w:t>
      </w:r>
      <w:r w:rsidR="5CB5599E" w:rsidRPr="001D679C">
        <w:rPr>
          <w:rFonts w:ascii="Times New Roman" w:eastAsia="Times New Roman" w:hAnsi="Times New Roman" w:cs="Times New Roman"/>
          <w:sz w:val="24"/>
          <w:szCs w:val="24"/>
          <w:lang w:eastAsia="lv-LV"/>
        </w:rPr>
        <w:t>ersonām</w:t>
      </w:r>
      <w:r w:rsidR="3F7BEF1E" w:rsidRPr="001D679C">
        <w:rPr>
          <w:rFonts w:ascii="Times New Roman" w:eastAsia="Times New Roman" w:hAnsi="Times New Roman" w:cs="Times New Roman"/>
          <w:sz w:val="24"/>
          <w:szCs w:val="24"/>
          <w:lang w:eastAsia="lv-LV"/>
        </w:rPr>
        <w:t xml:space="preserve">, </w:t>
      </w:r>
      <w:r w:rsidR="00011D4A" w:rsidRPr="001D679C">
        <w:rPr>
          <w:rFonts w:ascii="Times New Roman" w:eastAsia="Times New Roman" w:hAnsi="Times New Roman" w:cs="Times New Roman"/>
          <w:sz w:val="24"/>
          <w:szCs w:val="24"/>
          <w:lang w:eastAsia="lv-LV"/>
        </w:rPr>
        <w:t>kur</w:t>
      </w:r>
      <w:r w:rsidR="2FBED191" w:rsidRPr="001D679C">
        <w:rPr>
          <w:rFonts w:ascii="Times New Roman" w:eastAsia="Times New Roman" w:hAnsi="Times New Roman" w:cs="Times New Roman"/>
          <w:sz w:val="24"/>
          <w:szCs w:val="24"/>
          <w:lang w:eastAsia="lv-LV"/>
        </w:rPr>
        <w:t>ā</w:t>
      </w:r>
      <w:r w:rsidR="00011D4A" w:rsidRPr="001D679C">
        <w:rPr>
          <w:rFonts w:ascii="Times New Roman" w:eastAsia="Times New Roman" w:hAnsi="Times New Roman" w:cs="Times New Roman"/>
          <w:sz w:val="24"/>
          <w:szCs w:val="24"/>
          <w:lang w:eastAsia="lv-LV"/>
        </w:rPr>
        <w:t xml:space="preserve">m ir </w:t>
      </w:r>
      <w:r w:rsidR="1E8D7631" w:rsidRPr="001D679C">
        <w:rPr>
          <w:rFonts w:ascii="Times New Roman" w:hAnsi="Times New Roman" w:cs="Times New Roman"/>
          <w:sz w:val="24"/>
          <w:szCs w:val="24"/>
        </w:rPr>
        <w:t>IV vai V līmeņa stacionārās ārstniecības iestādes ārstu</w:t>
      </w:r>
      <w:r w:rsidR="1E8D7631" w:rsidRPr="001D679C">
        <w:rPr>
          <w:rFonts w:ascii="Times New Roman" w:eastAsia="Times New Roman" w:hAnsi="Times New Roman" w:cs="Times New Roman"/>
          <w:sz w:val="24"/>
          <w:szCs w:val="24"/>
          <w:lang w:eastAsia="lv-LV"/>
        </w:rPr>
        <w:t xml:space="preserve"> </w:t>
      </w:r>
      <w:r w:rsidR="00011D4A" w:rsidRPr="001D679C">
        <w:rPr>
          <w:rFonts w:ascii="Times New Roman" w:eastAsia="Times New Roman" w:hAnsi="Times New Roman" w:cs="Times New Roman"/>
          <w:sz w:val="24"/>
          <w:szCs w:val="24"/>
          <w:lang w:eastAsia="lv-LV"/>
        </w:rPr>
        <w:t xml:space="preserve">konsīlija lēmums par </w:t>
      </w:r>
      <w:r w:rsidR="00D731B3">
        <w:rPr>
          <w:rFonts w:ascii="Times New Roman" w:eastAsia="Times New Roman" w:hAnsi="Times New Roman" w:cs="Times New Roman"/>
          <w:sz w:val="24"/>
          <w:szCs w:val="24"/>
          <w:lang w:eastAsia="lv-LV"/>
        </w:rPr>
        <w:t xml:space="preserve">nozīmētu </w:t>
      </w:r>
      <w:r w:rsidR="00011D4A" w:rsidRPr="001D679C">
        <w:rPr>
          <w:rFonts w:ascii="Times New Roman" w:eastAsia="Times New Roman" w:hAnsi="Times New Roman" w:cs="Times New Roman"/>
          <w:sz w:val="24"/>
          <w:szCs w:val="24"/>
          <w:lang w:eastAsia="lv-LV"/>
        </w:rPr>
        <w:t>paliatīvo aprūpi dzīvesvietā</w:t>
      </w:r>
      <w:r w:rsidR="00D731B3">
        <w:rPr>
          <w:rFonts w:ascii="Times New Roman" w:hAnsi="Times New Roman" w:cs="Times New Roman"/>
          <w:sz w:val="24"/>
          <w:szCs w:val="24"/>
        </w:rPr>
        <w:t xml:space="preserve"> un norādi par </w:t>
      </w:r>
      <w:r w:rsidR="00D731B3" w:rsidRPr="001D679C">
        <w:rPr>
          <w:rFonts w:ascii="Times New Roman" w:hAnsi="Times New Roman" w:cs="Times New Roman"/>
          <w:sz w:val="24"/>
          <w:szCs w:val="24"/>
        </w:rPr>
        <w:t>prognozēt</w:t>
      </w:r>
      <w:r w:rsidR="00D731B3">
        <w:rPr>
          <w:rFonts w:ascii="Times New Roman" w:hAnsi="Times New Roman" w:cs="Times New Roman"/>
          <w:sz w:val="24"/>
          <w:szCs w:val="24"/>
        </w:rPr>
        <w:t>u</w:t>
      </w:r>
      <w:r w:rsidR="00D731B3" w:rsidRPr="001D679C">
        <w:rPr>
          <w:rFonts w:ascii="Times New Roman" w:hAnsi="Times New Roman" w:cs="Times New Roman"/>
          <w:sz w:val="24"/>
          <w:szCs w:val="24"/>
        </w:rPr>
        <w:t xml:space="preserve"> </w:t>
      </w:r>
      <w:r w:rsidR="1AC559D8" w:rsidRPr="001D679C">
        <w:rPr>
          <w:rFonts w:ascii="Times New Roman" w:hAnsi="Times New Roman" w:cs="Times New Roman"/>
          <w:sz w:val="24"/>
          <w:szCs w:val="24"/>
        </w:rPr>
        <w:t xml:space="preserve">personas </w:t>
      </w:r>
      <w:r w:rsidR="00D731B3" w:rsidRPr="001D679C">
        <w:rPr>
          <w:rFonts w:ascii="Times New Roman" w:hAnsi="Times New Roman" w:cs="Times New Roman"/>
          <w:sz w:val="24"/>
          <w:szCs w:val="24"/>
        </w:rPr>
        <w:t>dzīvildz</w:t>
      </w:r>
      <w:r w:rsidR="00D731B3">
        <w:rPr>
          <w:rFonts w:ascii="Times New Roman" w:hAnsi="Times New Roman" w:cs="Times New Roman"/>
          <w:sz w:val="24"/>
          <w:szCs w:val="24"/>
        </w:rPr>
        <w:t>i</w:t>
      </w:r>
      <w:r w:rsidR="00D731B3" w:rsidRPr="001D679C">
        <w:rPr>
          <w:rFonts w:ascii="Times New Roman" w:hAnsi="Times New Roman" w:cs="Times New Roman"/>
          <w:sz w:val="24"/>
          <w:szCs w:val="24"/>
        </w:rPr>
        <w:t xml:space="preserve"> </w:t>
      </w:r>
      <w:r w:rsidR="1AC559D8" w:rsidRPr="001D679C">
        <w:rPr>
          <w:rFonts w:ascii="Times New Roman" w:hAnsi="Times New Roman" w:cs="Times New Roman"/>
          <w:sz w:val="24"/>
          <w:szCs w:val="24"/>
        </w:rPr>
        <w:t>līdz 6 (sešiem) mēnešiem</w:t>
      </w:r>
      <w:r w:rsidR="00071CEC">
        <w:rPr>
          <w:rFonts w:ascii="Times New Roman" w:hAnsi="Times New Roman" w:cs="Times New Roman"/>
          <w:sz w:val="24"/>
          <w:szCs w:val="24"/>
        </w:rPr>
        <w:t xml:space="preserve"> un nosūtījums.</w:t>
      </w:r>
    </w:p>
    <w:p w14:paraId="6CA7C7CA" w14:textId="074EBF05" w:rsidR="307B99D5" w:rsidRDefault="307B99D5" w:rsidP="307B99D5">
      <w:pPr>
        <w:spacing w:after="0" w:line="240" w:lineRule="auto"/>
        <w:jc w:val="both"/>
        <w:rPr>
          <w:rFonts w:ascii="Times New Roman" w:hAnsi="Times New Roman" w:cs="Times New Roman"/>
          <w:sz w:val="24"/>
          <w:szCs w:val="24"/>
        </w:rPr>
      </w:pPr>
    </w:p>
    <w:p w14:paraId="44F59B44" w14:textId="7A6C3FEE" w:rsidR="24770AD1" w:rsidRPr="009D6217" w:rsidRDefault="00BA5A40" w:rsidP="00071CEC">
      <w:pPr>
        <w:pStyle w:val="Sarakstarindkopa"/>
        <w:numPr>
          <w:ilvl w:val="0"/>
          <w:numId w:val="19"/>
        </w:numPr>
        <w:spacing w:after="0"/>
        <w:jc w:val="both"/>
        <w:rPr>
          <w:rFonts w:ascii="Times New Roman" w:hAnsi="Times New Roman" w:cs="Times New Roman"/>
          <w:sz w:val="24"/>
          <w:szCs w:val="24"/>
        </w:rPr>
      </w:pPr>
      <w:r w:rsidRPr="009D6217">
        <w:rPr>
          <w:rFonts w:ascii="Times New Roman" w:hAnsi="Times New Roman" w:cs="Times New Roman"/>
          <w:sz w:val="24"/>
          <w:szCs w:val="24"/>
        </w:rPr>
        <w:t>I</w:t>
      </w:r>
      <w:r>
        <w:rPr>
          <w:rFonts w:ascii="Times New Roman" w:hAnsi="Times New Roman" w:cs="Times New Roman"/>
          <w:sz w:val="24"/>
          <w:szCs w:val="24"/>
        </w:rPr>
        <w:t xml:space="preserve">zpildītājs </w:t>
      </w:r>
      <w:r w:rsidR="24770AD1" w:rsidRPr="009D6217">
        <w:rPr>
          <w:rFonts w:ascii="Times New Roman" w:hAnsi="Times New Roman" w:cs="Times New Roman"/>
          <w:sz w:val="24"/>
          <w:szCs w:val="24"/>
        </w:rPr>
        <w:t>Pakalpojumu sniedz arī personām, kas atrodas ilgstošas sociālās aprūpes un sociālās rehabilitācijas institūcijās</w:t>
      </w:r>
      <w:r w:rsidR="43B924FC" w:rsidRPr="009D6217">
        <w:rPr>
          <w:rFonts w:ascii="Times New Roman" w:hAnsi="Times New Roman" w:cs="Times New Roman"/>
          <w:sz w:val="24"/>
          <w:szCs w:val="24"/>
        </w:rPr>
        <w:t>, ņemot vērā, ka s</w:t>
      </w:r>
      <w:r w:rsidR="59A9022E" w:rsidRPr="009D6217">
        <w:rPr>
          <w:rFonts w:ascii="Times New Roman" w:hAnsi="Times New Roman" w:cs="Times New Roman"/>
          <w:sz w:val="24"/>
          <w:szCs w:val="24"/>
        </w:rPr>
        <w:t>ociālo aprūpi un tehniskos palīglīdzekļus pacientam nodrošina ilgstošās sociālās aprūpes un sociālās rehabilitācijas institūcija.</w:t>
      </w:r>
    </w:p>
    <w:p w14:paraId="05EE33E4" w14:textId="3C1AD344" w:rsidR="307B99D5" w:rsidRDefault="307B99D5" w:rsidP="00EA54AF">
      <w:pPr>
        <w:spacing w:after="0"/>
        <w:jc w:val="both"/>
        <w:rPr>
          <w:rFonts w:ascii="Times New Roman" w:hAnsi="Times New Roman" w:cs="Times New Roman"/>
          <w:sz w:val="24"/>
          <w:szCs w:val="24"/>
        </w:rPr>
      </w:pPr>
    </w:p>
    <w:p w14:paraId="1E8F0CF1" w14:textId="3091896B" w:rsidR="725D2B2C" w:rsidRDefault="00BA5A40" w:rsidP="00071CEC">
      <w:pPr>
        <w:pStyle w:val="Sarakstarindkopa"/>
        <w:numPr>
          <w:ilvl w:val="0"/>
          <w:numId w:val="19"/>
        </w:numPr>
        <w:spacing w:after="0"/>
        <w:jc w:val="both"/>
        <w:rPr>
          <w:rFonts w:ascii="Times New Roman" w:hAnsi="Times New Roman" w:cs="Times New Roman"/>
          <w:sz w:val="24"/>
          <w:szCs w:val="24"/>
        </w:rPr>
      </w:pPr>
      <w:r w:rsidRPr="307B99D5">
        <w:rPr>
          <w:rFonts w:ascii="Times New Roman" w:hAnsi="Times New Roman" w:cs="Times New Roman"/>
          <w:sz w:val="24"/>
          <w:szCs w:val="24"/>
        </w:rPr>
        <w:lastRenderedPageBreak/>
        <w:t>I</w:t>
      </w:r>
      <w:r>
        <w:rPr>
          <w:rFonts w:ascii="Times New Roman" w:hAnsi="Times New Roman" w:cs="Times New Roman"/>
          <w:sz w:val="24"/>
          <w:szCs w:val="24"/>
        </w:rPr>
        <w:t xml:space="preserve">zpildītājs </w:t>
      </w:r>
      <w:r w:rsidR="272D406E" w:rsidRPr="307B99D5">
        <w:rPr>
          <w:rFonts w:ascii="Times New Roman" w:hAnsi="Times New Roman" w:cs="Times New Roman"/>
          <w:sz w:val="24"/>
          <w:szCs w:val="24"/>
        </w:rPr>
        <w:t>n</w:t>
      </w:r>
      <w:r w:rsidR="4663658F" w:rsidRPr="307B99D5">
        <w:rPr>
          <w:rFonts w:ascii="Times New Roman" w:hAnsi="Times New Roman" w:cs="Times New Roman"/>
          <w:sz w:val="24"/>
          <w:szCs w:val="24"/>
        </w:rPr>
        <w:t>o</w:t>
      </w:r>
      <w:r w:rsidR="65D2259F" w:rsidRPr="307B99D5">
        <w:rPr>
          <w:rFonts w:ascii="Times New Roman" w:hAnsi="Times New Roman" w:cs="Times New Roman"/>
          <w:sz w:val="24"/>
          <w:szCs w:val="24"/>
        </w:rPr>
        <w:t xml:space="preserve">drošina, ka </w:t>
      </w:r>
      <w:r w:rsidR="272D406E" w:rsidRPr="307B99D5">
        <w:rPr>
          <w:rFonts w:ascii="Times New Roman" w:hAnsi="Times New Roman" w:cs="Times New Roman"/>
          <w:sz w:val="24"/>
          <w:szCs w:val="24"/>
        </w:rPr>
        <w:t>P</w:t>
      </w:r>
      <w:r w:rsidR="725D2B2C" w:rsidRPr="307B99D5">
        <w:rPr>
          <w:rFonts w:ascii="Times New Roman" w:hAnsi="Times New Roman" w:cs="Times New Roman"/>
          <w:sz w:val="24"/>
          <w:szCs w:val="24"/>
        </w:rPr>
        <w:t>akalpojum</w:t>
      </w:r>
      <w:r w:rsidR="6753BEAD" w:rsidRPr="307B99D5">
        <w:rPr>
          <w:rFonts w:ascii="Times New Roman" w:hAnsi="Times New Roman" w:cs="Times New Roman"/>
          <w:sz w:val="24"/>
          <w:szCs w:val="24"/>
        </w:rPr>
        <w:t xml:space="preserve">s netiek sniegts </w:t>
      </w:r>
      <w:r w:rsidR="624DFCBE" w:rsidRPr="307B99D5">
        <w:rPr>
          <w:rFonts w:ascii="Times New Roman" w:hAnsi="Times New Roman" w:cs="Times New Roman"/>
          <w:sz w:val="24"/>
          <w:szCs w:val="24"/>
        </w:rPr>
        <w:t>personām</w:t>
      </w:r>
      <w:r w:rsidR="725D2B2C" w:rsidRPr="307B99D5">
        <w:rPr>
          <w:rFonts w:ascii="Times New Roman" w:hAnsi="Times New Roman" w:cs="Times New Roman"/>
          <w:sz w:val="24"/>
          <w:szCs w:val="24"/>
        </w:rPr>
        <w:t>, kur</w:t>
      </w:r>
      <w:r w:rsidR="45249838" w:rsidRPr="307B99D5">
        <w:rPr>
          <w:rFonts w:ascii="Times New Roman" w:hAnsi="Times New Roman" w:cs="Times New Roman"/>
          <w:sz w:val="24"/>
          <w:szCs w:val="24"/>
        </w:rPr>
        <w:t>as</w:t>
      </w:r>
      <w:r w:rsidR="725D2B2C" w:rsidRPr="307B99D5">
        <w:rPr>
          <w:rFonts w:ascii="Times New Roman" w:hAnsi="Times New Roman" w:cs="Times New Roman"/>
          <w:sz w:val="24"/>
          <w:szCs w:val="24"/>
        </w:rPr>
        <w:t xml:space="preserve"> ir</w:t>
      </w:r>
      <w:r w:rsidR="007F6B2D" w:rsidRPr="007F6B2D">
        <w:t xml:space="preserve"> </w:t>
      </w:r>
      <w:r>
        <w:rPr>
          <w:rFonts w:ascii="Times New Roman" w:hAnsi="Times New Roman" w:cs="Times New Roman"/>
          <w:sz w:val="24"/>
          <w:szCs w:val="24"/>
        </w:rPr>
        <w:t>VSIA</w:t>
      </w:r>
      <w:r w:rsidR="007F6B2D" w:rsidRPr="007F6B2D">
        <w:rPr>
          <w:rFonts w:ascii="Times New Roman" w:hAnsi="Times New Roman" w:cs="Times New Roman"/>
          <w:sz w:val="24"/>
          <w:szCs w:val="24"/>
        </w:rPr>
        <w:t xml:space="preserve"> "Bērnu klīniskā universitātes slimnīca" </w:t>
      </w:r>
      <w:r w:rsidR="725D2B2C" w:rsidRPr="307B99D5">
        <w:rPr>
          <w:rFonts w:ascii="Times New Roman" w:hAnsi="Times New Roman" w:cs="Times New Roman"/>
          <w:sz w:val="24"/>
          <w:szCs w:val="24"/>
        </w:rPr>
        <w:t>bērnu paliatīvās aprūpes kabineta uzskaitē un jau saņem Bērnu paliatīvās aprūpes biedrības</w:t>
      </w:r>
      <w:r w:rsidR="00071CEC">
        <w:rPr>
          <w:rFonts w:ascii="Times New Roman" w:hAnsi="Times New Roman" w:cs="Times New Roman"/>
          <w:sz w:val="24"/>
          <w:szCs w:val="24"/>
        </w:rPr>
        <w:t xml:space="preserve"> </w:t>
      </w:r>
      <w:r w:rsidR="007F6B2D">
        <w:rPr>
          <w:rFonts w:ascii="Times New Roman" w:hAnsi="Times New Roman" w:cs="Times New Roman"/>
          <w:sz w:val="24"/>
          <w:szCs w:val="24"/>
        </w:rPr>
        <w:t xml:space="preserve">pakalpojumus </w:t>
      </w:r>
      <w:r w:rsidR="00071CEC">
        <w:rPr>
          <w:rFonts w:ascii="Times New Roman" w:hAnsi="Times New Roman" w:cs="Times New Roman"/>
          <w:sz w:val="24"/>
          <w:szCs w:val="24"/>
        </w:rPr>
        <w:t>vai citus paliatīvās aprūpes pacienta dzīvesvietā</w:t>
      </w:r>
      <w:r w:rsidR="725D2B2C" w:rsidRPr="307B99D5">
        <w:rPr>
          <w:rFonts w:ascii="Times New Roman" w:hAnsi="Times New Roman" w:cs="Times New Roman"/>
          <w:sz w:val="24"/>
          <w:szCs w:val="24"/>
        </w:rPr>
        <w:t xml:space="preserve"> pakalpojumus</w:t>
      </w:r>
      <w:r w:rsidR="53DEE5AC" w:rsidRPr="307B99D5">
        <w:rPr>
          <w:rFonts w:ascii="Times New Roman" w:hAnsi="Times New Roman" w:cs="Times New Roman"/>
          <w:sz w:val="24"/>
          <w:szCs w:val="24"/>
        </w:rPr>
        <w:t>.</w:t>
      </w:r>
    </w:p>
    <w:p w14:paraId="042C8020" w14:textId="77777777" w:rsidR="00934BDD" w:rsidRPr="00934BDD" w:rsidRDefault="00934BDD" w:rsidP="00934BDD">
      <w:pPr>
        <w:pStyle w:val="Sarakstarindkopa"/>
        <w:rPr>
          <w:rFonts w:ascii="Times New Roman" w:hAnsi="Times New Roman" w:cs="Times New Roman"/>
          <w:sz w:val="24"/>
          <w:szCs w:val="24"/>
        </w:rPr>
      </w:pPr>
    </w:p>
    <w:p w14:paraId="3C854EB5" w14:textId="3B97935F" w:rsidR="00D8643A" w:rsidRPr="007F7FA6" w:rsidRDefault="00BA5A40" w:rsidP="005A43DC">
      <w:pPr>
        <w:pStyle w:val="Sarakstarindkopa"/>
        <w:numPr>
          <w:ilvl w:val="0"/>
          <w:numId w:val="19"/>
        </w:numPr>
        <w:spacing w:after="0"/>
        <w:jc w:val="both"/>
        <w:rPr>
          <w:rFonts w:ascii="Times New Roman" w:hAnsi="Times New Roman" w:cs="Times New Roman"/>
          <w:sz w:val="24"/>
          <w:szCs w:val="24"/>
        </w:rPr>
      </w:pPr>
      <w:r w:rsidRPr="007F7FA6">
        <w:rPr>
          <w:rFonts w:ascii="Times New Roman" w:hAnsi="Times New Roman" w:cs="Times New Roman"/>
          <w:sz w:val="24"/>
          <w:szCs w:val="24"/>
        </w:rPr>
        <w:t>Izpildītājs</w:t>
      </w:r>
      <w:r w:rsidR="00D8643A" w:rsidRPr="007F7FA6">
        <w:rPr>
          <w:rFonts w:ascii="Times New Roman" w:hAnsi="Times New Roman" w:cs="Times New Roman"/>
          <w:sz w:val="24"/>
          <w:szCs w:val="24"/>
        </w:rPr>
        <w:t>:</w:t>
      </w:r>
    </w:p>
    <w:p w14:paraId="61293E95" w14:textId="77777777" w:rsidR="00D8643A" w:rsidRPr="007F7FA6" w:rsidRDefault="00D8643A" w:rsidP="00D8643A">
      <w:pPr>
        <w:pStyle w:val="Sarakstarindkopa"/>
        <w:rPr>
          <w:rFonts w:ascii="Times New Roman" w:hAnsi="Times New Roman" w:cs="Times New Roman"/>
          <w:sz w:val="24"/>
          <w:szCs w:val="24"/>
        </w:rPr>
      </w:pPr>
    </w:p>
    <w:p w14:paraId="208FE01C" w14:textId="34698BF0" w:rsidR="008D36B8" w:rsidRPr="007F7FA6" w:rsidRDefault="00D8643A" w:rsidP="00B67140">
      <w:pPr>
        <w:pStyle w:val="Sarakstarindkopa"/>
        <w:spacing w:after="0"/>
        <w:ind w:left="540"/>
        <w:jc w:val="both"/>
        <w:rPr>
          <w:rFonts w:ascii="Times New Roman" w:hAnsi="Times New Roman" w:cs="Times New Roman"/>
          <w:sz w:val="24"/>
          <w:szCs w:val="24"/>
        </w:rPr>
      </w:pPr>
      <w:r w:rsidRPr="007F7FA6">
        <w:rPr>
          <w:rFonts w:ascii="Times New Roman" w:hAnsi="Times New Roman" w:cs="Times New Roman"/>
          <w:sz w:val="24"/>
          <w:szCs w:val="24"/>
        </w:rPr>
        <w:t>7.1.1.</w:t>
      </w:r>
      <w:r w:rsidR="0055285C" w:rsidRPr="007F7FA6">
        <w:rPr>
          <w:rFonts w:ascii="Times New Roman" w:hAnsi="Times New Roman" w:cs="Times New Roman"/>
          <w:sz w:val="24"/>
          <w:szCs w:val="24"/>
        </w:rPr>
        <w:t xml:space="preserve"> </w:t>
      </w:r>
      <w:r w:rsidR="008D36B8" w:rsidRPr="007F7FA6">
        <w:rPr>
          <w:rFonts w:ascii="Times New Roman" w:hAnsi="Times New Roman" w:cs="Times New Roman"/>
          <w:sz w:val="24"/>
          <w:szCs w:val="24"/>
        </w:rPr>
        <w:t xml:space="preserve">uzsākot sniegt </w:t>
      </w:r>
      <w:r w:rsidR="00CB536C" w:rsidRPr="007F7FA6">
        <w:rPr>
          <w:rFonts w:ascii="Times New Roman" w:hAnsi="Times New Roman" w:cs="Times New Roman"/>
          <w:sz w:val="24"/>
          <w:szCs w:val="24"/>
        </w:rPr>
        <w:t>Pakalpojumu</w:t>
      </w:r>
      <w:r w:rsidR="008D36B8" w:rsidRPr="007F7FA6">
        <w:rPr>
          <w:rFonts w:ascii="Times New Roman" w:hAnsi="Times New Roman" w:cs="Times New Roman"/>
          <w:sz w:val="24"/>
          <w:szCs w:val="24"/>
        </w:rPr>
        <w:t xml:space="preserve">, lūdz pacientam vai viņa tuviniekam parakstīt apliecinājumu, ka pacients nesaņem konkrēto </w:t>
      </w:r>
      <w:r w:rsidR="00CB536C" w:rsidRPr="007F7FA6">
        <w:rPr>
          <w:rFonts w:ascii="Times New Roman" w:hAnsi="Times New Roman" w:cs="Times New Roman"/>
          <w:sz w:val="24"/>
          <w:szCs w:val="24"/>
        </w:rPr>
        <w:t>P</w:t>
      </w:r>
      <w:r w:rsidR="008D36B8" w:rsidRPr="007F7FA6">
        <w:rPr>
          <w:rFonts w:ascii="Times New Roman" w:hAnsi="Times New Roman" w:cs="Times New Roman"/>
          <w:sz w:val="24"/>
          <w:szCs w:val="24"/>
        </w:rPr>
        <w:t>akalpojum</w:t>
      </w:r>
      <w:r w:rsidR="00CB536C" w:rsidRPr="007F7FA6">
        <w:rPr>
          <w:rFonts w:ascii="Times New Roman" w:hAnsi="Times New Roman" w:cs="Times New Roman"/>
          <w:sz w:val="24"/>
          <w:szCs w:val="24"/>
        </w:rPr>
        <w:t>a daļu</w:t>
      </w:r>
      <w:r w:rsidR="008D36B8" w:rsidRPr="007F7FA6">
        <w:rPr>
          <w:rFonts w:ascii="Times New Roman" w:hAnsi="Times New Roman" w:cs="Times New Roman"/>
          <w:sz w:val="24"/>
          <w:szCs w:val="24"/>
        </w:rPr>
        <w:t xml:space="preserve"> pie cit</w:t>
      </w:r>
      <w:r w:rsidR="00CB536C" w:rsidRPr="007F7FA6">
        <w:rPr>
          <w:rFonts w:ascii="Times New Roman" w:hAnsi="Times New Roman" w:cs="Times New Roman"/>
          <w:sz w:val="24"/>
          <w:szCs w:val="24"/>
        </w:rPr>
        <w:t>a</w:t>
      </w:r>
      <w:r w:rsidR="008D36B8" w:rsidRPr="007F7FA6">
        <w:rPr>
          <w:rFonts w:ascii="Times New Roman" w:hAnsi="Times New Roman" w:cs="Times New Roman"/>
          <w:sz w:val="24"/>
          <w:szCs w:val="24"/>
        </w:rPr>
        <w:t xml:space="preserve"> Pakalpojuma sniedzēj</w:t>
      </w:r>
      <w:r w:rsidR="00CB536C" w:rsidRPr="007F7FA6">
        <w:rPr>
          <w:rFonts w:ascii="Times New Roman" w:hAnsi="Times New Roman" w:cs="Times New Roman"/>
          <w:sz w:val="24"/>
          <w:szCs w:val="24"/>
        </w:rPr>
        <w:t xml:space="preserve">a </w:t>
      </w:r>
      <w:r w:rsidR="008D36B8" w:rsidRPr="007F7FA6">
        <w:rPr>
          <w:rFonts w:ascii="Times New Roman" w:hAnsi="Times New Roman" w:cs="Times New Roman"/>
          <w:sz w:val="24"/>
          <w:szCs w:val="24"/>
        </w:rPr>
        <w:t>un ka pacients Pakalpojumu sniedzēja maiņas gadījumā informēs Izpildītāju;</w:t>
      </w:r>
    </w:p>
    <w:p w14:paraId="5F01DBEB" w14:textId="77777777" w:rsidR="008D36B8" w:rsidRPr="007F7FA6" w:rsidRDefault="008D36B8" w:rsidP="00CB536C">
      <w:pPr>
        <w:spacing w:after="0"/>
        <w:jc w:val="both"/>
        <w:rPr>
          <w:rFonts w:ascii="Times New Roman" w:hAnsi="Times New Roman" w:cs="Times New Roman"/>
          <w:sz w:val="24"/>
          <w:szCs w:val="24"/>
        </w:rPr>
      </w:pPr>
    </w:p>
    <w:p w14:paraId="7826B4C2" w14:textId="1E0A1366" w:rsidR="00CB536C" w:rsidRPr="007F7FA6" w:rsidRDefault="008D36B8" w:rsidP="00B67140">
      <w:pPr>
        <w:pStyle w:val="Sarakstarindkopa"/>
        <w:spacing w:after="0"/>
        <w:ind w:left="540"/>
        <w:jc w:val="both"/>
        <w:rPr>
          <w:rFonts w:ascii="Times New Roman" w:hAnsi="Times New Roman" w:cs="Times New Roman"/>
          <w:sz w:val="24"/>
          <w:szCs w:val="24"/>
        </w:rPr>
      </w:pPr>
      <w:r w:rsidRPr="007F7FA6">
        <w:rPr>
          <w:rFonts w:ascii="Times New Roman" w:hAnsi="Times New Roman" w:cs="Times New Roman"/>
          <w:sz w:val="24"/>
          <w:szCs w:val="24"/>
        </w:rPr>
        <w:t xml:space="preserve">7.1.2. </w:t>
      </w:r>
      <w:r w:rsidR="00173299" w:rsidRPr="007F7FA6">
        <w:rPr>
          <w:rFonts w:ascii="Times New Roman" w:hAnsi="Times New Roman" w:cs="Times New Roman"/>
          <w:sz w:val="24"/>
          <w:szCs w:val="24"/>
        </w:rPr>
        <w:t>pārliecinās</w:t>
      </w:r>
      <w:r w:rsidR="0055285C" w:rsidRPr="007F7FA6">
        <w:rPr>
          <w:rFonts w:ascii="Times New Roman" w:hAnsi="Times New Roman" w:cs="Times New Roman"/>
          <w:sz w:val="24"/>
          <w:szCs w:val="24"/>
        </w:rPr>
        <w:t>, ka per</w:t>
      </w:r>
      <w:r w:rsidR="00EB5ADE" w:rsidRPr="007F7FA6">
        <w:rPr>
          <w:rFonts w:ascii="Times New Roman" w:hAnsi="Times New Roman" w:cs="Times New Roman"/>
          <w:sz w:val="24"/>
          <w:szCs w:val="24"/>
        </w:rPr>
        <w:t>s</w:t>
      </w:r>
      <w:r w:rsidR="0055285C" w:rsidRPr="007F7FA6">
        <w:rPr>
          <w:rFonts w:ascii="Times New Roman" w:hAnsi="Times New Roman" w:cs="Times New Roman"/>
          <w:sz w:val="24"/>
          <w:szCs w:val="24"/>
        </w:rPr>
        <w:t xml:space="preserve">ona </w:t>
      </w:r>
      <w:r w:rsidR="00CB536C" w:rsidRPr="007F7FA6">
        <w:rPr>
          <w:rFonts w:ascii="Times New Roman" w:hAnsi="Times New Roman" w:cs="Times New Roman"/>
          <w:sz w:val="24"/>
          <w:szCs w:val="24"/>
        </w:rPr>
        <w:t xml:space="preserve">konkrēto Pakalpojuma daļu </w:t>
      </w:r>
      <w:r w:rsidR="0055285C" w:rsidRPr="007F7FA6">
        <w:rPr>
          <w:rFonts w:ascii="Times New Roman" w:hAnsi="Times New Roman" w:cs="Times New Roman"/>
          <w:sz w:val="24"/>
          <w:szCs w:val="24"/>
        </w:rPr>
        <w:t xml:space="preserve">saņem </w:t>
      </w:r>
      <w:r w:rsidR="000B5087" w:rsidRPr="007F7FA6">
        <w:rPr>
          <w:rFonts w:ascii="Times New Roman" w:hAnsi="Times New Roman" w:cs="Times New Roman"/>
          <w:sz w:val="24"/>
          <w:szCs w:val="24"/>
        </w:rPr>
        <w:t xml:space="preserve"> pie viena P</w:t>
      </w:r>
      <w:r w:rsidR="0055285C" w:rsidRPr="007F7FA6">
        <w:rPr>
          <w:rFonts w:ascii="Times New Roman" w:hAnsi="Times New Roman" w:cs="Times New Roman"/>
          <w:sz w:val="24"/>
          <w:szCs w:val="24"/>
        </w:rPr>
        <w:t>akalpojuma sniedzēja</w:t>
      </w:r>
      <w:r w:rsidR="00CB536C" w:rsidRPr="007F7FA6">
        <w:rPr>
          <w:rFonts w:ascii="Times New Roman" w:hAnsi="Times New Roman" w:cs="Times New Roman"/>
          <w:sz w:val="24"/>
          <w:szCs w:val="24"/>
        </w:rPr>
        <w:t>;</w:t>
      </w:r>
    </w:p>
    <w:p w14:paraId="2CBD0A1D" w14:textId="77777777" w:rsidR="00CB536C" w:rsidRPr="007F7FA6" w:rsidRDefault="00CB536C" w:rsidP="00B67140">
      <w:pPr>
        <w:pStyle w:val="Sarakstarindkopa"/>
        <w:spacing w:after="0"/>
        <w:ind w:left="540"/>
        <w:jc w:val="both"/>
        <w:rPr>
          <w:rFonts w:ascii="Times New Roman" w:hAnsi="Times New Roman" w:cs="Times New Roman"/>
          <w:sz w:val="24"/>
          <w:szCs w:val="24"/>
        </w:rPr>
      </w:pPr>
    </w:p>
    <w:p w14:paraId="40B624B2" w14:textId="5474BD02" w:rsidR="008D36B8" w:rsidRPr="007F7FA6" w:rsidRDefault="00CB536C" w:rsidP="00CB536C">
      <w:pPr>
        <w:pStyle w:val="Sarakstarindkopa"/>
        <w:spacing w:after="0"/>
        <w:ind w:left="540"/>
        <w:jc w:val="both"/>
      </w:pPr>
      <w:r w:rsidRPr="007F7FA6">
        <w:rPr>
          <w:rFonts w:ascii="Times New Roman" w:hAnsi="Times New Roman" w:cs="Times New Roman"/>
          <w:sz w:val="24"/>
          <w:szCs w:val="24"/>
        </w:rPr>
        <w:t xml:space="preserve">7.1.3. </w:t>
      </w:r>
      <w:r w:rsidR="000B5087" w:rsidRPr="007F7FA6">
        <w:rPr>
          <w:rFonts w:ascii="Times New Roman" w:hAnsi="Times New Roman" w:cs="Times New Roman"/>
          <w:sz w:val="24"/>
          <w:szCs w:val="24"/>
        </w:rPr>
        <w:t xml:space="preserve"> J</w:t>
      </w:r>
      <w:r w:rsidR="00416295" w:rsidRPr="007F7FA6">
        <w:rPr>
          <w:rFonts w:ascii="Times New Roman" w:hAnsi="Times New Roman" w:cs="Times New Roman"/>
          <w:sz w:val="24"/>
          <w:szCs w:val="24"/>
        </w:rPr>
        <w:t>a p</w:t>
      </w:r>
      <w:r w:rsidR="00B66D00" w:rsidRPr="007F7FA6">
        <w:rPr>
          <w:rFonts w:ascii="Times New Roman" w:hAnsi="Times New Roman" w:cs="Times New Roman"/>
          <w:sz w:val="24"/>
          <w:szCs w:val="24"/>
        </w:rPr>
        <w:t>ersona</w:t>
      </w:r>
      <w:r w:rsidR="00EB5ADE" w:rsidRPr="007F7FA6">
        <w:rPr>
          <w:rFonts w:ascii="Times New Roman" w:hAnsi="Times New Roman" w:cs="Times New Roman"/>
          <w:sz w:val="24"/>
          <w:szCs w:val="24"/>
        </w:rPr>
        <w:t xml:space="preserve"> mainījusi P</w:t>
      </w:r>
      <w:r w:rsidR="00416295" w:rsidRPr="007F7FA6">
        <w:rPr>
          <w:rFonts w:ascii="Times New Roman" w:hAnsi="Times New Roman" w:cs="Times New Roman"/>
          <w:sz w:val="24"/>
          <w:szCs w:val="24"/>
        </w:rPr>
        <w:t>akalpojuma sniedzēju, tad samaks</w:t>
      </w:r>
      <w:r w:rsidR="00234183" w:rsidRPr="007F7FA6">
        <w:rPr>
          <w:rFonts w:ascii="Times New Roman" w:hAnsi="Times New Roman" w:cs="Times New Roman"/>
          <w:sz w:val="24"/>
          <w:szCs w:val="24"/>
        </w:rPr>
        <w:t>u</w:t>
      </w:r>
      <w:r w:rsidR="00416295" w:rsidRPr="007F7FA6">
        <w:rPr>
          <w:rFonts w:ascii="Times New Roman" w:hAnsi="Times New Roman" w:cs="Times New Roman"/>
          <w:sz w:val="24"/>
          <w:szCs w:val="24"/>
        </w:rPr>
        <w:t xml:space="preserve"> par </w:t>
      </w:r>
      <w:r w:rsidR="00234183" w:rsidRPr="007F7FA6">
        <w:rPr>
          <w:rFonts w:ascii="Times New Roman" w:hAnsi="Times New Roman" w:cs="Times New Roman"/>
          <w:sz w:val="24"/>
          <w:szCs w:val="24"/>
        </w:rPr>
        <w:t xml:space="preserve">Sociālo </w:t>
      </w:r>
      <w:r w:rsidR="00EB5ADE" w:rsidRPr="007F7FA6">
        <w:rPr>
          <w:rFonts w:ascii="Times New Roman" w:hAnsi="Times New Roman" w:cs="Times New Roman"/>
          <w:sz w:val="24"/>
          <w:szCs w:val="24"/>
        </w:rPr>
        <w:t xml:space="preserve">pakalpojumu veic tikai </w:t>
      </w:r>
      <w:r w:rsidR="00234183" w:rsidRPr="007F7FA6">
        <w:rPr>
          <w:rFonts w:ascii="Times New Roman" w:hAnsi="Times New Roman" w:cs="Times New Roman"/>
          <w:sz w:val="24"/>
          <w:szCs w:val="24"/>
        </w:rPr>
        <w:t>no brīža, ka</w:t>
      </w:r>
      <w:r w:rsidR="00EB5ADE" w:rsidRPr="007F7FA6">
        <w:rPr>
          <w:rFonts w:ascii="Times New Roman" w:hAnsi="Times New Roman" w:cs="Times New Roman"/>
          <w:sz w:val="24"/>
          <w:szCs w:val="24"/>
        </w:rPr>
        <w:t>d</w:t>
      </w:r>
      <w:r w:rsidR="00234183" w:rsidRPr="007F7FA6">
        <w:rPr>
          <w:rFonts w:ascii="Times New Roman" w:hAnsi="Times New Roman" w:cs="Times New Roman"/>
          <w:sz w:val="24"/>
          <w:szCs w:val="24"/>
        </w:rPr>
        <w:t xml:space="preserve"> persona </w:t>
      </w:r>
      <w:r w:rsidR="007F6B2D" w:rsidRPr="007F7FA6">
        <w:rPr>
          <w:rFonts w:ascii="Times New Roman" w:hAnsi="Times New Roman" w:cs="Times New Roman"/>
          <w:sz w:val="24"/>
          <w:szCs w:val="24"/>
        </w:rPr>
        <w:t xml:space="preserve">ir informējusi iepriekšējo Pakalpojuma sniedzēju par Pakalpojuma saņemšanas izbeigšanu un ir noslēgusi līgumu </w:t>
      </w:r>
      <w:r w:rsidRPr="007F7FA6">
        <w:rPr>
          <w:rFonts w:ascii="Times New Roman" w:hAnsi="Times New Roman" w:cs="Times New Roman"/>
          <w:sz w:val="24"/>
          <w:szCs w:val="24"/>
        </w:rPr>
        <w:t xml:space="preserve">vai vienošanos par Sociālā pakalpojuma saņemšanu </w:t>
      </w:r>
      <w:r w:rsidR="007F6B2D" w:rsidRPr="007F7FA6">
        <w:rPr>
          <w:rFonts w:ascii="Times New Roman" w:hAnsi="Times New Roman" w:cs="Times New Roman"/>
          <w:sz w:val="24"/>
          <w:szCs w:val="24"/>
        </w:rPr>
        <w:t>ar jaunu Pakalpojuma sniedzēju</w:t>
      </w:r>
      <w:r w:rsidR="00D8643A" w:rsidRPr="007F7FA6">
        <w:rPr>
          <w:rFonts w:ascii="Times New Roman" w:hAnsi="Times New Roman" w:cs="Times New Roman"/>
          <w:sz w:val="24"/>
          <w:szCs w:val="24"/>
        </w:rPr>
        <w:t>;</w:t>
      </w:r>
      <w:r w:rsidR="008D36B8" w:rsidRPr="007F7FA6">
        <w:t xml:space="preserve"> </w:t>
      </w:r>
    </w:p>
    <w:p w14:paraId="2F621AE2" w14:textId="77777777" w:rsidR="007F7FA6" w:rsidRDefault="008D36B8" w:rsidP="007F7FA6">
      <w:pPr>
        <w:pStyle w:val="Sarakstarindkopa"/>
        <w:ind w:left="567"/>
        <w:jc w:val="both"/>
        <w:rPr>
          <w:rFonts w:ascii="Times New Roman" w:hAnsi="Times New Roman" w:cs="Times New Roman"/>
          <w:sz w:val="24"/>
          <w:szCs w:val="24"/>
        </w:rPr>
      </w:pPr>
      <w:r w:rsidRPr="007F7FA6">
        <w:rPr>
          <w:rFonts w:ascii="Times New Roman" w:hAnsi="Times New Roman" w:cs="Times New Roman"/>
          <w:sz w:val="24"/>
          <w:szCs w:val="24"/>
        </w:rPr>
        <w:t>7.1.</w:t>
      </w:r>
      <w:r w:rsidR="00CB536C" w:rsidRPr="007F7FA6">
        <w:rPr>
          <w:rFonts w:ascii="Times New Roman" w:hAnsi="Times New Roman" w:cs="Times New Roman"/>
          <w:sz w:val="24"/>
          <w:szCs w:val="24"/>
        </w:rPr>
        <w:t>4</w:t>
      </w:r>
      <w:r w:rsidRPr="007F7FA6">
        <w:rPr>
          <w:rFonts w:ascii="Times New Roman" w:hAnsi="Times New Roman" w:cs="Times New Roman"/>
          <w:sz w:val="24"/>
          <w:szCs w:val="24"/>
        </w:rPr>
        <w:t xml:space="preserve">. </w:t>
      </w:r>
      <w:r w:rsidR="00D8643A" w:rsidRPr="007F7FA6">
        <w:rPr>
          <w:rFonts w:ascii="Times New Roman" w:hAnsi="Times New Roman" w:cs="Times New Roman"/>
          <w:sz w:val="24"/>
          <w:szCs w:val="24"/>
        </w:rPr>
        <w:t>Izpildītājam ir pienākums informēt pacientu</w:t>
      </w:r>
      <w:r w:rsidR="008F39EF" w:rsidRPr="007F7FA6">
        <w:rPr>
          <w:rFonts w:ascii="Times New Roman" w:hAnsi="Times New Roman" w:cs="Times New Roman"/>
          <w:sz w:val="24"/>
          <w:szCs w:val="24"/>
        </w:rPr>
        <w:t xml:space="preserve"> vai viņa tuvinieku</w:t>
      </w:r>
      <w:r w:rsidR="00D8643A" w:rsidRPr="007F7FA6">
        <w:rPr>
          <w:rFonts w:ascii="Times New Roman" w:hAnsi="Times New Roman" w:cs="Times New Roman"/>
          <w:sz w:val="24"/>
          <w:szCs w:val="24"/>
        </w:rPr>
        <w:t xml:space="preserve">, ka </w:t>
      </w:r>
      <w:r w:rsidRPr="007F7FA6">
        <w:rPr>
          <w:rFonts w:ascii="Times New Roman" w:hAnsi="Times New Roman" w:cs="Times New Roman"/>
          <w:sz w:val="24"/>
          <w:szCs w:val="24"/>
        </w:rPr>
        <w:t xml:space="preserve">gadījumā, ja ir </w:t>
      </w:r>
      <w:r w:rsidR="00BA5A40" w:rsidRPr="007F7FA6">
        <w:rPr>
          <w:rFonts w:ascii="Times New Roman" w:hAnsi="Times New Roman" w:cs="Times New Roman"/>
          <w:sz w:val="24"/>
          <w:szCs w:val="24"/>
        </w:rPr>
        <w:t xml:space="preserve">apzināti sniegta nepatiesa informācija, </w:t>
      </w:r>
      <w:r w:rsidR="00D8643A" w:rsidRPr="007F7FA6">
        <w:rPr>
          <w:rFonts w:ascii="Times New Roman" w:hAnsi="Times New Roman" w:cs="Times New Roman"/>
          <w:sz w:val="24"/>
          <w:szCs w:val="24"/>
        </w:rPr>
        <w:t>Izpildītājam ir tiesības</w:t>
      </w:r>
      <w:r w:rsidR="008F39EF" w:rsidRPr="007F7FA6">
        <w:rPr>
          <w:rFonts w:ascii="Times New Roman" w:hAnsi="Times New Roman" w:cs="Times New Roman"/>
          <w:sz w:val="24"/>
          <w:szCs w:val="24"/>
        </w:rPr>
        <w:t xml:space="preserve"> pieprasīt</w:t>
      </w:r>
      <w:r w:rsidR="00D8643A" w:rsidRPr="007F7FA6">
        <w:rPr>
          <w:rFonts w:ascii="Times New Roman" w:hAnsi="Times New Roman" w:cs="Times New Roman"/>
          <w:sz w:val="24"/>
          <w:szCs w:val="24"/>
        </w:rPr>
        <w:t xml:space="preserve"> kompensēt </w:t>
      </w:r>
      <w:r w:rsidRPr="007F7FA6">
        <w:rPr>
          <w:rFonts w:ascii="Times New Roman" w:hAnsi="Times New Roman" w:cs="Times New Roman"/>
          <w:sz w:val="24"/>
          <w:szCs w:val="24"/>
        </w:rPr>
        <w:t xml:space="preserve">radušos </w:t>
      </w:r>
      <w:r w:rsidR="00D8643A" w:rsidRPr="007F7FA6">
        <w:rPr>
          <w:rFonts w:ascii="Times New Roman" w:hAnsi="Times New Roman" w:cs="Times New Roman"/>
          <w:sz w:val="24"/>
          <w:szCs w:val="24"/>
        </w:rPr>
        <w:t>zaudējumus</w:t>
      </w:r>
      <w:r w:rsidRPr="007F7FA6">
        <w:rPr>
          <w:rFonts w:ascii="Times New Roman" w:hAnsi="Times New Roman" w:cs="Times New Roman"/>
          <w:sz w:val="24"/>
          <w:szCs w:val="24"/>
        </w:rPr>
        <w:t xml:space="preserve"> no pacienta vai viņa tuvinieka</w:t>
      </w:r>
      <w:r w:rsidR="00BA5A40" w:rsidRPr="007F7FA6">
        <w:rPr>
          <w:rFonts w:ascii="Times New Roman" w:hAnsi="Times New Roman" w:cs="Times New Roman"/>
          <w:sz w:val="24"/>
          <w:szCs w:val="24"/>
        </w:rPr>
        <w:t>.</w:t>
      </w:r>
    </w:p>
    <w:p w14:paraId="0FDEF247" w14:textId="542BCCF1" w:rsidR="006A6912" w:rsidRPr="00D8643A" w:rsidRDefault="00D8643A" w:rsidP="007F7FA6">
      <w:pPr>
        <w:pStyle w:val="Sarakstarindkopa"/>
        <w:ind w:left="567"/>
        <w:jc w:val="both"/>
        <w:rPr>
          <w:rFonts w:ascii="Times New Roman" w:hAnsi="Times New Roman" w:cs="Times New Roman"/>
          <w:sz w:val="24"/>
          <w:szCs w:val="24"/>
        </w:rPr>
      </w:pPr>
      <w:r w:rsidRPr="007F7FA6">
        <w:rPr>
          <w:rFonts w:ascii="Times New Roman" w:hAnsi="Times New Roman" w:cs="Times New Roman"/>
          <w:sz w:val="24"/>
          <w:szCs w:val="24"/>
        </w:rPr>
        <w:t xml:space="preserve"> </w:t>
      </w:r>
    </w:p>
    <w:p w14:paraId="41757112" w14:textId="5121C01A" w:rsidR="001D679C" w:rsidRPr="00BA5A40" w:rsidRDefault="00BA5A40" w:rsidP="00BA5A40">
      <w:pPr>
        <w:pStyle w:val="Sarakstarindkopa"/>
        <w:numPr>
          <w:ilvl w:val="0"/>
          <w:numId w:val="19"/>
        </w:numPr>
        <w:jc w:val="both"/>
        <w:rPr>
          <w:rStyle w:val="Hipersaite"/>
          <w:rFonts w:ascii="Times New Roman" w:hAnsi="Times New Roman" w:cs="Times New Roman"/>
          <w:color w:val="000000" w:themeColor="text1"/>
          <w:sz w:val="24"/>
          <w:szCs w:val="24"/>
          <w:u w:val="none"/>
        </w:rPr>
      </w:pPr>
      <w:r w:rsidRPr="307B99D5">
        <w:rPr>
          <w:rStyle w:val="Hipersaite"/>
          <w:rFonts w:ascii="Times New Roman" w:hAnsi="Times New Roman" w:cs="Times New Roman"/>
          <w:color w:val="000000" w:themeColor="text1"/>
          <w:sz w:val="24"/>
          <w:szCs w:val="24"/>
          <w:u w:val="none"/>
        </w:rPr>
        <w:t>I</w:t>
      </w:r>
      <w:r>
        <w:rPr>
          <w:rStyle w:val="Hipersaite"/>
          <w:rFonts w:ascii="Times New Roman" w:hAnsi="Times New Roman" w:cs="Times New Roman"/>
          <w:color w:val="000000" w:themeColor="text1"/>
          <w:sz w:val="24"/>
          <w:szCs w:val="24"/>
          <w:u w:val="none"/>
        </w:rPr>
        <w:t xml:space="preserve">zpildītājs </w:t>
      </w:r>
      <w:r w:rsidR="45A70D6F" w:rsidRPr="00BA5A40">
        <w:rPr>
          <w:rStyle w:val="Hipersaite"/>
          <w:rFonts w:ascii="Times New Roman" w:hAnsi="Times New Roman" w:cs="Times New Roman"/>
          <w:color w:val="000000" w:themeColor="text1"/>
          <w:sz w:val="24"/>
          <w:szCs w:val="24"/>
          <w:u w:val="none"/>
        </w:rPr>
        <w:t>nodrošina</w:t>
      </w:r>
      <w:r w:rsidR="004A4F13" w:rsidRPr="00BA5A40">
        <w:rPr>
          <w:rStyle w:val="Hipersaite"/>
          <w:rFonts w:ascii="Times New Roman" w:hAnsi="Times New Roman" w:cs="Times New Roman"/>
          <w:color w:val="000000" w:themeColor="text1"/>
          <w:sz w:val="24"/>
          <w:szCs w:val="24"/>
          <w:u w:val="none"/>
        </w:rPr>
        <w:t xml:space="preserve"> Ministru kabineta 2009.</w:t>
      </w:r>
      <w:r w:rsidR="00612116">
        <w:rPr>
          <w:rStyle w:val="Hipersaite"/>
          <w:rFonts w:ascii="Times New Roman" w:hAnsi="Times New Roman" w:cs="Times New Roman"/>
          <w:color w:val="000000" w:themeColor="text1"/>
          <w:sz w:val="24"/>
          <w:szCs w:val="24"/>
          <w:u w:val="none"/>
        </w:rPr>
        <w:t xml:space="preserve"> </w:t>
      </w:r>
      <w:r w:rsidR="004A4F13" w:rsidRPr="00BA5A40">
        <w:rPr>
          <w:rStyle w:val="Hipersaite"/>
          <w:rFonts w:ascii="Times New Roman" w:hAnsi="Times New Roman" w:cs="Times New Roman"/>
          <w:color w:val="000000" w:themeColor="text1"/>
          <w:sz w:val="24"/>
          <w:szCs w:val="24"/>
          <w:u w:val="none"/>
        </w:rPr>
        <w:t>gada 20.</w:t>
      </w:r>
      <w:r w:rsidR="00612116">
        <w:rPr>
          <w:rStyle w:val="Hipersaite"/>
          <w:rFonts w:ascii="Times New Roman" w:hAnsi="Times New Roman" w:cs="Times New Roman"/>
          <w:color w:val="000000" w:themeColor="text1"/>
          <w:sz w:val="24"/>
          <w:szCs w:val="24"/>
          <w:u w:val="none"/>
        </w:rPr>
        <w:t xml:space="preserve"> </w:t>
      </w:r>
      <w:r w:rsidR="004A4F13" w:rsidRPr="00BA5A40">
        <w:rPr>
          <w:rStyle w:val="Hipersaite"/>
          <w:rFonts w:ascii="Times New Roman" w:hAnsi="Times New Roman" w:cs="Times New Roman"/>
          <w:color w:val="000000" w:themeColor="text1"/>
          <w:sz w:val="24"/>
          <w:szCs w:val="24"/>
          <w:u w:val="none"/>
        </w:rPr>
        <w:t>janvāra noteikumu Nr.</w:t>
      </w:r>
      <w:r w:rsidR="00612116">
        <w:rPr>
          <w:rStyle w:val="Hipersaite"/>
          <w:rFonts w:ascii="Times New Roman" w:hAnsi="Times New Roman" w:cs="Times New Roman"/>
          <w:color w:val="000000" w:themeColor="text1"/>
          <w:sz w:val="24"/>
          <w:szCs w:val="24"/>
          <w:u w:val="none"/>
        </w:rPr>
        <w:t xml:space="preserve"> </w:t>
      </w:r>
      <w:r w:rsidR="004A4F13" w:rsidRPr="00BA5A40">
        <w:rPr>
          <w:rStyle w:val="Hipersaite"/>
          <w:rFonts w:ascii="Times New Roman" w:hAnsi="Times New Roman" w:cs="Times New Roman"/>
          <w:color w:val="000000" w:themeColor="text1"/>
          <w:sz w:val="24"/>
          <w:szCs w:val="24"/>
          <w:u w:val="none"/>
        </w:rPr>
        <w:t xml:space="preserve">60 “Noteikumi par obligātajām prasībām ārstniecības iestādēm un to struktūrvienībām” </w:t>
      </w:r>
      <w:r w:rsidR="00632050" w:rsidRPr="00BA5A40">
        <w:rPr>
          <w:rStyle w:val="Hipersaite"/>
          <w:rFonts w:ascii="Times New Roman" w:hAnsi="Times New Roman" w:cs="Times New Roman"/>
          <w:color w:val="000000" w:themeColor="text1"/>
          <w:sz w:val="24"/>
          <w:szCs w:val="24"/>
          <w:u w:val="none"/>
        </w:rPr>
        <w:t xml:space="preserve">3.13. apakšnodaļā </w:t>
      </w:r>
      <w:r w:rsidR="004A4F13" w:rsidRPr="00BA5A40">
        <w:rPr>
          <w:rStyle w:val="Hipersaite"/>
          <w:rFonts w:ascii="Times New Roman" w:hAnsi="Times New Roman" w:cs="Times New Roman"/>
          <w:color w:val="000000" w:themeColor="text1"/>
          <w:sz w:val="24"/>
          <w:szCs w:val="24"/>
          <w:u w:val="none"/>
        </w:rPr>
        <w:t>minētā</w:t>
      </w:r>
      <w:r w:rsidR="36183A94" w:rsidRPr="00BA5A40">
        <w:rPr>
          <w:rStyle w:val="Hipersaite"/>
          <w:rFonts w:ascii="Times New Roman" w:hAnsi="Times New Roman" w:cs="Times New Roman"/>
          <w:color w:val="000000" w:themeColor="text1"/>
          <w:sz w:val="24"/>
          <w:szCs w:val="24"/>
          <w:u w:val="none"/>
        </w:rPr>
        <w:t>s</w:t>
      </w:r>
      <w:r w:rsidR="004A4F13" w:rsidRPr="00BA5A40">
        <w:rPr>
          <w:rStyle w:val="Hipersaite"/>
          <w:rFonts w:ascii="Times New Roman" w:hAnsi="Times New Roman" w:cs="Times New Roman"/>
          <w:color w:val="000000" w:themeColor="text1"/>
          <w:sz w:val="24"/>
          <w:szCs w:val="24"/>
          <w:u w:val="none"/>
        </w:rPr>
        <w:t xml:space="preserve"> prasīb</w:t>
      </w:r>
      <w:r w:rsidR="230583D5" w:rsidRPr="00BA5A40">
        <w:rPr>
          <w:rStyle w:val="Hipersaite"/>
          <w:rFonts w:ascii="Times New Roman" w:hAnsi="Times New Roman" w:cs="Times New Roman"/>
          <w:color w:val="000000" w:themeColor="text1"/>
          <w:sz w:val="24"/>
          <w:szCs w:val="24"/>
          <w:u w:val="none"/>
        </w:rPr>
        <w:t>as</w:t>
      </w:r>
      <w:r w:rsidR="00632050" w:rsidRPr="00BA5A40">
        <w:rPr>
          <w:rStyle w:val="Hipersaite"/>
          <w:rFonts w:ascii="Times New Roman" w:hAnsi="Times New Roman" w:cs="Times New Roman"/>
          <w:color w:val="000000" w:themeColor="text1"/>
          <w:sz w:val="24"/>
          <w:szCs w:val="24"/>
          <w:u w:val="none"/>
        </w:rPr>
        <w:t>.</w:t>
      </w:r>
    </w:p>
    <w:p w14:paraId="517FA704" w14:textId="77777777" w:rsidR="001D679C" w:rsidRPr="001D679C" w:rsidRDefault="001D679C" w:rsidP="00AC011C">
      <w:pPr>
        <w:pStyle w:val="Sarakstarindkopa"/>
        <w:jc w:val="both"/>
        <w:rPr>
          <w:rFonts w:ascii="Times New Roman" w:hAnsi="Times New Roman" w:cs="Times New Roman"/>
          <w:sz w:val="24"/>
          <w:szCs w:val="24"/>
        </w:rPr>
      </w:pPr>
    </w:p>
    <w:p w14:paraId="15C42320" w14:textId="16D37805" w:rsidR="001D679C" w:rsidRPr="001D679C" w:rsidRDefault="00BA5A40" w:rsidP="00AC011C">
      <w:pPr>
        <w:pStyle w:val="Sarakstarindkopa"/>
        <w:numPr>
          <w:ilvl w:val="0"/>
          <w:numId w:val="19"/>
        </w:numPr>
        <w:jc w:val="both"/>
        <w:rPr>
          <w:rFonts w:ascii="Times New Roman" w:hAnsi="Times New Roman" w:cs="Times New Roman"/>
          <w:color w:val="000000" w:themeColor="text1"/>
          <w:sz w:val="24"/>
          <w:szCs w:val="24"/>
        </w:rPr>
      </w:pPr>
      <w:r w:rsidRPr="001D679C">
        <w:rPr>
          <w:rFonts w:ascii="Times New Roman" w:hAnsi="Times New Roman" w:cs="Times New Roman"/>
          <w:sz w:val="24"/>
          <w:szCs w:val="24"/>
        </w:rPr>
        <w:t>I</w:t>
      </w:r>
      <w:r>
        <w:rPr>
          <w:rFonts w:ascii="Times New Roman" w:hAnsi="Times New Roman" w:cs="Times New Roman"/>
          <w:sz w:val="24"/>
          <w:szCs w:val="24"/>
        </w:rPr>
        <w:t>zpildītājs</w:t>
      </w:r>
      <w:r w:rsidR="001D679C">
        <w:rPr>
          <w:rFonts w:ascii="Times New Roman" w:hAnsi="Times New Roman" w:cs="Times New Roman"/>
          <w:sz w:val="24"/>
          <w:szCs w:val="24"/>
        </w:rPr>
        <w:t>, sniedzot veselības aprūpes pakalpojumus,</w:t>
      </w:r>
      <w:r w:rsidR="001D679C" w:rsidRPr="001D679C">
        <w:rPr>
          <w:rFonts w:ascii="Times New Roman" w:hAnsi="Times New Roman" w:cs="Times New Roman"/>
          <w:sz w:val="24"/>
          <w:szCs w:val="24"/>
        </w:rPr>
        <w:t xml:space="preserve"> nodrošina:</w:t>
      </w:r>
    </w:p>
    <w:p w14:paraId="3A89D4A3" w14:textId="77777777" w:rsidR="00AC011C" w:rsidRPr="00AC011C" w:rsidRDefault="001D679C" w:rsidP="00AC011C">
      <w:pPr>
        <w:pStyle w:val="Sarakstarindkopa"/>
        <w:numPr>
          <w:ilvl w:val="1"/>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ka pakalpojumu sniedz šādi speciālisti:</w:t>
      </w:r>
    </w:p>
    <w:p w14:paraId="37ADF5BF"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eastAsia="Times New Roman" w:hAnsi="Times New Roman" w:cs="Times New Roman"/>
          <w:color w:val="000000" w:themeColor="text1"/>
          <w:sz w:val="24"/>
          <w:szCs w:val="24"/>
          <w:lang w:eastAsia="lv-LV"/>
        </w:rPr>
        <w:t xml:space="preserve">sertificēts paliatīvās aprūpes ārsts vai </w:t>
      </w:r>
      <w:proofErr w:type="spellStart"/>
      <w:r w:rsidRPr="00AC011C">
        <w:rPr>
          <w:rFonts w:ascii="Times New Roman" w:eastAsia="Times New Roman" w:hAnsi="Times New Roman" w:cs="Times New Roman"/>
          <w:color w:val="000000" w:themeColor="text1"/>
          <w:sz w:val="24"/>
          <w:szCs w:val="24"/>
          <w:lang w:eastAsia="lv-LV"/>
        </w:rPr>
        <w:t>internists</w:t>
      </w:r>
      <w:proofErr w:type="spellEnd"/>
      <w:r w:rsidRPr="00AC011C">
        <w:rPr>
          <w:rFonts w:ascii="Times New Roman" w:eastAsia="Times New Roman" w:hAnsi="Times New Roman" w:cs="Times New Roman"/>
          <w:color w:val="000000" w:themeColor="text1"/>
          <w:sz w:val="24"/>
          <w:szCs w:val="24"/>
          <w:lang w:eastAsia="lv-LV"/>
        </w:rPr>
        <w:t xml:space="preserve">, vai ģimenes ārsts, vai neatliekamās medicīnas ārsts, vai </w:t>
      </w:r>
      <w:proofErr w:type="spellStart"/>
      <w:r w:rsidRPr="00AC011C">
        <w:rPr>
          <w:rFonts w:ascii="Times New Roman" w:eastAsia="Times New Roman" w:hAnsi="Times New Roman" w:cs="Times New Roman"/>
          <w:color w:val="000000" w:themeColor="text1"/>
          <w:sz w:val="24"/>
          <w:szCs w:val="24"/>
          <w:lang w:eastAsia="lv-LV"/>
        </w:rPr>
        <w:t>geriatrs</w:t>
      </w:r>
      <w:proofErr w:type="spellEnd"/>
      <w:r w:rsidRPr="00AC011C">
        <w:rPr>
          <w:rFonts w:ascii="Times New Roman" w:eastAsia="Times New Roman" w:hAnsi="Times New Roman" w:cs="Times New Roman"/>
          <w:color w:val="000000" w:themeColor="text1"/>
          <w:sz w:val="24"/>
          <w:szCs w:val="24"/>
          <w:lang w:eastAsia="lv-LV"/>
        </w:rPr>
        <w:t>, vai anesteziologs reanimatologs</w:t>
      </w:r>
    </w:p>
    <w:p w14:paraId="538DC651"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ārsta palīgs un/vai medicīnas māsa;</w:t>
      </w:r>
    </w:p>
    <w:p w14:paraId="5BFB26D3"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sertificēts fizioterapeits;</w:t>
      </w:r>
    </w:p>
    <w:p w14:paraId="25E9BBDA"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 xml:space="preserve">sertificēts </w:t>
      </w:r>
      <w:proofErr w:type="spellStart"/>
      <w:r w:rsidRPr="00AC011C">
        <w:rPr>
          <w:rFonts w:ascii="Times New Roman" w:hAnsi="Times New Roman" w:cs="Times New Roman"/>
          <w:sz w:val="24"/>
          <w:szCs w:val="24"/>
        </w:rPr>
        <w:t>ergoterapeits</w:t>
      </w:r>
      <w:proofErr w:type="spellEnd"/>
      <w:r w:rsidRPr="00AC011C">
        <w:rPr>
          <w:rFonts w:ascii="Times New Roman" w:hAnsi="Times New Roman" w:cs="Times New Roman"/>
          <w:sz w:val="24"/>
          <w:szCs w:val="24"/>
        </w:rPr>
        <w:t>;</w:t>
      </w:r>
    </w:p>
    <w:p w14:paraId="646A92E3"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sertificēts uztura speciālists;</w:t>
      </w:r>
    </w:p>
    <w:p w14:paraId="12008D82" w14:textId="77777777" w:rsidR="00AC011C" w:rsidRPr="00AC011C" w:rsidRDefault="001D679C" w:rsidP="00AC011C">
      <w:pPr>
        <w:pStyle w:val="Sarakstarindkopa"/>
        <w:numPr>
          <w:ilvl w:val="1"/>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ka pakalpojuma sniegšanā iesaistītās ārstniecības personas ir reģistrētas Ārstniecības personu un ārstniecības atbalsta personu reģistrā attiecīgajā specialitātē;</w:t>
      </w:r>
    </w:p>
    <w:p w14:paraId="22371418" w14:textId="77777777" w:rsidR="00AC011C" w:rsidRPr="00AC011C" w:rsidRDefault="001D679C" w:rsidP="00AC011C">
      <w:pPr>
        <w:pStyle w:val="Sarakstarindkopa"/>
        <w:numPr>
          <w:ilvl w:val="1"/>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pakalpojuma koordinatora (ārstniecības persona, kas ir reģistrēta Ārstniecības personu reģistrā) pieejamību katru dienu 24/7, t.sk. sestdienās, svētdienās un svētku dienās, koordinatoram nosakot vismaz šādus pienākumus:</w:t>
      </w:r>
    </w:p>
    <w:p w14:paraId="3A66B77B" w14:textId="49B011BC"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 xml:space="preserve">organizēt un vadīt </w:t>
      </w:r>
      <w:r w:rsidR="004C4AB9">
        <w:rPr>
          <w:rFonts w:ascii="Times New Roman" w:hAnsi="Times New Roman" w:cs="Times New Roman"/>
          <w:sz w:val="24"/>
          <w:szCs w:val="24"/>
        </w:rPr>
        <w:t>P</w:t>
      </w:r>
      <w:r w:rsidRPr="00AC011C">
        <w:rPr>
          <w:rFonts w:ascii="Times New Roman" w:hAnsi="Times New Roman" w:cs="Times New Roman"/>
          <w:sz w:val="24"/>
          <w:szCs w:val="24"/>
        </w:rPr>
        <w:t xml:space="preserve">akalpojuma (veselības aprūpes un </w:t>
      </w:r>
      <w:r w:rsidR="007F6B2D" w:rsidRPr="00AC011C">
        <w:rPr>
          <w:rFonts w:ascii="Times New Roman" w:hAnsi="Times New Roman" w:cs="Times New Roman"/>
          <w:sz w:val="24"/>
          <w:szCs w:val="24"/>
        </w:rPr>
        <w:t>Sociālā pakalpojuma</w:t>
      </w:r>
      <w:r w:rsidRPr="00AC011C">
        <w:rPr>
          <w:rFonts w:ascii="Times New Roman" w:hAnsi="Times New Roman" w:cs="Times New Roman"/>
          <w:sz w:val="24"/>
          <w:szCs w:val="24"/>
        </w:rPr>
        <w:t>) sniegšanu;</w:t>
      </w:r>
    </w:p>
    <w:p w14:paraId="45FB49C8"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lastRenderedPageBreak/>
        <w:t xml:space="preserve">sniegt informāciju iedzīvotājiem par </w:t>
      </w:r>
      <w:r w:rsidR="007F6B2D" w:rsidRPr="00AC011C">
        <w:rPr>
          <w:rFonts w:ascii="Times New Roman" w:hAnsi="Times New Roman" w:cs="Times New Roman"/>
          <w:sz w:val="24"/>
          <w:szCs w:val="24"/>
        </w:rPr>
        <w:t>P</w:t>
      </w:r>
      <w:r w:rsidRPr="00AC011C">
        <w:rPr>
          <w:rFonts w:ascii="Times New Roman" w:hAnsi="Times New Roman" w:cs="Times New Roman"/>
          <w:sz w:val="24"/>
          <w:szCs w:val="24"/>
        </w:rPr>
        <w:t>akalpojuma saņemšanas iespējām;</w:t>
      </w:r>
    </w:p>
    <w:p w14:paraId="5257EA97"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nodrošināt komunikāciju ar pacientu un/vai tuviniek</w:t>
      </w:r>
      <w:r w:rsidR="007F6B2D" w:rsidRPr="00AC011C">
        <w:rPr>
          <w:rFonts w:ascii="Times New Roman" w:hAnsi="Times New Roman" w:cs="Times New Roman"/>
          <w:sz w:val="24"/>
          <w:szCs w:val="24"/>
        </w:rPr>
        <w:t>u</w:t>
      </w:r>
      <w:r w:rsidRPr="00AC011C">
        <w:rPr>
          <w:rFonts w:ascii="Times New Roman" w:hAnsi="Times New Roman" w:cs="Times New Roman"/>
          <w:sz w:val="24"/>
          <w:szCs w:val="24"/>
        </w:rPr>
        <w:t xml:space="preserve">, identificējot </w:t>
      </w:r>
      <w:proofErr w:type="spellStart"/>
      <w:r w:rsidRPr="00AC011C">
        <w:rPr>
          <w:rFonts w:ascii="Times New Roman" w:hAnsi="Times New Roman" w:cs="Times New Roman"/>
          <w:sz w:val="24"/>
          <w:szCs w:val="24"/>
        </w:rPr>
        <w:t>problēmjautājumus</w:t>
      </w:r>
      <w:proofErr w:type="spellEnd"/>
      <w:r w:rsidRPr="00AC011C">
        <w:rPr>
          <w:rFonts w:ascii="Times New Roman" w:hAnsi="Times New Roman" w:cs="Times New Roman"/>
          <w:sz w:val="24"/>
          <w:szCs w:val="24"/>
        </w:rPr>
        <w:t xml:space="preserve"> 24/7;</w:t>
      </w:r>
    </w:p>
    <w:p w14:paraId="31A66381" w14:textId="02A542CD"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 xml:space="preserve">nodrošināt komunikāciju ar </w:t>
      </w:r>
      <w:r w:rsidR="004C4AB9">
        <w:rPr>
          <w:rFonts w:ascii="Times New Roman" w:hAnsi="Times New Roman" w:cs="Times New Roman"/>
          <w:sz w:val="24"/>
          <w:szCs w:val="24"/>
        </w:rPr>
        <w:t>n</w:t>
      </w:r>
      <w:r w:rsidRPr="00AC011C">
        <w:rPr>
          <w:rFonts w:ascii="Times New Roman" w:hAnsi="Times New Roman" w:cs="Times New Roman"/>
          <w:sz w:val="24"/>
          <w:szCs w:val="24"/>
        </w:rPr>
        <w:t>osūtītāju un pacienta ģimenes ārstu;</w:t>
      </w:r>
    </w:p>
    <w:p w14:paraId="3FB9B2AF"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nepieciešamības gadījumā doties izbraukuma vizītēs uz pacienta dzīvesvietu;</w:t>
      </w:r>
    </w:p>
    <w:p w14:paraId="56213ADB"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nodrošināt mobilās komandas ārsta noteiktās terapijas realizāciju, t.sk. terapijas maiņas gadījumā mobilās komandas ārsta vizīšu plānošanu un koordināciju;</w:t>
      </w:r>
    </w:p>
    <w:p w14:paraId="37B79A88"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koordinēt un nodrošināt mobilās komandas  speciālistu vizītes atbilstoši individuālajam terapijas un aprūpes plānam;</w:t>
      </w:r>
    </w:p>
    <w:p w14:paraId="64DF7DB4" w14:textId="19005C5C"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 xml:space="preserve">plānot, koordinēt un nodrošināt pacienta transportēšanu uz plānveida vizītēm stacionārā, plānveida speciālistu konsultācijām, diagnostiskajiem izmeklējumiem (kas pārsniedz </w:t>
      </w:r>
      <w:r w:rsidR="00BA5A40" w:rsidRPr="00AC011C">
        <w:rPr>
          <w:rFonts w:ascii="Times New Roman" w:hAnsi="Times New Roman" w:cs="Times New Roman"/>
          <w:sz w:val="24"/>
          <w:szCs w:val="24"/>
        </w:rPr>
        <w:t>I</w:t>
      </w:r>
      <w:r w:rsidR="00BA5A40">
        <w:rPr>
          <w:rFonts w:ascii="Times New Roman" w:hAnsi="Times New Roman" w:cs="Times New Roman"/>
          <w:sz w:val="24"/>
          <w:szCs w:val="24"/>
        </w:rPr>
        <w:t>zpildītāja</w:t>
      </w:r>
      <w:r w:rsidR="00BA5A40" w:rsidRPr="00AC011C">
        <w:rPr>
          <w:rFonts w:ascii="Times New Roman" w:hAnsi="Times New Roman" w:cs="Times New Roman"/>
          <w:sz w:val="24"/>
          <w:szCs w:val="24"/>
        </w:rPr>
        <w:t xml:space="preserve"> </w:t>
      </w:r>
      <w:r w:rsidRPr="00AC011C">
        <w:rPr>
          <w:rFonts w:ascii="Times New Roman" w:hAnsi="Times New Roman" w:cs="Times New Roman"/>
          <w:sz w:val="24"/>
          <w:szCs w:val="24"/>
        </w:rPr>
        <w:t>kompetenci);</w:t>
      </w:r>
    </w:p>
    <w:p w14:paraId="69B39526"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 xml:space="preserve">nodrošināt mobilās komandas sociālā darbinieka </w:t>
      </w:r>
      <w:r w:rsidR="007F6B2D" w:rsidRPr="00AC011C">
        <w:rPr>
          <w:rFonts w:ascii="Times New Roman" w:hAnsi="Times New Roman" w:cs="Times New Roman"/>
          <w:sz w:val="24"/>
          <w:szCs w:val="24"/>
        </w:rPr>
        <w:t xml:space="preserve">pacientam </w:t>
      </w:r>
      <w:r w:rsidRPr="00AC011C">
        <w:rPr>
          <w:rFonts w:ascii="Times New Roman" w:hAnsi="Times New Roman" w:cs="Times New Roman"/>
          <w:sz w:val="24"/>
          <w:szCs w:val="24"/>
        </w:rPr>
        <w:t>noteiktā individuālā aprūpes plāna īstenošanu;</w:t>
      </w:r>
    </w:p>
    <w:p w14:paraId="0E2819FB" w14:textId="3DE3FD81"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 xml:space="preserve">nodrošināt dokumentu apriti, t.sk. uzturēt mobilas komandas uzskaitē esošo pacientu reģistru un veikt sniegto veselības aprūpes daļas pakalpojumu uzskaiti Dienesta </w:t>
      </w:r>
      <w:r w:rsidR="00BA5A40">
        <w:rPr>
          <w:rFonts w:ascii="Times New Roman" w:hAnsi="Times New Roman" w:cs="Times New Roman"/>
          <w:sz w:val="24"/>
          <w:szCs w:val="24"/>
        </w:rPr>
        <w:t>VIS</w:t>
      </w:r>
      <w:r w:rsidRPr="00AC011C">
        <w:rPr>
          <w:rFonts w:ascii="Times New Roman" w:hAnsi="Times New Roman" w:cs="Times New Roman"/>
          <w:sz w:val="24"/>
          <w:szCs w:val="24"/>
        </w:rPr>
        <w:t>;</w:t>
      </w:r>
    </w:p>
    <w:p w14:paraId="2D165DE3"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 xml:space="preserve">nodrošināt dokumentu apriti, t.sk. veikt </w:t>
      </w:r>
      <w:r w:rsidR="007F6B2D" w:rsidRPr="00AC011C">
        <w:rPr>
          <w:rFonts w:ascii="Times New Roman" w:hAnsi="Times New Roman" w:cs="Times New Roman"/>
          <w:sz w:val="24"/>
          <w:szCs w:val="24"/>
        </w:rPr>
        <w:t xml:space="preserve">sniegtā Sociālā pakalpojuma </w:t>
      </w:r>
      <w:r w:rsidRPr="00AC011C">
        <w:rPr>
          <w:rFonts w:ascii="Times New Roman" w:hAnsi="Times New Roman" w:cs="Times New Roman"/>
          <w:sz w:val="24"/>
          <w:szCs w:val="24"/>
        </w:rPr>
        <w:t xml:space="preserve">uzskaiti elektroniskā pakalpojumu uzskaites dokumentā un informācijas apmaiņu ar </w:t>
      </w:r>
      <w:r w:rsidR="007F6B2D" w:rsidRPr="00AC011C">
        <w:rPr>
          <w:rFonts w:ascii="Times New Roman" w:hAnsi="Times New Roman" w:cs="Times New Roman"/>
          <w:sz w:val="24"/>
          <w:szCs w:val="24"/>
        </w:rPr>
        <w:t>M</w:t>
      </w:r>
      <w:r w:rsidRPr="00AC011C">
        <w:rPr>
          <w:rFonts w:ascii="Times New Roman" w:hAnsi="Times New Roman" w:cs="Times New Roman"/>
          <w:sz w:val="24"/>
          <w:szCs w:val="24"/>
        </w:rPr>
        <w:t>inistriju;</w:t>
      </w:r>
    </w:p>
    <w:p w14:paraId="356C638C"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nodrošināt operatīvu tehnisko palīglīdzekļu piegādi un nomaiņas koordinēšanu un informācijas apmaiņu ar VSIA “Nacionālais rehabilitācijas centrs  “Vaivari”” par personai nodrošinātajiem tehniskajiem palīglīdzekļiem;</w:t>
      </w:r>
    </w:p>
    <w:p w14:paraId="348025F2" w14:textId="77777777" w:rsidR="00AC011C" w:rsidRPr="00AC011C" w:rsidRDefault="001D679C" w:rsidP="00AC011C">
      <w:pPr>
        <w:pStyle w:val="Sarakstarindkopa"/>
        <w:numPr>
          <w:ilvl w:val="2"/>
          <w:numId w:val="21"/>
        </w:numPr>
        <w:jc w:val="both"/>
        <w:rPr>
          <w:rFonts w:ascii="Times New Roman" w:hAnsi="Times New Roman" w:cs="Times New Roman"/>
          <w:color w:val="000000" w:themeColor="text1"/>
          <w:sz w:val="24"/>
          <w:szCs w:val="24"/>
        </w:rPr>
      </w:pPr>
      <w:r w:rsidRPr="00AC011C">
        <w:rPr>
          <w:rFonts w:ascii="Times New Roman" w:hAnsi="Times New Roman" w:cs="Times New Roman"/>
          <w:sz w:val="24"/>
          <w:szCs w:val="24"/>
        </w:rPr>
        <w:t>citus pienākumus, kas saistīti ar pacienta vajadzībām atbilstoša, savlaicīga, kvalitatīva un izmaksu ziņā pieejama Pakalpojuma nodrošināšanu.</w:t>
      </w:r>
    </w:p>
    <w:p w14:paraId="0B9745B2" w14:textId="4DF534C4" w:rsidR="00AC011C" w:rsidRPr="00AC011C" w:rsidRDefault="001A4163" w:rsidP="00AC011C">
      <w:pPr>
        <w:pStyle w:val="Sarakstarindkopa"/>
        <w:numPr>
          <w:ilvl w:val="1"/>
          <w:numId w:val="21"/>
        </w:numPr>
        <w:jc w:val="both"/>
        <w:rPr>
          <w:rStyle w:val="Komentraatsauce"/>
          <w:rFonts w:ascii="Times New Roman" w:hAnsi="Times New Roman" w:cs="Times New Roman"/>
          <w:sz w:val="24"/>
          <w:szCs w:val="24"/>
        </w:rPr>
      </w:pPr>
      <w:r w:rsidRPr="00AC011C">
        <w:rPr>
          <w:rFonts w:ascii="Times New Roman" w:hAnsi="Times New Roman" w:cs="Times New Roman"/>
          <w:sz w:val="24"/>
          <w:szCs w:val="24"/>
        </w:rPr>
        <w:t>veselības aprūpes pakalpojumu sniegšana tiek dokumentēta atbilstoši normatīvajiem aktiem par medicīnisk</w:t>
      </w:r>
      <w:r w:rsidR="000E2076">
        <w:rPr>
          <w:rFonts w:ascii="Times New Roman" w:hAnsi="Times New Roman" w:cs="Times New Roman"/>
          <w:sz w:val="24"/>
          <w:szCs w:val="24"/>
        </w:rPr>
        <w:t>o dokumentu</w:t>
      </w:r>
      <w:r w:rsidRPr="00AC011C">
        <w:rPr>
          <w:rFonts w:ascii="Times New Roman" w:hAnsi="Times New Roman" w:cs="Times New Roman"/>
          <w:sz w:val="24"/>
          <w:szCs w:val="24"/>
        </w:rPr>
        <w:t xml:space="preserve"> lietvedības kārtību un pēc Pakalpojuma pabeigšanas tiek aizpildīta veidlapa Nr.027/u </w:t>
      </w:r>
      <w:r w:rsidR="00BA5A40">
        <w:rPr>
          <w:rFonts w:ascii="Times New Roman" w:hAnsi="Times New Roman" w:cs="Times New Roman"/>
          <w:sz w:val="24"/>
          <w:szCs w:val="24"/>
        </w:rPr>
        <w:t>2</w:t>
      </w:r>
      <w:r w:rsidRPr="00AC011C">
        <w:rPr>
          <w:rFonts w:ascii="Times New Roman" w:hAnsi="Times New Roman" w:cs="Times New Roman"/>
          <w:sz w:val="24"/>
          <w:szCs w:val="24"/>
        </w:rPr>
        <w:t xml:space="preserve"> </w:t>
      </w:r>
      <w:r w:rsidR="00BA5A40">
        <w:rPr>
          <w:rFonts w:ascii="Times New Roman" w:hAnsi="Times New Roman" w:cs="Times New Roman"/>
          <w:sz w:val="24"/>
          <w:szCs w:val="24"/>
        </w:rPr>
        <w:t>(</w:t>
      </w:r>
      <w:r w:rsidRPr="00AC011C">
        <w:rPr>
          <w:rFonts w:ascii="Times New Roman" w:hAnsi="Times New Roman" w:cs="Times New Roman"/>
          <w:sz w:val="24"/>
          <w:szCs w:val="24"/>
        </w:rPr>
        <w:t>divos</w:t>
      </w:r>
      <w:r w:rsidR="00BA5A40">
        <w:rPr>
          <w:rFonts w:ascii="Times New Roman" w:hAnsi="Times New Roman" w:cs="Times New Roman"/>
          <w:sz w:val="24"/>
          <w:szCs w:val="24"/>
        </w:rPr>
        <w:t>)</w:t>
      </w:r>
      <w:r w:rsidRPr="00AC011C">
        <w:rPr>
          <w:rFonts w:ascii="Times New Roman" w:hAnsi="Times New Roman" w:cs="Times New Roman"/>
          <w:sz w:val="24"/>
          <w:szCs w:val="24"/>
        </w:rPr>
        <w:t xml:space="preserve"> eksemplāros, t.sk. papīra formātā, to izsniedzot pacienta tuviniekiem un elektroniski pievienojot </w:t>
      </w:r>
      <w:r w:rsidR="003B7DAA" w:rsidRPr="00AC011C">
        <w:rPr>
          <w:rFonts w:ascii="Times New Roman" w:hAnsi="Times New Roman" w:cs="Times New Roman"/>
          <w:sz w:val="24"/>
          <w:szCs w:val="24"/>
        </w:rPr>
        <w:t>VVIS</w:t>
      </w:r>
      <w:r w:rsidR="00612116">
        <w:rPr>
          <w:rFonts w:ascii="Times New Roman" w:hAnsi="Times New Roman" w:cs="Times New Roman"/>
          <w:sz w:val="24"/>
          <w:szCs w:val="24"/>
        </w:rPr>
        <w:t>.</w:t>
      </w:r>
    </w:p>
    <w:p w14:paraId="3FD1CF83" w14:textId="0D286525" w:rsidR="00F068F4" w:rsidRDefault="00AC011C" w:rsidP="00F068F4">
      <w:pPr>
        <w:pStyle w:val="Sarakstarindkopa"/>
        <w:numPr>
          <w:ilvl w:val="0"/>
          <w:numId w:val="21"/>
        </w:numPr>
        <w:jc w:val="both"/>
        <w:rPr>
          <w:rFonts w:ascii="Times New Roman" w:hAnsi="Times New Roman" w:cs="Times New Roman"/>
          <w:sz w:val="24"/>
          <w:szCs w:val="24"/>
        </w:rPr>
      </w:pPr>
      <w:r w:rsidRPr="00AC011C">
        <w:rPr>
          <w:rFonts w:ascii="Times New Roman" w:hAnsi="Times New Roman" w:cs="Times New Roman"/>
          <w:sz w:val="24"/>
          <w:szCs w:val="24"/>
        </w:rPr>
        <w:t xml:space="preserve"> </w:t>
      </w:r>
      <w:r w:rsidR="00BA5A40">
        <w:rPr>
          <w:rFonts w:ascii="Times New Roman" w:hAnsi="Times New Roman" w:cs="Times New Roman"/>
          <w:sz w:val="24"/>
          <w:szCs w:val="24"/>
        </w:rPr>
        <w:t>Izpildītājs</w:t>
      </w:r>
      <w:r w:rsidR="001A4163" w:rsidRPr="00F068F4">
        <w:rPr>
          <w:rFonts w:ascii="Times New Roman" w:hAnsi="Times New Roman" w:cs="Times New Roman"/>
          <w:sz w:val="24"/>
          <w:szCs w:val="24"/>
        </w:rPr>
        <w:t xml:space="preserve">, sniedzot </w:t>
      </w:r>
      <w:r w:rsidR="007F6B2D" w:rsidRPr="00F068F4">
        <w:rPr>
          <w:rFonts w:ascii="Times New Roman" w:hAnsi="Times New Roman" w:cs="Times New Roman"/>
          <w:sz w:val="24"/>
          <w:szCs w:val="24"/>
        </w:rPr>
        <w:t xml:space="preserve">Sociālo pakalpojumu - </w:t>
      </w:r>
      <w:r w:rsidR="001A4163" w:rsidRPr="00F068F4">
        <w:rPr>
          <w:rFonts w:ascii="Times New Roman" w:eastAsia="Times New Roman" w:hAnsi="Times New Roman" w:cs="Times New Roman"/>
          <w:sz w:val="24"/>
          <w:szCs w:val="24"/>
          <w:lang w:eastAsia="lv-LV"/>
        </w:rPr>
        <w:t>sociālās aprūpe</w:t>
      </w:r>
      <w:r w:rsidR="0057026F" w:rsidRPr="00F068F4">
        <w:rPr>
          <w:rFonts w:ascii="Times New Roman" w:eastAsia="Times New Roman" w:hAnsi="Times New Roman" w:cs="Times New Roman"/>
          <w:sz w:val="24"/>
          <w:szCs w:val="24"/>
          <w:lang w:eastAsia="lv-LV"/>
        </w:rPr>
        <w:t xml:space="preserve">s, tehnisko </w:t>
      </w:r>
      <w:r w:rsidR="00071CEC" w:rsidRPr="00F068F4">
        <w:rPr>
          <w:rFonts w:ascii="Times New Roman" w:eastAsia="Times New Roman" w:hAnsi="Times New Roman" w:cs="Times New Roman"/>
          <w:sz w:val="24"/>
          <w:szCs w:val="24"/>
          <w:lang w:eastAsia="lv-LV"/>
        </w:rPr>
        <w:t>palīglīdzekļu</w:t>
      </w:r>
      <w:r w:rsidR="001A4163" w:rsidRPr="00F068F4">
        <w:rPr>
          <w:rFonts w:ascii="Times New Roman" w:eastAsia="Times New Roman" w:hAnsi="Times New Roman" w:cs="Times New Roman"/>
          <w:sz w:val="24"/>
          <w:szCs w:val="24"/>
          <w:lang w:eastAsia="lv-LV"/>
        </w:rPr>
        <w:t xml:space="preserve"> un </w:t>
      </w:r>
      <w:proofErr w:type="spellStart"/>
      <w:r w:rsidR="001A4163" w:rsidRPr="00F068F4">
        <w:rPr>
          <w:rFonts w:ascii="Times New Roman" w:eastAsia="Times New Roman" w:hAnsi="Times New Roman" w:cs="Times New Roman"/>
          <w:sz w:val="24"/>
          <w:szCs w:val="24"/>
          <w:lang w:eastAsia="lv-LV"/>
        </w:rPr>
        <w:t>psihosociālās</w:t>
      </w:r>
      <w:proofErr w:type="spellEnd"/>
      <w:r w:rsidR="001A4163" w:rsidRPr="00F068F4">
        <w:rPr>
          <w:rFonts w:ascii="Times New Roman" w:eastAsia="Times New Roman" w:hAnsi="Times New Roman" w:cs="Times New Roman"/>
          <w:sz w:val="24"/>
          <w:szCs w:val="24"/>
          <w:lang w:eastAsia="lv-LV"/>
        </w:rPr>
        <w:t xml:space="preserve"> rehabilitācijas pakalpojumus</w:t>
      </w:r>
      <w:r w:rsidR="001A4163" w:rsidRPr="00F068F4">
        <w:rPr>
          <w:rFonts w:ascii="Times New Roman" w:hAnsi="Times New Roman" w:cs="Times New Roman"/>
          <w:sz w:val="24"/>
          <w:szCs w:val="24"/>
        </w:rPr>
        <w:t>, nodrošina:</w:t>
      </w:r>
    </w:p>
    <w:p w14:paraId="51B95AB0" w14:textId="77777777" w:rsidR="00F068F4" w:rsidRPr="00F068F4" w:rsidRDefault="00F068F4" w:rsidP="00F068F4">
      <w:pPr>
        <w:pStyle w:val="Sarakstarindkopa"/>
        <w:numPr>
          <w:ilvl w:val="1"/>
          <w:numId w:val="21"/>
        </w:numPr>
        <w:jc w:val="both"/>
        <w:rPr>
          <w:rFonts w:ascii="Times New Roman" w:hAnsi="Times New Roman" w:cs="Times New Roman"/>
          <w:sz w:val="24"/>
          <w:szCs w:val="24"/>
        </w:rPr>
      </w:pPr>
      <w:r w:rsidRPr="00F068F4">
        <w:rPr>
          <w:rFonts w:ascii="Times New Roman" w:hAnsi="Times New Roman" w:cs="Times New Roman"/>
          <w:sz w:val="24"/>
          <w:szCs w:val="24"/>
        </w:rPr>
        <w:t xml:space="preserve"> </w:t>
      </w:r>
      <w:r w:rsidR="00831828" w:rsidRPr="00F068F4">
        <w:rPr>
          <w:rFonts w:ascii="Times New Roman" w:hAnsi="Times New Roman" w:cs="Times New Roman"/>
          <w:sz w:val="24"/>
          <w:szCs w:val="24"/>
        </w:rPr>
        <w:t>ka pakalpojumu sniedz šādi speciālisti:</w:t>
      </w:r>
    </w:p>
    <w:p w14:paraId="292397A6" w14:textId="77777777" w:rsidR="00F068F4" w:rsidRPr="00F068F4" w:rsidRDefault="00831828" w:rsidP="00F068F4">
      <w:pPr>
        <w:pStyle w:val="Sarakstarindkopa"/>
        <w:numPr>
          <w:ilvl w:val="2"/>
          <w:numId w:val="21"/>
        </w:numPr>
        <w:jc w:val="both"/>
        <w:rPr>
          <w:rFonts w:ascii="Times New Roman" w:hAnsi="Times New Roman" w:cs="Times New Roman"/>
          <w:sz w:val="24"/>
          <w:szCs w:val="24"/>
        </w:rPr>
      </w:pPr>
      <w:r w:rsidRPr="00F068F4">
        <w:rPr>
          <w:rFonts w:ascii="Times New Roman" w:hAnsi="Times New Roman" w:cs="Times New Roman"/>
          <w:sz w:val="24"/>
          <w:szCs w:val="24"/>
        </w:rPr>
        <w:t>klīniskais un veselības psihologs vai konsultatīvais psihologs;</w:t>
      </w:r>
    </w:p>
    <w:p w14:paraId="5232BD41" w14:textId="77777777" w:rsidR="00F068F4" w:rsidRPr="00F068F4" w:rsidRDefault="00831828" w:rsidP="00F068F4">
      <w:pPr>
        <w:pStyle w:val="Sarakstarindkopa"/>
        <w:numPr>
          <w:ilvl w:val="2"/>
          <w:numId w:val="21"/>
        </w:numPr>
        <w:jc w:val="both"/>
        <w:rPr>
          <w:rFonts w:ascii="Times New Roman" w:hAnsi="Times New Roman" w:cs="Times New Roman"/>
          <w:sz w:val="24"/>
          <w:szCs w:val="24"/>
        </w:rPr>
      </w:pPr>
      <w:r w:rsidRPr="00F068F4">
        <w:rPr>
          <w:rFonts w:ascii="Times New Roman" w:hAnsi="Times New Roman" w:cs="Times New Roman"/>
          <w:sz w:val="24"/>
          <w:szCs w:val="24"/>
        </w:rPr>
        <w:t>sociālais darbinieks;</w:t>
      </w:r>
    </w:p>
    <w:p w14:paraId="07FFA013" w14:textId="77777777" w:rsidR="00F068F4" w:rsidRPr="00F068F4" w:rsidRDefault="00831828" w:rsidP="00F068F4">
      <w:pPr>
        <w:pStyle w:val="Sarakstarindkopa"/>
        <w:numPr>
          <w:ilvl w:val="2"/>
          <w:numId w:val="21"/>
        </w:numPr>
        <w:jc w:val="both"/>
        <w:rPr>
          <w:rFonts w:ascii="Times New Roman" w:hAnsi="Times New Roman" w:cs="Times New Roman"/>
          <w:sz w:val="24"/>
          <w:szCs w:val="24"/>
        </w:rPr>
      </w:pPr>
      <w:r w:rsidRPr="00F068F4">
        <w:rPr>
          <w:rFonts w:ascii="Times New Roman" w:hAnsi="Times New Roman" w:cs="Times New Roman"/>
          <w:sz w:val="24"/>
          <w:szCs w:val="24"/>
        </w:rPr>
        <w:t>kapelāns;</w:t>
      </w:r>
    </w:p>
    <w:p w14:paraId="0EC3C8A8" w14:textId="77777777" w:rsidR="00F068F4" w:rsidRPr="00F068F4" w:rsidRDefault="00831828" w:rsidP="00F068F4">
      <w:pPr>
        <w:pStyle w:val="Sarakstarindkopa"/>
        <w:numPr>
          <w:ilvl w:val="2"/>
          <w:numId w:val="21"/>
        </w:numPr>
        <w:jc w:val="both"/>
        <w:rPr>
          <w:rFonts w:ascii="Times New Roman" w:hAnsi="Times New Roman" w:cs="Times New Roman"/>
          <w:sz w:val="24"/>
          <w:szCs w:val="24"/>
        </w:rPr>
      </w:pPr>
      <w:r w:rsidRPr="00F068F4">
        <w:rPr>
          <w:rFonts w:ascii="Times New Roman" w:hAnsi="Times New Roman" w:cs="Times New Roman"/>
          <w:sz w:val="24"/>
          <w:szCs w:val="24"/>
        </w:rPr>
        <w:t>sociālais aprūpētājs/aprūpētājs.</w:t>
      </w:r>
    </w:p>
    <w:p w14:paraId="3F08784D" w14:textId="51279B1E" w:rsidR="00F068F4" w:rsidRPr="00F068F4" w:rsidRDefault="009D6217" w:rsidP="00F068F4">
      <w:pPr>
        <w:pStyle w:val="Sarakstarindkopa"/>
        <w:numPr>
          <w:ilvl w:val="1"/>
          <w:numId w:val="21"/>
        </w:numPr>
        <w:jc w:val="both"/>
        <w:rPr>
          <w:rStyle w:val="Hipersaite"/>
          <w:rFonts w:ascii="Times New Roman" w:hAnsi="Times New Roman" w:cs="Times New Roman"/>
          <w:color w:val="auto"/>
          <w:sz w:val="24"/>
          <w:szCs w:val="24"/>
          <w:u w:val="none"/>
        </w:rPr>
      </w:pPr>
      <w:r w:rsidRPr="00F068F4">
        <w:rPr>
          <w:rStyle w:val="Hipersaite"/>
          <w:rFonts w:ascii="Times New Roman" w:hAnsi="Times New Roman" w:cs="Times New Roman"/>
          <w:color w:val="000000"/>
          <w:sz w:val="24"/>
          <w:szCs w:val="24"/>
          <w:u w:val="none"/>
        </w:rPr>
        <w:lastRenderedPageBreak/>
        <w:t>k</w:t>
      </w:r>
      <w:r w:rsidR="00831828" w:rsidRPr="00F068F4">
        <w:rPr>
          <w:rStyle w:val="Hipersaite"/>
          <w:rFonts w:ascii="Times New Roman" w:hAnsi="Times New Roman" w:cs="Times New Roman"/>
          <w:color w:val="000000"/>
          <w:sz w:val="24"/>
          <w:szCs w:val="24"/>
          <w:u w:val="none"/>
        </w:rPr>
        <w:t xml:space="preserve">a pakalpojumu sniegšanā iesaistītajām šī pielikuma </w:t>
      </w:r>
      <w:r w:rsidR="00BA5A40">
        <w:rPr>
          <w:rStyle w:val="Hipersaite"/>
          <w:rFonts w:ascii="Times New Roman" w:hAnsi="Times New Roman" w:cs="Times New Roman"/>
          <w:color w:val="000000"/>
          <w:sz w:val="24"/>
          <w:szCs w:val="24"/>
          <w:u w:val="none"/>
        </w:rPr>
        <w:t>10</w:t>
      </w:r>
      <w:r w:rsidR="00831828" w:rsidRPr="00F068F4">
        <w:rPr>
          <w:rStyle w:val="Hipersaite"/>
          <w:rFonts w:ascii="Times New Roman" w:hAnsi="Times New Roman" w:cs="Times New Roman"/>
          <w:color w:val="000000"/>
          <w:sz w:val="24"/>
          <w:szCs w:val="24"/>
          <w:u w:val="none"/>
        </w:rPr>
        <w:t xml:space="preserve">.1.1. – </w:t>
      </w:r>
      <w:r w:rsidR="00BA5A40">
        <w:rPr>
          <w:rStyle w:val="Hipersaite"/>
          <w:rFonts w:ascii="Times New Roman" w:hAnsi="Times New Roman" w:cs="Times New Roman"/>
          <w:color w:val="000000"/>
          <w:sz w:val="24"/>
          <w:szCs w:val="24"/>
          <w:u w:val="none"/>
        </w:rPr>
        <w:t>10</w:t>
      </w:r>
      <w:r w:rsidR="00831828" w:rsidRPr="00F068F4">
        <w:rPr>
          <w:rStyle w:val="Hipersaite"/>
          <w:rFonts w:ascii="Times New Roman" w:hAnsi="Times New Roman" w:cs="Times New Roman"/>
          <w:color w:val="000000"/>
          <w:sz w:val="24"/>
          <w:szCs w:val="24"/>
          <w:u w:val="none"/>
        </w:rPr>
        <w:t>.1.4. apakšpunktos uzskaitītajiem personām ir normatīvajos aktos noteiktā izglītība</w:t>
      </w:r>
      <w:r w:rsidR="00BA5A40">
        <w:rPr>
          <w:rStyle w:val="Hipersaite"/>
          <w:rFonts w:ascii="Times New Roman" w:hAnsi="Times New Roman" w:cs="Times New Roman"/>
          <w:color w:val="000000"/>
          <w:sz w:val="24"/>
          <w:szCs w:val="24"/>
          <w:u w:val="none"/>
        </w:rPr>
        <w:t>;</w:t>
      </w:r>
    </w:p>
    <w:p w14:paraId="5EAAAFD2" w14:textId="591B5830" w:rsidR="00831828" w:rsidRPr="00F068F4" w:rsidRDefault="007F6B2D" w:rsidP="00F068F4">
      <w:pPr>
        <w:pStyle w:val="Sarakstarindkopa"/>
        <w:numPr>
          <w:ilvl w:val="1"/>
          <w:numId w:val="21"/>
        </w:numPr>
        <w:jc w:val="both"/>
        <w:rPr>
          <w:rStyle w:val="Hipersaite"/>
          <w:rFonts w:ascii="Times New Roman" w:hAnsi="Times New Roman" w:cs="Times New Roman"/>
          <w:color w:val="auto"/>
          <w:sz w:val="24"/>
          <w:szCs w:val="24"/>
          <w:u w:val="none"/>
        </w:rPr>
      </w:pPr>
      <w:r w:rsidRPr="00F068F4">
        <w:rPr>
          <w:rFonts w:ascii="Times New Roman" w:hAnsi="Times New Roman" w:cs="Times New Roman"/>
          <w:sz w:val="24"/>
          <w:szCs w:val="24"/>
        </w:rPr>
        <w:t xml:space="preserve"> </w:t>
      </w:r>
      <w:r w:rsidR="00B67140">
        <w:rPr>
          <w:rFonts w:ascii="Times New Roman" w:hAnsi="Times New Roman" w:cs="Times New Roman"/>
          <w:sz w:val="24"/>
          <w:szCs w:val="24"/>
        </w:rPr>
        <w:t>šādu</w:t>
      </w:r>
      <w:r w:rsidR="00B67140" w:rsidRPr="00F068F4">
        <w:rPr>
          <w:rFonts w:ascii="Times New Roman" w:hAnsi="Times New Roman" w:cs="Times New Roman"/>
          <w:sz w:val="24"/>
          <w:szCs w:val="24"/>
        </w:rPr>
        <w:t xml:space="preserve"> </w:t>
      </w:r>
      <w:r w:rsidR="00831828" w:rsidRPr="00F068F4">
        <w:rPr>
          <w:rFonts w:ascii="Times New Roman" w:hAnsi="Times New Roman" w:cs="Times New Roman"/>
          <w:sz w:val="24"/>
          <w:szCs w:val="24"/>
        </w:rPr>
        <w:t>tehnisko palīglīdzekļu piegādi pacientam:</w:t>
      </w:r>
    </w:p>
    <w:p w14:paraId="5822C163" w14:textId="2AA355CC" w:rsidR="00831828" w:rsidRPr="00831828" w:rsidRDefault="00831828" w:rsidP="00831828">
      <w:pPr>
        <w:spacing w:after="0" w:line="256" w:lineRule="auto"/>
        <w:jc w:val="both"/>
        <w:rPr>
          <w:rStyle w:val="Hipersaite"/>
          <w:rFonts w:ascii="Times New Roman" w:hAnsi="Times New Roman" w:cs="Times New Roman"/>
          <w:color w:val="000000" w:themeColor="text1"/>
          <w:sz w:val="24"/>
          <w:szCs w:val="24"/>
          <w:u w:val="none"/>
        </w:rPr>
      </w:pPr>
    </w:p>
    <w:tbl>
      <w:tblPr>
        <w:tblStyle w:val="Reatabula"/>
        <w:tblW w:w="0" w:type="auto"/>
        <w:tblLayout w:type="fixed"/>
        <w:tblLook w:val="04A0" w:firstRow="1" w:lastRow="0" w:firstColumn="1" w:lastColumn="0" w:noHBand="0" w:noVBand="1"/>
      </w:tblPr>
      <w:tblGrid>
        <w:gridCol w:w="885"/>
        <w:gridCol w:w="1305"/>
        <w:gridCol w:w="2280"/>
        <w:gridCol w:w="4575"/>
      </w:tblGrid>
      <w:tr w:rsidR="00831828" w:rsidRPr="00833879" w14:paraId="26838017" w14:textId="77777777" w:rsidTr="009F0DC8">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80803B8" w14:textId="77777777" w:rsidR="00831828" w:rsidRPr="00833879" w:rsidRDefault="00831828" w:rsidP="009F0DC8">
            <w:pPr>
              <w:spacing w:line="257" w:lineRule="auto"/>
              <w:jc w:val="both"/>
              <w:rPr>
                <w:sz w:val="24"/>
                <w:szCs w:val="24"/>
              </w:rPr>
            </w:pPr>
            <w:r w:rsidRPr="00833879">
              <w:rPr>
                <w:b/>
                <w:bCs/>
                <w:sz w:val="24"/>
                <w:szCs w:val="24"/>
              </w:rPr>
              <w:t xml:space="preserve">I. 04.33 </w:t>
            </w:r>
            <w:hyperlink r:id="rId7" w:history="1">
              <w:r w:rsidRPr="00833879">
                <w:rPr>
                  <w:rStyle w:val="Hipersaite"/>
                  <w:b/>
                  <w:bCs/>
                  <w:sz w:val="24"/>
                  <w:szCs w:val="24"/>
                </w:rPr>
                <w:t>Palīglīdzekļi audu integritātes aizsardzībai</w:t>
              </w:r>
            </w:hyperlink>
            <w:r w:rsidRPr="00833879">
              <w:rPr>
                <w:sz w:val="24"/>
                <w:szCs w:val="24"/>
              </w:rPr>
              <w:t xml:space="preserve"> - izstrādājumi, kas novērš iekaisumu un izgulējumu rašanos.</w:t>
            </w:r>
          </w:p>
        </w:tc>
      </w:tr>
      <w:tr w:rsidR="00831828" w:rsidRPr="00833879" w14:paraId="7696D694"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DD5A875" w14:textId="77777777" w:rsidR="00831828" w:rsidRPr="00833879" w:rsidRDefault="00831828" w:rsidP="009F0DC8">
            <w:pPr>
              <w:jc w:val="both"/>
              <w:rPr>
                <w:sz w:val="24"/>
                <w:szCs w:val="24"/>
              </w:rPr>
            </w:pPr>
            <w:proofErr w:type="spellStart"/>
            <w:r w:rsidRPr="00833879">
              <w:rPr>
                <w:sz w:val="24"/>
                <w:szCs w:val="24"/>
              </w:rPr>
              <w:t>Nr.p.k</w:t>
            </w:r>
            <w:proofErr w:type="spellEnd"/>
            <w:r w:rsidRPr="00833879">
              <w:rPr>
                <w:sz w:val="24"/>
                <w:szCs w:val="24"/>
              </w:rPr>
              <w:t>.</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8AC4987" w14:textId="77777777" w:rsidR="00831828" w:rsidRPr="00833879" w:rsidRDefault="00831828" w:rsidP="009F0DC8">
            <w:pPr>
              <w:jc w:val="both"/>
              <w:rPr>
                <w:sz w:val="24"/>
                <w:szCs w:val="24"/>
              </w:rPr>
            </w:pPr>
            <w:r w:rsidRPr="00833879">
              <w:rPr>
                <w:sz w:val="24"/>
                <w:szCs w:val="24"/>
              </w:rPr>
              <w:t>apakšgrupa</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48D7C48" w14:textId="77777777" w:rsidR="00831828" w:rsidRPr="00833879" w:rsidRDefault="00831828" w:rsidP="009F0DC8">
            <w:pPr>
              <w:jc w:val="both"/>
              <w:rPr>
                <w:sz w:val="24"/>
                <w:szCs w:val="24"/>
              </w:rPr>
            </w:pPr>
            <w:r w:rsidRPr="00833879">
              <w:rPr>
                <w:sz w:val="24"/>
                <w:szCs w:val="24"/>
              </w:rPr>
              <w:t>Nosaukums</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72E5D7DB" w14:textId="77777777" w:rsidR="00831828" w:rsidRPr="00833879" w:rsidRDefault="00831828" w:rsidP="009F0DC8">
            <w:pPr>
              <w:jc w:val="both"/>
              <w:rPr>
                <w:sz w:val="24"/>
                <w:szCs w:val="24"/>
              </w:rPr>
            </w:pPr>
            <w:r w:rsidRPr="00833879">
              <w:rPr>
                <w:sz w:val="24"/>
                <w:szCs w:val="24"/>
              </w:rPr>
              <w:t>Piezīmes</w:t>
            </w:r>
          </w:p>
        </w:tc>
      </w:tr>
      <w:tr w:rsidR="00831828" w:rsidRPr="00833879" w14:paraId="402E24DF" w14:textId="77777777" w:rsidTr="009F0DC8">
        <w:trPr>
          <w:trHeight w:val="6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3B2ECDF" w14:textId="77777777" w:rsidR="00831828" w:rsidRPr="00833879" w:rsidRDefault="00831828" w:rsidP="009F0DC8">
            <w:pPr>
              <w:jc w:val="both"/>
              <w:rPr>
                <w:sz w:val="24"/>
                <w:szCs w:val="24"/>
              </w:rPr>
            </w:pPr>
            <w:r w:rsidRPr="00833879">
              <w:rPr>
                <w:sz w:val="24"/>
                <w:szCs w:val="24"/>
              </w:rPr>
              <w:t>1.</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235D94A" w14:textId="77777777" w:rsidR="00831828" w:rsidRPr="00833879" w:rsidRDefault="00831828" w:rsidP="009F0DC8">
            <w:pPr>
              <w:jc w:val="both"/>
              <w:rPr>
                <w:sz w:val="24"/>
                <w:szCs w:val="24"/>
              </w:rPr>
            </w:pPr>
            <w:r w:rsidRPr="00833879">
              <w:rPr>
                <w:sz w:val="24"/>
                <w:szCs w:val="24"/>
              </w:rPr>
              <w:t>04.33.03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6DDC126" w14:textId="77777777" w:rsidR="00831828" w:rsidRPr="00833879" w:rsidRDefault="00831828" w:rsidP="009F0DC8">
            <w:pPr>
              <w:jc w:val="both"/>
              <w:rPr>
                <w:rStyle w:val="Hipersaite"/>
                <w:sz w:val="24"/>
                <w:szCs w:val="24"/>
                <w:lang w:eastAsia="en-US"/>
              </w:rPr>
            </w:pPr>
            <w:hyperlink r:id="rId8" w:history="1">
              <w:r w:rsidRPr="00833879">
                <w:rPr>
                  <w:rStyle w:val="Hipersaite"/>
                  <w:sz w:val="24"/>
                  <w:szCs w:val="24"/>
                </w:rPr>
                <w:t>Spilveni izgulējumu profilaksei un paliktņi audu integritātes aizsardzībai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447C3C5" w14:textId="77777777" w:rsidR="00831828" w:rsidRPr="00833879" w:rsidRDefault="00831828" w:rsidP="009F0DC8">
            <w:pPr>
              <w:spacing w:line="257" w:lineRule="auto"/>
              <w:jc w:val="both"/>
              <w:rPr>
                <w:sz w:val="24"/>
                <w:szCs w:val="24"/>
              </w:rPr>
            </w:pPr>
            <w:r w:rsidRPr="00833879">
              <w:rPr>
                <w:sz w:val="24"/>
                <w:szCs w:val="24"/>
              </w:rPr>
              <w:t>Ierīces audu integritātes aizsardzībai, izlīdzinot slodzi uz sēžamvietu.</w:t>
            </w:r>
          </w:p>
        </w:tc>
      </w:tr>
      <w:tr w:rsidR="00831828" w:rsidRPr="00833879" w14:paraId="1F9B3443" w14:textId="77777777" w:rsidTr="009F0DC8">
        <w:trPr>
          <w:trHeight w:val="14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54963B7" w14:textId="77777777" w:rsidR="00831828" w:rsidRPr="00833879" w:rsidRDefault="00831828" w:rsidP="009F0DC8">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B83421E" w14:textId="77777777" w:rsidR="00831828" w:rsidRPr="00833879" w:rsidRDefault="00831828" w:rsidP="009F0DC8">
            <w:pPr>
              <w:spacing w:line="257" w:lineRule="auto"/>
              <w:jc w:val="both"/>
              <w:rPr>
                <w:sz w:val="24"/>
                <w:szCs w:val="24"/>
              </w:rPr>
            </w:pPr>
            <w:r w:rsidRPr="00833879">
              <w:rPr>
                <w:sz w:val="24"/>
                <w:szCs w:val="24"/>
              </w:rPr>
              <w:t>04.33.06</w:t>
            </w:r>
          </w:p>
          <w:p w14:paraId="658C3C2F"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FEDB542" w14:textId="77777777" w:rsidR="00831828" w:rsidRPr="00833879" w:rsidRDefault="00831828" w:rsidP="009F0DC8">
            <w:pPr>
              <w:spacing w:line="257" w:lineRule="auto"/>
              <w:jc w:val="both"/>
              <w:rPr>
                <w:sz w:val="24"/>
                <w:szCs w:val="24"/>
              </w:rPr>
            </w:pPr>
            <w:hyperlink r:id="rId9" w:history="1">
              <w:r w:rsidRPr="00833879">
                <w:rPr>
                  <w:rStyle w:val="Hipersaite"/>
                  <w:sz w:val="24"/>
                  <w:szCs w:val="24"/>
                </w:rPr>
                <w:t>Palīglīdzekļi gulošu pacientu audu integritātes aizsardzībai</w:t>
              </w:r>
            </w:hyperlink>
            <w:r w:rsidRPr="00833879">
              <w:rPr>
                <w:sz w:val="24"/>
                <w:szCs w:val="24"/>
              </w:rPr>
              <w:t xml:space="preserve"> (matrači, matraču pārvalki)</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D4F8B2D" w14:textId="77777777" w:rsidR="00831828" w:rsidRPr="00833879" w:rsidRDefault="00831828" w:rsidP="009F0DC8">
            <w:pPr>
              <w:spacing w:line="257" w:lineRule="auto"/>
              <w:jc w:val="both"/>
              <w:rPr>
                <w:sz w:val="24"/>
                <w:szCs w:val="24"/>
              </w:rPr>
            </w:pPr>
            <w:r w:rsidRPr="00833879">
              <w:rPr>
                <w:sz w:val="24"/>
                <w:szCs w:val="24"/>
              </w:rPr>
              <w:t xml:space="preserve">Izstrādājumi, kas paredzēti gulošiem pacientiem, lai izlīdzinātu slodzi uz visvairāk noslogotajām ķermeņa daļām un novērstu iekaisumus un izgulējumus. </w:t>
            </w:r>
          </w:p>
        </w:tc>
      </w:tr>
      <w:tr w:rsidR="00831828" w:rsidRPr="00833879" w14:paraId="54A7BAA9" w14:textId="77777777" w:rsidTr="009F0DC8">
        <w:trPr>
          <w:trHeight w:val="88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030AC02" w14:textId="77777777" w:rsidR="00831828" w:rsidRPr="00833879" w:rsidRDefault="00831828" w:rsidP="009F0DC8">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6438F03" w14:textId="77777777" w:rsidR="00831828" w:rsidRPr="00833879" w:rsidRDefault="00831828" w:rsidP="009F0DC8">
            <w:pPr>
              <w:jc w:val="both"/>
              <w:rPr>
                <w:sz w:val="24"/>
                <w:szCs w:val="24"/>
              </w:rPr>
            </w:pPr>
            <w:r w:rsidRPr="00833879">
              <w:rPr>
                <w:sz w:val="24"/>
                <w:szCs w:val="24"/>
              </w:rPr>
              <w:t>04.33.09</w:t>
            </w:r>
          </w:p>
          <w:p w14:paraId="68D22819"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1594842" w14:textId="77777777" w:rsidR="00831828" w:rsidRPr="00833879" w:rsidRDefault="00831828" w:rsidP="009F0DC8">
            <w:pPr>
              <w:jc w:val="both"/>
              <w:rPr>
                <w:sz w:val="24"/>
                <w:szCs w:val="24"/>
              </w:rPr>
            </w:pPr>
            <w:proofErr w:type="spellStart"/>
            <w:r w:rsidRPr="00833879">
              <w:rPr>
                <w:sz w:val="24"/>
                <w:szCs w:val="24"/>
              </w:rPr>
              <w:t>Pretizgulējumu</w:t>
            </w:r>
            <w:proofErr w:type="spellEnd"/>
            <w:r w:rsidRPr="00833879">
              <w:rPr>
                <w:sz w:val="24"/>
                <w:szCs w:val="24"/>
              </w:rPr>
              <w:t xml:space="preserve"> </w:t>
            </w:r>
            <w:proofErr w:type="spellStart"/>
            <w:r w:rsidRPr="00833879">
              <w:rPr>
                <w:sz w:val="24"/>
                <w:szCs w:val="24"/>
              </w:rPr>
              <w:t>uzlikas</w:t>
            </w:r>
            <w:proofErr w:type="spellEnd"/>
            <w:r w:rsidRPr="00833879">
              <w:rPr>
                <w:sz w:val="24"/>
                <w:szCs w:val="24"/>
              </w:rPr>
              <w:t xml:space="preserve"> </w:t>
            </w:r>
          </w:p>
          <w:p w14:paraId="3935EB83"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498CAC4" w14:textId="77777777" w:rsidR="00831828" w:rsidRPr="00833879" w:rsidRDefault="00831828" w:rsidP="009F0DC8">
            <w:pPr>
              <w:jc w:val="both"/>
              <w:rPr>
                <w:sz w:val="24"/>
                <w:szCs w:val="24"/>
              </w:rPr>
            </w:pPr>
            <w:r w:rsidRPr="00833879">
              <w:rPr>
                <w:sz w:val="24"/>
                <w:szCs w:val="24"/>
              </w:rPr>
              <w:t>Specializēts aprīkojums audu integritātes aizsardzībai, kas novērš pārlieku spiedienu uz ķermeņa daļām (elkonis, papēdis u.c.).</w:t>
            </w:r>
          </w:p>
        </w:tc>
      </w:tr>
      <w:tr w:rsidR="00831828" w:rsidRPr="00833879" w14:paraId="372BF55F" w14:textId="77777777" w:rsidTr="009F0DC8">
        <w:trPr>
          <w:trHeight w:val="465"/>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41B0D018" w14:textId="77777777" w:rsidR="00831828" w:rsidRPr="00833879" w:rsidRDefault="00831828" w:rsidP="009F0DC8">
            <w:pPr>
              <w:jc w:val="both"/>
              <w:rPr>
                <w:b/>
                <w:bCs/>
                <w:sz w:val="24"/>
                <w:szCs w:val="24"/>
              </w:rPr>
            </w:pPr>
            <w:r w:rsidRPr="00833879">
              <w:rPr>
                <w:b/>
                <w:bCs/>
                <w:sz w:val="24"/>
                <w:szCs w:val="24"/>
              </w:rPr>
              <w:t>II. 09. 12 Palīglīdzekļi dabisko vajadzību kārtošanai</w:t>
            </w:r>
          </w:p>
        </w:tc>
      </w:tr>
      <w:tr w:rsidR="00831828" w:rsidRPr="00833879" w14:paraId="090FA1AC" w14:textId="77777777" w:rsidTr="009F0DC8">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C711062" w14:textId="77777777" w:rsidR="00831828" w:rsidRPr="00833879" w:rsidRDefault="00831828" w:rsidP="009F0DC8">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088E5566" w14:textId="77777777" w:rsidR="00831828" w:rsidRPr="00833879" w:rsidRDefault="00831828" w:rsidP="009F0DC8">
            <w:pPr>
              <w:spacing w:line="257" w:lineRule="auto"/>
              <w:jc w:val="both"/>
              <w:rPr>
                <w:sz w:val="24"/>
                <w:szCs w:val="24"/>
              </w:rPr>
            </w:pPr>
            <w:r w:rsidRPr="00833879">
              <w:rPr>
                <w:sz w:val="24"/>
                <w:szCs w:val="24"/>
              </w:rPr>
              <w:t>09.12.03</w:t>
            </w:r>
          </w:p>
          <w:p w14:paraId="576EDCB5"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5315DD80" w14:textId="77777777" w:rsidR="00831828" w:rsidRPr="00833879" w:rsidRDefault="00831828" w:rsidP="009F0DC8">
            <w:pPr>
              <w:spacing w:line="257" w:lineRule="auto"/>
              <w:jc w:val="both"/>
              <w:rPr>
                <w:rStyle w:val="Hipersaite"/>
                <w:sz w:val="24"/>
                <w:szCs w:val="24"/>
                <w:lang w:eastAsia="en-US"/>
              </w:rPr>
            </w:pPr>
            <w:hyperlink r:id="rId10" w:history="1">
              <w:r w:rsidRPr="00833879">
                <w:rPr>
                  <w:rStyle w:val="Hipersaite"/>
                  <w:sz w:val="24"/>
                  <w:szCs w:val="24"/>
                </w:rPr>
                <w:t>Tualetes krēsli</w:t>
              </w:r>
            </w:hyperlink>
          </w:p>
          <w:p w14:paraId="08DF57DD"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7B3A5D06" w14:textId="77777777" w:rsidR="00831828" w:rsidRPr="00833879" w:rsidRDefault="00831828" w:rsidP="009F0DC8">
            <w:pPr>
              <w:spacing w:line="257" w:lineRule="auto"/>
              <w:jc w:val="both"/>
              <w:rPr>
                <w:sz w:val="24"/>
                <w:szCs w:val="24"/>
              </w:rPr>
            </w:pPr>
            <w:r w:rsidRPr="00833879">
              <w:rPr>
                <w:sz w:val="24"/>
                <w:szCs w:val="24"/>
              </w:rPr>
              <w:t>Krēsli ar riteņiem vai bez tiem, ko var izmantot arī dušā.</w:t>
            </w:r>
          </w:p>
        </w:tc>
      </w:tr>
      <w:tr w:rsidR="00831828" w:rsidRPr="00833879" w14:paraId="7535D670" w14:textId="77777777" w:rsidTr="009F0DC8">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7BA0BF1" w14:textId="77777777" w:rsidR="00831828" w:rsidRPr="00833879" w:rsidRDefault="00831828" w:rsidP="009F0DC8">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768E8D3" w14:textId="77777777" w:rsidR="00831828" w:rsidRPr="00833879" w:rsidRDefault="00831828" w:rsidP="009F0DC8">
            <w:pPr>
              <w:spacing w:line="257" w:lineRule="auto"/>
              <w:jc w:val="both"/>
              <w:rPr>
                <w:sz w:val="24"/>
                <w:szCs w:val="24"/>
              </w:rPr>
            </w:pPr>
            <w:r w:rsidRPr="00833879">
              <w:rPr>
                <w:sz w:val="24"/>
                <w:szCs w:val="24"/>
              </w:rPr>
              <w:t>09.12.12</w:t>
            </w:r>
          </w:p>
          <w:p w14:paraId="0EB8E369"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5F8F741" w14:textId="77777777" w:rsidR="00831828" w:rsidRPr="00833879" w:rsidRDefault="00831828" w:rsidP="009F0DC8">
            <w:pPr>
              <w:spacing w:line="257" w:lineRule="auto"/>
              <w:jc w:val="both"/>
              <w:rPr>
                <w:rStyle w:val="Hipersaite"/>
                <w:sz w:val="24"/>
                <w:szCs w:val="24"/>
                <w:lang w:eastAsia="en-US"/>
              </w:rPr>
            </w:pPr>
            <w:hyperlink r:id="rId11" w:history="1">
              <w:r w:rsidRPr="00833879">
                <w:rPr>
                  <w:rStyle w:val="Hipersaite"/>
                  <w:sz w:val="24"/>
                  <w:szCs w:val="24"/>
                </w:rPr>
                <w:t>Rāmim piemontēti tualetes poda paaugstinājumi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B3256BA" w14:textId="77777777" w:rsidR="00831828" w:rsidRPr="00833879" w:rsidRDefault="00831828" w:rsidP="009F0DC8">
            <w:pPr>
              <w:spacing w:line="257" w:lineRule="auto"/>
              <w:jc w:val="both"/>
              <w:rPr>
                <w:sz w:val="24"/>
                <w:szCs w:val="24"/>
              </w:rPr>
            </w:pPr>
            <w:r w:rsidRPr="00833879">
              <w:rPr>
                <w:sz w:val="24"/>
                <w:szCs w:val="24"/>
              </w:rPr>
              <w:t>Paaugstināti tualetes sēdekļi, kas novietoti uz grīdas vai ko var viegli noņemt no tualetes poda (t.sk.,  tualetes podam uzliekami rāmji).</w:t>
            </w:r>
          </w:p>
        </w:tc>
      </w:tr>
      <w:tr w:rsidR="00831828" w:rsidRPr="00833879" w14:paraId="205B7981"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2D7081B9" w14:textId="77777777" w:rsidR="00831828" w:rsidRPr="00833879" w:rsidRDefault="00831828" w:rsidP="009F0DC8">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502D5393" w14:textId="77777777" w:rsidR="00831828" w:rsidRPr="00833879" w:rsidRDefault="00831828" w:rsidP="009F0DC8">
            <w:pPr>
              <w:spacing w:line="257" w:lineRule="auto"/>
              <w:jc w:val="both"/>
              <w:rPr>
                <w:sz w:val="24"/>
                <w:szCs w:val="24"/>
              </w:rPr>
            </w:pPr>
            <w:r w:rsidRPr="00833879">
              <w:rPr>
                <w:sz w:val="24"/>
                <w:szCs w:val="24"/>
              </w:rPr>
              <w:t>09.12.18</w:t>
            </w:r>
          </w:p>
          <w:p w14:paraId="75EBFF2C"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9A933D7" w14:textId="77777777" w:rsidR="00831828" w:rsidRPr="00833879" w:rsidRDefault="00831828" w:rsidP="009F0DC8">
            <w:pPr>
              <w:spacing w:line="257" w:lineRule="auto"/>
              <w:jc w:val="both"/>
              <w:rPr>
                <w:rStyle w:val="Hipersaite"/>
                <w:sz w:val="24"/>
                <w:szCs w:val="24"/>
                <w:lang w:eastAsia="en-US"/>
              </w:rPr>
            </w:pPr>
            <w:hyperlink r:id="rId12" w:history="1">
              <w:r w:rsidRPr="00833879">
                <w:rPr>
                  <w:rStyle w:val="Hipersaite"/>
                  <w:sz w:val="24"/>
                  <w:szCs w:val="24"/>
                </w:rPr>
                <w:t>Tualetes podam piestiprināti tualetes poda paaugstinājumi</w:t>
              </w:r>
            </w:hyperlink>
          </w:p>
          <w:p w14:paraId="6B36BEDB"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E44CC39" w14:textId="77777777" w:rsidR="00831828" w:rsidRPr="00833879" w:rsidRDefault="00831828" w:rsidP="009F0DC8">
            <w:pPr>
              <w:jc w:val="both"/>
              <w:rPr>
                <w:sz w:val="24"/>
                <w:szCs w:val="24"/>
              </w:rPr>
            </w:pPr>
            <w:r w:rsidRPr="00833879">
              <w:rPr>
                <w:sz w:val="24"/>
                <w:szCs w:val="24"/>
              </w:rPr>
              <w:t>Ierīces, kas ir pastāvīgi piestiprinātas tualetes podam, lai paaugstinātu sēdekli un atvieglotu apsēšanos uz poda un piecelšanos no tā (t.sk., paaugstinājumi).</w:t>
            </w:r>
          </w:p>
        </w:tc>
      </w:tr>
      <w:tr w:rsidR="00831828" w:rsidRPr="00833879" w14:paraId="45E4817E" w14:textId="77777777" w:rsidTr="009F0DC8">
        <w:trPr>
          <w:trHeight w:val="6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05118AF" w14:textId="77777777" w:rsidR="00831828" w:rsidRPr="00833879" w:rsidRDefault="00831828" w:rsidP="009F0DC8">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22CF512" w14:textId="77777777" w:rsidR="00831828" w:rsidRPr="00833879" w:rsidRDefault="00831828" w:rsidP="009F0DC8">
            <w:pPr>
              <w:spacing w:line="257" w:lineRule="auto"/>
              <w:jc w:val="both"/>
              <w:rPr>
                <w:sz w:val="24"/>
                <w:szCs w:val="24"/>
              </w:rPr>
            </w:pPr>
            <w:r w:rsidRPr="00833879">
              <w:rPr>
                <w:sz w:val="24"/>
                <w:szCs w:val="24"/>
              </w:rPr>
              <w:t>09.12.33;</w:t>
            </w:r>
          </w:p>
          <w:p w14:paraId="41C2AB5A" w14:textId="77777777" w:rsidR="00831828" w:rsidRPr="00833879" w:rsidRDefault="00831828" w:rsidP="009F0DC8">
            <w:pPr>
              <w:spacing w:line="257" w:lineRule="auto"/>
              <w:jc w:val="both"/>
              <w:rPr>
                <w:sz w:val="24"/>
                <w:szCs w:val="24"/>
              </w:rPr>
            </w:pPr>
            <w:r w:rsidRPr="00833879">
              <w:rPr>
                <w:sz w:val="24"/>
                <w:szCs w:val="24"/>
              </w:rPr>
              <w:t>09.27.09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64346041" w14:textId="77777777" w:rsidR="00831828" w:rsidRPr="00833879" w:rsidRDefault="00831828" w:rsidP="009F0DC8">
            <w:pPr>
              <w:spacing w:line="257" w:lineRule="auto"/>
              <w:jc w:val="both"/>
              <w:rPr>
                <w:rStyle w:val="Hipersaite"/>
                <w:sz w:val="24"/>
                <w:szCs w:val="24"/>
                <w:lang w:eastAsia="en-US"/>
              </w:rPr>
            </w:pPr>
            <w:hyperlink r:id="rId13" w:history="1">
              <w:proofErr w:type="spellStart"/>
              <w:r w:rsidRPr="00833879">
                <w:rPr>
                  <w:rStyle w:val="Hipersaite"/>
                  <w:sz w:val="24"/>
                  <w:szCs w:val="24"/>
                </w:rPr>
                <w:t>Padubes</w:t>
              </w:r>
              <w:proofErr w:type="spellEnd"/>
            </w:hyperlink>
            <w:r w:rsidRPr="00833879">
              <w:rPr>
                <w:sz w:val="24"/>
                <w:szCs w:val="24"/>
              </w:rPr>
              <w:t>, n</w:t>
            </w:r>
            <w:hyperlink r:id="rId14" w:history="1">
              <w:r w:rsidRPr="00833879">
                <w:rPr>
                  <w:rStyle w:val="Hipersaite"/>
                  <w:sz w:val="24"/>
                  <w:szCs w:val="24"/>
                </w:rPr>
                <w:t>evalkājami pisuāri un urīna pudeles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85D7F2B" w14:textId="77777777" w:rsidR="00831828" w:rsidRPr="00833879" w:rsidRDefault="00831828" w:rsidP="009F0DC8">
            <w:pPr>
              <w:spacing w:line="257" w:lineRule="auto"/>
              <w:jc w:val="both"/>
              <w:rPr>
                <w:sz w:val="24"/>
                <w:szCs w:val="24"/>
              </w:rPr>
            </w:pPr>
            <w:r w:rsidRPr="00833879">
              <w:rPr>
                <w:sz w:val="24"/>
                <w:szCs w:val="24"/>
              </w:rPr>
              <w:t>Trauki urīna un fēču savākšanai, kas ļauj personai nokārtot dabiskās vajadzības, piemēram, guļot gultā.</w:t>
            </w:r>
          </w:p>
        </w:tc>
      </w:tr>
      <w:tr w:rsidR="00831828" w:rsidRPr="00833879" w14:paraId="7DA375BF" w14:textId="77777777" w:rsidTr="009F0DC8">
        <w:trPr>
          <w:trHeight w:val="375"/>
        </w:trPr>
        <w:tc>
          <w:tcPr>
            <w:tcW w:w="9045" w:type="dxa"/>
            <w:gridSpan w:val="4"/>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6A4895B0" w14:textId="77777777" w:rsidR="00831828" w:rsidRPr="00833879" w:rsidRDefault="00831828" w:rsidP="009F0DC8">
            <w:pPr>
              <w:spacing w:line="257" w:lineRule="auto"/>
              <w:jc w:val="both"/>
              <w:rPr>
                <w:b/>
                <w:bCs/>
                <w:sz w:val="24"/>
                <w:szCs w:val="24"/>
              </w:rPr>
            </w:pPr>
            <w:r w:rsidRPr="00833879">
              <w:rPr>
                <w:b/>
                <w:bCs/>
                <w:sz w:val="24"/>
                <w:szCs w:val="24"/>
              </w:rPr>
              <w:t>III. 09.33 Mazgāšanās palīglīdzekļi, lai mazgātos, ietu vannā un dušā</w:t>
            </w:r>
          </w:p>
        </w:tc>
      </w:tr>
      <w:tr w:rsidR="00831828" w:rsidRPr="00833879" w14:paraId="6738C8FA" w14:textId="77777777" w:rsidTr="009F0DC8">
        <w:trPr>
          <w:trHeight w:val="121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2E92769" w14:textId="77777777" w:rsidR="00831828" w:rsidRPr="00833879" w:rsidRDefault="00831828" w:rsidP="009F0DC8">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4599A6E9" w14:textId="77777777" w:rsidR="00831828" w:rsidRPr="00833879" w:rsidRDefault="00831828" w:rsidP="009F0DC8">
            <w:pPr>
              <w:spacing w:line="257" w:lineRule="auto"/>
              <w:jc w:val="both"/>
              <w:rPr>
                <w:sz w:val="24"/>
                <w:szCs w:val="24"/>
              </w:rPr>
            </w:pPr>
            <w:r w:rsidRPr="00833879">
              <w:rPr>
                <w:sz w:val="24"/>
                <w:szCs w:val="24"/>
              </w:rPr>
              <w:t>09.33.04;</w:t>
            </w:r>
          </w:p>
          <w:p w14:paraId="32A5023A" w14:textId="77777777" w:rsidR="00831828" w:rsidRPr="00833879" w:rsidRDefault="00831828" w:rsidP="009F0DC8">
            <w:pPr>
              <w:jc w:val="both"/>
              <w:rPr>
                <w:sz w:val="24"/>
                <w:szCs w:val="24"/>
              </w:rPr>
            </w:pPr>
            <w:r w:rsidRPr="00833879">
              <w:rPr>
                <w:sz w:val="24"/>
                <w:szCs w:val="24"/>
              </w:rPr>
              <w:t>09.33.05</w:t>
            </w:r>
          </w:p>
          <w:p w14:paraId="7F5343C8" w14:textId="77777777" w:rsidR="00831828" w:rsidRPr="00833879" w:rsidRDefault="00831828" w:rsidP="009F0DC8">
            <w:pPr>
              <w:spacing w:line="257" w:lineRule="auto"/>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385C5242" w14:textId="77777777" w:rsidR="00831828" w:rsidRPr="00833879" w:rsidRDefault="00831828" w:rsidP="009F0DC8">
            <w:pPr>
              <w:spacing w:line="257" w:lineRule="auto"/>
              <w:jc w:val="both"/>
              <w:rPr>
                <w:sz w:val="24"/>
                <w:szCs w:val="24"/>
              </w:rPr>
            </w:pPr>
            <w:hyperlink r:id="rId15" w:history="1">
              <w:r w:rsidRPr="00833879">
                <w:rPr>
                  <w:rStyle w:val="Hipersaite"/>
                  <w:sz w:val="24"/>
                  <w:szCs w:val="24"/>
                </w:rPr>
                <w:t>Vannas dēļi</w:t>
              </w:r>
            </w:hyperlink>
            <w:r w:rsidRPr="00833879">
              <w:rPr>
                <w:sz w:val="24"/>
                <w:szCs w:val="24"/>
              </w:rPr>
              <w:t>, vannas krēsli</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8CC7888" w14:textId="77777777" w:rsidR="00831828" w:rsidRPr="00833879" w:rsidRDefault="00831828" w:rsidP="009F0DC8">
            <w:pPr>
              <w:jc w:val="both"/>
              <w:rPr>
                <w:sz w:val="24"/>
                <w:szCs w:val="24"/>
              </w:rPr>
            </w:pPr>
            <w:r w:rsidRPr="00833879">
              <w:rPr>
                <w:sz w:val="24"/>
                <w:szCs w:val="24"/>
              </w:rPr>
              <w:t xml:space="preserve"> </w:t>
            </w:r>
          </w:p>
        </w:tc>
      </w:tr>
      <w:tr w:rsidR="00831828" w:rsidRPr="00833879" w14:paraId="7D31FC25" w14:textId="77777777" w:rsidTr="009F0DC8">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8831B48" w14:textId="77777777" w:rsidR="00831828" w:rsidRPr="00833879" w:rsidRDefault="00831828" w:rsidP="009F0DC8">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8BA4152" w14:textId="77777777" w:rsidR="00831828" w:rsidRPr="00833879" w:rsidRDefault="00831828" w:rsidP="009F0DC8">
            <w:pPr>
              <w:spacing w:line="257" w:lineRule="auto"/>
              <w:jc w:val="both"/>
              <w:rPr>
                <w:sz w:val="24"/>
                <w:szCs w:val="24"/>
              </w:rPr>
            </w:pPr>
            <w:r w:rsidRPr="00833879">
              <w:rPr>
                <w:sz w:val="24"/>
                <w:szCs w:val="24"/>
              </w:rPr>
              <w:t>09.33.07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C68A80E" w14:textId="77777777" w:rsidR="00831828" w:rsidRPr="00833879" w:rsidRDefault="00831828" w:rsidP="009F0DC8">
            <w:pPr>
              <w:spacing w:line="257" w:lineRule="auto"/>
              <w:jc w:val="both"/>
              <w:rPr>
                <w:rStyle w:val="Hipersaite"/>
                <w:sz w:val="24"/>
                <w:szCs w:val="24"/>
                <w:lang w:eastAsia="en-US"/>
              </w:rPr>
            </w:pPr>
            <w:hyperlink r:id="rId16" w:history="1">
              <w:r w:rsidRPr="00833879">
                <w:rPr>
                  <w:rStyle w:val="Hipersaite"/>
                  <w:sz w:val="24"/>
                  <w:szCs w:val="24"/>
                </w:rPr>
                <w:t>Dušas krēsli ar riteņiem vai bez tiem</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2603DC95" w14:textId="77777777" w:rsidR="00831828" w:rsidRPr="00833879" w:rsidRDefault="00831828" w:rsidP="009F0DC8">
            <w:pPr>
              <w:spacing w:line="257" w:lineRule="auto"/>
              <w:jc w:val="both"/>
              <w:rPr>
                <w:sz w:val="24"/>
                <w:szCs w:val="24"/>
              </w:rPr>
            </w:pPr>
            <w:r w:rsidRPr="00833879">
              <w:rPr>
                <w:sz w:val="24"/>
                <w:szCs w:val="24"/>
              </w:rPr>
              <w:t xml:space="preserve">Ierīces, kas nodrošina atbalstu, mazgājoties dušā sēdus (t.sk., dušas ķeblīši). </w:t>
            </w:r>
          </w:p>
        </w:tc>
      </w:tr>
      <w:tr w:rsidR="00831828" w:rsidRPr="00833879" w14:paraId="65E6681B" w14:textId="77777777" w:rsidTr="009F0DC8">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1A3043E" w14:textId="77777777" w:rsidR="00831828" w:rsidRPr="00833879" w:rsidRDefault="00831828" w:rsidP="009F0DC8">
            <w:pPr>
              <w:jc w:val="both"/>
              <w:rPr>
                <w:sz w:val="24"/>
                <w:szCs w:val="24"/>
              </w:rPr>
            </w:pPr>
            <w:r w:rsidRPr="52D24FBC">
              <w:rPr>
                <w:b/>
                <w:bCs/>
                <w:sz w:val="24"/>
                <w:szCs w:val="24"/>
              </w:rPr>
              <w:t xml:space="preserve">IV. 12.03 </w:t>
            </w:r>
            <w:hyperlink r:id="rId17">
              <w:r w:rsidRPr="52D24FBC">
                <w:rPr>
                  <w:rStyle w:val="Hipersaite"/>
                  <w:b/>
                  <w:bCs/>
                  <w:sz w:val="24"/>
                  <w:szCs w:val="24"/>
                </w:rPr>
                <w:t xml:space="preserve">Pārvietošanās palīglīdzekļi, kurus lieto ar vienu </w:t>
              </w:r>
            </w:hyperlink>
            <w:r w:rsidRPr="52D24FBC">
              <w:rPr>
                <w:b/>
                <w:bCs/>
                <w:sz w:val="24"/>
                <w:szCs w:val="24"/>
                <w:u w:val="single"/>
              </w:rPr>
              <w:t>p</w:t>
            </w:r>
            <w:r w:rsidRPr="52D24FBC">
              <w:rPr>
                <w:b/>
                <w:bCs/>
                <w:sz w:val="24"/>
                <w:szCs w:val="24"/>
              </w:rPr>
              <w:t>laukstu -</w:t>
            </w:r>
            <w:r w:rsidRPr="52D24FBC">
              <w:rPr>
                <w:sz w:val="24"/>
                <w:szCs w:val="24"/>
              </w:rPr>
              <w:t xml:space="preserve"> ierīces, kas balsta lietotāju iešanas laikā un var tikt izmantotas atsevišķi vai pārī, katru kontrolējot ar vienu  plaukstu.</w:t>
            </w:r>
          </w:p>
        </w:tc>
      </w:tr>
      <w:tr w:rsidR="00831828" w:rsidRPr="00833879" w14:paraId="1561CD51" w14:textId="77777777" w:rsidTr="009F0DC8">
        <w:trPr>
          <w:trHeight w:val="82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334CCBE" w14:textId="77777777" w:rsidR="00831828" w:rsidRPr="00833879" w:rsidRDefault="00831828" w:rsidP="009F0DC8">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B9F80C6" w14:textId="77777777" w:rsidR="00831828" w:rsidRPr="00833879" w:rsidRDefault="00831828" w:rsidP="009F0DC8">
            <w:pPr>
              <w:jc w:val="both"/>
              <w:rPr>
                <w:sz w:val="24"/>
                <w:szCs w:val="24"/>
              </w:rPr>
            </w:pPr>
            <w:r w:rsidRPr="00833879">
              <w:rPr>
                <w:sz w:val="24"/>
                <w:szCs w:val="24"/>
              </w:rPr>
              <w:t>12.03.06;</w:t>
            </w:r>
          </w:p>
          <w:p w14:paraId="211BE70D" w14:textId="77777777" w:rsidR="00831828" w:rsidRPr="00833879" w:rsidRDefault="00831828" w:rsidP="009F0DC8">
            <w:pPr>
              <w:spacing w:line="257" w:lineRule="auto"/>
              <w:jc w:val="both"/>
              <w:rPr>
                <w:sz w:val="24"/>
                <w:szCs w:val="24"/>
              </w:rPr>
            </w:pPr>
            <w:r w:rsidRPr="00833879">
              <w:rPr>
                <w:sz w:val="24"/>
                <w:szCs w:val="24"/>
              </w:rPr>
              <w:t>12.03.12</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467B9D43" w14:textId="77777777" w:rsidR="00831828" w:rsidRPr="00833879" w:rsidRDefault="00831828" w:rsidP="009F0DC8">
            <w:pPr>
              <w:spacing w:line="257" w:lineRule="auto"/>
              <w:jc w:val="both"/>
              <w:rPr>
                <w:rStyle w:val="Hipersaite"/>
                <w:sz w:val="24"/>
                <w:szCs w:val="24"/>
                <w:lang w:eastAsia="en-US"/>
              </w:rPr>
            </w:pPr>
            <w:hyperlink r:id="rId18" w:history="1">
              <w:r w:rsidRPr="00833879">
                <w:rPr>
                  <w:rStyle w:val="Hipersaite"/>
                  <w:sz w:val="24"/>
                  <w:szCs w:val="24"/>
                </w:rPr>
                <w:t>Elkoņa atbalsta kruķi</w:t>
              </w:r>
            </w:hyperlink>
            <w:r w:rsidRPr="00833879">
              <w:rPr>
                <w:sz w:val="24"/>
                <w:szCs w:val="24"/>
              </w:rPr>
              <w:t>, p</w:t>
            </w:r>
            <w:hyperlink r:id="rId19" w:history="1">
              <w:r w:rsidRPr="00833879">
                <w:rPr>
                  <w:rStyle w:val="Hipersaite"/>
                  <w:sz w:val="24"/>
                  <w:szCs w:val="24"/>
                </w:rPr>
                <w:t>aduses atbalsta kruķi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0F4CEE62" w14:textId="77777777" w:rsidR="00831828" w:rsidRPr="00833879" w:rsidRDefault="00831828" w:rsidP="009F0DC8">
            <w:pPr>
              <w:jc w:val="both"/>
              <w:rPr>
                <w:sz w:val="24"/>
                <w:szCs w:val="24"/>
              </w:rPr>
            </w:pPr>
            <w:r w:rsidRPr="00833879">
              <w:rPr>
                <w:sz w:val="24"/>
                <w:szCs w:val="24"/>
              </w:rPr>
              <w:t>Rokās turamas ierīces, kas iešanas laikā nodrošina atbalstu un līdzsvaru</w:t>
            </w:r>
            <w:r>
              <w:rPr>
                <w:sz w:val="24"/>
                <w:szCs w:val="24"/>
              </w:rPr>
              <w:t>.</w:t>
            </w:r>
          </w:p>
        </w:tc>
      </w:tr>
      <w:tr w:rsidR="00831828" w:rsidRPr="00833879" w14:paraId="3D3D9436" w14:textId="77777777" w:rsidTr="009F0DC8">
        <w:trPr>
          <w:trHeight w:val="94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40E5A3D" w14:textId="77777777" w:rsidR="00831828" w:rsidRPr="00833879" w:rsidRDefault="00831828" w:rsidP="009F0DC8">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5A8D0BF" w14:textId="77777777" w:rsidR="00831828" w:rsidRPr="00833879" w:rsidRDefault="00831828" w:rsidP="009F0DC8">
            <w:pPr>
              <w:spacing w:line="257" w:lineRule="auto"/>
              <w:jc w:val="both"/>
              <w:rPr>
                <w:sz w:val="24"/>
                <w:szCs w:val="24"/>
              </w:rPr>
            </w:pPr>
            <w:r w:rsidRPr="00833879">
              <w:rPr>
                <w:sz w:val="24"/>
                <w:szCs w:val="24"/>
              </w:rPr>
              <w:t>12.03.16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85CE929" w14:textId="77777777" w:rsidR="00831828" w:rsidRPr="00833879" w:rsidRDefault="00831828" w:rsidP="009F0DC8">
            <w:pPr>
              <w:spacing w:line="257" w:lineRule="auto"/>
              <w:jc w:val="both"/>
              <w:rPr>
                <w:rStyle w:val="Hipersaite"/>
                <w:sz w:val="24"/>
                <w:szCs w:val="24"/>
                <w:lang w:eastAsia="en-US"/>
              </w:rPr>
            </w:pPr>
            <w:hyperlink r:id="rId20" w:history="1">
              <w:r w:rsidRPr="00833879">
                <w:rPr>
                  <w:rStyle w:val="Hipersaite"/>
                  <w:sz w:val="24"/>
                  <w:szCs w:val="24"/>
                </w:rPr>
                <w:t>Nūjas un spieķi ar vairākiem atbalsta punktiem apakšdaļā</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6F697F17" w14:textId="77777777" w:rsidR="00831828" w:rsidRPr="00833879" w:rsidRDefault="00831828" w:rsidP="009F0DC8">
            <w:pPr>
              <w:spacing w:line="257" w:lineRule="auto"/>
              <w:jc w:val="both"/>
              <w:rPr>
                <w:sz w:val="24"/>
                <w:szCs w:val="24"/>
              </w:rPr>
            </w:pPr>
            <w:r w:rsidRPr="00833879">
              <w:rPr>
                <w:sz w:val="24"/>
                <w:szCs w:val="24"/>
              </w:rPr>
              <w:t>Ierīces, kas iešanas laikā nodrošina atbalstu un līdzsvaru un sastāv no roktura, kāta un trim vai vairāk atbalsta punktiem apakšdaļā</w:t>
            </w:r>
            <w:r>
              <w:rPr>
                <w:sz w:val="24"/>
                <w:szCs w:val="24"/>
              </w:rPr>
              <w:t>.</w:t>
            </w:r>
          </w:p>
        </w:tc>
      </w:tr>
      <w:tr w:rsidR="00831828" w:rsidRPr="00833879" w14:paraId="0259FAFE" w14:textId="77777777" w:rsidTr="009F0DC8">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E6BA305" w14:textId="77777777" w:rsidR="00831828" w:rsidRPr="00833879" w:rsidRDefault="00831828" w:rsidP="009F0DC8">
            <w:pPr>
              <w:jc w:val="both"/>
              <w:rPr>
                <w:sz w:val="24"/>
                <w:szCs w:val="24"/>
              </w:rPr>
            </w:pPr>
            <w:r w:rsidRPr="00833879">
              <w:rPr>
                <w:b/>
                <w:bCs/>
                <w:sz w:val="24"/>
                <w:szCs w:val="24"/>
              </w:rPr>
              <w:t xml:space="preserve">V. 12.06 </w:t>
            </w:r>
            <w:hyperlink r:id="rId21" w:history="1">
              <w:r w:rsidRPr="00833879">
                <w:rPr>
                  <w:rStyle w:val="Hipersaite"/>
                  <w:b/>
                  <w:bCs/>
                  <w:sz w:val="24"/>
                  <w:szCs w:val="24"/>
                </w:rPr>
                <w:t>Pārvietošanās palīglīdzekļi, kurus lieto ar abām rokām</w:t>
              </w:r>
            </w:hyperlink>
            <w:r w:rsidRPr="00833879">
              <w:rPr>
                <w:sz w:val="24"/>
                <w:szCs w:val="24"/>
              </w:rPr>
              <w:t xml:space="preserve"> -ierīces, kas balsta lietotāju iešanas laikā un kuras vada vai nu ar abām rokām, vai ķermeņa augšdaļu. </w:t>
            </w:r>
          </w:p>
        </w:tc>
      </w:tr>
      <w:tr w:rsidR="00831828" w:rsidRPr="00833879" w14:paraId="1B32CEC5"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0FEA5A2" w14:textId="77777777" w:rsidR="00831828" w:rsidRPr="00833879" w:rsidRDefault="00831828" w:rsidP="009F0DC8">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4251D02" w14:textId="77777777" w:rsidR="00831828" w:rsidRPr="00833879" w:rsidRDefault="00831828" w:rsidP="009F0DC8">
            <w:pPr>
              <w:spacing w:line="257" w:lineRule="auto"/>
              <w:jc w:val="both"/>
              <w:rPr>
                <w:sz w:val="24"/>
                <w:szCs w:val="24"/>
              </w:rPr>
            </w:pPr>
            <w:r w:rsidRPr="00833879">
              <w:rPr>
                <w:sz w:val="24"/>
                <w:szCs w:val="24"/>
              </w:rPr>
              <w:t>12.06.03</w:t>
            </w:r>
          </w:p>
          <w:p w14:paraId="2ED6A873"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7C090BA1" w14:textId="77777777" w:rsidR="00831828" w:rsidRPr="00833879" w:rsidRDefault="00831828" w:rsidP="009F0DC8">
            <w:pPr>
              <w:spacing w:line="257" w:lineRule="auto"/>
              <w:jc w:val="both"/>
              <w:rPr>
                <w:rStyle w:val="Hipersaite"/>
                <w:sz w:val="24"/>
                <w:szCs w:val="24"/>
                <w:lang w:eastAsia="en-US"/>
              </w:rPr>
            </w:pPr>
            <w:hyperlink r:id="rId22" w:history="1">
              <w:r w:rsidRPr="00833879">
                <w:rPr>
                  <w:rStyle w:val="Hipersaite"/>
                  <w:sz w:val="24"/>
                  <w:szCs w:val="24"/>
                </w:rPr>
                <w:t>Staigāšanas rāmji</w:t>
              </w:r>
            </w:hyperlink>
          </w:p>
          <w:p w14:paraId="0210271D"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0B92E52" w14:textId="77777777" w:rsidR="00831828" w:rsidRPr="00833879" w:rsidRDefault="00831828" w:rsidP="009F0DC8">
            <w:pPr>
              <w:spacing w:line="257" w:lineRule="auto"/>
              <w:jc w:val="both"/>
              <w:rPr>
                <w:sz w:val="24"/>
                <w:szCs w:val="24"/>
              </w:rPr>
            </w:pPr>
            <w:r w:rsidRPr="00833879">
              <w:rPr>
                <w:sz w:val="24"/>
                <w:szCs w:val="24"/>
              </w:rPr>
              <w:t xml:space="preserve">Rāmji, ko persona cilā, lai pārvietotos, un kas ļauj saglabāt stabilitāti un līdzsvaru, kā arī balsta ķermeņa svaru iešanas vai stāvēšanas laikā; tiem ir rokturi bez apakšdelmu balsta un apakšdaļā vai nu četras kājas, vai divas kājas un divi ritenīši (t.sk., piemēram, staigāšanas rāmji ar fiksētiem vai kustīgiem savienojumiem, pārvietošanās palīglīdzekļi, kuros divi ritenīši ir apvienoti ar divām kājām/atbalsta punktiem ar gumijas uzgaļiem). </w:t>
            </w:r>
          </w:p>
        </w:tc>
      </w:tr>
      <w:tr w:rsidR="00831828" w:rsidRPr="00833879" w14:paraId="75C6342E"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073310EB" w14:textId="77777777" w:rsidR="00831828" w:rsidRPr="00833879" w:rsidRDefault="00831828" w:rsidP="009F0DC8">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4D1CC76F" w14:textId="77777777" w:rsidR="00831828" w:rsidRPr="00833879" w:rsidRDefault="00831828" w:rsidP="009F0DC8">
            <w:pPr>
              <w:spacing w:line="257" w:lineRule="auto"/>
              <w:jc w:val="both"/>
              <w:rPr>
                <w:sz w:val="24"/>
                <w:szCs w:val="24"/>
              </w:rPr>
            </w:pPr>
            <w:r w:rsidRPr="00833879">
              <w:rPr>
                <w:sz w:val="24"/>
                <w:szCs w:val="24"/>
              </w:rPr>
              <w:t>12.06.06</w:t>
            </w:r>
          </w:p>
          <w:p w14:paraId="641BD2C6"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1A71F3E3" w14:textId="77777777" w:rsidR="00831828" w:rsidRPr="00833879" w:rsidRDefault="00831828" w:rsidP="009F0DC8">
            <w:pPr>
              <w:spacing w:line="257" w:lineRule="auto"/>
              <w:jc w:val="both"/>
              <w:rPr>
                <w:rStyle w:val="Hipersaite"/>
                <w:sz w:val="24"/>
                <w:szCs w:val="24"/>
                <w:lang w:eastAsia="en-US"/>
              </w:rPr>
            </w:pPr>
            <w:hyperlink r:id="rId23" w:history="1">
              <w:proofErr w:type="spellStart"/>
              <w:r w:rsidRPr="00833879">
                <w:rPr>
                  <w:rStyle w:val="Hipersaite"/>
                  <w:sz w:val="24"/>
                  <w:szCs w:val="24"/>
                </w:rPr>
                <w:t>Rollatori</w:t>
              </w:r>
              <w:proofErr w:type="spellEnd"/>
            </w:hyperlink>
          </w:p>
          <w:p w14:paraId="20A60BE8"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D237EDA" w14:textId="77777777" w:rsidR="00831828" w:rsidRPr="00833879" w:rsidRDefault="00831828" w:rsidP="009F0DC8">
            <w:pPr>
              <w:spacing w:line="257" w:lineRule="auto"/>
              <w:jc w:val="both"/>
              <w:rPr>
                <w:sz w:val="24"/>
                <w:szCs w:val="24"/>
              </w:rPr>
            </w:pPr>
            <w:r w:rsidRPr="00833879">
              <w:rPr>
                <w:sz w:val="24"/>
                <w:szCs w:val="24"/>
              </w:rPr>
              <w:t xml:space="preserve">Ierīces iešanai, ko var vilkt vai stumt un kas ļauj saglabāt stabilitāti un līdzsvaru iešanas laikā, tiem ir rokturi un trīs vai vairāk riteņi (t.sk., piemēram, </w:t>
            </w:r>
            <w:proofErr w:type="spellStart"/>
            <w:r w:rsidRPr="00833879">
              <w:rPr>
                <w:sz w:val="24"/>
                <w:szCs w:val="24"/>
              </w:rPr>
              <w:t>rollatori</w:t>
            </w:r>
            <w:proofErr w:type="spellEnd"/>
            <w:r w:rsidRPr="00833879">
              <w:rPr>
                <w:sz w:val="24"/>
                <w:szCs w:val="24"/>
              </w:rPr>
              <w:t xml:space="preserve"> ar sēdekli atpūtai, staigāšanas ratiņi ar ceļa atbalstu, </w:t>
            </w:r>
            <w:proofErr w:type="spellStart"/>
            <w:r w:rsidRPr="00833879">
              <w:rPr>
                <w:sz w:val="24"/>
                <w:szCs w:val="24"/>
              </w:rPr>
              <w:t>atsprākleniskie</w:t>
            </w:r>
            <w:proofErr w:type="spellEnd"/>
            <w:r w:rsidRPr="00833879">
              <w:rPr>
                <w:sz w:val="24"/>
                <w:szCs w:val="24"/>
              </w:rPr>
              <w:t xml:space="preserve"> </w:t>
            </w:r>
            <w:proofErr w:type="spellStart"/>
            <w:r w:rsidRPr="00833879">
              <w:rPr>
                <w:sz w:val="24"/>
                <w:szCs w:val="24"/>
              </w:rPr>
              <w:t>rollatori</w:t>
            </w:r>
            <w:proofErr w:type="spellEnd"/>
            <w:r w:rsidRPr="00833879">
              <w:rPr>
                <w:sz w:val="24"/>
                <w:szCs w:val="24"/>
              </w:rPr>
              <w:t xml:space="preserve"> ar atvērumu priekšpusē, kurus var vilkt aiz sevis, staigāšanas ratiņi. </w:t>
            </w:r>
          </w:p>
        </w:tc>
      </w:tr>
      <w:tr w:rsidR="00831828" w:rsidRPr="00833879" w14:paraId="04955982"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FCCB163" w14:textId="77777777" w:rsidR="00831828" w:rsidRPr="00833879" w:rsidRDefault="00831828" w:rsidP="009F0DC8">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ABDF35C" w14:textId="77777777" w:rsidR="00831828" w:rsidRPr="00833879" w:rsidRDefault="00831828" w:rsidP="009F0DC8">
            <w:pPr>
              <w:spacing w:line="257" w:lineRule="auto"/>
              <w:jc w:val="both"/>
              <w:rPr>
                <w:sz w:val="24"/>
                <w:szCs w:val="24"/>
              </w:rPr>
            </w:pPr>
            <w:r w:rsidRPr="00833879">
              <w:rPr>
                <w:sz w:val="24"/>
                <w:szCs w:val="24"/>
              </w:rPr>
              <w:t>12.06.12</w:t>
            </w:r>
          </w:p>
          <w:p w14:paraId="642E0CCD"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5AE0264" w14:textId="77777777" w:rsidR="00831828" w:rsidRPr="00833879" w:rsidRDefault="00831828" w:rsidP="009F0DC8">
            <w:pPr>
              <w:spacing w:line="257" w:lineRule="auto"/>
              <w:jc w:val="both"/>
              <w:rPr>
                <w:rStyle w:val="Hipersaite"/>
                <w:sz w:val="24"/>
                <w:szCs w:val="24"/>
                <w:lang w:eastAsia="en-US"/>
              </w:rPr>
            </w:pPr>
            <w:hyperlink r:id="rId24" w:history="1">
              <w:r w:rsidRPr="00833879">
                <w:rPr>
                  <w:rStyle w:val="Hipersaite"/>
                  <w:sz w:val="24"/>
                  <w:szCs w:val="24"/>
                </w:rPr>
                <w:t>Pārvietošanās galdi</w:t>
              </w:r>
            </w:hyperlink>
          </w:p>
          <w:p w14:paraId="0F9EA214"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3BC9462" w14:textId="77777777" w:rsidR="00831828" w:rsidRPr="00833879" w:rsidRDefault="00831828" w:rsidP="009F0DC8">
            <w:pPr>
              <w:spacing w:line="257" w:lineRule="auto"/>
              <w:jc w:val="both"/>
              <w:rPr>
                <w:sz w:val="24"/>
                <w:szCs w:val="24"/>
              </w:rPr>
            </w:pPr>
            <w:r w:rsidRPr="00833879">
              <w:rPr>
                <w:sz w:val="24"/>
                <w:szCs w:val="24"/>
              </w:rPr>
              <w:t>Ierīces ar riteņiem un kājām, un atbalsta galdiņu vai apakšdelmu atbalstu, kuras stumj uz priekšu ar abām rokām, iespējams, apvienojumā ar ķermeņa augšdaļu.</w:t>
            </w:r>
          </w:p>
        </w:tc>
      </w:tr>
      <w:tr w:rsidR="00831828" w:rsidRPr="00833879" w14:paraId="7FD25FFD" w14:textId="77777777" w:rsidTr="009F0DC8">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09784E6" w14:textId="77777777" w:rsidR="00831828" w:rsidRPr="00833879" w:rsidRDefault="00831828" w:rsidP="009F0DC8">
            <w:pPr>
              <w:jc w:val="both"/>
              <w:rPr>
                <w:sz w:val="24"/>
                <w:szCs w:val="24"/>
              </w:rPr>
            </w:pPr>
            <w:r w:rsidRPr="00833879">
              <w:rPr>
                <w:b/>
                <w:bCs/>
                <w:sz w:val="24"/>
                <w:szCs w:val="24"/>
              </w:rPr>
              <w:t xml:space="preserve">VI. 12.22 </w:t>
            </w:r>
            <w:hyperlink r:id="rId25" w:history="1">
              <w:r w:rsidRPr="00833879">
                <w:rPr>
                  <w:rStyle w:val="Hipersaite"/>
                  <w:b/>
                  <w:bCs/>
                  <w:sz w:val="24"/>
                  <w:szCs w:val="24"/>
                </w:rPr>
                <w:t xml:space="preserve">Manuālās piedziņas </w:t>
              </w:r>
              <w:proofErr w:type="spellStart"/>
              <w:r w:rsidRPr="00833879">
                <w:rPr>
                  <w:rStyle w:val="Hipersaite"/>
                  <w:b/>
                  <w:bCs/>
                  <w:sz w:val="24"/>
                  <w:szCs w:val="24"/>
                </w:rPr>
                <w:t>riteņkrēsli</w:t>
              </w:r>
              <w:proofErr w:type="spellEnd"/>
            </w:hyperlink>
            <w:r w:rsidRPr="00833879">
              <w:rPr>
                <w:sz w:val="24"/>
                <w:szCs w:val="24"/>
              </w:rPr>
              <w:t xml:space="preserve"> - ierīces, kas ir aprīkotas ar riteņiem un sēdekļa atbalstu sistēmu, lai nodrošinātu mobilitāti personai ar ierobežotu mobilitāti, un kuras tiek darbinātas ar tajās sēdošās personas vai asistenta spēku.</w:t>
            </w:r>
          </w:p>
        </w:tc>
      </w:tr>
      <w:tr w:rsidR="00831828" w:rsidRPr="00833879" w14:paraId="5CAD027F"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4B9779A" w14:textId="77777777" w:rsidR="00831828" w:rsidRPr="00833879" w:rsidRDefault="00831828" w:rsidP="009F0DC8">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1A2E312E" w14:textId="77777777" w:rsidR="00831828" w:rsidRPr="00833879" w:rsidRDefault="00831828" w:rsidP="009F0DC8">
            <w:pPr>
              <w:spacing w:line="257" w:lineRule="auto"/>
              <w:jc w:val="both"/>
              <w:rPr>
                <w:sz w:val="24"/>
                <w:szCs w:val="24"/>
              </w:rPr>
            </w:pPr>
            <w:r w:rsidRPr="00833879">
              <w:rPr>
                <w:sz w:val="24"/>
                <w:szCs w:val="24"/>
              </w:rPr>
              <w:t>12.22.03</w:t>
            </w:r>
          </w:p>
          <w:p w14:paraId="79216A34"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11F44B73" w14:textId="77777777" w:rsidR="00831828" w:rsidRPr="00833879" w:rsidRDefault="00831828" w:rsidP="009F0DC8">
            <w:pPr>
              <w:spacing w:line="257" w:lineRule="auto"/>
              <w:jc w:val="both"/>
              <w:rPr>
                <w:rStyle w:val="Hipersaite"/>
                <w:sz w:val="24"/>
                <w:szCs w:val="24"/>
                <w:lang w:eastAsia="en-US"/>
              </w:rPr>
            </w:pPr>
            <w:hyperlink r:id="rId26" w:history="1">
              <w:proofErr w:type="spellStart"/>
              <w:r w:rsidRPr="00833879">
                <w:rPr>
                  <w:rStyle w:val="Hipersaite"/>
                  <w:sz w:val="24"/>
                  <w:szCs w:val="24"/>
                </w:rPr>
                <w:t>Bimanuālie</w:t>
              </w:r>
              <w:proofErr w:type="spellEnd"/>
              <w:r w:rsidRPr="00833879">
                <w:rPr>
                  <w:rStyle w:val="Hipersaite"/>
                  <w:sz w:val="24"/>
                  <w:szCs w:val="24"/>
                </w:rPr>
                <w:t xml:space="preserve"> </w:t>
              </w:r>
              <w:proofErr w:type="spellStart"/>
              <w:r w:rsidRPr="00833879">
                <w:rPr>
                  <w:rStyle w:val="Hipersaite"/>
                  <w:sz w:val="24"/>
                  <w:szCs w:val="24"/>
                </w:rPr>
                <w:t>riteņkrēsli</w:t>
              </w:r>
              <w:proofErr w:type="spellEnd"/>
              <w:r w:rsidRPr="00833879">
                <w:rPr>
                  <w:rStyle w:val="Hipersaite"/>
                  <w:sz w:val="24"/>
                  <w:szCs w:val="24"/>
                </w:rPr>
                <w:t xml:space="preserve"> ar riteņu stīpu vadību</w:t>
              </w:r>
            </w:hyperlink>
          </w:p>
          <w:p w14:paraId="63FF264F"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4E6D92FE" w14:textId="77777777" w:rsidR="00831828" w:rsidRPr="00833879" w:rsidRDefault="00831828" w:rsidP="009F0DC8">
            <w:pPr>
              <w:spacing w:line="257" w:lineRule="auto"/>
              <w:jc w:val="both"/>
              <w:rPr>
                <w:sz w:val="24"/>
                <w:szCs w:val="24"/>
              </w:rPr>
            </w:pPr>
            <w:proofErr w:type="spellStart"/>
            <w:r w:rsidRPr="00833879">
              <w:rPr>
                <w:sz w:val="24"/>
                <w:szCs w:val="24"/>
              </w:rPr>
              <w:t>Riteņkrēsli</w:t>
            </w:r>
            <w:proofErr w:type="spellEnd"/>
            <w:r w:rsidRPr="00833879">
              <w:rPr>
                <w:sz w:val="24"/>
                <w:szCs w:val="24"/>
              </w:rPr>
              <w:t xml:space="preserve">, kas paredzēti, lai tos darbinātu un vadītu </w:t>
            </w:r>
            <w:proofErr w:type="spellStart"/>
            <w:r w:rsidRPr="00833879">
              <w:rPr>
                <w:sz w:val="24"/>
                <w:szCs w:val="24"/>
              </w:rPr>
              <w:t>riteņkrēslā</w:t>
            </w:r>
            <w:proofErr w:type="spellEnd"/>
            <w:r w:rsidRPr="00833879">
              <w:rPr>
                <w:sz w:val="24"/>
                <w:szCs w:val="24"/>
              </w:rPr>
              <w:t xml:space="preserve"> sēdošā persona, ar abām rokām stumjot riteņus vai riteņu stīpas (t.sk., piemēram, </w:t>
            </w:r>
            <w:proofErr w:type="spellStart"/>
            <w:r w:rsidRPr="00833879">
              <w:rPr>
                <w:sz w:val="24"/>
                <w:szCs w:val="24"/>
              </w:rPr>
              <w:t>riteņkrēsli</w:t>
            </w:r>
            <w:proofErr w:type="spellEnd"/>
            <w:r w:rsidRPr="00833879">
              <w:rPr>
                <w:sz w:val="24"/>
                <w:szCs w:val="24"/>
              </w:rPr>
              <w:t xml:space="preserve"> ar priekšējo piedziņu, </w:t>
            </w:r>
            <w:proofErr w:type="spellStart"/>
            <w:r w:rsidRPr="00833879">
              <w:rPr>
                <w:sz w:val="24"/>
                <w:szCs w:val="24"/>
              </w:rPr>
              <w:t>riteņkrēsli</w:t>
            </w:r>
            <w:proofErr w:type="spellEnd"/>
            <w:r w:rsidRPr="00833879">
              <w:rPr>
                <w:sz w:val="24"/>
                <w:szCs w:val="24"/>
              </w:rPr>
              <w:t xml:space="preserve"> ar mugurējo piedziņu).</w:t>
            </w:r>
          </w:p>
        </w:tc>
      </w:tr>
      <w:tr w:rsidR="00831828" w:rsidRPr="00833879" w14:paraId="5957AF63"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7445B560" w14:textId="77777777" w:rsidR="00831828" w:rsidRPr="00833879" w:rsidRDefault="00831828" w:rsidP="009F0DC8">
            <w:pPr>
              <w:jc w:val="both"/>
              <w:rPr>
                <w:sz w:val="24"/>
                <w:szCs w:val="24"/>
              </w:rPr>
            </w:pPr>
            <w:r w:rsidRPr="00833879">
              <w:rPr>
                <w:sz w:val="24"/>
                <w:szCs w:val="24"/>
              </w:rPr>
              <w:lastRenderedPageBreak/>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14C0BA7" w14:textId="77777777" w:rsidR="00831828" w:rsidRPr="00833879" w:rsidRDefault="00831828" w:rsidP="009F0DC8">
            <w:pPr>
              <w:spacing w:line="257" w:lineRule="auto"/>
              <w:jc w:val="both"/>
              <w:rPr>
                <w:sz w:val="24"/>
                <w:szCs w:val="24"/>
              </w:rPr>
            </w:pPr>
            <w:r w:rsidRPr="00833879">
              <w:rPr>
                <w:sz w:val="24"/>
                <w:szCs w:val="24"/>
              </w:rPr>
              <w:t>12.22.18</w:t>
            </w:r>
          </w:p>
          <w:p w14:paraId="4D67CF2C"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2283AC18" w14:textId="77777777" w:rsidR="00831828" w:rsidRPr="00833879" w:rsidRDefault="00831828" w:rsidP="009F0DC8">
            <w:pPr>
              <w:spacing w:line="257" w:lineRule="auto"/>
              <w:jc w:val="both"/>
              <w:rPr>
                <w:rStyle w:val="Hipersaite"/>
                <w:sz w:val="24"/>
                <w:szCs w:val="24"/>
                <w:lang w:eastAsia="en-US"/>
              </w:rPr>
            </w:pPr>
            <w:hyperlink r:id="rId27" w:history="1">
              <w:r w:rsidRPr="00833879">
                <w:rPr>
                  <w:rStyle w:val="Hipersaite"/>
                  <w:sz w:val="24"/>
                  <w:szCs w:val="24"/>
                </w:rPr>
                <w:t xml:space="preserve">Manuālie pavadoņa vadāmie </w:t>
              </w:r>
              <w:proofErr w:type="spellStart"/>
              <w:r w:rsidRPr="00833879">
                <w:rPr>
                  <w:rStyle w:val="Hipersaite"/>
                  <w:sz w:val="24"/>
                  <w:szCs w:val="24"/>
                </w:rPr>
                <w:t>riteņkrēsli</w:t>
              </w:r>
              <w:proofErr w:type="spellEnd"/>
            </w:hyperlink>
          </w:p>
          <w:p w14:paraId="306DD7C8"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0FBDCF1" w14:textId="77777777" w:rsidR="00831828" w:rsidRPr="00833879" w:rsidRDefault="00831828" w:rsidP="009F0DC8">
            <w:pPr>
              <w:spacing w:line="257" w:lineRule="auto"/>
              <w:jc w:val="both"/>
              <w:rPr>
                <w:sz w:val="24"/>
                <w:szCs w:val="24"/>
              </w:rPr>
            </w:pPr>
            <w:r w:rsidRPr="00833879">
              <w:rPr>
                <w:sz w:val="24"/>
                <w:szCs w:val="24"/>
              </w:rPr>
              <w:t xml:space="preserve">Manuālie </w:t>
            </w:r>
            <w:proofErr w:type="spellStart"/>
            <w:r w:rsidRPr="00833879">
              <w:rPr>
                <w:sz w:val="24"/>
                <w:szCs w:val="24"/>
              </w:rPr>
              <w:t>riteņkrēsli</w:t>
            </w:r>
            <w:proofErr w:type="spellEnd"/>
            <w:r w:rsidRPr="00833879">
              <w:rPr>
                <w:sz w:val="24"/>
                <w:szCs w:val="24"/>
              </w:rPr>
              <w:t xml:space="preserve">, kas paredzēti, lai tos stumtu un vadītu asistents, ar abām rokām stumjot </w:t>
            </w:r>
            <w:proofErr w:type="spellStart"/>
            <w:r w:rsidRPr="00833879">
              <w:rPr>
                <w:sz w:val="24"/>
                <w:szCs w:val="24"/>
              </w:rPr>
              <w:t>riteņkrēslu</w:t>
            </w:r>
            <w:proofErr w:type="spellEnd"/>
            <w:r w:rsidRPr="00833879">
              <w:rPr>
                <w:sz w:val="24"/>
                <w:szCs w:val="24"/>
              </w:rPr>
              <w:t xml:space="preserve"> aiz šim nolūkam paredzētajiem rokturiem. </w:t>
            </w:r>
          </w:p>
        </w:tc>
      </w:tr>
      <w:tr w:rsidR="00831828" w:rsidRPr="00833879" w14:paraId="076FE5BD" w14:textId="77777777" w:rsidTr="009F0DC8">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3F05EC2" w14:textId="77777777" w:rsidR="00831828" w:rsidRPr="00833879" w:rsidRDefault="00831828" w:rsidP="009F0DC8">
            <w:pPr>
              <w:jc w:val="both"/>
              <w:rPr>
                <w:sz w:val="24"/>
                <w:szCs w:val="24"/>
              </w:rPr>
            </w:pPr>
            <w:r w:rsidRPr="00833879">
              <w:rPr>
                <w:b/>
                <w:bCs/>
                <w:sz w:val="24"/>
                <w:szCs w:val="24"/>
              </w:rPr>
              <w:t xml:space="preserve">VII. 12.36 </w:t>
            </w:r>
            <w:hyperlink r:id="rId28" w:history="1">
              <w:r w:rsidRPr="00833879">
                <w:rPr>
                  <w:rStyle w:val="Hipersaite"/>
                  <w:b/>
                  <w:bCs/>
                  <w:sz w:val="24"/>
                  <w:szCs w:val="24"/>
                </w:rPr>
                <w:t>Palīglīdzekļi personu pārvietošanai</w:t>
              </w:r>
            </w:hyperlink>
            <w:r w:rsidRPr="00833879">
              <w:rPr>
                <w:b/>
                <w:bCs/>
                <w:sz w:val="24"/>
                <w:szCs w:val="24"/>
              </w:rPr>
              <w:t>, slidināšanai vai pagriešanai</w:t>
            </w:r>
            <w:r w:rsidRPr="00833879">
              <w:rPr>
                <w:sz w:val="24"/>
                <w:szCs w:val="24"/>
              </w:rPr>
              <w:t xml:space="preserve"> - aprīkojums personas pārvietošanai, to paceļot un pozicionējot stāvoklī, kas ļauj veikt iecerēto darbību, vai šim nolūkam koriģējot esošo stāvokli</w:t>
            </w:r>
            <w:r>
              <w:rPr>
                <w:sz w:val="24"/>
                <w:szCs w:val="24"/>
              </w:rPr>
              <w:t>.</w:t>
            </w:r>
          </w:p>
        </w:tc>
      </w:tr>
      <w:tr w:rsidR="00831828" w:rsidRPr="00833879" w14:paraId="7A19A6BB" w14:textId="77777777" w:rsidTr="009F0DC8">
        <w:trPr>
          <w:trHeight w:val="117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6ACD2C0B" w14:textId="77777777" w:rsidR="00831828" w:rsidRPr="00833879" w:rsidRDefault="00831828" w:rsidP="009F0DC8">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5C1F9E87" w14:textId="77777777" w:rsidR="00831828" w:rsidRPr="00833879" w:rsidRDefault="00831828" w:rsidP="009F0DC8">
            <w:pPr>
              <w:spacing w:line="257" w:lineRule="auto"/>
              <w:jc w:val="both"/>
              <w:rPr>
                <w:sz w:val="24"/>
                <w:szCs w:val="24"/>
              </w:rPr>
            </w:pPr>
            <w:r w:rsidRPr="00833879">
              <w:rPr>
                <w:sz w:val="24"/>
                <w:szCs w:val="24"/>
              </w:rPr>
              <w:t>12.36.03</w:t>
            </w:r>
          </w:p>
          <w:p w14:paraId="441176B0"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6D030903" w14:textId="77777777" w:rsidR="00831828" w:rsidRPr="00833879" w:rsidRDefault="00831828" w:rsidP="009F0DC8">
            <w:pPr>
              <w:spacing w:line="257" w:lineRule="auto"/>
              <w:jc w:val="both"/>
              <w:rPr>
                <w:rStyle w:val="Hipersaite"/>
                <w:sz w:val="24"/>
                <w:szCs w:val="24"/>
                <w:lang w:eastAsia="en-US"/>
              </w:rPr>
            </w:pPr>
            <w:hyperlink r:id="rId29" w:history="1">
              <w:r w:rsidRPr="00833879">
                <w:rPr>
                  <w:rStyle w:val="Hipersaite"/>
                  <w:sz w:val="24"/>
                  <w:szCs w:val="24"/>
                </w:rPr>
                <w:t>Mobilie pacēlāji sēdošas personas pārvietošanai ar piekaramu sēdekli</w:t>
              </w:r>
            </w:hyperlink>
          </w:p>
        </w:tc>
        <w:tc>
          <w:tcPr>
            <w:tcW w:w="4575" w:type="dxa"/>
            <w:tcBorders>
              <w:top w:val="nil"/>
              <w:left w:val="single" w:sz="8" w:space="0" w:color="auto"/>
              <w:bottom w:val="single" w:sz="8" w:space="0" w:color="auto"/>
              <w:right w:val="single" w:sz="8" w:space="0" w:color="auto"/>
            </w:tcBorders>
            <w:tcMar>
              <w:left w:w="108" w:type="dxa"/>
              <w:right w:w="108" w:type="dxa"/>
            </w:tcMar>
          </w:tcPr>
          <w:p w14:paraId="287DB872" w14:textId="77777777" w:rsidR="00831828" w:rsidRPr="00833879" w:rsidRDefault="00831828" w:rsidP="009F0DC8">
            <w:pPr>
              <w:spacing w:line="257" w:lineRule="auto"/>
              <w:jc w:val="both"/>
              <w:rPr>
                <w:sz w:val="24"/>
                <w:szCs w:val="24"/>
              </w:rPr>
            </w:pPr>
            <w:r w:rsidRPr="00833879">
              <w:rPr>
                <w:sz w:val="24"/>
                <w:szCs w:val="24"/>
              </w:rPr>
              <w:t>Aprīkojums, lai pārvietotu personu sēdus, pussēdus vai pusguļus stāvoklī, to paceļot un brīvi pārvietojot; ķermeņa atbalstu sistēmu veido piekarami elementi.</w:t>
            </w:r>
          </w:p>
        </w:tc>
      </w:tr>
      <w:tr w:rsidR="00831828" w:rsidRPr="00833879" w14:paraId="075DBACA" w14:textId="77777777" w:rsidTr="009F0DC8">
        <w:trPr>
          <w:trHeight w:val="97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51E526A" w14:textId="77777777" w:rsidR="00831828" w:rsidRPr="00833879" w:rsidRDefault="00831828" w:rsidP="009F0DC8">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374C775D" w14:textId="77777777" w:rsidR="00831828" w:rsidRPr="00833879" w:rsidRDefault="00831828" w:rsidP="009F0DC8">
            <w:pPr>
              <w:spacing w:line="257" w:lineRule="auto"/>
              <w:jc w:val="both"/>
              <w:rPr>
                <w:sz w:val="24"/>
                <w:szCs w:val="24"/>
              </w:rPr>
            </w:pPr>
            <w:r w:rsidRPr="00833879">
              <w:rPr>
                <w:sz w:val="24"/>
                <w:szCs w:val="24"/>
              </w:rPr>
              <w:t>12.36.06</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0B8BEFDF" w14:textId="77777777" w:rsidR="00831828" w:rsidRPr="00833879" w:rsidRDefault="00831828" w:rsidP="009F0DC8">
            <w:pPr>
              <w:spacing w:line="257" w:lineRule="auto"/>
              <w:jc w:val="both"/>
              <w:rPr>
                <w:rStyle w:val="Hipersaite"/>
                <w:sz w:val="24"/>
                <w:szCs w:val="24"/>
                <w:lang w:eastAsia="en-US"/>
              </w:rPr>
            </w:pPr>
            <w:hyperlink r:id="rId30" w:history="1">
              <w:r w:rsidRPr="00833879">
                <w:rPr>
                  <w:rStyle w:val="Hipersaite"/>
                  <w:sz w:val="24"/>
                  <w:szCs w:val="24"/>
                </w:rPr>
                <w:t>Mobilie pacēlāji sēdošas personas pārvietošanai ar stingru sēdekli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127E03A0" w14:textId="77777777" w:rsidR="00831828" w:rsidRPr="00833879" w:rsidRDefault="00831828" w:rsidP="009F0DC8">
            <w:pPr>
              <w:spacing w:line="257" w:lineRule="auto"/>
              <w:jc w:val="both"/>
              <w:rPr>
                <w:sz w:val="24"/>
                <w:szCs w:val="24"/>
              </w:rPr>
            </w:pPr>
            <w:r w:rsidRPr="00833879">
              <w:rPr>
                <w:sz w:val="24"/>
                <w:szCs w:val="24"/>
              </w:rPr>
              <w:t>Aprīkojums sēdošas personas pacelšanai un brīvai pārvietošanai; ķermeņa atbalstu sistēmu veido stingrs sēdeklis, sēdeklis ar ieliekumu un tamlīdzīgi sēdekļi.</w:t>
            </w:r>
          </w:p>
        </w:tc>
      </w:tr>
      <w:tr w:rsidR="00831828" w:rsidRPr="00833879" w14:paraId="13D4403A" w14:textId="77777777" w:rsidTr="009F0DC8">
        <w:trPr>
          <w:trHeight w:val="166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31D38A8F" w14:textId="77777777" w:rsidR="00831828" w:rsidRPr="00833879" w:rsidRDefault="00831828" w:rsidP="009F0DC8">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1B776C1D" w14:textId="77777777" w:rsidR="00831828" w:rsidRPr="00833879" w:rsidRDefault="00831828" w:rsidP="009F0DC8">
            <w:pPr>
              <w:jc w:val="both"/>
              <w:rPr>
                <w:sz w:val="24"/>
                <w:szCs w:val="24"/>
              </w:rPr>
            </w:pPr>
            <w:r w:rsidRPr="00833879">
              <w:rPr>
                <w:sz w:val="24"/>
                <w:szCs w:val="24"/>
              </w:rPr>
              <w:t>12.31.03;</w:t>
            </w:r>
          </w:p>
          <w:p w14:paraId="4F7B580C" w14:textId="77777777" w:rsidR="00831828" w:rsidRPr="00833879" w:rsidRDefault="00831828" w:rsidP="009F0DC8">
            <w:pPr>
              <w:jc w:val="both"/>
              <w:rPr>
                <w:sz w:val="24"/>
                <w:szCs w:val="24"/>
              </w:rPr>
            </w:pPr>
            <w:r w:rsidRPr="00833879">
              <w:rPr>
                <w:sz w:val="24"/>
                <w:szCs w:val="24"/>
              </w:rPr>
              <w:t>12.31.06</w:t>
            </w:r>
          </w:p>
          <w:p w14:paraId="49ED9116" w14:textId="77777777" w:rsidR="00831828" w:rsidRPr="00833879" w:rsidRDefault="00831828" w:rsidP="009F0DC8">
            <w:pPr>
              <w:jc w:val="both"/>
              <w:rPr>
                <w:sz w:val="24"/>
                <w:szCs w:val="24"/>
              </w:rPr>
            </w:pPr>
            <w:r w:rsidRPr="00833879">
              <w:rPr>
                <w:sz w:val="24"/>
                <w:szCs w:val="24"/>
              </w:rPr>
              <w:t xml:space="preserve"> </w:t>
            </w:r>
          </w:p>
          <w:p w14:paraId="39E3D2D5"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41C070C" w14:textId="77777777" w:rsidR="00831828" w:rsidRPr="00833879" w:rsidRDefault="00831828" w:rsidP="009F0DC8">
            <w:pPr>
              <w:jc w:val="both"/>
              <w:rPr>
                <w:sz w:val="24"/>
                <w:szCs w:val="24"/>
              </w:rPr>
            </w:pPr>
            <w:hyperlink r:id="rId31" w:history="1">
              <w:r w:rsidRPr="00833879">
                <w:rPr>
                  <w:rStyle w:val="Hipersaite"/>
                  <w:sz w:val="24"/>
                  <w:szCs w:val="24"/>
                </w:rPr>
                <w:t>Palīglīdzekļi slidināšanai un pagriešanai</w:t>
              </w:r>
            </w:hyperlink>
            <w:r w:rsidRPr="00833879">
              <w:rPr>
                <w:sz w:val="24"/>
                <w:szCs w:val="24"/>
              </w:rPr>
              <w:t xml:space="preserve"> </w:t>
            </w:r>
          </w:p>
          <w:p w14:paraId="7247571C" w14:textId="77777777" w:rsidR="00831828" w:rsidRPr="00833879" w:rsidRDefault="00831828" w:rsidP="009F0DC8">
            <w:pPr>
              <w:jc w:val="both"/>
              <w:rPr>
                <w:sz w:val="24"/>
                <w:szCs w:val="24"/>
              </w:rPr>
            </w:pPr>
            <w:r w:rsidRPr="00833879">
              <w:rPr>
                <w:sz w:val="24"/>
                <w:szCs w:val="24"/>
              </w:rPr>
              <w:t xml:space="preserve"> </w:t>
            </w:r>
          </w:p>
          <w:p w14:paraId="35E5C1D6" w14:textId="77777777" w:rsidR="00831828" w:rsidRPr="00833879" w:rsidRDefault="00831828" w:rsidP="009F0DC8">
            <w:pPr>
              <w:jc w:val="both"/>
              <w:rPr>
                <w:sz w:val="24"/>
                <w:szCs w:val="24"/>
              </w:rPr>
            </w:pPr>
            <w:r w:rsidRPr="00833879">
              <w:rPr>
                <w:sz w:val="24"/>
                <w:szCs w:val="24"/>
              </w:rPr>
              <w:t xml:space="preserve"> </w:t>
            </w:r>
          </w:p>
          <w:p w14:paraId="4A4A018A" w14:textId="77777777" w:rsidR="00831828" w:rsidRPr="00833879" w:rsidRDefault="00831828" w:rsidP="009F0DC8">
            <w:pPr>
              <w:jc w:val="both"/>
              <w:rPr>
                <w:sz w:val="24"/>
                <w:szCs w:val="24"/>
              </w:rPr>
            </w:pPr>
            <w:r w:rsidRPr="00833879">
              <w:rPr>
                <w:sz w:val="24"/>
                <w:szCs w:val="24"/>
              </w:rPr>
              <w:t xml:space="preserve"> </w:t>
            </w:r>
          </w:p>
          <w:p w14:paraId="1429D9F6" w14:textId="77777777" w:rsidR="00831828" w:rsidRPr="00833879" w:rsidRDefault="00831828" w:rsidP="009F0DC8">
            <w:pPr>
              <w:jc w:val="both"/>
              <w:rPr>
                <w:sz w:val="24"/>
                <w:szCs w:val="24"/>
              </w:rPr>
            </w:pPr>
            <w:r w:rsidRPr="00833879">
              <w:rPr>
                <w:sz w:val="24"/>
                <w:szCs w:val="24"/>
              </w:rPr>
              <w:t xml:space="preserve"> </w:t>
            </w:r>
          </w:p>
          <w:p w14:paraId="249B6924" w14:textId="77777777" w:rsidR="00831828" w:rsidRPr="00833879" w:rsidRDefault="00831828" w:rsidP="009F0DC8">
            <w:pPr>
              <w:jc w:val="both"/>
              <w:rPr>
                <w:rStyle w:val="Hipersaite"/>
                <w:sz w:val="24"/>
                <w:szCs w:val="24"/>
                <w:lang w:eastAsia="en-US"/>
              </w:rPr>
            </w:pPr>
            <w:r w:rsidRPr="00833879">
              <w:rPr>
                <w:sz w:val="24"/>
                <w:szCs w:val="24"/>
              </w:rPr>
              <w:t>P</w:t>
            </w:r>
            <w:hyperlink r:id="rId32" w:history="1">
              <w:r w:rsidRPr="00833879">
                <w:rPr>
                  <w:rStyle w:val="Hipersaite"/>
                  <w:sz w:val="24"/>
                  <w:szCs w:val="24"/>
                </w:rPr>
                <w:t>agriešanas diski</w:t>
              </w:r>
            </w:hyperlink>
          </w:p>
          <w:p w14:paraId="791D5B72"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764A2EA7" w14:textId="77777777" w:rsidR="00831828" w:rsidRPr="00833879" w:rsidRDefault="00831828" w:rsidP="009F0DC8">
            <w:pPr>
              <w:jc w:val="both"/>
              <w:rPr>
                <w:sz w:val="24"/>
                <w:szCs w:val="24"/>
              </w:rPr>
            </w:pPr>
            <w:r w:rsidRPr="00833879">
              <w:rPr>
                <w:sz w:val="24"/>
                <w:szCs w:val="24"/>
              </w:rPr>
              <w:t xml:space="preserve">Ierīces, kas palīdz pagriezties personai, kura griešanas brīdī stāv uz platformas, paredzētas personas ķermeņa stāvokļa vai virziena mainīšanai, izmantojot slidināšanas un pagriešanas metodes (t.sk. </w:t>
            </w:r>
            <w:proofErr w:type="spellStart"/>
            <w:r w:rsidRPr="00833879">
              <w:rPr>
                <w:sz w:val="24"/>
                <w:szCs w:val="24"/>
              </w:rPr>
              <w:t>slīddēļi</w:t>
            </w:r>
            <w:proofErr w:type="spellEnd"/>
            <w:r w:rsidRPr="00833879">
              <w:rPr>
                <w:sz w:val="24"/>
                <w:szCs w:val="24"/>
              </w:rPr>
              <w:t>, slīdošie paliktņi, pagriešanas pārklāji, pagriešanas spilveni.</w:t>
            </w:r>
          </w:p>
          <w:p w14:paraId="16ECC1D2" w14:textId="77777777" w:rsidR="00831828" w:rsidRPr="00833879" w:rsidRDefault="00831828" w:rsidP="009F0DC8">
            <w:pPr>
              <w:jc w:val="both"/>
              <w:rPr>
                <w:sz w:val="24"/>
                <w:szCs w:val="24"/>
              </w:rPr>
            </w:pPr>
            <w:r w:rsidRPr="52D24FBC">
              <w:rPr>
                <w:sz w:val="24"/>
                <w:szCs w:val="24"/>
              </w:rPr>
              <w:t xml:space="preserve">Ierīce, ko noliek uz grīdas pie gultas, pacients uz tā nostājas , tad viņu var uz šī diska rotēt, lai viņu iesēdinātu </w:t>
            </w:r>
            <w:proofErr w:type="spellStart"/>
            <w:r w:rsidRPr="52D24FBC">
              <w:rPr>
                <w:sz w:val="24"/>
                <w:szCs w:val="24"/>
              </w:rPr>
              <w:t>sēdratos</w:t>
            </w:r>
            <w:proofErr w:type="spellEnd"/>
            <w:r w:rsidRPr="52D24FBC">
              <w:rPr>
                <w:sz w:val="24"/>
                <w:szCs w:val="24"/>
              </w:rPr>
              <w:t>.</w:t>
            </w:r>
          </w:p>
        </w:tc>
      </w:tr>
      <w:tr w:rsidR="00831828" w:rsidRPr="00833879" w14:paraId="241B3B3B" w14:textId="77777777" w:rsidTr="009F0DC8">
        <w:trPr>
          <w:trHeight w:val="300"/>
        </w:trPr>
        <w:tc>
          <w:tcPr>
            <w:tcW w:w="9045"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B0A79E" w14:textId="77777777" w:rsidR="00831828" w:rsidRPr="00833879" w:rsidRDefault="00831828" w:rsidP="009F0DC8">
            <w:pPr>
              <w:jc w:val="both"/>
              <w:rPr>
                <w:sz w:val="24"/>
                <w:szCs w:val="24"/>
              </w:rPr>
            </w:pPr>
            <w:r w:rsidRPr="00833879">
              <w:rPr>
                <w:b/>
                <w:bCs/>
                <w:sz w:val="24"/>
                <w:szCs w:val="24"/>
              </w:rPr>
              <w:t xml:space="preserve">VIII. 18.03 </w:t>
            </w:r>
            <w:hyperlink r:id="rId33" w:history="1">
              <w:r w:rsidRPr="00833879">
                <w:rPr>
                  <w:rStyle w:val="Hipersaite"/>
                  <w:b/>
                  <w:bCs/>
                  <w:sz w:val="24"/>
                  <w:szCs w:val="24"/>
                </w:rPr>
                <w:t>Galdi</w:t>
              </w:r>
            </w:hyperlink>
            <w:r w:rsidRPr="00833879">
              <w:rPr>
                <w:b/>
                <w:bCs/>
                <w:sz w:val="24"/>
                <w:szCs w:val="24"/>
              </w:rPr>
              <w:t>, 18.12 g</w:t>
            </w:r>
            <w:hyperlink r:id="rId34" w:history="1">
              <w:r w:rsidRPr="00833879">
                <w:rPr>
                  <w:rStyle w:val="Hipersaite"/>
                  <w:b/>
                  <w:bCs/>
                  <w:sz w:val="24"/>
                  <w:szCs w:val="24"/>
                </w:rPr>
                <w:t>ultas un gultu aprīkojums</w:t>
              </w:r>
            </w:hyperlink>
            <w:r w:rsidRPr="00833879">
              <w:rPr>
                <w:b/>
                <w:bCs/>
                <w:sz w:val="24"/>
                <w:szCs w:val="24"/>
              </w:rPr>
              <w:t xml:space="preserve"> </w:t>
            </w:r>
            <w:r w:rsidRPr="00833879">
              <w:rPr>
                <w:sz w:val="24"/>
                <w:szCs w:val="24"/>
              </w:rPr>
              <w:t>(t.sk. gultas ar iespēju regulēt ķermeņa stāvokli vai bez tās, noņemamas gultas malas/matrača pamatnes)</w:t>
            </w:r>
          </w:p>
        </w:tc>
      </w:tr>
      <w:tr w:rsidR="00831828" w:rsidRPr="00833879" w14:paraId="47852E2F" w14:textId="77777777" w:rsidTr="009F0DC8">
        <w:trPr>
          <w:trHeight w:val="42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43BC1050" w14:textId="77777777" w:rsidR="00831828" w:rsidRPr="00833879" w:rsidRDefault="00831828" w:rsidP="009F0DC8">
            <w:pPr>
              <w:jc w:val="both"/>
              <w:rPr>
                <w:sz w:val="24"/>
                <w:szCs w:val="24"/>
              </w:rPr>
            </w:pPr>
            <w:r w:rsidRPr="00833879">
              <w:rPr>
                <w:sz w:val="24"/>
                <w:szCs w:val="24"/>
              </w:rPr>
              <w:t>1.</w:t>
            </w:r>
          </w:p>
        </w:tc>
        <w:tc>
          <w:tcPr>
            <w:tcW w:w="1305" w:type="dxa"/>
            <w:tcBorders>
              <w:top w:val="nil"/>
              <w:left w:val="single" w:sz="8" w:space="0" w:color="auto"/>
              <w:bottom w:val="single" w:sz="8" w:space="0" w:color="auto"/>
              <w:right w:val="single" w:sz="8" w:space="0" w:color="auto"/>
            </w:tcBorders>
            <w:tcMar>
              <w:left w:w="108" w:type="dxa"/>
              <w:right w:w="108" w:type="dxa"/>
            </w:tcMar>
          </w:tcPr>
          <w:p w14:paraId="20CAAAA6" w14:textId="77777777" w:rsidR="00831828" w:rsidRPr="00833879" w:rsidRDefault="00831828" w:rsidP="009F0DC8">
            <w:pPr>
              <w:spacing w:line="257" w:lineRule="auto"/>
              <w:jc w:val="both"/>
              <w:rPr>
                <w:sz w:val="24"/>
                <w:szCs w:val="24"/>
              </w:rPr>
            </w:pPr>
            <w:r w:rsidRPr="00833879">
              <w:rPr>
                <w:sz w:val="24"/>
                <w:szCs w:val="24"/>
              </w:rPr>
              <w:t>18.03.15</w:t>
            </w:r>
          </w:p>
          <w:p w14:paraId="1A017720"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nil"/>
              <w:left w:val="single" w:sz="8" w:space="0" w:color="auto"/>
              <w:bottom w:val="single" w:sz="8" w:space="0" w:color="auto"/>
              <w:right w:val="single" w:sz="8" w:space="0" w:color="auto"/>
            </w:tcBorders>
            <w:tcMar>
              <w:left w:w="108" w:type="dxa"/>
              <w:right w:w="108" w:type="dxa"/>
            </w:tcMar>
          </w:tcPr>
          <w:p w14:paraId="4543D1C7" w14:textId="77777777" w:rsidR="00831828" w:rsidRPr="00833879" w:rsidRDefault="00831828" w:rsidP="009F0DC8">
            <w:pPr>
              <w:spacing w:line="257" w:lineRule="auto"/>
              <w:jc w:val="both"/>
              <w:rPr>
                <w:rStyle w:val="Hipersaite"/>
                <w:sz w:val="24"/>
                <w:szCs w:val="24"/>
                <w:lang w:eastAsia="en-US"/>
              </w:rPr>
            </w:pPr>
            <w:hyperlink r:id="rId35" w:history="1">
              <w:r w:rsidRPr="00833879">
                <w:rPr>
                  <w:rStyle w:val="Hipersaite"/>
                  <w:sz w:val="24"/>
                  <w:szCs w:val="24"/>
                </w:rPr>
                <w:t>Gultas galdiņi</w:t>
              </w:r>
            </w:hyperlink>
          </w:p>
          <w:p w14:paraId="55D3A040" w14:textId="77777777" w:rsidR="00831828" w:rsidRPr="00833879" w:rsidRDefault="00831828" w:rsidP="009F0DC8">
            <w:pPr>
              <w:jc w:val="both"/>
              <w:rPr>
                <w:sz w:val="24"/>
                <w:szCs w:val="24"/>
              </w:rPr>
            </w:pPr>
            <w:r w:rsidRPr="00833879">
              <w:rPr>
                <w:sz w:val="24"/>
                <w:szCs w:val="24"/>
              </w:rPr>
              <w:t xml:space="preserve"> </w:t>
            </w:r>
          </w:p>
        </w:tc>
        <w:tc>
          <w:tcPr>
            <w:tcW w:w="4575" w:type="dxa"/>
            <w:tcBorders>
              <w:top w:val="nil"/>
              <w:left w:val="single" w:sz="8" w:space="0" w:color="auto"/>
              <w:bottom w:val="single" w:sz="8" w:space="0" w:color="auto"/>
              <w:right w:val="single" w:sz="8" w:space="0" w:color="auto"/>
            </w:tcBorders>
            <w:tcMar>
              <w:left w:w="108" w:type="dxa"/>
              <w:right w:w="108" w:type="dxa"/>
            </w:tcMar>
          </w:tcPr>
          <w:p w14:paraId="32B792BD" w14:textId="77777777" w:rsidR="00831828" w:rsidRPr="00833879" w:rsidRDefault="00831828" w:rsidP="009F0DC8">
            <w:pPr>
              <w:jc w:val="both"/>
              <w:rPr>
                <w:sz w:val="24"/>
                <w:szCs w:val="24"/>
              </w:rPr>
            </w:pPr>
            <w:r w:rsidRPr="00833879">
              <w:rPr>
                <w:sz w:val="24"/>
                <w:szCs w:val="24"/>
              </w:rPr>
              <w:t xml:space="preserve"> </w:t>
            </w:r>
          </w:p>
        </w:tc>
      </w:tr>
      <w:tr w:rsidR="00831828" w:rsidRPr="00833879" w14:paraId="0E5E66E5" w14:textId="77777777" w:rsidTr="009F0DC8">
        <w:trPr>
          <w:trHeight w:val="123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B498C87" w14:textId="77777777" w:rsidR="00831828" w:rsidRPr="00833879" w:rsidRDefault="00831828" w:rsidP="009F0DC8">
            <w:pPr>
              <w:jc w:val="both"/>
              <w:rPr>
                <w:sz w:val="24"/>
                <w:szCs w:val="24"/>
              </w:rPr>
            </w:pPr>
            <w:r w:rsidRPr="00833879">
              <w:rPr>
                <w:sz w:val="24"/>
                <w:szCs w:val="24"/>
              </w:rPr>
              <w:t>2.</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2FA0ED83" w14:textId="77777777" w:rsidR="00831828" w:rsidRPr="00833879" w:rsidRDefault="00831828" w:rsidP="009F0DC8">
            <w:pPr>
              <w:spacing w:line="257" w:lineRule="auto"/>
              <w:jc w:val="both"/>
              <w:rPr>
                <w:sz w:val="24"/>
                <w:szCs w:val="24"/>
              </w:rPr>
            </w:pPr>
            <w:r w:rsidRPr="00833879">
              <w:rPr>
                <w:sz w:val="24"/>
                <w:szCs w:val="24"/>
              </w:rPr>
              <w:t>18.12.04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4BC48598" w14:textId="77777777" w:rsidR="00831828" w:rsidRPr="00833879" w:rsidRDefault="00831828" w:rsidP="009F0DC8">
            <w:pPr>
              <w:jc w:val="both"/>
              <w:rPr>
                <w:sz w:val="24"/>
                <w:szCs w:val="24"/>
              </w:rPr>
            </w:pPr>
            <w:r w:rsidRPr="00833879">
              <w:rPr>
                <w:sz w:val="24"/>
                <w:szCs w:val="24"/>
              </w:rPr>
              <w:t>Gultas un noņemamas gultas malas/matrača pamatnes, neregulējamas</w:t>
            </w:r>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4D45EB3D" w14:textId="77777777" w:rsidR="00831828" w:rsidRPr="00833879" w:rsidRDefault="00831828" w:rsidP="009F0DC8">
            <w:pPr>
              <w:spacing w:line="257" w:lineRule="auto"/>
              <w:jc w:val="both"/>
              <w:rPr>
                <w:sz w:val="24"/>
                <w:szCs w:val="24"/>
              </w:rPr>
            </w:pPr>
            <w:r w:rsidRPr="00833879">
              <w:rPr>
                <w:sz w:val="24"/>
                <w:szCs w:val="24"/>
              </w:rPr>
              <w:t>Gultas ar īpašām funkcijām, piemēram, ar piestiprinātu rokturi vai atbalstiem</w:t>
            </w:r>
            <w:r>
              <w:rPr>
                <w:sz w:val="24"/>
                <w:szCs w:val="24"/>
              </w:rPr>
              <w:t>.</w:t>
            </w:r>
          </w:p>
        </w:tc>
      </w:tr>
      <w:tr w:rsidR="00831828" w:rsidRPr="00833879" w14:paraId="064D31A3" w14:textId="77777777" w:rsidTr="009F0DC8">
        <w:trPr>
          <w:trHeight w:val="1305"/>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69E099A" w14:textId="77777777" w:rsidR="00831828" w:rsidRPr="00833879" w:rsidRDefault="00831828" w:rsidP="009F0DC8">
            <w:pPr>
              <w:jc w:val="both"/>
              <w:rPr>
                <w:sz w:val="24"/>
                <w:szCs w:val="24"/>
              </w:rPr>
            </w:pPr>
            <w:r w:rsidRPr="00833879">
              <w:rPr>
                <w:sz w:val="24"/>
                <w:szCs w:val="24"/>
              </w:rPr>
              <w:t>3.</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07E32B72" w14:textId="77777777" w:rsidR="00831828" w:rsidRPr="00833879" w:rsidRDefault="00831828" w:rsidP="009F0DC8">
            <w:pPr>
              <w:spacing w:line="257" w:lineRule="auto"/>
              <w:jc w:val="both"/>
              <w:rPr>
                <w:sz w:val="24"/>
                <w:szCs w:val="24"/>
              </w:rPr>
            </w:pPr>
            <w:r w:rsidRPr="00833879">
              <w:rPr>
                <w:sz w:val="24"/>
                <w:szCs w:val="24"/>
              </w:rPr>
              <w:t>18.12.07</w:t>
            </w:r>
          </w:p>
          <w:p w14:paraId="3106675E"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5DB84867" w14:textId="77777777" w:rsidR="00831828" w:rsidRPr="00833879" w:rsidRDefault="00831828" w:rsidP="009F0DC8">
            <w:pPr>
              <w:spacing w:line="257" w:lineRule="auto"/>
              <w:jc w:val="both"/>
              <w:rPr>
                <w:rStyle w:val="Hipersaite"/>
                <w:sz w:val="24"/>
                <w:szCs w:val="24"/>
                <w:lang w:eastAsia="en-US"/>
              </w:rPr>
            </w:pPr>
            <w:hyperlink r:id="rId36" w:history="1">
              <w:r w:rsidRPr="00833879">
                <w:rPr>
                  <w:rStyle w:val="Hipersaite"/>
                  <w:sz w:val="24"/>
                  <w:szCs w:val="24"/>
                </w:rPr>
                <w:t>Gultas un noņemamas gultas malas/matrača pamatnes, regulējamas manuāli.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01BE8DA9" w14:textId="77777777" w:rsidR="00831828" w:rsidRPr="00833879" w:rsidRDefault="00831828" w:rsidP="009F0DC8">
            <w:pPr>
              <w:jc w:val="both"/>
              <w:rPr>
                <w:sz w:val="24"/>
                <w:szCs w:val="24"/>
              </w:rPr>
            </w:pPr>
            <w:r w:rsidRPr="00833879">
              <w:rPr>
                <w:sz w:val="24"/>
                <w:szCs w:val="24"/>
              </w:rPr>
              <w:t>Gultas ar matraču pamatnēm, kurām ir vismaz viena daļa, kuras augstumu vai leņķi var regulēt; regulēšanu veic manuāli vai nu gultā gulošā persona, vai asistents.</w:t>
            </w:r>
          </w:p>
        </w:tc>
      </w:tr>
      <w:tr w:rsidR="00831828" w:rsidRPr="00833879" w14:paraId="25D2AECC"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5A75F842" w14:textId="77777777" w:rsidR="00831828" w:rsidRPr="00833879" w:rsidRDefault="00831828" w:rsidP="009F0DC8">
            <w:pPr>
              <w:jc w:val="both"/>
              <w:rPr>
                <w:sz w:val="24"/>
                <w:szCs w:val="24"/>
              </w:rPr>
            </w:pPr>
            <w:r w:rsidRPr="00833879">
              <w:rPr>
                <w:sz w:val="24"/>
                <w:szCs w:val="24"/>
              </w:rPr>
              <w:t>4.</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AC1D5BA" w14:textId="77777777" w:rsidR="00831828" w:rsidRPr="00833879" w:rsidRDefault="00831828" w:rsidP="009F0DC8">
            <w:pPr>
              <w:spacing w:line="257" w:lineRule="auto"/>
              <w:jc w:val="both"/>
              <w:rPr>
                <w:sz w:val="24"/>
                <w:szCs w:val="24"/>
              </w:rPr>
            </w:pPr>
            <w:r w:rsidRPr="00833879">
              <w:rPr>
                <w:sz w:val="24"/>
                <w:szCs w:val="24"/>
              </w:rPr>
              <w:t>18.12.10</w:t>
            </w:r>
          </w:p>
          <w:p w14:paraId="793148B6"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2BF6FF7" w14:textId="77777777" w:rsidR="00831828" w:rsidRPr="00833879" w:rsidRDefault="00831828" w:rsidP="009F0DC8">
            <w:pPr>
              <w:spacing w:line="257" w:lineRule="auto"/>
              <w:jc w:val="both"/>
              <w:rPr>
                <w:rStyle w:val="Hipersaite"/>
                <w:sz w:val="24"/>
                <w:szCs w:val="24"/>
                <w:lang w:eastAsia="en-US"/>
              </w:rPr>
            </w:pPr>
            <w:hyperlink r:id="rId37" w:history="1">
              <w:r w:rsidRPr="00833879">
                <w:rPr>
                  <w:rStyle w:val="Hipersaite"/>
                  <w:sz w:val="24"/>
                  <w:szCs w:val="24"/>
                </w:rPr>
                <w:t>Gultas un noņemamas gultas malas/matrača pamatnes, regulējamas elektriski.</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35374EB1" w14:textId="77777777" w:rsidR="00831828" w:rsidRPr="00833879" w:rsidRDefault="00831828" w:rsidP="009F0DC8">
            <w:pPr>
              <w:spacing w:line="257" w:lineRule="auto"/>
              <w:jc w:val="both"/>
              <w:rPr>
                <w:sz w:val="24"/>
                <w:szCs w:val="24"/>
              </w:rPr>
            </w:pPr>
            <w:r w:rsidRPr="00833879">
              <w:rPr>
                <w:sz w:val="24"/>
                <w:szCs w:val="24"/>
              </w:rPr>
              <w:t>Gultas ar matraču pamatnēm, kurām ir vismaz viena daļa, kuras augstumu vai leņķi var regulēt; regulēšanu veic elektrisks mehānisms, ko vada vai nu gultā gulošā persona, vai asistents.</w:t>
            </w:r>
          </w:p>
        </w:tc>
      </w:tr>
      <w:tr w:rsidR="00831828" w:rsidRPr="00833879" w14:paraId="20B3568F" w14:textId="77777777" w:rsidTr="009F0DC8">
        <w:trPr>
          <w:trHeight w:val="300"/>
        </w:trPr>
        <w:tc>
          <w:tcPr>
            <w:tcW w:w="885" w:type="dxa"/>
            <w:tcBorders>
              <w:top w:val="single" w:sz="8" w:space="0" w:color="auto"/>
              <w:left w:val="single" w:sz="8" w:space="0" w:color="auto"/>
              <w:bottom w:val="single" w:sz="8" w:space="0" w:color="auto"/>
              <w:right w:val="single" w:sz="8" w:space="0" w:color="auto"/>
            </w:tcBorders>
            <w:tcMar>
              <w:left w:w="108" w:type="dxa"/>
              <w:right w:w="108" w:type="dxa"/>
            </w:tcMar>
          </w:tcPr>
          <w:p w14:paraId="1E88A16D" w14:textId="77777777" w:rsidR="00831828" w:rsidRPr="00833879" w:rsidRDefault="00831828" w:rsidP="009F0DC8">
            <w:pPr>
              <w:jc w:val="both"/>
              <w:rPr>
                <w:sz w:val="24"/>
                <w:szCs w:val="24"/>
              </w:rPr>
            </w:pPr>
            <w:r w:rsidRPr="00833879">
              <w:rPr>
                <w:sz w:val="24"/>
                <w:szCs w:val="24"/>
              </w:rPr>
              <w:t>5.</w:t>
            </w:r>
          </w:p>
        </w:tc>
        <w:tc>
          <w:tcPr>
            <w:tcW w:w="1305" w:type="dxa"/>
            <w:tcBorders>
              <w:top w:val="single" w:sz="8" w:space="0" w:color="auto"/>
              <w:left w:val="single" w:sz="8" w:space="0" w:color="auto"/>
              <w:bottom w:val="single" w:sz="8" w:space="0" w:color="auto"/>
              <w:right w:val="single" w:sz="8" w:space="0" w:color="auto"/>
            </w:tcBorders>
            <w:tcMar>
              <w:left w:w="108" w:type="dxa"/>
              <w:right w:w="108" w:type="dxa"/>
            </w:tcMar>
          </w:tcPr>
          <w:p w14:paraId="7AA599DA" w14:textId="77777777" w:rsidR="00831828" w:rsidRPr="00833879" w:rsidRDefault="00831828" w:rsidP="009F0DC8">
            <w:pPr>
              <w:spacing w:line="257" w:lineRule="auto"/>
              <w:jc w:val="both"/>
              <w:rPr>
                <w:sz w:val="24"/>
                <w:szCs w:val="24"/>
              </w:rPr>
            </w:pPr>
            <w:r w:rsidRPr="00833879">
              <w:rPr>
                <w:sz w:val="24"/>
                <w:szCs w:val="24"/>
              </w:rPr>
              <w:t>18.12.24</w:t>
            </w:r>
          </w:p>
          <w:p w14:paraId="3E0C366F" w14:textId="77777777" w:rsidR="00831828" w:rsidRPr="00833879" w:rsidRDefault="00831828" w:rsidP="009F0DC8">
            <w:pPr>
              <w:jc w:val="both"/>
              <w:rPr>
                <w:sz w:val="24"/>
                <w:szCs w:val="24"/>
              </w:rPr>
            </w:pPr>
            <w:r w:rsidRPr="00833879">
              <w:rPr>
                <w:sz w:val="24"/>
                <w:szCs w:val="24"/>
              </w:rPr>
              <w:t xml:space="preserve"> </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tcPr>
          <w:p w14:paraId="75910C13" w14:textId="77777777" w:rsidR="00831828" w:rsidRPr="00833879" w:rsidRDefault="00831828" w:rsidP="009F0DC8">
            <w:pPr>
              <w:spacing w:line="257" w:lineRule="auto"/>
              <w:jc w:val="both"/>
              <w:rPr>
                <w:rStyle w:val="Hipersaite"/>
                <w:sz w:val="24"/>
                <w:szCs w:val="24"/>
                <w:lang w:eastAsia="en-US"/>
              </w:rPr>
            </w:pPr>
            <w:hyperlink r:id="rId38" w:history="1">
              <w:r w:rsidRPr="00833879">
                <w:rPr>
                  <w:rStyle w:val="Hipersaite"/>
                  <w:sz w:val="24"/>
                  <w:szCs w:val="24"/>
                </w:rPr>
                <w:t xml:space="preserve">Atsevišķi, regulējami muguras atbalsti un </w:t>
              </w:r>
              <w:r w:rsidRPr="00833879">
                <w:rPr>
                  <w:rStyle w:val="Hipersaite"/>
                  <w:sz w:val="24"/>
                  <w:szCs w:val="24"/>
                </w:rPr>
                <w:lastRenderedPageBreak/>
                <w:t>kāju atbalsti izmantošanai gultās</w:t>
              </w:r>
            </w:hyperlink>
          </w:p>
        </w:tc>
        <w:tc>
          <w:tcPr>
            <w:tcW w:w="4575" w:type="dxa"/>
            <w:tcBorders>
              <w:top w:val="single" w:sz="8" w:space="0" w:color="auto"/>
              <w:left w:val="single" w:sz="8" w:space="0" w:color="auto"/>
              <w:bottom w:val="single" w:sz="8" w:space="0" w:color="auto"/>
              <w:right w:val="single" w:sz="8" w:space="0" w:color="auto"/>
            </w:tcBorders>
            <w:tcMar>
              <w:left w:w="108" w:type="dxa"/>
              <w:right w:w="108" w:type="dxa"/>
            </w:tcMar>
          </w:tcPr>
          <w:p w14:paraId="5889273E" w14:textId="77777777" w:rsidR="00831828" w:rsidRPr="00833879" w:rsidRDefault="00831828" w:rsidP="009F0DC8">
            <w:pPr>
              <w:spacing w:line="257" w:lineRule="auto"/>
              <w:jc w:val="both"/>
              <w:rPr>
                <w:sz w:val="24"/>
                <w:szCs w:val="24"/>
              </w:rPr>
            </w:pPr>
            <w:r w:rsidRPr="00833879">
              <w:rPr>
                <w:sz w:val="24"/>
                <w:szCs w:val="24"/>
              </w:rPr>
              <w:lastRenderedPageBreak/>
              <w:t>Ierīces, kas balsta konkrētas ķermeņa daļas laikā, kad persona guļ gultā.</w:t>
            </w:r>
          </w:p>
        </w:tc>
      </w:tr>
    </w:tbl>
    <w:p w14:paraId="48428B3A" w14:textId="77777777" w:rsidR="00A12835" w:rsidRDefault="00A12835" w:rsidP="00A12835">
      <w:pPr>
        <w:pStyle w:val="Default"/>
        <w:jc w:val="both"/>
      </w:pPr>
      <w:bookmarkStart w:id="2" w:name="_Hlk137810312"/>
    </w:p>
    <w:p w14:paraId="1BCACDF1" w14:textId="1BCB9531" w:rsidR="004A4F13" w:rsidRDefault="57036B95" w:rsidP="00A12835">
      <w:pPr>
        <w:pStyle w:val="Default"/>
        <w:numPr>
          <w:ilvl w:val="1"/>
          <w:numId w:val="21"/>
        </w:numPr>
        <w:jc w:val="both"/>
      </w:pPr>
      <w:r>
        <w:t>visu nepieciešamo atbalstu, lai t</w:t>
      </w:r>
      <w:r w:rsidR="004A4F13">
        <w:t>ehniskos palīglīdzekļus</w:t>
      </w:r>
      <w:r w:rsidR="00891615">
        <w:t>, ja nepiec</w:t>
      </w:r>
      <w:r w:rsidR="00BA5A40">
        <w:t>i</w:t>
      </w:r>
      <w:r w:rsidR="007F6B2D">
        <w:t>e</w:t>
      </w:r>
      <w:r w:rsidR="00891615">
        <w:t>šams,</w:t>
      </w:r>
      <w:r w:rsidR="00071CEC">
        <w:t xml:space="preserve"> </w:t>
      </w:r>
      <w:r w:rsidR="004A4F13">
        <w:t>pacients saņem</w:t>
      </w:r>
      <w:r w:rsidR="51210753">
        <w:t>tu</w:t>
      </w:r>
      <w:r w:rsidR="004A4F13">
        <w:t xml:space="preserve"> atbilstoši Ministru kabineta 2021.</w:t>
      </w:r>
      <w:r w:rsidR="00BA5A40">
        <w:t xml:space="preserve"> </w:t>
      </w:r>
      <w:r w:rsidR="004A4F13">
        <w:t>gada 21.</w:t>
      </w:r>
      <w:r w:rsidR="00BA5A40">
        <w:t xml:space="preserve"> </w:t>
      </w:r>
      <w:r w:rsidR="004A4F13">
        <w:t>decembra noteikumos Nr.</w:t>
      </w:r>
      <w:r w:rsidR="00BA5A40">
        <w:t xml:space="preserve"> </w:t>
      </w:r>
      <w:r w:rsidR="004A4F13">
        <w:t>878 “Tehnisko palīglīdzekļu noteikumi” un Ministru kabineta 2021.</w:t>
      </w:r>
      <w:r w:rsidR="00BA5A40">
        <w:t xml:space="preserve"> </w:t>
      </w:r>
      <w:r w:rsidR="004A4F13">
        <w:t>gada 20.</w:t>
      </w:r>
      <w:r w:rsidR="00BA5A40">
        <w:t xml:space="preserve"> </w:t>
      </w:r>
      <w:r w:rsidR="004A4F13">
        <w:t>aprīļa noteikumos Nr.</w:t>
      </w:r>
      <w:r w:rsidR="00BA5A40">
        <w:t xml:space="preserve"> </w:t>
      </w:r>
      <w:r w:rsidR="004A4F13">
        <w:t xml:space="preserve">250 “Kārtība, kādā Latvijas Neredzīgo biedrība un Latvijas Nedzirdīgo savienība sniedz sociālās rehabilitācijas pakalpojumus un nodrošina tehniskos palīglīdzekļus – </w:t>
      </w:r>
      <w:proofErr w:type="spellStart"/>
      <w:r w:rsidR="004A4F13">
        <w:t>tiflotehniku</w:t>
      </w:r>
      <w:proofErr w:type="spellEnd"/>
      <w:r w:rsidR="004A4F13">
        <w:t xml:space="preserve"> un </w:t>
      </w:r>
      <w:proofErr w:type="spellStart"/>
      <w:r w:rsidR="004A4F13">
        <w:t>surdotehniku</w:t>
      </w:r>
      <w:proofErr w:type="spellEnd"/>
      <w:r w:rsidR="004A4F13">
        <w:t>” noteiktajai kārtībai</w:t>
      </w:r>
      <w:bookmarkEnd w:id="2"/>
      <w:r w:rsidR="007F6B2D">
        <w:t>;</w:t>
      </w:r>
    </w:p>
    <w:p w14:paraId="26B79841" w14:textId="2B58577E" w:rsidR="009D6217" w:rsidRPr="009D6217" w:rsidRDefault="009D6217" w:rsidP="00A12835">
      <w:pPr>
        <w:pStyle w:val="Sarakstarindkopa"/>
        <w:numPr>
          <w:ilvl w:val="1"/>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 </w:t>
      </w:r>
      <w:r w:rsidRPr="009D6217">
        <w:rPr>
          <w:rFonts w:ascii="Times New Roman" w:hAnsi="Times New Roman" w:cs="Times New Roman"/>
          <w:sz w:val="24"/>
          <w:szCs w:val="24"/>
        </w:rPr>
        <w:t xml:space="preserve">gadījumā, kad pacients tiek izrakstīts no stacionārās iestādes, </w:t>
      </w:r>
      <w:r w:rsidR="00BA5A40">
        <w:rPr>
          <w:rFonts w:ascii="Times New Roman" w:hAnsi="Times New Roman" w:cs="Times New Roman"/>
          <w:sz w:val="24"/>
          <w:szCs w:val="24"/>
        </w:rPr>
        <w:t xml:space="preserve">Izpildītājs </w:t>
      </w:r>
      <w:r w:rsidRPr="009D6217">
        <w:rPr>
          <w:rFonts w:ascii="Times New Roman" w:hAnsi="Times New Roman" w:cs="Times New Roman"/>
          <w:sz w:val="24"/>
          <w:szCs w:val="24"/>
        </w:rPr>
        <w:t xml:space="preserve">nodrošina nepieciešamos tehniskos palīglīdzekļus atbilstoši personas vajadzību </w:t>
      </w:r>
      <w:proofErr w:type="spellStart"/>
      <w:r w:rsidRPr="009D6217">
        <w:rPr>
          <w:rFonts w:ascii="Times New Roman" w:hAnsi="Times New Roman" w:cs="Times New Roman"/>
          <w:sz w:val="24"/>
          <w:szCs w:val="24"/>
        </w:rPr>
        <w:t>izvērtējumam</w:t>
      </w:r>
      <w:proofErr w:type="spellEnd"/>
      <w:r w:rsidRPr="009D6217">
        <w:rPr>
          <w:rFonts w:ascii="Times New Roman" w:hAnsi="Times New Roman" w:cs="Times New Roman"/>
          <w:sz w:val="24"/>
          <w:szCs w:val="24"/>
        </w:rPr>
        <w:t xml:space="preserve"> un, ņemot vērā personai par valsts budžeta līdzekļiem jau izsniegtos tehniskos palīglīdzekļus un dzīvesvietas atbilstību konkrētā tehniskā palīglīdzekļa lietošanai, Pakalpojuma uzsākšanai pirms pacienta nogādāšanas no stacionārās ārstniecības iestādes uz dzīvesvietu;</w:t>
      </w:r>
    </w:p>
    <w:p w14:paraId="40B6FFE5" w14:textId="6A99942D" w:rsidR="009D6217" w:rsidRPr="009D6217" w:rsidRDefault="007F6B2D" w:rsidP="00A12835">
      <w:pPr>
        <w:pStyle w:val="Default"/>
        <w:numPr>
          <w:ilvl w:val="1"/>
          <w:numId w:val="21"/>
        </w:numPr>
        <w:jc w:val="both"/>
      </w:pPr>
      <w:r>
        <w:t>S</w:t>
      </w:r>
      <w:r w:rsidRPr="009D6217">
        <w:t>ociāl</w:t>
      </w:r>
      <w:r>
        <w:t>ā</w:t>
      </w:r>
      <w:r w:rsidRPr="009D6217">
        <w:t xml:space="preserve"> pakalpojum</w:t>
      </w:r>
      <w:r>
        <w:t>a</w:t>
      </w:r>
      <w:r w:rsidRPr="009D6217">
        <w:t xml:space="preserve"> </w:t>
      </w:r>
      <w:r w:rsidR="009D6217" w:rsidRPr="009D6217">
        <w:t>sniegšana tiek dokumentēta atbilstoši noslēgtajā Līgumā noteiktajai kārtība</w:t>
      </w:r>
      <w:r w:rsidR="00B95A63">
        <w:t>i</w:t>
      </w:r>
      <w:r w:rsidR="009D6217" w:rsidRPr="009D6217">
        <w:t>.</w:t>
      </w:r>
    </w:p>
    <w:p w14:paraId="0702234E" w14:textId="007C1B53" w:rsidR="307B99D5" w:rsidRDefault="307B99D5" w:rsidP="00EA54AF">
      <w:pPr>
        <w:pStyle w:val="Default"/>
        <w:keepLines/>
        <w:jc w:val="both"/>
        <w:rPr>
          <w:color w:val="000000" w:themeColor="text1"/>
        </w:rPr>
      </w:pPr>
    </w:p>
    <w:p w14:paraId="677DFF22" w14:textId="511683F8" w:rsidR="00281B28" w:rsidRPr="00612116" w:rsidRDefault="00BA5A40" w:rsidP="00BA5A40">
      <w:pPr>
        <w:pStyle w:val="Sarakstarindkopa"/>
        <w:numPr>
          <w:ilvl w:val="0"/>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I</w:t>
      </w:r>
      <w:r>
        <w:rPr>
          <w:rFonts w:ascii="Times New Roman" w:hAnsi="Times New Roman" w:cs="Times New Roman"/>
          <w:sz w:val="24"/>
          <w:szCs w:val="24"/>
        </w:rPr>
        <w:t xml:space="preserve">zpildītājs </w:t>
      </w:r>
      <w:r w:rsidR="5843198E" w:rsidRPr="00612116">
        <w:rPr>
          <w:rFonts w:ascii="Times New Roman" w:hAnsi="Times New Roman" w:cs="Times New Roman"/>
          <w:sz w:val="24"/>
          <w:szCs w:val="24"/>
        </w:rPr>
        <w:t>P</w:t>
      </w:r>
      <w:r w:rsidR="72D4429B" w:rsidRPr="00612116">
        <w:rPr>
          <w:rFonts w:ascii="Times New Roman" w:hAnsi="Times New Roman" w:cs="Times New Roman"/>
          <w:sz w:val="24"/>
          <w:szCs w:val="24"/>
        </w:rPr>
        <w:t xml:space="preserve">akalpojumu sniedz, ievērojot </w:t>
      </w:r>
      <w:r w:rsidR="4E2C2263" w:rsidRPr="00612116">
        <w:rPr>
          <w:rFonts w:ascii="Times New Roman" w:hAnsi="Times New Roman" w:cs="Times New Roman"/>
          <w:sz w:val="24"/>
          <w:szCs w:val="24"/>
        </w:rPr>
        <w:t>šādus nosacījumus</w:t>
      </w:r>
      <w:r w:rsidR="72D4429B" w:rsidRPr="00612116">
        <w:rPr>
          <w:rFonts w:ascii="Times New Roman" w:hAnsi="Times New Roman" w:cs="Times New Roman"/>
          <w:sz w:val="24"/>
          <w:szCs w:val="24"/>
        </w:rPr>
        <w:t>:</w:t>
      </w:r>
    </w:p>
    <w:p w14:paraId="1E14BD07" w14:textId="728FEDB2"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tiek nodrošināta iespēja 24/7 pieteikt pacientu</w:t>
      </w:r>
      <w:r w:rsidR="00B67140">
        <w:rPr>
          <w:rFonts w:ascii="Times New Roman" w:hAnsi="Times New Roman" w:cs="Times New Roman"/>
          <w:sz w:val="24"/>
          <w:szCs w:val="24"/>
        </w:rPr>
        <w:t xml:space="preserve"> Pakalpojuma saņemšanai</w:t>
      </w:r>
      <w:r w:rsidRPr="009D6217">
        <w:rPr>
          <w:rFonts w:ascii="Times New Roman" w:hAnsi="Times New Roman" w:cs="Times New Roman"/>
          <w:sz w:val="24"/>
          <w:szCs w:val="24"/>
        </w:rPr>
        <w:t xml:space="preserve"> un nosūtīt konsīlija slēdzienu</w:t>
      </w:r>
      <w:r w:rsidR="00B67140">
        <w:rPr>
          <w:rFonts w:ascii="Times New Roman" w:hAnsi="Times New Roman" w:cs="Times New Roman"/>
          <w:sz w:val="24"/>
          <w:szCs w:val="24"/>
        </w:rPr>
        <w:t xml:space="preserve"> un nosūtījumu</w:t>
      </w:r>
      <w:r w:rsidRPr="009D6217">
        <w:rPr>
          <w:rFonts w:ascii="Times New Roman" w:hAnsi="Times New Roman" w:cs="Times New Roman"/>
          <w:sz w:val="24"/>
          <w:szCs w:val="24"/>
        </w:rPr>
        <w:t xml:space="preserve"> Pakalpojuma koordinatoram, kura pakalpojuma sniegšanas teritorijā ir konkrētā pacienta faktiskā dzīves vieta;</w:t>
      </w:r>
    </w:p>
    <w:p w14:paraId="73E21A19" w14:textId="169EBCBA"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Pakalpojuma sniegšana tiek uzsākta ne vēlāk kā 24 h laikā no brīža, kad pacients pieteikts Pakalpojuma saņemšanai, vai, gadījumā, ja pacients pieteikšanas brīdī atrodas stacionārā, tad 24 h laikā pēc izrakstīšanās no stacionāra, un saņemts konsīlija slēdziens.</w:t>
      </w:r>
      <w:r w:rsidR="00B15738">
        <w:rPr>
          <w:rFonts w:ascii="Times New Roman" w:hAnsi="Times New Roman" w:cs="Times New Roman"/>
          <w:sz w:val="24"/>
          <w:szCs w:val="24"/>
        </w:rPr>
        <w:t xml:space="preserve"> </w:t>
      </w:r>
      <w:r w:rsidR="00B15738" w:rsidRPr="00B15738">
        <w:rPr>
          <w:rFonts w:ascii="Times New Roman" w:hAnsi="Times New Roman" w:cs="Times New Roman"/>
          <w:sz w:val="24"/>
          <w:szCs w:val="24"/>
        </w:rPr>
        <w:t xml:space="preserve">Sociālo pakalpojumu  sniegšana tiek uzsākta no brīža, kad ar pacientu vai viņa tuvinieku  tiek noslēgts līgums vai vienošanās par Pakalpojuma </w:t>
      </w:r>
      <w:r w:rsidR="00BA5A40">
        <w:rPr>
          <w:rFonts w:ascii="Times New Roman" w:hAnsi="Times New Roman" w:cs="Times New Roman"/>
          <w:sz w:val="24"/>
          <w:szCs w:val="24"/>
        </w:rPr>
        <w:t>S</w:t>
      </w:r>
      <w:r w:rsidR="00B15738" w:rsidRPr="00B15738">
        <w:rPr>
          <w:rFonts w:ascii="Times New Roman" w:hAnsi="Times New Roman" w:cs="Times New Roman"/>
          <w:sz w:val="24"/>
          <w:szCs w:val="24"/>
        </w:rPr>
        <w:t>ociālo pakalpojumu saņemšanu;</w:t>
      </w:r>
    </w:p>
    <w:p w14:paraId="5451E1BC" w14:textId="62BAF72C"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Pakalpojuma sniedzēju vizītes tiek saskaņotas ar Pakalpojuma saņēmēju (pacientu/ pacienta tuvinieku);</w:t>
      </w:r>
    </w:p>
    <w:p w14:paraId="53D99243" w14:textId="77777777"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Pakalpojums ir pieejams 24/7 darbdienās, brīvdienās un svētku dienās;</w:t>
      </w:r>
    </w:p>
    <w:p w14:paraId="42548EA3" w14:textId="127AF8B7" w:rsidR="00B15738" w:rsidRPr="00612116" w:rsidRDefault="00281B28" w:rsidP="00B15738">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tiek nodrošināta Pakalpojuma saņēmēja ģimenes ārsta informēšana par Pakalpojuma uzsākšanu 3 (trīs) darba dienu laikā;</w:t>
      </w:r>
    </w:p>
    <w:p w14:paraId="12D4F0E1" w14:textId="77777777"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tiek organizēts specializētais transports pacienta nogādāšanai no stacionāra uz dzīvesvietu aprūpes veikšanai, t.sk. nodrošinot guļošo pacientu transportēšanu;</w:t>
      </w:r>
    </w:p>
    <w:p w14:paraId="22D9FEFF" w14:textId="2BBEBA17"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tiek nodrošināta pirmreizēja mobilās komandas ārsta un sociālā darbinieka vizīte pacienta dzīvesvietā – vispārējā stāvokļa, vides, apstākļu,  vajadzību noteikšanai un pašaprūpes spēju izvērtēšanai (tiek aizpildīt</w:t>
      </w:r>
      <w:r w:rsidR="00B15738">
        <w:rPr>
          <w:rFonts w:ascii="Times New Roman" w:hAnsi="Times New Roman" w:cs="Times New Roman"/>
          <w:sz w:val="24"/>
          <w:szCs w:val="24"/>
        </w:rPr>
        <w:t>s</w:t>
      </w:r>
      <w:r w:rsidRPr="009D6217">
        <w:rPr>
          <w:rFonts w:ascii="Times New Roman" w:hAnsi="Times New Roman" w:cs="Times New Roman"/>
          <w:sz w:val="24"/>
          <w:szCs w:val="24"/>
        </w:rPr>
        <w:t xml:space="preserve"> </w:t>
      </w:r>
      <w:r w:rsidR="00B15738" w:rsidRPr="00B15738">
        <w:rPr>
          <w:rFonts w:ascii="Times New Roman" w:hAnsi="Times New Roman" w:cs="Times New Roman"/>
          <w:sz w:val="24"/>
          <w:szCs w:val="24"/>
        </w:rPr>
        <w:t>pirmreizējās izvērtēšanas protokols</w:t>
      </w:r>
      <w:r w:rsidRPr="009D6217">
        <w:rPr>
          <w:rFonts w:ascii="Times New Roman" w:hAnsi="Times New Roman" w:cs="Times New Roman"/>
          <w:sz w:val="24"/>
          <w:szCs w:val="24"/>
        </w:rPr>
        <w:t>);</w:t>
      </w:r>
    </w:p>
    <w:p w14:paraId="65510A80" w14:textId="453708A1"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pacientam tiek izstrādāts un realizēts individuāls terapijas un aprūpes plāns;</w:t>
      </w:r>
    </w:p>
    <w:p w14:paraId="4733EF8E" w14:textId="77777777"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pacients un viņa tuvinieki tiek informēti par Pakalpojuma saturu;</w:t>
      </w:r>
    </w:p>
    <w:p w14:paraId="3BDD6028" w14:textId="77777777"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sadarbībā ar ārstniecības iestādēm nepieciešamības gadījumā tiek organizētas plānveida vizītes stacionāros, plānveida speciālistu konsultācijas, gan diagnostiskos izmeklējumus;</w:t>
      </w:r>
    </w:p>
    <w:p w14:paraId="2BF11E49" w14:textId="77777777" w:rsid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lastRenderedPageBreak/>
        <w:t>tiek nodrošināta pacientu transportēšana uz stacionāru, uz speciālista konsultāciju vai diagnostisko procedūru un atpakaļ no tās ar specializēto transportu, t.sk. nodrošinot guļošo pacientu transportēšanu;</w:t>
      </w:r>
    </w:p>
    <w:p w14:paraId="677382FA" w14:textId="4EF5D820" w:rsidR="00B15738" w:rsidRPr="007F7FA6" w:rsidRDefault="00281B28" w:rsidP="00B15738">
      <w:pPr>
        <w:pStyle w:val="Sarakstarindkopa"/>
        <w:numPr>
          <w:ilvl w:val="1"/>
          <w:numId w:val="21"/>
        </w:numPr>
        <w:spacing w:after="0" w:line="240" w:lineRule="auto"/>
        <w:jc w:val="both"/>
        <w:rPr>
          <w:rFonts w:ascii="Times New Roman" w:hAnsi="Times New Roman" w:cs="Times New Roman"/>
          <w:sz w:val="24"/>
          <w:szCs w:val="24"/>
        </w:rPr>
      </w:pPr>
      <w:r w:rsidRPr="00B15738">
        <w:rPr>
          <w:rFonts w:ascii="Times New Roman" w:hAnsi="Times New Roman" w:cs="Times New Roman"/>
          <w:sz w:val="24"/>
          <w:szCs w:val="24"/>
        </w:rPr>
        <w:t>tiek veikta tuvinieku apmācība</w:t>
      </w:r>
      <w:r w:rsidR="00B15738">
        <w:rPr>
          <w:rFonts w:ascii="Times New Roman" w:hAnsi="Times New Roman" w:cs="Times New Roman"/>
          <w:sz w:val="24"/>
          <w:szCs w:val="24"/>
        </w:rPr>
        <w:t xml:space="preserve"> </w:t>
      </w:r>
      <w:r w:rsidR="00B15738" w:rsidRPr="007F7FA6">
        <w:rPr>
          <w:rFonts w:ascii="Times New Roman" w:hAnsi="Times New Roman" w:cs="Times New Roman"/>
          <w:sz w:val="24"/>
          <w:szCs w:val="24"/>
        </w:rPr>
        <w:t>tehnisko palīglīdzekļu lietošanā un pacienta aprūpē pacienta dzīvesvietā;</w:t>
      </w:r>
    </w:p>
    <w:p w14:paraId="2E1248C0" w14:textId="77777777" w:rsidR="009D6217" w:rsidRPr="00B15738" w:rsidRDefault="00281B28" w:rsidP="00930C6B">
      <w:pPr>
        <w:pStyle w:val="Sarakstarindkopa"/>
        <w:numPr>
          <w:ilvl w:val="1"/>
          <w:numId w:val="21"/>
        </w:numPr>
        <w:spacing w:after="0" w:line="240" w:lineRule="auto"/>
        <w:jc w:val="both"/>
        <w:rPr>
          <w:rFonts w:ascii="Times New Roman" w:hAnsi="Times New Roman" w:cs="Times New Roman"/>
          <w:sz w:val="24"/>
          <w:szCs w:val="24"/>
        </w:rPr>
      </w:pPr>
      <w:r w:rsidRPr="00B15738">
        <w:rPr>
          <w:rFonts w:ascii="Times New Roman" w:hAnsi="Times New Roman" w:cs="Times New Roman"/>
          <w:sz w:val="24"/>
          <w:szCs w:val="24"/>
        </w:rPr>
        <w:t>pacienta tuviniekiem tiek nodrošināta informācija par slimības gaitu un pielietoto terapiju, kā arī paliatīvās aprūpes beigu posmu;</w:t>
      </w:r>
    </w:p>
    <w:p w14:paraId="3E33E95A" w14:textId="36F16AFD" w:rsidR="004648E9" w:rsidRPr="004648E9" w:rsidRDefault="004648E9" w:rsidP="00A12835">
      <w:pPr>
        <w:pStyle w:val="Sarakstarindkopa"/>
        <w:numPr>
          <w:ilvl w:val="1"/>
          <w:numId w:val="21"/>
        </w:numPr>
        <w:spacing w:after="0" w:line="240" w:lineRule="auto"/>
        <w:jc w:val="both"/>
        <w:rPr>
          <w:rFonts w:ascii="Times New Roman" w:hAnsi="Times New Roman" w:cs="Times New Roman"/>
          <w:sz w:val="24"/>
          <w:szCs w:val="24"/>
        </w:rPr>
      </w:pPr>
      <w:r w:rsidRPr="004648E9">
        <w:rPr>
          <w:rFonts w:ascii="Times New Roman" w:hAnsi="Times New Roman" w:cs="Times New Roman"/>
          <w:sz w:val="24"/>
          <w:szCs w:val="24"/>
        </w:rPr>
        <w:t xml:space="preserve">pacientam/ pacienta tuviniekiem, ne ātrāk kā 3 (trīs) dienas pēc Pakalpojuma uzsākšanas, </w:t>
      </w:r>
      <w:r w:rsidR="006F17E2" w:rsidRPr="004648E9">
        <w:rPr>
          <w:rFonts w:ascii="Times New Roman" w:hAnsi="Times New Roman" w:cs="Times New Roman"/>
          <w:sz w:val="24"/>
          <w:szCs w:val="24"/>
        </w:rPr>
        <w:t xml:space="preserve">uz </w:t>
      </w:r>
      <w:proofErr w:type="spellStart"/>
      <w:r w:rsidR="006F17E2" w:rsidRPr="004648E9">
        <w:rPr>
          <w:rFonts w:ascii="Times New Roman" w:hAnsi="Times New Roman" w:cs="Times New Roman"/>
          <w:sz w:val="24"/>
          <w:szCs w:val="24"/>
        </w:rPr>
        <w:t>viedierīci</w:t>
      </w:r>
      <w:proofErr w:type="spellEnd"/>
      <w:r w:rsidR="006F17E2" w:rsidRPr="004648E9">
        <w:rPr>
          <w:rFonts w:ascii="Times New Roman" w:hAnsi="Times New Roman" w:cs="Times New Roman"/>
          <w:sz w:val="24"/>
          <w:szCs w:val="24"/>
        </w:rPr>
        <w:t xml:space="preserve"> </w:t>
      </w:r>
      <w:r w:rsidRPr="004648E9">
        <w:rPr>
          <w:rFonts w:ascii="Times New Roman" w:hAnsi="Times New Roman" w:cs="Times New Roman"/>
          <w:sz w:val="24"/>
          <w:szCs w:val="24"/>
        </w:rPr>
        <w:t xml:space="preserve">tiek nosūtīta </w:t>
      </w:r>
      <w:r w:rsidR="00A536DA" w:rsidRPr="004648E9">
        <w:rPr>
          <w:rFonts w:ascii="Times New Roman" w:hAnsi="Times New Roman" w:cs="Times New Roman"/>
          <w:sz w:val="24"/>
          <w:szCs w:val="24"/>
        </w:rPr>
        <w:t>Dienesta sagatavota pakalpojuma kvalitātes uzraudzības tiešsaistes anketas</w:t>
      </w:r>
      <w:r w:rsidR="00A536DA">
        <w:rPr>
          <w:rFonts w:ascii="Times New Roman" w:hAnsi="Times New Roman" w:cs="Times New Roman"/>
          <w:sz w:val="24"/>
          <w:szCs w:val="24"/>
        </w:rPr>
        <w:t xml:space="preserve"> </w:t>
      </w:r>
      <w:r w:rsidRPr="004648E9">
        <w:rPr>
          <w:rFonts w:ascii="Times New Roman" w:hAnsi="Times New Roman" w:cs="Times New Roman"/>
          <w:sz w:val="24"/>
          <w:szCs w:val="24"/>
        </w:rPr>
        <w:t>saite</w:t>
      </w:r>
      <w:r w:rsidR="00A536DA">
        <w:rPr>
          <w:rFonts w:ascii="Times New Roman" w:hAnsi="Times New Roman" w:cs="Times New Roman"/>
          <w:sz w:val="24"/>
          <w:szCs w:val="24"/>
        </w:rPr>
        <w:t>:</w:t>
      </w:r>
      <w:r w:rsidRPr="004648E9">
        <w:rPr>
          <w:rFonts w:ascii="Times New Roman" w:hAnsi="Times New Roman" w:cs="Times New Roman"/>
          <w:sz w:val="24"/>
          <w:szCs w:val="24"/>
        </w:rPr>
        <w:t xml:space="preserve"> </w:t>
      </w:r>
      <w:hyperlink r:id="rId39" w:history="1">
        <w:r w:rsidRPr="004648E9">
          <w:rPr>
            <w:rStyle w:val="Hipersaite"/>
            <w:rFonts w:ascii="Times New Roman" w:hAnsi="Times New Roman" w:cs="Times New Roman"/>
            <w:sz w:val="24"/>
            <w:szCs w:val="24"/>
          </w:rPr>
          <w:t>https://www.visidati.lv/aptauja/2046306928/</w:t>
        </w:r>
      </w:hyperlink>
      <w:r w:rsidR="002F36BE">
        <w:rPr>
          <w:rFonts w:ascii="Times New Roman" w:hAnsi="Times New Roman" w:cs="Times New Roman"/>
          <w:sz w:val="24"/>
          <w:szCs w:val="24"/>
        </w:rPr>
        <w:t>;</w:t>
      </w:r>
      <w:r w:rsidRPr="004648E9">
        <w:rPr>
          <w:rFonts w:ascii="Times New Roman" w:hAnsi="Times New Roman" w:cs="Times New Roman"/>
          <w:sz w:val="24"/>
          <w:szCs w:val="24"/>
        </w:rPr>
        <w:t xml:space="preserve">  </w:t>
      </w:r>
    </w:p>
    <w:p w14:paraId="6AF6242F" w14:textId="55C835DF" w:rsidR="00281B28" w:rsidRPr="009D6217" w:rsidRDefault="00281B28"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 xml:space="preserve">ja pacients atrodas ilgstošās sociālās aprūpes vai rehabilitācijas institūcijā, tiek veidota sadarbība ar institūcijas darbiniekiem, kā arī tiek nodrošināta informācijas apmaiņa, t.sk. apmācības, starp institūcijas aprūpētājiem un </w:t>
      </w:r>
      <w:r w:rsidR="00BA5A40" w:rsidRPr="009D6217">
        <w:rPr>
          <w:rFonts w:ascii="Times New Roman" w:hAnsi="Times New Roman" w:cs="Times New Roman"/>
          <w:sz w:val="24"/>
          <w:szCs w:val="24"/>
        </w:rPr>
        <w:t>I</w:t>
      </w:r>
      <w:r w:rsidR="00BA5A40">
        <w:rPr>
          <w:rFonts w:ascii="Times New Roman" w:hAnsi="Times New Roman" w:cs="Times New Roman"/>
          <w:sz w:val="24"/>
          <w:szCs w:val="24"/>
        </w:rPr>
        <w:t>zpildītāja</w:t>
      </w:r>
      <w:r w:rsidR="00BA5A40" w:rsidRPr="009D6217">
        <w:rPr>
          <w:rFonts w:ascii="Times New Roman" w:hAnsi="Times New Roman" w:cs="Times New Roman"/>
          <w:sz w:val="24"/>
          <w:szCs w:val="24"/>
        </w:rPr>
        <w:t xml:space="preserve"> </w:t>
      </w:r>
      <w:r w:rsidRPr="009D6217">
        <w:rPr>
          <w:rFonts w:ascii="Times New Roman" w:hAnsi="Times New Roman" w:cs="Times New Roman"/>
          <w:sz w:val="24"/>
          <w:szCs w:val="24"/>
        </w:rPr>
        <w:t xml:space="preserve">speciālistiem par veselības stāvokļa monitoringu un veselības aprūpi. </w:t>
      </w:r>
      <w:r w:rsidR="00B15738" w:rsidRPr="00B15738">
        <w:rPr>
          <w:rFonts w:ascii="Times New Roman" w:hAnsi="Times New Roman" w:cs="Times New Roman"/>
          <w:sz w:val="24"/>
          <w:szCs w:val="24"/>
        </w:rPr>
        <w:t>Sociālo aprūpi un tehniskos palīglīdzekļus pacientam nodrošina ilgstošās sociālās aprūpes un sociālās rehabilitācijas institūcija</w:t>
      </w:r>
      <w:r w:rsidR="00BA5A40">
        <w:rPr>
          <w:rFonts w:ascii="Times New Roman" w:hAnsi="Times New Roman" w:cs="Times New Roman"/>
          <w:sz w:val="24"/>
          <w:szCs w:val="24"/>
        </w:rPr>
        <w:t>.</w:t>
      </w:r>
    </w:p>
    <w:p w14:paraId="388B69AE" w14:textId="36625E4A" w:rsidR="00281B28" w:rsidRPr="00EA54AF" w:rsidRDefault="00281B28" w:rsidP="307B99D5">
      <w:pPr>
        <w:spacing w:after="0" w:line="240" w:lineRule="auto"/>
        <w:jc w:val="both"/>
        <w:rPr>
          <w:rFonts w:ascii="Times New Roman" w:hAnsi="Times New Roman" w:cs="Times New Roman"/>
          <w:sz w:val="24"/>
          <w:szCs w:val="24"/>
          <w:highlight w:val="yellow"/>
        </w:rPr>
      </w:pPr>
    </w:p>
    <w:p w14:paraId="576212B9" w14:textId="7CC78EB0" w:rsidR="00281B28" w:rsidRPr="009D6217" w:rsidRDefault="00BA5A40" w:rsidP="00A12835">
      <w:pPr>
        <w:pStyle w:val="Sarakstarindkopa"/>
        <w:numPr>
          <w:ilvl w:val="0"/>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I</w:t>
      </w:r>
      <w:r>
        <w:rPr>
          <w:rFonts w:ascii="Times New Roman" w:hAnsi="Times New Roman" w:cs="Times New Roman"/>
          <w:sz w:val="24"/>
          <w:szCs w:val="24"/>
        </w:rPr>
        <w:t xml:space="preserve">zpildītājs </w:t>
      </w:r>
      <w:r w:rsidR="117B9386" w:rsidRPr="009D6217">
        <w:rPr>
          <w:rFonts w:ascii="Times New Roman" w:hAnsi="Times New Roman" w:cs="Times New Roman"/>
          <w:sz w:val="24"/>
          <w:szCs w:val="24"/>
        </w:rPr>
        <w:t xml:space="preserve">nodrošina visu nepieciešamo atbalstu pacientam un </w:t>
      </w:r>
      <w:r w:rsidR="00281B28" w:rsidRPr="009D6217">
        <w:rPr>
          <w:rFonts w:ascii="Times New Roman" w:hAnsi="Times New Roman" w:cs="Times New Roman"/>
          <w:sz w:val="24"/>
          <w:szCs w:val="24"/>
        </w:rPr>
        <w:t>sadarb</w:t>
      </w:r>
      <w:r w:rsidR="322920ED" w:rsidRPr="009D6217">
        <w:rPr>
          <w:rFonts w:ascii="Times New Roman" w:hAnsi="Times New Roman" w:cs="Times New Roman"/>
          <w:sz w:val="24"/>
          <w:szCs w:val="24"/>
        </w:rPr>
        <w:t>ojas</w:t>
      </w:r>
      <w:r w:rsidR="2B2E386C" w:rsidRPr="009D6217">
        <w:rPr>
          <w:rFonts w:ascii="Times New Roman" w:hAnsi="Times New Roman" w:cs="Times New Roman"/>
          <w:sz w:val="24"/>
          <w:szCs w:val="24"/>
        </w:rPr>
        <w:t xml:space="preserve"> ar</w:t>
      </w:r>
      <w:r w:rsidR="00281B28" w:rsidRPr="009D6217">
        <w:rPr>
          <w:rFonts w:ascii="Times New Roman" w:hAnsi="Times New Roman" w:cs="Times New Roman"/>
          <w:sz w:val="24"/>
          <w:szCs w:val="24"/>
        </w:rPr>
        <w:t>:</w:t>
      </w:r>
    </w:p>
    <w:p w14:paraId="4DAFA9A8" w14:textId="77777777" w:rsidR="009D6217" w:rsidRDefault="6D1DA557"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 xml:space="preserve">VSIA “Nacionālais rehabilitācijas centrs “Vaivari”” par </w:t>
      </w:r>
      <w:r w:rsidR="00281B28" w:rsidRPr="009D6217">
        <w:rPr>
          <w:rFonts w:ascii="Times New Roman" w:hAnsi="Times New Roman" w:cs="Times New Roman"/>
          <w:sz w:val="24"/>
          <w:szCs w:val="24"/>
        </w:rPr>
        <w:t>skābekļa terapijas pakalpojumi</w:t>
      </w:r>
      <w:r w:rsidR="40259BCC" w:rsidRPr="009D6217">
        <w:rPr>
          <w:rFonts w:ascii="Times New Roman" w:hAnsi="Times New Roman" w:cs="Times New Roman"/>
          <w:sz w:val="24"/>
          <w:szCs w:val="24"/>
        </w:rPr>
        <w:t>em</w:t>
      </w:r>
      <w:r w:rsidR="00281B28" w:rsidRPr="009D6217">
        <w:rPr>
          <w:rFonts w:ascii="Times New Roman" w:hAnsi="Times New Roman" w:cs="Times New Roman"/>
          <w:sz w:val="24"/>
          <w:szCs w:val="24"/>
        </w:rPr>
        <w:t xml:space="preserve"> mājās atbilstoši kārtībai, kādā skābekļa terapija mājās tiek nodrošināta pacientiem </w:t>
      </w:r>
      <w:proofErr w:type="spellStart"/>
      <w:r w:rsidR="00281B28" w:rsidRPr="009D6217">
        <w:rPr>
          <w:rFonts w:ascii="Times New Roman" w:hAnsi="Times New Roman" w:cs="Times New Roman"/>
          <w:sz w:val="24"/>
          <w:szCs w:val="24"/>
        </w:rPr>
        <w:t>subakūtajā</w:t>
      </w:r>
      <w:proofErr w:type="spellEnd"/>
      <w:r w:rsidR="00281B28" w:rsidRPr="009D6217">
        <w:rPr>
          <w:rFonts w:ascii="Times New Roman" w:hAnsi="Times New Roman" w:cs="Times New Roman"/>
          <w:sz w:val="24"/>
          <w:szCs w:val="24"/>
        </w:rPr>
        <w:t xml:space="preserve"> etapā;</w:t>
      </w:r>
    </w:p>
    <w:p w14:paraId="3B9B3FB0" w14:textId="77777777" w:rsidR="009D6217" w:rsidRDefault="2BC28A89"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 xml:space="preserve">SIA “Rīgas Austrumu klīniskās universitātes slimnīca” Onkoloģisko pacientu </w:t>
      </w:r>
      <w:proofErr w:type="spellStart"/>
      <w:r w:rsidRPr="009D6217">
        <w:rPr>
          <w:rFonts w:ascii="Times New Roman" w:hAnsi="Times New Roman" w:cs="Times New Roman"/>
          <w:sz w:val="24"/>
          <w:szCs w:val="24"/>
        </w:rPr>
        <w:t>psihoemocionālā</w:t>
      </w:r>
      <w:proofErr w:type="spellEnd"/>
      <w:r w:rsidRPr="009D6217">
        <w:rPr>
          <w:rFonts w:ascii="Times New Roman" w:hAnsi="Times New Roman" w:cs="Times New Roman"/>
          <w:sz w:val="24"/>
          <w:szCs w:val="24"/>
        </w:rPr>
        <w:t xml:space="preserve"> atbalsta kabinetu </w:t>
      </w:r>
      <w:r w:rsidR="70273AB7" w:rsidRPr="009D6217">
        <w:rPr>
          <w:rFonts w:ascii="Times New Roman" w:hAnsi="Times New Roman" w:cs="Times New Roman"/>
          <w:sz w:val="24"/>
          <w:szCs w:val="24"/>
        </w:rPr>
        <w:t xml:space="preserve">par </w:t>
      </w:r>
      <w:proofErr w:type="spellStart"/>
      <w:r w:rsidR="00281B28" w:rsidRPr="009D6217">
        <w:rPr>
          <w:rFonts w:ascii="Times New Roman" w:hAnsi="Times New Roman" w:cs="Times New Roman"/>
          <w:sz w:val="24"/>
          <w:szCs w:val="24"/>
        </w:rPr>
        <w:t>psihoemocionālā</w:t>
      </w:r>
      <w:proofErr w:type="spellEnd"/>
      <w:r w:rsidR="00281B28" w:rsidRPr="009D6217">
        <w:rPr>
          <w:rFonts w:ascii="Times New Roman" w:hAnsi="Times New Roman" w:cs="Times New Roman"/>
          <w:sz w:val="24"/>
          <w:szCs w:val="24"/>
        </w:rPr>
        <w:t xml:space="preserve"> atbalst</w:t>
      </w:r>
      <w:r w:rsidR="6A586AE3" w:rsidRPr="009D6217">
        <w:rPr>
          <w:rFonts w:ascii="Times New Roman" w:hAnsi="Times New Roman" w:cs="Times New Roman"/>
          <w:sz w:val="24"/>
          <w:szCs w:val="24"/>
        </w:rPr>
        <w:t>u</w:t>
      </w:r>
      <w:r w:rsidR="00281B28" w:rsidRPr="009D6217">
        <w:rPr>
          <w:rFonts w:ascii="Times New Roman" w:hAnsi="Times New Roman" w:cs="Times New Roman"/>
          <w:sz w:val="24"/>
          <w:szCs w:val="24"/>
        </w:rPr>
        <w:t xml:space="preserve"> pacientiem ar onkoloģisku diagnozi;</w:t>
      </w:r>
    </w:p>
    <w:p w14:paraId="1A31D427" w14:textId="77777777" w:rsidR="009D6217" w:rsidRDefault="4F36E19F"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 xml:space="preserve">SIA “Rīgas Austrumu klīniskās universitātes slimnīca” </w:t>
      </w:r>
      <w:proofErr w:type="spellStart"/>
      <w:r w:rsidRPr="009D6217">
        <w:rPr>
          <w:rFonts w:ascii="Times New Roman" w:hAnsi="Times New Roman" w:cs="Times New Roman"/>
          <w:sz w:val="24"/>
          <w:szCs w:val="24"/>
        </w:rPr>
        <w:t>Enterālās</w:t>
      </w:r>
      <w:proofErr w:type="spellEnd"/>
      <w:r w:rsidRPr="009D6217">
        <w:rPr>
          <w:rFonts w:ascii="Times New Roman" w:hAnsi="Times New Roman" w:cs="Times New Roman"/>
          <w:sz w:val="24"/>
          <w:szCs w:val="24"/>
        </w:rPr>
        <w:t xml:space="preserve"> un </w:t>
      </w:r>
      <w:proofErr w:type="spellStart"/>
      <w:r w:rsidRPr="009D6217">
        <w:rPr>
          <w:rFonts w:ascii="Times New Roman" w:hAnsi="Times New Roman" w:cs="Times New Roman"/>
          <w:sz w:val="24"/>
          <w:szCs w:val="24"/>
        </w:rPr>
        <w:t>parenterālās</w:t>
      </w:r>
      <w:proofErr w:type="spellEnd"/>
      <w:r w:rsidRPr="009D6217">
        <w:rPr>
          <w:rFonts w:ascii="Times New Roman" w:hAnsi="Times New Roman" w:cs="Times New Roman"/>
          <w:sz w:val="24"/>
          <w:szCs w:val="24"/>
        </w:rPr>
        <w:t xml:space="preserve"> barošanas pacientu aprūpes kabinetu par </w:t>
      </w:r>
      <w:r w:rsidR="32E3EA64" w:rsidRPr="009D6217">
        <w:rPr>
          <w:rFonts w:ascii="Times New Roman" w:hAnsi="Times New Roman" w:cs="Times New Roman"/>
          <w:sz w:val="24"/>
          <w:szCs w:val="24"/>
        </w:rPr>
        <w:t>jautājumiem</w:t>
      </w:r>
      <w:r w:rsidR="00281B28" w:rsidRPr="009D6217">
        <w:rPr>
          <w:rFonts w:ascii="Times New Roman" w:hAnsi="Times New Roman" w:cs="Times New Roman"/>
          <w:sz w:val="24"/>
          <w:szCs w:val="24"/>
        </w:rPr>
        <w:t xml:space="preserve">, kas saistītas ar </w:t>
      </w:r>
      <w:proofErr w:type="spellStart"/>
      <w:r w:rsidR="00281B28" w:rsidRPr="009D6217">
        <w:rPr>
          <w:rFonts w:ascii="Times New Roman" w:hAnsi="Times New Roman" w:cs="Times New Roman"/>
          <w:sz w:val="24"/>
          <w:szCs w:val="24"/>
        </w:rPr>
        <w:t>enterālās</w:t>
      </w:r>
      <w:proofErr w:type="spellEnd"/>
      <w:r w:rsidR="00281B28" w:rsidRPr="009D6217">
        <w:rPr>
          <w:rFonts w:ascii="Times New Roman" w:hAnsi="Times New Roman" w:cs="Times New Roman"/>
          <w:sz w:val="24"/>
          <w:szCs w:val="24"/>
        </w:rPr>
        <w:t xml:space="preserve"> vai </w:t>
      </w:r>
      <w:proofErr w:type="spellStart"/>
      <w:r w:rsidR="00281B28" w:rsidRPr="009D6217">
        <w:rPr>
          <w:rFonts w:ascii="Times New Roman" w:hAnsi="Times New Roman" w:cs="Times New Roman"/>
          <w:sz w:val="24"/>
          <w:szCs w:val="24"/>
        </w:rPr>
        <w:t>parenterālās</w:t>
      </w:r>
      <w:proofErr w:type="spellEnd"/>
      <w:r w:rsidR="00281B28" w:rsidRPr="009D6217">
        <w:rPr>
          <w:rFonts w:ascii="Times New Roman" w:hAnsi="Times New Roman" w:cs="Times New Roman"/>
          <w:sz w:val="24"/>
          <w:szCs w:val="24"/>
        </w:rPr>
        <w:t xml:space="preserve"> barošanas nodrošināša</w:t>
      </w:r>
      <w:r w:rsidR="085EC785" w:rsidRPr="009D6217">
        <w:rPr>
          <w:rFonts w:ascii="Times New Roman" w:hAnsi="Times New Roman" w:cs="Times New Roman"/>
          <w:sz w:val="24"/>
          <w:szCs w:val="24"/>
        </w:rPr>
        <w:t>nu;</w:t>
      </w:r>
    </w:p>
    <w:p w14:paraId="44C90334" w14:textId="2C998FE3" w:rsidR="00281B28" w:rsidRPr="009D6217" w:rsidRDefault="4BDBC5D3" w:rsidP="00A12835">
      <w:pPr>
        <w:pStyle w:val="Sarakstarindkopa"/>
        <w:numPr>
          <w:ilvl w:val="1"/>
          <w:numId w:val="21"/>
        </w:numPr>
        <w:spacing w:after="0" w:line="240" w:lineRule="auto"/>
        <w:jc w:val="both"/>
        <w:rPr>
          <w:rFonts w:ascii="Times New Roman" w:hAnsi="Times New Roman" w:cs="Times New Roman"/>
          <w:sz w:val="24"/>
          <w:szCs w:val="24"/>
        </w:rPr>
      </w:pPr>
      <w:r w:rsidRPr="009D6217">
        <w:rPr>
          <w:rFonts w:ascii="Times New Roman" w:hAnsi="Times New Roman" w:cs="Times New Roman"/>
          <w:sz w:val="24"/>
          <w:szCs w:val="24"/>
        </w:rPr>
        <w:t xml:space="preserve">SIA “Rīgas Austrumu klīniskās universitātes slimnīca” </w:t>
      </w:r>
      <w:proofErr w:type="spellStart"/>
      <w:r w:rsidRPr="009D6217">
        <w:rPr>
          <w:rFonts w:ascii="Times New Roman" w:hAnsi="Times New Roman" w:cs="Times New Roman"/>
          <w:sz w:val="24"/>
          <w:szCs w:val="24"/>
        </w:rPr>
        <w:t>Traheostomētu</w:t>
      </w:r>
      <w:proofErr w:type="spellEnd"/>
      <w:r w:rsidRPr="009D6217">
        <w:rPr>
          <w:rFonts w:ascii="Times New Roman" w:hAnsi="Times New Roman" w:cs="Times New Roman"/>
          <w:sz w:val="24"/>
          <w:szCs w:val="24"/>
        </w:rPr>
        <w:t xml:space="preserve"> pacientu aprūpes kabinetu par </w:t>
      </w:r>
      <w:proofErr w:type="spellStart"/>
      <w:r w:rsidRPr="009D6217">
        <w:rPr>
          <w:rFonts w:ascii="Times New Roman" w:hAnsi="Times New Roman" w:cs="Times New Roman"/>
          <w:sz w:val="24"/>
          <w:szCs w:val="24"/>
        </w:rPr>
        <w:t>traheostomu</w:t>
      </w:r>
      <w:proofErr w:type="spellEnd"/>
      <w:r w:rsidRPr="009D6217">
        <w:rPr>
          <w:rFonts w:ascii="Times New Roman" w:hAnsi="Times New Roman" w:cs="Times New Roman"/>
          <w:sz w:val="24"/>
          <w:szCs w:val="24"/>
        </w:rPr>
        <w:t xml:space="preserve"> aprūpi.</w:t>
      </w:r>
    </w:p>
    <w:p w14:paraId="4CFDDD74" w14:textId="1AF3A527" w:rsidR="00281B28" w:rsidRPr="00281B28" w:rsidRDefault="00281B28" w:rsidP="307B99D5">
      <w:pPr>
        <w:spacing w:after="0" w:line="240" w:lineRule="auto"/>
        <w:ind w:left="720"/>
        <w:jc w:val="both"/>
        <w:rPr>
          <w:rFonts w:ascii="Times New Roman" w:hAnsi="Times New Roman" w:cs="Times New Roman"/>
          <w:sz w:val="24"/>
          <w:szCs w:val="24"/>
        </w:rPr>
      </w:pPr>
    </w:p>
    <w:p w14:paraId="0415C19A" w14:textId="71C310A9" w:rsidR="00281B28" w:rsidRDefault="00281B28" w:rsidP="00281B28">
      <w:pPr>
        <w:spacing w:after="0" w:line="240" w:lineRule="auto"/>
        <w:jc w:val="both"/>
        <w:rPr>
          <w:rFonts w:ascii="Times New Roman" w:hAnsi="Times New Roman" w:cs="Times New Roman"/>
          <w:sz w:val="24"/>
          <w:szCs w:val="24"/>
        </w:rPr>
      </w:pPr>
    </w:p>
    <w:sectPr w:rsidR="00281B2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35E35" w14:textId="77777777" w:rsidR="008E7BA1" w:rsidRDefault="008E7BA1" w:rsidP="00D930CA">
      <w:pPr>
        <w:spacing w:after="0" w:line="240" w:lineRule="auto"/>
      </w:pPr>
      <w:r>
        <w:separator/>
      </w:r>
    </w:p>
  </w:endnote>
  <w:endnote w:type="continuationSeparator" w:id="0">
    <w:p w14:paraId="1ED2F371" w14:textId="77777777" w:rsidR="008E7BA1" w:rsidRDefault="008E7BA1" w:rsidP="00D9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3522" w14:textId="77777777" w:rsidR="008E7BA1" w:rsidRDefault="008E7BA1" w:rsidP="00D930CA">
      <w:pPr>
        <w:spacing w:after="0" w:line="240" w:lineRule="auto"/>
      </w:pPr>
      <w:r>
        <w:separator/>
      </w:r>
    </w:p>
  </w:footnote>
  <w:footnote w:type="continuationSeparator" w:id="0">
    <w:p w14:paraId="65B09CB3" w14:textId="77777777" w:rsidR="008E7BA1" w:rsidRDefault="008E7BA1" w:rsidP="00D93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F6E"/>
    <w:multiLevelType w:val="multilevel"/>
    <w:tmpl w:val="8F5C5B9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12439CC"/>
    <w:multiLevelType w:val="hybridMultilevel"/>
    <w:tmpl w:val="13CE42AA"/>
    <w:lvl w:ilvl="0" w:tplc="2360A31C">
      <w:start w:val="1"/>
      <w:numFmt w:val="decimal"/>
      <w:lvlText w:val="%1.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8E832B3"/>
    <w:multiLevelType w:val="multilevel"/>
    <w:tmpl w:val="8940D830"/>
    <w:lvl w:ilvl="0">
      <w:start w:val="3"/>
      <w:numFmt w:val="decimal"/>
      <w:lvlText w:val="%1."/>
      <w:lvlJc w:val="left"/>
      <w:pPr>
        <w:ind w:left="720" w:hanging="720"/>
      </w:pPr>
      <w:rPr>
        <w:rFonts w:hint="default"/>
      </w:rPr>
    </w:lvl>
    <w:lvl w:ilvl="1">
      <w:start w:val="1"/>
      <w:numFmt w:val="decimal"/>
      <w:lvlText w:val="%1.%2."/>
      <w:lvlJc w:val="left"/>
      <w:pPr>
        <w:ind w:left="1272" w:hanging="720"/>
      </w:pPr>
      <w:rPr>
        <w:rFonts w:hint="default"/>
      </w:rPr>
    </w:lvl>
    <w:lvl w:ilvl="2">
      <w:start w:val="2"/>
      <w:numFmt w:val="decimal"/>
      <w:lvlText w:val="%1.%2.%3."/>
      <w:lvlJc w:val="left"/>
      <w:pPr>
        <w:ind w:left="1824" w:hanging="720"/>
      </w:pPr>
      <w:rPr>
        <w:rFonts w:hint="default"/>
      </w:rPr>
    </w:lvl>
    <w:lvl w:ilvl="3">
      <w:start w:val="1"/>
      <w:numFmt w:val="decimal"/>
      <w:lvlText w:val="%1.%2.%3.%4."/>
      <w:lvlJc w:val="left"/>
      <w:pPr>
        <w:ind w:left="2376" w:hanging="720"/>
      </w:pPr>
      <w:rPr>
        <w:rFonts w:hint="default"/>
      </w:rPr>
    </w:lvl>
    <w:lvl w:ilvl="4">
      <w:start w:val="1"/>
      <w:numFmt w:val="decimal"/>
      <w:lvlText w:val="%1.%2.%3.%4.%5."/>
      <w:lvlJc w:val="left"/>
      <w:pPr>
        <w:ind w:left="3288" w:hanging="1080"/>
      </w:pPr>
      <w:rPr>
        <w:rFonts w:hint="default"/>
      </w:rPr>
    </w:lvl>
    <w:lvl w:ilvl="5">
      <w:start w:val="1"/>
      <w:numFmt w:val="decimal"/>
      <w:lvlText w:val="%1.%2.%3.%4.%5.%6."/>
      <w:lvlJc w:val="left"/>
      <w:pPr>
        <w:ind w:left="3840" w:hanging="1080"/>
      </w:pPr>
      <w:rPr>
        <w:rFonts w:hint="default"/>
      </w:rPr>
    </w:lvl>
    <w:lvl w:ilvl="6">
      <w:start w:val="1"/>
      <w:numFmt w:val="decimal"/>
      <w:lvlText w:val="%1.%2.%3.%4.%5.%6.%7."/>
      <w:lvlJc w:val="left"/>
      <w:pPr>
        <w:ind w:left="4752" w:hanging="1440"/>
      </w:pPr>
      <w:rPr>
        <w:rFonts w:hint="default"/>
      </w:rPr>
    </w:lvl>
    <w:lvl w:ilvl="7">
      <w:start w:val="1"/>
      <w:numFmt w:val="decimal"/>
      <w:lvlText w:val="%1.%2.%3.%4.%5.%6.%7.%8."/>
      <w:lvlJc w:val="left"/>
      <w:pPr>
        <w:ind w:left="5304" w:hanging="1440"/>
      </w:pPr>
      <w:rPr>
        <w:rFonts w:hint="default"/>
      </w:rPr>
    </w:lvl>
    <w:lvl w:ilvl="8">
      <w:start w:val="1"/>
      <w:numFmt w:val="decimal"/>
      <w:lvlText w:val="%1.%2.%3.%4.%5.%6.%7.%8.%9."/>
      <w:lvlJc w:val="left"/>
      <w:pPr>
        <w:ind w:left="6216" w:hanging="1800"/>
      </w:pPr>
      <w:rPr>
        <w:rFonts w:hint="default"/>
      </w:rPr>
    </w:lvl>
  </w:abstractNum>
  <w:abstractNum w:abstractNumId="3" w15:restartNumberingAfterBreak="0">
    <w:nsid w:val="1A6A1046"/>
    <w:multiLevelType w:val="multilevel"/>
    <w:tmpl w:val="86864B78"/>
    <w:lvl w:ilvl="0">
      <w:start w:val="3"/>
      <w:numFmt w:val="decimal"/>
      <w:lvlText w:val="%1."/>
      <w:lvlJc w:val="left"/>
      <w:pPr>
        <w:ind w:left="840" w:hanging="840"/>
      </w:pPr>
      <w:rPr>
        <w:rFonts w:hint="default"/>
      </w:rPr>
    </w:lvl>
    <w:lvl w:ilvl="1">
      <w:start w:val="1"/>
      <w:numFmt w:val="decimal"/>
      <w:lvlText w:val="%1.%2."/>
      <w:lvlJc w:val="left"/>
      <w:pPr>
        <w:ind w:left="1248" w:hanging="840"/>
      </w:pPr>
      <w:rPr>
        <w:rFonts w:hint="default"/>
      </w:rPr>
    </w:lvl>
    <w:lvl w:ilvl="2">
      <w:start w:val="1"/>
      <w:numFmt w:val="decimal"/>
      <w:lvlText w:val="%1.%2.%3."/>
      <w:lvlJc w:val="left"/>
      <w:pPr>
        <w:ind w:left="1656" w:hanging="840"/>
      </w:pPr>
      <w:rPr>
        <w:rFonts w:hint="default"/>
      </w:rPr>
    </w:lvl>
    <w:lvl w:ilvl="3">
      <w:start w:val="12"/>
      <w:numFmt w:val="decimal"/>
      <w:lvlText w:val="%1.%2.%3.%4."/>
      <w:lvlJc w:val="left"/>
      <w:pPr>
        <w:ind w:left="2064" w:hanging="84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4" w15:restartNumberingAfterBreak="0">
    <w:nsid w:val="209D545C"/>
    <w:multiLevelType w:val="multilevel"/>
    <w:tmpl w:val="2AE02E26"/>
    <w:lvl w:ilvl="0">
      <w:start w:val="1"/>
      <w:numFmt w:val="decimal"/>
      <w:lvlText w:val="%1."/>
      <w:lvlJc w:val="left"/>
      <w:pPr>
        <w:ind w:left="644" w:hanging="360"/>
      </w:pPr>
      <w:rPr>
        <w:b/>
        <w:bCs/>
        <w:sz w:val="24"/>
        <w:szCs w:val="24"/>
      </w:rPr>
    </w:lvl>
    <w:lvl w:ilvl="1">
      <w:start w:val="1"/>
      <w:numFmt w:val="decimal"/>
      <w:lvlText w:val="%1.%2."/>
      <w:lvlJc w:val="left"/>
      <w:pPr>
        <w:ind w:left="1076" w:hanging="432"/>
      </w:pPr>
      <w:rPr>
        <w:b w:val="0"/>
        <w:bCs/>
        <w:i w:val="0"/>
        <w:iCs/>
        <w:sz w:val="24"/>
        <w:szCs w:val="24"/>
      </w:rPr>
    </w:lvl>
    <w:lvl w:ilvl="2">
      <w:start w:val="1"/>
      <w:numFmt w:val="decimal"/>
      <w:lvlText w:val="%1.%2.%3."/>
      <w:lvlJc w:val="left"/>
      <w:pPr>
        <w:ind w:left="1508" w:hanging="504"/>
      </w:pPr>
      <w:rPr>
        <w:i w:val="0"/>
        <w:iCs/>
        <w:sz w:val="24"/>
        <w:szCs w:val="24"/>
      </w:rPr>
    </w:lvl>
    <w:lvl w:ilvl="3">
      <w:start w:val="1"/>
      <w:numFmt w:val="decimal"/>
      <w:lvlText w:val="%1.%2.%3.%4."/>
      <w:lvlJc w:val="left"/>
      <w:pPr>
        <w:ind w:left="2012" w:hanging="648"/>
      </w:pPr>
      <w:rPr>
        <w:sz w:val="24"/>
        <w:szCs w:val="24"/>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5" w15:restartNumberingAfterBreak="0">
    <w:nsid w:val="30376572"/>
    <w:multiLevelType w:val="multilevel"/>
    <w:tmpl w:val="8C3EAED0"/>
    <w:lvl w:ilvl="0">
      <w:start w:val="1"/>
      <w:numFmt w:val="decimal"/>
      <w:lvlText w:val="%1."/>
      <w:lvlJc w:val="left"/>
      <w:pPr>
        <w:ind w:left="360" w:hanging="360"/>
      </w:pPr>
      <w:rPr>
        <w:rFonts w:hint="default"/>
      </w:rPr>
    </w:lvl>
    <w:lvl w:ilvl="1">
      <w:start w:val="1"/>
      <w:numFmt w:val="decimal"/>
      <w:lvlText w:val="%1.%2."/>
      <w:lvlJc w:val="left"/>
      <w:pPr>
        <w:ind w:left="716" w:hanging="432"/>
      </w:pPr>
      <w:rPr>
        <w:sz w:val="24"/>
        <w:szCs w:val="24"/>
      </w:rPr>
    </w:lvl>
    <w:lvl w:ilvl="2">
      <w:start w:val="1"/>
      <w:numFmt w:val="decimal"/>
      <w:lvlText w:val="%1.%2.%3."/>
      <w:lvlJc w:val="left"/>
      <w:pPr>
        <w:ind w:left="121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AF3E86"/>
    <w:multiLevelType w:val="hybridMultilevel"/>
    <w:tmpl w:val="B38A2E3E"/>
    <w:lvl w:ilvl="0" w:tplc="2360A31C">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b w:val="0"/>
        <w:i w:val="0"/>
        <w:iCs w:val="0"/>
      </w:rPr>
    </w:lvl>
    <w:lvl w:ilvl="2">
      <w:start w:val="1"/>
      <w:numFmt w:val="decimal"/>
      <w:lvlText w:val="%1.%2.%3."/>
      <w:lvlJc w:val="left"/>
      <w:pPr>
        <w:ind w:left="787" w:hanging="645"/>
      </w:pPr>
      <w:rPr>
        <w:b w:val="0"/>
        <w:color w:val="auto"/>
        <w:sz w:val="24"/>
      </w:rPr>
    </w:lvl>
    <w:lvl w:ilvl="3">
      <w:start w:val="1"/>
      <w:numFmt w:val="decimal"/>
      <w:lvlText w:val="%1.%2.%3.%4."/>
      <w:lvlJc w:val="left"/>
      <w:pPr>
        <w:ind w:left="1357"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3F19F3"/>
    <w:multiLevelType w:val="multilevel"/>
    <w:tmpl w:val="52747F0C"/>
    <w:lvl w:ilvl="0">
      <w:start w:val="3"/>
      <w:numFmt w:val="decimal"/>
      <w:lvlText w:val="%1."/>
      <w:lvlJc w:val="left"/>
      <w:pPr>
        <w:ind w:left="540" w:hanging="540"/>
      </w:pPr>
      <w:rPr>
        <w:rFonts w:hint="default"/>
      </w:rPr>
    </w:lvl>
    <w:lvl w:ilvl="1">
      <w:start w:val="2"/>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2279" w:hanging="720"/>
      </w:pPr>
      <w:rPr>
        <w:rFonts w:hint="default"/>
      </w:rPr>
    </w:lvl>
    <w:lvl w:ilvl="4">
      <w:start w:val="1"/>
      <w:numFmt w:val="lowerRoman"/>
      <w:lvlText w:val="%1.%2.%3.%4.%5."/>
      <w:lvlJc w:val="left"/>
      <w:pPr>
        <w:ind w:left="5088" w:hanging="144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9" w15:restartNumberingAfterBreak="0">
    <w:nsid w:val="45994C47"/>
    <w:multiLevelType w:val="hybridMultilevel"/>
    <w:tmpl w:val="039A6322"/>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9567E3"/>
    <w:multiLevelType w:val="multilevel"/>
    <w:tmpl w:val="80B40B20"/>
    <w:lvl w:ilvl="0">
      <w:start w:val="9"/>
      <w:numFmt w:val="decimal"/>
      <w:lvlText w:val="%1."/>
      <w:lvlJc w:val="left"/>
      <w:pPr>
        <w:ind w:left="540" w:hanging="540"/>
      </w:pPr>
      <w:rPr>
        <w:rFonts w:hint="default"/>
      </w:rPr>
    </w:lvl>
    <w:lvl w:ilvl="1">
      <w:start w:val="1"/>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abstractNum w:abstractNumId="11" w15:restartNumberingAfterBreak="0">
    <w:nsid w:val="49994100"/>
    <w:multiLevelType w:val="hybridMultilevel"/>
    <w:tmpl w:val="F412E51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C86056"/>
    <w:multiLevelType w:val="multilevel"/>
    <w:tmpl w:val="174408F4"/>
    <w:lvl w:ilvl="0">
      <w:start w:val="3"/>
      <w:numFmt w:val="decimal"/>
      <w:lvlText w:val="%1"/>
      <w:lvlJc w:val="left"/>
      <w:pPr>
        <w:ind w:left="780" w:hanging="780"/>
      </w:pPr>
      <w:rPr>
        <w:rFonts w:hint="default"/>
      </w:rPr>
    </w:lvl>
    <w:lvl w:ilvl="1">
      <w:start w:val="1"/>
      <w:numFmt w:val="decimal"/>
      <w:lvlText w:val="%1.%2"/>
      <w:lvlJc w:val="left"/>
      <w:pPr>
        <w:ind w:left="1188" w:hanging="780"/>
      </w:pPr>
      <w:rPr>
        <w:rFonts w:hint="default"/>
      </w:rPr>
    </w:lvl>
    <w:lvl w:ilvl="2">
      <w:start w:val="1"/>
      <w:numFmt w:val="decimal"/>
      <w:lvlText w:val="%1.%2.%3"/>
      <w:lvlJc w:val="left"/>
      <w:pPr>
        <w:ind w:left="1596" w:hanging="780"/>
      </w:pPr>
      <w:rPr>
        <w:rFonts w:hint="default"/>
      </w:rPr>
    </w:lvl>
    <w:lvl w:ilvl="3">
      <w:start w:val="12"/>
      <w:numFmt w:val="decimal"/>
      <w:lvlText w:val="%1.%2.%3.%4"/>
      <w:lvlJc w:val="left"/>
      <w:pPr>
        <w:ind w:left="2004" w:hanging="780"/>
      </w:pPr>
      <w:rPr>
        <w:rFonts w:hint="default"/>
      </w:rPr>
    </w:lvl>
    <w:lvl w:ilvl="4">
      <w:start w:val="1"/>
      <w:numFmt w:val="decimal"/>
      <w:lvlText w:val="%1.%2.%3.%4.%5"/>
      <w:lvlJc w:val="left"/>
      <w:pPr>
        <w:ind w:left="2712" w:hanging="1080"/>
      </w:pPr>
      <w:rPr>
        <w:rFonts w:hint="default"/>
      </w:rPr>
    </w:lvl>
    <w:lvl w:ilvl="5">
      <w:start w:val="1"/>
      <w:numFmt w:val="decimal"/>
      <w:lvlText w:val="%1.%2.%3.%4.%5.%6"/>
      <w:lvlJc w:val="left"/>
      <w:pPr>
        <w:ind w:left="3120" w:hanging="1080"/>
      </w:pPr>
      <w:rPr>
        <w:rFonts w:hint="default"/>
      </w:rPr>
    </w:lvl>
    <w:lvl w:ilvl="6">
      <w:start w:val="1"/>
      <w:numFmt w:val="decimal"/>
      <w:lvlText w:val="%1.%2.%3.%4.%5.%6.%7"/>
      <w:lvlJc w:val="left"/>
      <w:pPr>
        <w:ind w:left="3888" w:hanging="1440"/>
      </w:pPr>
      <w:rPr>
        <w:rFonts w:hint="default"/>
      </w:rPr>
    </w:lvl>
    <w:lvl w:ilvl="7">
      <w:start w:val="1"/>
      <w:numFmt w:val="decimal"/>
      <w:lvlText w:val="%1.%2.%3.%4.%5.%6.%7.%8"/>
      <w:lvlJc w:val="left"/>
      <w:pPr>
        <w:ind w:left="4296" w:hanging="1440"/>
      </w:pPr>
      <w:rPr>
        <w:rFonts w:hint="default"/>
      </w:rPr>
    </w:lvl>
    <w:lvl w:ilvl="8">
      <w:start w:val="1"/>
      <w:numFmt w:val="decimal"/>
      <w:lvlText w:val="%1.%2.%3.%4.%5.%6.%7.%8.%9"/>
      <w:lvlJc w:val="left"/>
      <w:pPr>
        <w:ind w:left="5064" w:hanging="1800"/>
      </w:pPr>
      <w:rPr>
        <w:rFonts w:hint="default"/>
      </w:rPr>
    </w:lvl>
  </w:abstractNum>
  <w:abstractNum w:abstractNumId="13" w15:restartNumberingAfterBreak="0">
    <w:nsid w:val="5BAC17D0"/>
    <w:multiLevelType w:val="multilevel"/>
    <w:tmpl w:val="85626F9A"/>
    <w:lvl w:ilvl="0">
      <w:start w:val="8"/>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61A37577"/>
    <w:multiLevelType w:val="multilevel"/>
    <w:tmpl w:val="49E2BE34"/>
    <w:lvl w:ilvl="0">
      <w:start w:val="10"/>
      <w:numFmt w:val="decimal"/>
      <w:lvlText w:val="%1"/>
      <w:lvlJc w:val="left"/>
      <w:pPr>
        <w:ind w:left="540" w:hanging="540"/>
      </w:pPr>
    </w:lvl>
    <w:lvl w:ilvl="1">
      <w:start w:val="15"/>
      <w:numFmt w:val="decimal"/>
      <w:lvlText w:val="%1.%2"/>
      <w:lvlJc w:val="left"/>
      <w:pPr>
        <w:ind w:left="1992" w:hanging="540"/>
      </w:pPr>
    </w:lvl>
    <w:lvl w:ilvl="2">
      <w:start w:val="1"/>
      <w:numFmt w:val="decimal"/>
      <w:lvlText w:val="%1.%2.%3"/>
      <w:lvlJc w:val="left"/>
      <w:pPr>
        <w:ind w:left="3624" w:hanging="720"/>
      </w:pPr>
    </w:lvl>
    <w:lvl w:ilvl="3">
      <w:start w:val="1"/>
      <w:numFmt w:val="decimal"/>
      <w:lvlText w:val="%1.%2.%3.%4"/>
      <w:lvlJc w:val="left"/>
      <w:pPr>
        <w:ind w:left="5076" w:hanging="720"/>
      </w:pPr>
    </w:lvl>
    <w:lvl w:ilvl="4">
      <w:start w:val="1"/>
      <w:numFmt w:val="decimal"/>
      <w:lvlText w:val="%1.%2.%3.%4.%5"/>
      <w:lvlJc w:val="left"/>
      <w:pPr>
        <w:ind w:left="6888" w:hanging="1080"/>
      </w:pPr>
    </w:lvl>
    <w:lvl w:ilvl="5">
      <w:start w:val="1"/>
      <w:numFmt w:val="decimal"/>
      <w:lvlText w:val="%1.%2.%3.%4.%5.%6"/>
      <w:lvlJc w:val="left"/>
      <w:pPr>
        <w:ind w:left="8340" w:hanging="1080"/>
      </w:pPr>
    </w:lvl>
    <w:lvl w:ilvl="6">
      <w:start w:val="1"/>
      <w:numFmt w:val="decimal"/>
      <w:lvlText w:val="%1.%2.%3.%4.%5.%6.%7"/>
      <w:lvlJc w:val="left"/>
      <w:pPr>
        <w:ind w:left="10152" w:hanging="1440"/>
      </w:pPr>
    </w:lvl>
    <w:lvl w:ilvl="7">
      <w:start w:val="1"/>
      <w:numFmt w:val="decimal"/>
      <w:lvlText w:val="%1.%2.%3.%4.%5.%6.%7.%8"/>
      <w:lvlJc w:val="left"/>
      <w:pPr>
        <w:ind w:left="11604" w:hanging="1440"/>
      </w:pPr>
    </w:lvl>
    <w:lvl w:ilvl="8">
      <w:start w:val="1"/>
      <w:numFmt w:val="decimal"/>
      <w:lvlText w:val="%1.%2.%3.%4.%5.%6.%7.%8.%9"/>
      <w:lvlJc w:val="left"/>
      <w:pPr>
        <w:ind w:left="13416" w:hanging="1800"/>
      </w:pPr>
    </w:lvl>
  </w:abstractNum>
  <w:abstractNum w:abstractNumId="15" w15:restartNumberingAfterBreak="0">
    <w:nsid w:val="67F5629D"/>
    <w:multiLevelType w:val="hybridMultilevel"/>
    <w:tmpl w:val="E7009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2360A31C">
      <w:start w:val="1"/>
      <w:numFmt w:val="decimal"/>
      <w:lvlText w:val="%3.1."/>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99B246B"/>
    <w:multiLevelType w:val="multilevel"/>
    <w:tmpl w:val="90A4599E"/>
    <w:lvl w:ilvl="0">
      <w:start w:val="9"/>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7" w15:restartNumberingAfterBreak="0">
    <w:nsid w:val="705A0E1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1406CA5"/>
    <w:multiLevelType w:val="multilevel"/>
    <w:tmpl w:val="6E927968"/>
    <w:lvl w:ilvl="0">
      <w:start w:val="3"/>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7F7E4678"/>
    <w:multiLevelType w:val="multilevel"/>
    <w:tmpl w:val="52747F0C"/>
    <w:lvl w:ilvl="0">
      <w:start w:val="3"/>
      <w:numFmt w:val="decimal"/>
      <w:lvlText w:val="%1."/>
      <w:lvlJc w:val="left"/>
      <w:pPr>
        <w:ind w:left="540" w:hanging="540"/>
      </w:pPr>
      <w:rPr>
        <w:rFonts w:hint="default"/>
      </w:rPr>
    </w:lvl>
    <w:lvl w:ilvl="1">
      <w:start w:val="2"/>
      <w:numFmt w:val="decimal"/>
      <w:lvlText w:val="%1.%2."/>
      <w:lvlJc w:val="left"/>
      <w:pPr>
        <w:ind w:left="1452" w:hanging="54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456" w:hanging="720"/>
      </w:pPr>
      <w:rPr>
        <w:rFonts w:hint="default"/>
      </w:rPr>
    </w:lvl>
    <w:lvl w:ilvl="4">
      <w:start w:val="1"/>
      <w:numFmt w:val="lowerRoman"/>
      <w:lvlText w:val="%1.%2.%3.%4.%5."/>
      <w:lvlJc w:val="left"/>
      <w:pPr>
        <w:ind w:left="5088" w:hanging="1440"/>
      </w:pPr>
      <w:rPr>
        <w:rFonts w:hint="default"/>
      </w:rPr>
    </w:lvl>
    <w:lvl w:ilvl="5">
      <w:start w:val="1"/>
      <w:numFmt w:val="decimal"/>
      <w:lvlText w:val="%1.%2.%3.%4.%5.%6."/>
      <w:lvlJc w:val="left"/>
      <w:pPr>
        <w:ind w:left="5640" w:hanging="108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7824" w:hanging="1440"/>
      </w:pPr>
      <w:rPr>
        <w:rFonts w:hint="default"/>
      </w:rPr>
    </w:lvl>
    <w:lvl w:ilvl="8">
      <w:start w:val="1"/>
      <w:numFmt w:val="decimal"/>
      <w:lvlText w:val="%1.%2.%3.%4.%5.%6.%7.%8.%9."/>
      <w:lvlJc w:val="left"/>
      <w:pPr>
        <w:ind w:left="9096" w:hanging="1800"/>
      </w:pPr>
      <w:rPr>
        <w:rFonts w:hint="default"/>
      </w:rPr>
    </w:lvl>
  </w:abstractNum>
  <w:num w:numId="1" w16cid:durableId="1499155874">
    <w:abstractNumId w:val="17"/>
  </w:num>
  <w:num w:numId="2" w16cid:durableId="1004361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62048">
    <w:abstractNumId w:val="4"/>
  </w:num>
  <w:num w:numId="4" w16cid:durableId="1893079224">
    <w:abstractNumId w:val="18"/>
  </w:num>
  <w:num w:numId="5" w16cid:durableId="1199775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695126">
    <w:abstractNumId w:val="1"/>
  </w:num>
  <w:num w:numId="7" w16cid:durableId="1922517854">
    <w:abstractNumId w:val="9"/>
  </w:num>
  <w:num w:numId="8" w16cid:durableId="623998708">
    <w:abstractNumId w:val="15"/>
  </w:num>
  <w:num w:numId="9" w16cid:durableId="1750734152">
    <w:abstractNumId w:val="5"/>
  </w:num>
  <w:num w:numId="10" w16cid:durableId="129246484">
    <w:abstractNumId w:val="0"/>
  </w:num>
  <w:num w:numId="11" w16cid:durableId="1098450921">
    <w:abstractNumId w:val="13"/>
  </w:num>
  <w:num w:numId="12" w16cid:durableId="1584485627">
    <w:abstractNumId w:val="11"/>
  </w:num>
  <w:num w:numId="13" w16cid:durableId="1093670225">
    <w:abstractNumId w:val="6"/>
  </w:num>
  <w:num w:numId="14" w16cid:durableId="2019649222">
    <w:abstractNumId w:val="12"/>
  </w:num>
  <w:num w:numId="15" w16cid:durableId="2087145139">
    <w:abstractNumId w:val="3"/>
  </w:num>
  <w:num w:numId="16" w16cid:durableId="1951089828">
    <w:abstractNumId w:val="2"/>
  </w:num>
  <w:num w:numId="17" w16cid:durableId="1171068229">
    <w:abstractNumId w:val="8"/>
  </w:num>
  <w:num w:numId="18" w16cid:durableId="2134668947">
    <w:abstractNumId w:val="14"/>
    <w:lvlOverride w:ilvl="0">
      <w:startOverride w:val="10"/>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698917">
    <w:abstractNumId w:val="19"/>
  </w:num>
  <w:num w:numId="20" w16cid:durableId="125511368">
    <w:abstractNumId w:val="10"/>
  </w:num>
  <w:num w:numId="21" w16cid:durableId="4542497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9E"/>
    <w:rsid w:val="00011034"/>
    <w:rsid w:val="00011D4A"/>
    <w:rsid w:val="000213A4"/>
    <w:rsid w:val="000328E2"/>
    <w:rsid w:val="00033D6C"/>
    <w:rsid w:val="00071CEC"/>
    <w:rsid w:val="0007D241"/>
    <w:rsid w:val="0009310D"/>
    <w:rsid w:val="000A2452"/>
    <w:rsid w:val="000B5087"/>
    <w:rsid w:val="000E2076"/>
    <w:rsid w:val="000F547D"/>
    <w:rsid w:val="001070B3"/>
    <w:rsid w:val="00147B49"/>
    <w:rsid w:val="00173299"/>
    <w:rsid w:val="00174496"/>
    <w:rsid w:val="001A4163"/>
    <w:rsid w:val="001B3D42"/>
    <w:rsid w:val="001B7263"/>
    <w:rsid w:val="001D679C"/>
    <w:rsid w:val="001F2655"/>
    <w:rsid w:val="00205329"/>
    <w:rsid w:val="00232486"/>
    <w:rsid w:val="00234183"/>
    <w:rsid w:val="002706F9"/>
    <w:rsid w:val="00281B28"/>
    <w:rsid w:val="002F36BE"/>
    <w:rsid w:val="003320ED"/>
    <w:rsid w:val="003354A1"/>
    <w:rsid w:val="003553A4"/>
    <w:rsid w:val="00395BC7"/>
    <w:rsid w:val="003B7DAA"/>
    <w:rsid w:val="00416295"/>
    <w:rsid w:val="0042184A"/>
    <w:rsid w:val="00442EF8"/>
    <w:rsid w:val="004648E9"/>
    <w:rsid w:val="004A4F13"/>
    <w:rsid w:val="004C3236"/>
    <w:rsid w:val="004C4AB9"/>
    <w:rsid w:val="004C710E"/>
    <w:rsid w:val="004D30E4"/>
    <w:rsid w:val="004D4745"/>
    <w:rsid w:val="004E1B7B"/>
    <w:rsid w:val="00510D2B"/>
    <w:rsid w:val="00524AAA"/>
    <w:rsid w:val="00531FE3"/>
    <w:rsid w:val="0055285C"/>
    <w:rsid w:val="00556E0D"/>
    <w:rsid w:val="0057026F"/>
    <w:rsid w:val="00575215"/>
    <w:rsid w:val="005C6677"/>
    <w:rsid w:val="005E14C4"/>
    <w:rsid w:val="00612116"/>
    <w:rsid w:val="0061289B"/>
    <w:rsid w:val="00632050"/>
    <w:rsid w:val="00632083"/>
    <w:rsid w:val="00661E2F"/>
    <w:rsid w:val="00666E77"/>
    <w:rsid w:val="0069696E"/>
    <w:rsid w:val="006A6912"/>
    <w:rsid w:val="006B55AC"/>
    <w:rsid w:val="006F17E2"/>
    <w:rsid w:val="006F765B"/>
    <w:rsid w:val="00715134"/>
    <w:rsid w:val="00752DDB"/>
    <w:rsid w:val="00780950"/>
    <w:rsid w:val="007A0F8A"/>
    <w:rsid w:val="007C1277"/>
    <w:rsid w:val="007C60EA"/>
    <w:rsid w:val="007F6B2D"/>
    <w:rsid w:val="007F7FA6"/>
    <w:rsid w:val="00815892"/>
    <w:rsid w:val="00830A4B"/>
    <w:rsid w:val="00831828"/>
    <w:rsid w:val="008359B9"/>
    <w:rsid w:val="00856F03"/>
    <w:rsid w:val="008570E4"/>
    <w:rsid w:val="00891615"/>
    <w:rsid w:val="008A55D6"/>
    <w:rsid w:val="008C6B98"/>
    <w:rsid w:val="008D36B8"/>
    <w:rsid w:val="008E14FF"/>
    <w:rsid w:val="008E7BA1"/>
    <w:rsid w:val="008F2B48"/>
    <w:rsid w:val="008F39EF"/>
    <w:rsid w:val="00915C96"/>
    <w:rsid w:val="00934BDD"/>
    <w:rsid w:val="00972358"/>
    <w:rsid w:val="009A3AD2"/>
    <w:rsid w:val="009D6217"/>
    <w:rsid w:val="009D7B6F"/>
    <w:rsid w:val="00A12835"/>
    <w:rsid w:val="00A536DA"/>
    <w:rsid w:val="00A80751"/>
    <w:rsid w:val="00AC011C"/>
    <w:rsid w:val="00B1079E"/>
    <w:rsid w:val="00B15738"/>
    <w:rsid w:val="00B66D00"/>
    <w:rsid w:val="00B67140"/>
    <w:rsid w:val="00B722DA"/>
    <w:rsid w:val="00B95A63"/>
    <w:rsid w:val="00BA5A40"/>
    <w:rsid w:val="00BA65D1"/>
    <w:rsid w:val="00BC21BD"/>
    <w:rsid w:val="00C56AC4"/>
    <w:rsid w:val="00C81663"/>
    <w:rsid w:val="00C866B9"/>
    <w:rsid w:val="00C97B16"/>
    <w:rsid w:val="00CB536C"/>
    <w:rsid w:val="00CC1154"/>
    <w:rsid w:val="00D06F42"/>
    <w:rsid w:val="00D130CF"/>
    <w:rsid w:val="00D55046"/>
    <w:rsid w:val="00D644D5"/>
    <w:rsid w:val="00D731B3"/>
    <w:rsid w:val="00D76E51"/>
    <w:rsid w:val="00D8213C"/>
    <w:rsid w:val="00D8643A"/>
    <w:rsid w:val="00D930CA"/>
    <w:rsid w:val="00DD0FFC"/>
    <w:rsid w:val="00DD7266"/>
    <w:rsid w:val="00E67460"/>
    <w:rsid w:val="00E947E5"/>
    <w:rsid w:val="00EA54AF"/>
    <w:rsid w:val="00EB5ADE"/>
    <w:rsid w:val="00EF6795"/>
    <w:rsid w:val="00F05E25"/>
    <w:rsid w:val="00F068F4"/>
    <w:rsid w:val="00F16C77"/>
    <w:rsid w:val="00F22C48"/>
    <w:rsid w:val="00F37CFC"/>
    <w:rsid w:val="00F543F6"/>
    <w:rsid w:val="00F95A65"/>
    <w:rsid w:val="00FC5576"/>
    <w:rsid w:val="010A4B49"/>
    <w:rsid w:val="011347CD"/>
    <w:rsid w:val="0144922B"/>
    <w:rsid w:val="019614DB"/>
    <w:rsid w:val="02A61BAA"/>
    <w:rsid w:val="032679D8"/>
    <w:rsid w:val="03DB36F1"/>
    <w:rsid w:val="04DB4364"/>
    <w:rsid w:val="053F93C7"/>
    <w:rsid w:val="05770752"/>
    <w:rsid w:val="068B4811"/>
    <w:rsid w:val="06CC6062"/>
    <w:rsid w:val="070D049C"/>
    <w:rsid w:val="0712D7B3"/>
    <w:rsid w:val="0720D9C6"/>
    <w:rsid w:val="07449056"/>
    <w:rsid w:val="07A34BAE"/>
    <w:rsid w:val="07CA7568"/>
    <w:rsid w:val="0812E426"/>
    <w:rsid w:val="08550EA0"/>
    <w:rsid w:val="085EC785"/>
    <w:rsid w:val="08E060B7"/>
    <w:rsid w:val="0913BACC"/>
    <w:rsid w:val="0935E8A4"/>
    <w:rsid w:val="096E3716"/>
    <w:rsid w:val="0A21DAB4"/>
    <w:rsid w:val="0A476C5B"/>
    <w:rsid w:val="0BA38D06"/>
    <w:rsid w:val="0BC716C3"/>
    <w:rsid w:val="0BCB9415"/>
    <w:rsid w:val="0C180179"/>
    <w:rsid w:val="0C4CB723"/>
    <w:rsid w:val="0C5642C6"/>
    <w:rsid w:val="0CD10795"/>
    <w:rsid w:val="0D0FB6E8"/>
    <w:rsid w:val="0D5A37A5"/>
    <w:rsid w:val="0DB3D1DA"/>
    <w:rsid w:val="0DC9D984"/>
    <w:rsid w:val="0E975D13"/>
    <w:rsid w:val="0EB1E47E"/>
    <w:rsid w:val="0EC55DE9"/>
    <w:rsid w:val="0F0334D7"/>
    <w:rsid w:val="0F72C571"/>
    <w:rsid w:val="102A3CD1"/>
    <w:rsid w:val="1081685C"/>
    <w:rsid w:val="1081DA5D"/>
    <w:rsid w:val="117B9386"/>
    <w:rsid w:val="11A64AF2"/>
    <w:rsid w:val="11B9C297"/>
    <w:rsid w:val="11CDFAB8"/>
    <w:rsid w:val="130940D1"/>
    <w:rsid w:val="1315702F"/>
    <w:rsid w:val="13F92C9D"/>
    <w:rsid w:val="1423135E"/>
    <w:rsid w:val="14254592"/>
    <w:rsid w:val="1466796E"/>
    <w:rsid w:val="1474EEEA"/>
    <w:rsid w:val="1572765B"/>
    <w:rsid w:val="16A16BDB"/>
    <w:rsid w:val="16BF8480"/>
    <w:rsid w:val="16C9A5AB"/>
    <w:rsid w:val="1733E501"/>
    <w:rsid w:val="174CC69C"/>
    <w:rsid w:val="175AB420"/>
    <w:rsid w:val="17F78C54"/>
    <w:rsid w:val="180209AF"/>
    <w:rsid w:val="1826DEC5"/>
    <w:rsid w:val="18354EB6"/>
    <w:rsid w:val="18B08562"/>
    <w:rsid w:val="19FA3D48"/>
    <w:rsid w:val="1A6013A6"/>
    <w:rsid w:val="1AC559D8"/>
    <w:rsid w:val="1C3F9803"/>
    <w:rsid w:val="1C434383"/>
    <w:rsid w:val="1CFD4E43"/>
    <w:rsid w:val="1DC9F5A4"/>
    <w:rsid w:val="1E27CCFA"/>
    <w:rsid w:val="1E8D7631"/>
    <w:rsid w:val="1F65C605"/>
    <w:rsid w:val="20BC2539"/>
    <w:rsid w:val="20BEA2EC"/>
    <w:rsid w:val="2122E8B7"/>
    <w:rsid w:val="212EDCCD"/>
    <w:rsid w:val="216AFEEE"/>
    <w:rsid w:val="216C29AE"/>
    <w:rsid w:val="2197B11E"/>
    <w:rsid w:val="2236CE3C"/>
    <w:rsid w:val="229D66C7"/>
    <w:rsid w:val="230583D5"/>
    <w:rsid w:val="231D00A4"/>
    <w:rsid w:val="24770AD1"/>
    <w:rsid w:val="248E635E"/>
    <w:rsid w:val="24DBFA3F"/>
    <w:rsid w:val="25E2258E"/>
    <w:rsid w:val="261F5BD7"/>
    <w:rsid w:val="265C82C1"/>
    <w:rsid w:val="266B2241"/>
    <w:rsid w:val="272B7CB3"/>
    <w:rsid w:val="272D406E"/>
    <w:rsid w:val="27922A3B"/>
    <w:rsid w:val="27EF0AF3"/>
    <w:rsid w:val="280B45C4"/>
    <w:rsid w:val="28617A2A"/>
    <w:rsid w:val="290C54EC"/>
    <w:rsid w:val="2916F7D8"/>
    <w:rsid w:val="291E13A4"/>
    <w:rsid w:val="2983A28A"/>
    <w:rsid w:val="29D69FA5"/>
    <w:rsid w:val="29EF3067"/>
    <w:rsid w:val="2AF4F9C2"/>
    <w:rsid w:val="2B25D9FC"/>
    <w:rsid w:val="2B2D8C98"/>
    <w:rsid w:val="2B2E386C"/>
    <w:rsid w:val="2B3E9364"/>
    <w:rsid w:val="2B8BA451"/>
    <w:rsid w:val="2BC28A89"/>
    <w:rsid w:val="2C0E9410"/>
    <w:rsid w:val="2C3867FD"/>
    <w:rsid w:val="2C511A6D"/>
    <w:rsid w:val="2C595498"/>
    <w:rsid w:val="2C8571E1"/>
    <w:rsid w:val="2D2EBFDF"/>
    <w:rsid w:val="2D7E94FC"/>
    <w:rsid w:val="2DA03CFC"/>
    <w:rsid w:val="2EBDEBE1"/>
    <w:rsid w:val="2EC2A18A"/>
    <w:rsid w:val="2FBED191"/>
    <w:rsid w:val="30120487"/>
    <w:rsid w:val="302CB948"/>
    <w:rsid w:val="3034CA99"/>
    <w:rsid w:val="305A4B3F"/>
    <w:rsid w:val="305E71EB"/>
    <w:rsid w:val="307B99D5"/>
    <w:rsid w:val="310993F2"/>
    <w:rsid w:val="31434F88"/>
    <w:rsid w:val="319E1DB2"/>
    <w:rsid w:val="31FA424C"/>
    <w:rsid w:val="31FEE4BC"/>
    <w:rsid w:val="320FED2A"/>
    <w:rsid w:val="32136F29"/>
    <w:rsid w:val="322920ED"/>
    <w:rsid w:val="32E3EA64"/>
    <w:rsid w:val="3329AF89"/>
    <w:rsid w:val="3350AED6"/>
    <w:rsid w:val="337D6543"/>
    <w:rsid w:val="33E22389"/>
    <w:rsid w:val="345784E6"/>
    <w:rsid w:val="3464667D"/>
    <w:rsid w:val="34B545DD"/>
    <w:rsid w:val="34DF568A"/>
    <w:rsid w:val="36183A94"/>
    <w:rsid w:val="364ED572"/>
    <w:rsid w:val="3675FF2C"/>
    <w:rsid w:val="369B60FD"/>
    <w:rsid w:val="38576B70"/>
    <w:rsid w:val="38BF9ECC"/>
    <w:rsid w:val="392AF609"/>
    <w:rsid w:val="39309780"/>
    <w:rsid w:val="3AC21C01"/>
    <w:rsid w:val="3C318D17"/>
    <w:rsid w:val="3C6296CB"/>
    <w:rsid w:val="3DF1B3A8"/>
    <w:rsid w:val="3DFE672C"/>
    <w:rsid w:val="3E19CCD9"/>
    <w:rsid w:val="3E1DAD11"/>
    <w:rsid w:val="3E8FD61C"/>
    <w:rsid w:val="3F7BEF1E"/>
    <w:rsid w:val="3F8C9E40"/>
    <w:rsid w:val="3F9A378D"/>
    <w:rsid w:val="3FA71924"/>
    <w:rsid w:val="3FB109D9"/>
    <w:rsid w:val="3FBBCB30"/>
    <w:rsid w:val="40259BCC"/>
    <w:rsid w:val="4039B00E"/>
    <w:rsid w:val="40A398E0"/>
    <w:rsid w:val="410A2B49"/>
    <w:rsid w:val="4142E985"/>
    <w:rsid w:val="418B8FFE"/>
    <w:rsid w:val="42248119"/>
    <w:rsid w:val="426E629B"/>
    <w:rsid w:val="42DD85CC"/>
    <w:rsid w:val="43848E49"/>
    <w:rsid w:val="43AC3677"/>
    <w:rsid w:val="43B924FC"/>
    <w:rsid w:val="4453DA8B"/>
    <w:rsid w:val="446DA8B0"/>
    <w:rsid w:val="45249838"/>
    <w:rsid w:val="4532F33B"/>
    <w:rsid w:val="4585D1AC"/>
    <w:rsid w:val="459A9140"/>
    <w:rsid w:val="459C3D9D"/>
    <w:rsid w:val="45A70D6F"/>
    <w:rsid w:val="46116697"/>
    <w:rsid w:val="464DD8B1"/>
    <w:rsid w:val="4663658F"/>
    <w:rsid w:val="466615EF"/>
    <w:rsid w:val="466F98BC"/>
    <w:rsid w:val="46B8E106"/>
    <w:rsid w:val="46E0A2AB"/>
    <w:rsid w:val="4703ACB6"/>
    <w:rsid w:val="4758DC0E"/>
    <w:rsid w:val="47A54972"/>
    <w:rsid w:val="48C9E505"/>
    <w:rsid w:val="48F4AC6F"/>
    <w:rsid w:val="498DD86D"/>
    <w:rsid w:val="49A46644"/>
    <w:rsid w:val="4A79807D"/>
    <w:rsid w:val="4A97BC61"/>
    <w:rsid w:val="4B746FB5"/>
    <w:rsid w:val="4BB49C19"/>
    <w:rsid w:val="4BDBC5D3"/>
    <w:rsid w:val="4C714842"/>
    <w:rsid w:val="4C782BE2"/>
    <w:rsid w:val="4C91E2F2"/>
    <w:rsid w:val="4DC81D92"/>
    <w:rsid w:val="4E2C2263"/>
    <w:rsid w:val="4E5C989C"/>
    <w:rsid w:val="4EC3F2EB"/>
    <w:rsid w:val="4F306C2E"/>
    <w:rsid w:val="4F3645A1"/>
    <w:rsid w:val="4F36E19F"/>
    <w:rsid w:val="4F42BDA3"/>
    <w:rsid w:val="4F57DFE2"/>
    <w:rsid w:val="4F99EAE1"/>
    <w:rsid w:val="50F71093"/>
    <w:rsid w:val="51210753"/>
    <w:rsid w:val="5190A313"/>
    <w:rsid w:val="51DC832A"/>
    <w:rsid w:val="529B8EB5"/>
    <w:rsid w:val="52DA94AF"/>
    <w:rsid w:val="53B64FE9"/>
    <w:rsid w:val="53D73CF0"/>
    <w:rsid w:val="53DEE5AC"/>
    <w:rsid w:val="556B48A7"/>
    <w:rsid w:val="55E4DD69"/>
    <w:rsid w:val="5645750F"/>
    <w:rsid w:val="56A84ECA"/>
    <w:rsid w:val="570224F7"/>
    <w:rsid w:val="57036B95"/>
    <w:rsid w:val="57556A93"/>
    <w:rsid w:val="576EFFD8"/>
    <w:rsid w:val="5776ED5E"/>
    <w:rsid w:val="578C2B15"/>
    <w:rsid w:val="57A99F66"/>
    <w:rsid w:val="57B1042D"/>
    <w:rsid w:val="57C35AC2"/>
    <w:rsid w:val="5843198E"/>
    <w:rsid w:val="58AF302F"/>
    <w:rsid w:val="5903F820"/>
    <w:rsid w:val="590AD039"/>
    <w:rsid w:val="590FA31C"/>
    <w:rsid w:val="59178D7B"/>
    <w:rsid w:val="594012F2"/>
    <w:rsid w:val="59456FC7"/>
    <w:rsid w:val="596B8640"/>
    <w:rsid w:val="59866DA4"/>
    <w:rsid w:val="59A9022E"/>
    <w:rsid w:val="59C0628B"/>
    <w:rsid w:val="5AA6A09A"/>
    <w:rsid w:val="5B04E522"/>
    <w:rsid w:val="5B07DCB9"/>
    <w:rsid w:val="5BC161CE"/>
    <w:rsid w:val="5BD5961A"/>
    <w:rsid w:val="5C68CE13"/>
    <w:rsid w:val="5C8EDE5F"/>
    <w:rsid w:val="5CB5599E"/>
    <w:rsid w:val="5CBE0E66"/>
    <w:rsid w:val="5D5D322F"/>
    <w:rsid w:val="5D71667B"/>
    <w:rsid w:val="5E18E0EA"/>
    <w:rsid w:val="5E5D3BE8"/>
    <w:rsid w:val="5EC6247A"/>
    <w:rsid w:val="5EF80650"/>
    <w:rsid w:val="5FC657C6"/>
    <w:rsid w:val="601FF77B"/>
    <w:rsid w:val="603DB000"/>
    <w:rsid w:val="60D4EB87"/>
    <w:rsid w:val="6115F4EA"/>
    <w:rsid w:val="615081AC"/>
    <w:rsid w:val="61624F82"/>
    <w:rsid w:val="61A2A6C2"/>
    <w:rsid w:val="61BE6B0A"/>
    <w:rsid w:val="6230A352"/>
    <w:rsid w:val="624B3255"/>
    <w:rsid w:val="624DFCBE"/>
    <w:rsid w:val="62B1B27F"/>
    <w:rsid w:val="62F35C9A"/>
    <w:rsid w:val="62FE1FE3"/>
    <w:rsid w:val="63455D7F"/>
    <w:rsid w:val="644D82E0"/>
    <w:rsid w:val="646BB5F4"/>
    <w:rsid w:val="6499F044"/>
    <w:rsid w:val="64D7FA75"/>
    <w:rsid w:val="65112123"/>
    <w:rsid w:val="6553EF1F"/>
    <w:rsid w:val="65D2259F"/>
    <w:rsid w:val="65E95341"/>
    <w:rsid w:val="65E97E2C"/>
    <w:rsid w:val="65F140C7"/>
    <w:rsid w:val="661BB6D9"/>
    <w:rsid w:val="6623F2CF"/>
    <w:rsid w:val="6685814E"/>
    <w:rsid w:val="66F5BE46"/>
    <w:rsid w:val="6753BEAD"/>
    <w:rsid w:val="6791C725"/>
    <w:rsid w:val="684D26B8"/>
    <w:rsid w:val="6887621B"/>
    <w:rsid w:val="68DC4889"/>
    <w:rsid w:val="69115809"/>
    <w:rsid w:val="6A43A2BD"/>
    <w:rsid w:val="6A586AE3"/>
    <w:rsid w:val="6A5DB6D5"/>
    <w:rsid w:val="6A7CF874"/>
    <w:rsid w:val="6ABA5EB7"/>
    <w:rsid w:val="6AC4B1EA"/>
    <w:rsid w:val="6AF5FF9E"/>
    <w:rsid w:val="6AF763F2"/>
    <w:rsid w:val="6B0931C8"/>
    <w:rsid w:val="6B52B8FE"/>
    <w:rsid w:val="6BCB38C7"/>
    <w:rsid w:val="6C622980"/>
    <w:rsid w:val="6CA50229"/>
    <w:rsid w:val="6D1DA557"/>
    <w:rsid w:val="6D986C41"/>
    <w:rsid w:val="6E1E33F3"/>
    <w:rsid w:val="6E40D28A"/>
    <w:rsid w:val="6E917507"/>
    <w:rsid w:val="6F185F1D"/>
    <w:rsid w:val="6F235AA6"/>
    <w:rsid w:val="6F506997"/>
    <w:rsid w:val="6F62DFDA"/>
    <w:rsid w:val="6F8E5E4F"/>
    <w:rsid w:val="70273AB7"/>
    <w:rsid w:val="70CE061E"/>
    <w:rsid w:val="70E66D88"/>
    <w:rsid w:val="71687DE0"/>
    <w:rsid w:val="716A8AC2"/>
    <w:rsid w:val="716E92FC"/>
    <w:rsid w:val="7173641C"/>
    <w:rsid w:val="71D53DDB"/>
    <w:rsid w:val="7201714C"/>
    <w:rsid w:val="720E8E04"/>
    <w:rsid w:val="722B4BE0"/>
    <w:rsid w:val="72308D12"/>
    <w:rsid w:val="723D8506"/>
    <w:rsid w:val="725D2B2C"/>
    <w:rsid w:val="728A1091"/>
    <w:rsid w:val="72D4429B"/>
    <w:rsid w:val="72E0DE41"/>
    <w:rsid w:val="731443AD"/>
    <w:rsid w:val="731DB128"/>
    <w:rsid w:val="735AD615"/>
    <w:rsid w:val="739736F6"/>
    <w:rsid w:val="73D7B398"/>
    <w:rsid w:val="73DD106D"/>
    <w:rsid w:val="73F6CBC9"/>
    <w:rsid w:val="746257A3"/>
    <w:rsid w:val="746B9430"/>
    <w:rsid w:val="747B9841"/>
    <w:rsid w:val="749953E7"/>
    <w:rsid w:val="74AF63B4"/>
    <w:rsid w:val="74B762C5"/>
    <w:rsid w:val="7513304B"/>
    <w:rsid w:val="752CFCA6"/>
    <w:rsid w:val="75A57D95"/>
    <w:rsid w:val="75CEFC67"/>
    <w:rsid w:val="75ECA8BB"/>
    <w:rsid w:val="763A7158"/>
    <w:rsid w:val="76704CB1"/>
    <w:rsid w:val="76D75185"/>
    <w:rsid w:val="773C86AF"/>
    <w:rsid w:val="77916A3D"/>
    <w:rsid w:val="77DDD480"/>
    <w:rsid w:val="77F67BCB"/>
    <w:rsid w:val="786C74D3"/>
    <w:rsid w:val="78CB4524"/>
    <w:rsid w:val="7979A4E1"/>
    <w:rsid w:val="7A4E10ED"/>
    <w:rsid w:val="7A660D4D"/>
    <w:rsid w:val="7A777AF5"/>
    <w:rsid w:val="7A8C1BDC"/>
    <w:rsid w:val="7ACC96CB"/>
    <w:rsid w:val="7AD550A6"/>
    <w:rsid w:val="7B10AFA9"/>
    <w:rsid w:val="7B20827C"/>
    <w:rsid w:val="7B52EA64"/>
    <w:rsid w:val="7C0CF524"/>
    <w:rsid w:val="7C2E63BA"/>
    <w:rsid w:val="7C6C7945"/>
    <w:rsid w:val="7D9DAE0F"/>
    <w:rsid w:val="7E127676"/>
    <w:rsid w:val="7E4D1604"/>
    <w:rsid w:val="7E7FEA67"/>
    <w:rsid w:val="7EA7A1DF"/>
    <w:rsid w:val="7ED84C62"/>
    <w:rsid w:val="7F0DA888"/>
    <w:rsid w:val="7F0E4FF9"/>
    <w:rsid w:val="7F1EF178"/>
    <w:rsid w:val="7F479894"/>
    <w:rsid w:val="7F5ED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FDFA"/>
  <w15:chartTrackingRefBased/>
  <w15:docId w15:val="{4548FAEB-4CF5-46CD-A72A-B76CECD1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List Paragraph1,Saistīto dokumentu saraksts,Syle 1,Numurets,H&amp;P List Paragraph,Strip,Virsraksti,PPS_Bullet,Numbered Para 1,Dot pt,No Spacing1,List Paragraph Char Char Char,Indicator Text,Bullet Points,MAIN CONTENT,Akapit z listą BS"/>
    <w:basedOn w:val="Parasts"/>
    <w:link w:val="SarakstarindkopaRakstz"/>
    <w:uiPriority w:val="34"/>
    <w:qFormat/>
    <w:rsid w:val="00B1079E"/>
    <w:pPr>
      <w:ind w:left="720"/>
      <w:contextualSpacing/>
    </w:pPr>
  </w:style>
  <w:style w:type="character" w:styleId="Hipersaite">
    <w:name w:val="Hyperlink"/>
    <w:basedOn w:val="Noklusjumarindkopasfonts"/>
    <w:uiPriority w:val="99"/>
    <w:semiHidden/>
    <w:unhideWhenUsed/>
    <w:rsid w:val="00D930CA"/>
    <w:rPr>
      <w:color w:val="0563C1" w:themeColor="hyperlink"/>
      <w:u w:val="single"/>
    </w:rPr>
  </w:style>
  <w:style w:type="character" w:customStyle="1" w:styleId="SarakstarindkopaRakstz">
    <w:name w:val="Saraksta rindkopa Rakstz."/>
    <w:aliases w:val="2 Rakstz.,List Paragraph1 Rakstz.,Saistīto dokumentu saraksts Rakstz.,Syle 1 Rakstz.,Numurets Rakstz.,H&amp;P List Paragraph Rakstz.,Strip Rakstz.,Virsraksti Rakstz.,PPS_Bullet Rakstz.,Numbered Para 1 Rakstz.,Dot pt Rakstz."/>
    <w:link w:val="Sarakstarindkopa"/>
    <w:uiPriority w:val="34"/>
    <w:qFormat/>
    <w:rsid w:val="00D930CA"/>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Rakstz.,ft"/>
    <w:basedOn w:val="Parasts"/>
    <w:link w:val="VrestekstsRakstz"/>
    <w:uiPriority w:val="99"/>
    <w:qFormat/>
    <w:rsid w:val="00D930CA"/>
    <w:pPr>
      <w:suppressAutoHyphens/>
      <w:spacing w:after="0" w:line="240" w:lineRule="auto"/>
    </w:pPr>
    <w:rPr>
      <w:rFonts w:ascii="Times New Roman" w:eastAsia="Times New Roman" w:hAnsi="Times New Roman" w:cs="Times New Roman"/>
      <w:kern w:val="0"/>
      <w:sz w:val="20"/>
      <w:szCs w:val="20"/>
      <w:lang w:val="en-US" w:eastAsia="ar-SA"/>
      <w14:ligatures w14:val="none"/>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Rakstz. Rakstz.,ft Rakstz."/>
    <w:basedOn w:val="Noklusjumarindkopasfonts"/>
    <w:link w:val="Vresteksts"/>
    <w:uiPriority w:val="99"/>
    <w:rsid w:val="00D930CA"/>
    <w:rPr>
      <w:rFonts w:ascii="Times New Roman" w:eastAsia="Times New Roman" w:hAnsi="Times New Roman" w:cs="Times New Roman"/>
      <w:kern w:val="0"/>
      <w:sz w:val="20"/>
      <w:szCs w:val="20"/>
      <w:lang w:val="en-US" w:eastAsia="ar-SA"/>
      <w14:ligatures w14:val="none"/>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D930CA"/>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D930CA"/>
    <w:pPr>
      <w:spacing w:line="240" w:lineRule="exact"/>
      <w:jc w:val="both"/>
    </w:pPr>
    <w:rPr>
      <w:vertAlign w:val="superscript"/>
    </w:rPr>
  </w:style>
  <w:style w:type="paragraph" w:customStyle="1" w:styleId="Default">
    <w:name w:val="Default"/>
    <w:rsid w:val="004A4F13"/>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v-LV"/>
      <w14:ligatures w14:val="none"/>
    </w:rPr>
  </w:style>
  <w:style w:type="character" w:styleId="Komentraatsauce">
    <w:name w:val="annotation reference"/>
    <w:basedOn w:val="Noklusjumarindkopasfonts"/>
    <w:uiPriority w:val="99"/>
    <w:semiHidden/>
    <w:unhideWhenUsed/>
    <w:rsid w:val="002706F9"/>
    <w:rPr>
      <w:sz w:val="16"/>
      <w:szCs w:val="16"/>
    </w:rPr>
  </w:style>
  <w:style w:type="paragraph" w:styleId="Komentrateksts">
    <w:name w:val="annotation text"/>
    <w:basedOn w:val="Parasts"/>
    <w:link w:val="KomentratekstsRakstz"/>
    <w:uiPriority w:val="99"/>
    <w:unhideWhenUsed/>
    <w:rsid w:val="002706F9"/>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06F9"/>
    <w:rPr>
      <w:sz w:val="20"/>
      <w:szCs w:val="20"/>
    </w:rPr>
  </w:style>
  <w:style w:type="paragraph" w:styleId="Komentratma">
    <w:name w:val="annotation subject"/>
    <w:basedOn w:val="Komentrateksts"/>
    <w:next w:val="Komentrateksts"/>
    <w:link w:val="KomentratmaRakstz"/>
    <w:uiPriority w:val="99"/>
    <w:semiHidden/>
    <w:unhideWhenUsed/>
    <w:rsid w:val="002706F9"/>
    <w:rPr>
      <w:b/>
      <w:bCs/>
    </w:rPr>
  </w:style>
  <w:style w:type="character" w:customStyle="1" w:styleId="KomentratmaRakstz">
    <w:name w:val="Komentāra tēma Rakstz."/>
    <w:basedOn w:val="KomentratekstsRakstz"/>
    <w:link w:val="Komentratma"/>
    <w:uiPriority w:val="99"/>
    <w:semiHidden/>
    <w:rsid w:val="002706F9"/>
    <w:rPr>
      <w:b/>
      <w:bCs/>
      <w:sz w:val="20"/>
      <w:szCs w:val="20"/>
    </w:rPr>
  </w:style>
  <w:style w:type="paragraph" w:styleId="Prskatjums">
    <w:name w:val="Revision"/>
    <w:hidden/>
    <w:uiPriority w:val="99"/>
    <w:semiHidden/>
    <w:rsid w:val="00281B28"/>
    <w:pPr>
      <w:spacing w:after="0" w:line="240" w:lineRule="auto"/>
    </w:pPr>
  </w:style>
  <w:style w:type="table" w:styleId="Reatabula">
    <w:name w:val="Table Grid"/>
    <w:basedOn w:val="Parastatabula"/>
    <w:uiPriority w:val="39"/>
    <w:rsid w:val="00281B2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D474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D4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941">
      <w:bodyDiv w:val="1"/>
      <w:marLeft w:val="0"/>
      <w:marRight w:val="0"/>
      <w:marTop w:val="0"/>
      <w:marBottom w:val="0"/>
      <w:divBdr>
        <w:top w:val="none" w:sz="0" w:space="0" w:color="auto"/>
        <w:left w:val="none" w:sz="0" w:space="0" w:color="auto"/>
        <w:bottom w:val="none" w:sz="0" w:space="0" w:color="auto"/>
        <w:right w:val="none" w:sz="0" w:space="0" w:color="auto"/>
      </w:divBdr>
    </w:div>
    <w:div w:id="223955304">
      <w:bodyDiv w:val="1"/>
      <w:marLeft w:val="0"/>
      <w:marRight w:val="0"/>
      <w:marTop w:val="0"/>
      <w:marBottom w:val="0"/>
      <w:divBdr>
        <w:top w:val="none" w:sz="0" w:space="0" w:color="auto"/>
        <w:left w:val="none" w:sz="0" w:space="0" w:color="auto"/>
        <w:bottom w:val="none" w:sz="0" w:space="0" w:color="auto"/>
        <w:right w:val="none" w:sz="0" w:space="0" w:color="auto"/>
      </w:divBdr>
    </w:div>
    <w:div w:id="361900720">
      <w:bodyDiv w:val="1"/>
      <w:marLeft w:val="0"/>
      <w:marRight w:val="0"/>
      <w:marTop w:val="0"/>
      <w:marBottom w:val="0"/>
      <w:divBdr>
        <w:top w:val="none" w:sz="0" w:space="0" w:color="auto"/>
        <w:left w:val="none" w:sz="0" w:space="0" w:color="auto"/>
        <w:bottom w:val="none" w:sz="0" w:space="0" w:color="auto"/>
        <w:right w:val="none" w:sz="0" w:space="0" w:color="auto"/>
      </w:divBdr>
    </w:div>
    <w:div w:id="577909740">
      <w:bodyDiv w:val="1"/>
      <w:marLeft w:val="0"/>
      <w:marRight w:val="0"/>
      <w:marTop w:val="0"/>
      <w:marBottom w:val="0"/>
      <w:divBdr>
        <w:top w:val="none" w:sz="0" w:space="0" w:color="auto"/>
        <w:left w:val="none" w:sz="0" w:space="0" w:color="auto"/>
        <w:bottom w:val="none" w:sz="0" w:space="0" w:color="auto"/>
        <w:right w:val="none" w:sz="0" w:space="0" w:color="auto"/>
      </w:divBdr>
    </w:div>
    <w:div w:id="690254339">
      <w:bodyDiv w:val="1"/>
      <w:marLeft w:val="0"/>
      <w:marRight w:val="0"/>
      <w:marTop w:val="0"/>
      <w:marBottom w:val="0"/>
      <w:divBdr>
        <w:top w:val="none" w:sz="0" w:space="0" w:color="auto"/>
        <w:left w:val="none" w:sz="0" w:space="0" w:color="auto"/>
        <w:bottom w:val="none" w:sz="0" w:space="0" w:color="auto"/>
        <w:right w:val="none" w:sz="0" w:space="0" w:color="auto"/>
      </w:divBdr>
    </w:div>
    <w:div w:id="1119253109">
      <w:bodyDiv w:val="1"/>
      <w:marLeft w:val="0"/>
      <w:marRight w:val="0"/>
      <w:marTop w:val="0"/>
      <w:marBottom w:val="0"/>
      <w:divBdr>
        <w:top w:val="none" w:sz="0" w:space="0" w:color="auto"/>
        <w:left w:val="none" w:sz="0" w:space="0" w:color="auto"/>
        <w:bottom w:val="none" w:sz="0" w:space="0" w:color="auto"/>
        <w:right w:val="none" w:sz="0" w:space="0" w:color="auto"/>
      </w:divBdr>
    </w:div>
    <w:div w:id="121269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stin.eu/lv-lv/searches/products/list?iso=091233" TargetMode="External"/><Relationship Id="rId18" Type="http://schemas.openxmlformats.org/officeDocument/2006/relationships/hyperlink" Target="http://www.eastin.eu/lv-lv/searches/products/list?iso=120306" TargetMode="External"/><Relationship Id="rId26" Type="http://schemas.openxmlformats.org/officeDocument/2006/relationships/hyperlink" Target="http://www.eastin.eu/lv-lv/searches/products/list?iso=122203" TargetMode="External"/><Relationship Id="rId39" Type="http://schemas.openxmlformats.org/officeDocument/2006/relationships/hyperlink" Target="https://www.visidati.lv/aptauja/2046306928/" TargetMode="External"/><Relationship Id="rId21" Type="http://schemas.openxmlformats.org/officeDocument/2006/relationships/hyperlink" Target="http://www.eastin.eu/lv-lv/searches/products/iso/1206" TargetMode="External"/><Relationship Id="rId34" Type="http://schemas.openxmlformats.org/officeDocument/2006/relationships/hyperlink" Target="http://www.eastin.eu/lv-lv/searches/products/iso/1812" TargetMode="External"/><Relationship Id="rId7" Type="http://schemas.openxmlformats.org/officeDocument/2006/relationships/hyperlink" Target="http://www.eastin.eu/lv-lv/searches/products/iso/0433" TargetMode="External"/><Relationship Id="rId2" Type="http://schemas.openxmlformats.org/officeDocument/2006/relationships/styles" Target="styles.xml"/><Relationship Id="rId16" Type="http://schemas.openxmlformats.org/officeDocument/2006/relationships/hyperlink" Target="http://www.eastin.eu/lv-lv/searches/products/list?iso=093307" TargetMode="External"/><Relationship Id="rId20" Type="http://schemas.openxmlformats.org/officeDocument/2006/relationships/hyperlink" Target="http://www.eastin.eu/lv-lv/searches/products/list?iso=120316" TargetMode="External"/><Relationship Id="rId29" Type="http://schemas.openxmlformats.org/officeDocument/2006/relationships/hyperlink" Target="http://www.eastin.eu/lv-lv/searches/products/list?iso=12360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astin.eu/lv-lv/searches/products/list?iso=091212" TargetMode="External"/><Relationship Id="rId24" Type="http://schemas.openxmlformats.org/officeDocument/2006/relationships/hyperlink" Target="http://www.eastin.eu/lv-lv/searches/products/list?iso=120612" TargetMode="External"/><Relationship Id="rId32" Type="http://schemas.openxmlformats.org/officeDocument/2006/relationships/hyperlink" Target="http://www.eastin.eu/lv-lv/searches/products/list?iso=123106" TargetMode="External"/><Relationship Id="rId37" Type="http://schemas.openxmlformats.org/officeDocument/2006/relationships/hyperlink" Target="http://www.eastin.eu/lv-lv/searches/products/list?iso=181210"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astin.eu/lv-lv/searches/products/list?iso=093304" TargetMode="External"/><Relationship Id="rId23" Type="http://schemas.openxmlformats.org/officeDocument/2006/relationships/hyperlink" Target="http://www.eastin.eu/lv-lv/searches/products/list?iso=120606" TargetMode="External"/><Relationship Id="rId28" Type="http://schemas.openxmlformats.org/officeDocument/2006/relationships/hyperlink" Target="http://www.eastin.eu/lv-lv/searches/products/iso/1236" TargetMode="External"/><Relationship Id="rId36" Type="http://schemas.openxmlformats.org/officeDocument/2006/relationships/hyperlink" Target="http://www.eastin.eu/lv-lv/searches/products/list?iso=181207" TargetMode="External"/><Relationship Id="rId10" Type="http://schemas.openxmlformats.org/officeDocument/2006/relationships/hyperlink" Target="http://www.eastin.eu/lv-lv/searches/products/list?iso=091203" TargetMode="External"/><Relationship Id="rId19" Type="http://schemas.openxmlformats.org/officeDocument/2006/relationships/hyperlink" Target="http://www.eastin.eu/lv-lv/searches/products/list?iso=120312" TargetMode="External"/><Relationship Id="rId31" Type="http://schemas.openxmlformats.org/officeDocument/2006/relationships/hyperlink" Target="http://www.eastin.eu/lv-lv/searches/products/list?iso=123103" TargetMode="External"/><Relationship Id="rId4" Type="http://schemas.openxmlformats.org/officeDocument/2006/relationships/webSettings" Target="webSettings.xml"/><Relationship Id="rId9" Type="http://schemas.openxmlformats.org/officeDocument/2006/relationships/hyperlink" Target="http://www.eastin.eu/lv-lv/searches/products/list?iso=043306" TargetMode="External"/><Relationship Id="rId14" Type="http://schemas.openxmlformats.org/officeDocument/2006/relationships/hyperlink" Target="http://www.eastin.eu/lv-lv/searches/products/list?iso=092709" TargetMode="External"/><Relationship Id="rId22" Type="http://schemas.openxmlformats.org/officeDocument/2006/relationships/hyperlink" Target="http://www.eastin.eu/lv-lv/searches/products/list?iso=120603" TargetMode="External"/><Relationship Id="rId27" Type="http://schemas.openxmlformats.org/officeDocument/2006/relationships/hyperlink" Target="http://www.eastin.eu/lv-lv/searches/products/list?iso=122218" TargetMode="External"/><Relationship Id="rId30" Type="http://schemas.openxmlformats.org/officeDocument/2006/relationships/hyperlink" Target="http://www.eastin.eu/lv-lv/searches/products/list?iso=123606" TargetMode="External"/><Relationship Id="rId35" Type="http://schemas.openxmlformats.org/officeDocument/2006/relationships/hyperlink" Target="http://www.eastin.eu/lv-lv/searches/products/list?iso=180315" TargetMode="External"/><Relationship Id="rId8" Type="http://schemas.openxmlformats.org/officeDocument/2006/relationships/hyperlink" Target="http://www.eastin.eu/lv-lv/searches/products/list?iso=043303" TargetMode="External"/><Relationship Id="rId3" Type="http://schemas.openxmlformats.org/officeDocument/2006/relationships/settings" Target="settings.xml"/><Relationship Id="rId12" Type="http://schemas.openxmlformats.org/officeDocument/2006/relationships/hyperlink" Target="http://www.eastin.eu/lv-lv/searches/products/list?iso=091218" TargetMode="External"/><Relationship Id="rId17" Type="http://schemas.openxmlformats.org/officeDocument/2006/relationships/hyperlink" Target="http://www.eastin.eu/lv-lv/searches/products/iso/1203" TargetMode="External"/><Relationship Id="rId25" Type="http://schemas.openxmlformats.org/officeDocument/2006/relationships/hyperlink" Target="http://www.eastin.eu/lv-lv/searches/products/iso/1222" TargetMode="External"/><Relationship Id="rId33" Type="http://schemas.openxmlformats.org/officeDocument/2006/relationships/hyperlink" Target="http://www.eastin.eu/lv-lv/searches/products/iso/1803" TargetMode="External"/><Relationship Id="rId38" Type="http://schemas.openxmlformats.org/officeDocument/2006/relationships/hyperlink" Target="http://www.eastin.eu/lv-lv/searches/products/list?iso=18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16882</Words>
  <Characters>9624</Characters>
  <Application>Microsoft Office Word</Application>
  <DocSecurity>0</DocSecurity>
  <Lines>80</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Jūlija Voropajeva</dc:creator>
  <cp:keywords/>
  <dc:description/>
  <cp:lastModifiedBy>Pārsla Dredžele</cp:lastModifiedBy>
  <cp:revision>5</cp:revision>
  <dcterms:created xsi:type="dcterms:W3CDTF">2024-11-07T11:28:00Z</dcterms:created>
  <dcterms:modified xsi:type="dcterms:W3CDTF">2025-02-14T10:51:00Z</dcterms:modified>
</cp:coreProperties>
</file>