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225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NVD Reto slimību Zāļu komisijas lēmumi</w:t>
      </w:r>
    </w:p>
    <w:p w14:paraId="275B2C2C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lv-LV"/>
        </w:rPr>
        <w:t>par zāļu iekļaušanu R sarakstā</w:t>
      </w:r>
    </w:p>
    <w:p w14:paraId="25234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5"/>
        <w:tblW w:w="9439" w:type="dxa"/>
        <w:tblInd w:w="-3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2001"/>
        <w:gridCol w:w="1967"/>
        <w:gridCol w:w="3464"/>
      </w:tblGrid>
      <w:tr w14:paraId="2DF8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2007" w:type="dxa"/>
          </w:tcPr>
          <w:p w14:paraId="0C1B0F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RS Zāļu komisijas sēdes datums</w:t>
            </w:r>
          </w:p>
        </w:tc>
        <w:tc>
          <w:tcPr>
            <w:tcW w:w="2001" w:type="dxa"/>
          </w:tcPr>
          <w:p w14:paraId="053F21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Zāles</w:t>
            </w:r>
          </w:p>
        </w:tc>
        <w:tc>
          <w:tcPr>
            <w:tcW w:w="1967" w:type="dxa"/>
          </w:tcPr>
          <w:p w14:paraId="61FD0D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Diagnoze</w:t>
            </w:r>
          </w:p>
        </w:tc>
        <w:tc>
          <w:tcPr>
            <w:tcW w:w="3464" w:type="dxa"/>
          </w:tcPr>
          <w:p w14:paraId="43F9AF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RS Zāļu komisijas lēmums</w:t>
            </w:r>
          </w:p>
        </w:tc>
      </w:tr>
      <w:tr w14:paraId="54739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007" w:type="dxa"/>
            <w:vMerge w:val="restart"/>
          </w:tcPr>
          <w:p w14:paraId="2BB160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10.05.2023.</w:t>
            </w:r>
          </w:p>
        </w:tc>
        <w:tc>
          <w:tcPr>
            <w:tcW w:w="2001" w:type="dxa"/>
          </w:tcPr>
          <w:p w14:paraId="4EC9963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Daratumumabum</w:t>
            </w:r>
          </w:p>
        </w:tc>
        <w:tc>
          <w:tcPr>
            <w:tcW w:w="1967" w:type="dxa"/>
          </w:tcPr>
          <w:p w14:paraId="26938C3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E85.8 Vieglo ķēžu (AL) amiloidoze</w:t>
            </w:r>
          </w:p>
        </w:tc>
        <w:tc>
          <w:tcPr>
            <w:tcW w:w="3464" w:type="dxa"/>
          </w:tcPr>
          <w:p w14:paraId="0576556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Rekomendēt atbalstīt iekļaušanu Kompensējamo zāļu R sarakstā</w:t>
            </w:r>
          </w:p>
        </w:tc>
      </w:tr>
      <w:tr w14:paraId="41BFF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007" w:type="dxa"/>
            <w:vMerge w:val="continue"/>
          </w:tcPr>
          <w:p w14:paraId="71E3C20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14:paraId="4998611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Teduglutidum</w:t>
            </w:r>
          </w:p>
        </w:tc>
        <w:tc>
          <w:tcPr>
            <w:tcW w:w="1967" w:type="dxa"/>
          </w:tcPr>
          <w:p w14:paraId="75D16646">
            <w:pPr>
              <w:spacing w:after="0" w:line="240" w:lineRule="auto"/>
              <w:rPr>
                <w:rFonts w:hint="default"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Cs/>
                <w:color w:val="000000"/>
                <w:sz w:val="24"/>
                <w:szCs w:val="24"/>
              </w:rPr>
              <w:t>K91.2 Citur neklasificēta malabsorbcija pēc ķirurģiskas operācijas (Īsās zarnas sindroms)</w:t>
            </w:r>
          </w:p>
        </w:tc>
        <w:tc>
          <w:tcPr>
            <w:tcW w:w="3464" w:type="dxa"/>
          </w:tcPr>
          <w:p w14:paraId="7D4D911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Rekomendēt atbalstīt iekļaušanu Kompensējamo zāļu R sarakstā</w:t>
            </w:r>
          </w:p>
        </w:tc>
      </w:tr>
      <w:tr w14:paraId="43D0F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007" w:type="dxa"/>
            <w:vMerge w:val="continue"/>
          </w:tcPr>
          <w:p w14:paraId="7D1344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14:paraId="67354FC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Onasemnogenum abeparvovecum</w:t>
            </w:r>
          </w:p>
        </w:tc>
        <w:tc>
          <w:tcPr>
            <w:tcW w:w="1967" w:type="dxa"/>
          </w:tcPr>
          <w:p w14:paraId="0342966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G12.0/G12.1 Spināla muskuļu atrofija</w:t>
            </w:r>
          </w:p>
        </w:tc>
        <w:tc>
          <w:tcPr>
            <w:tcW w:w="3464" w:type="dxa"/>
          </w:tcPr>
          <w:p w14:paraId="2C91CD9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Rekomendēt atbalstīt iekļaušanu Kompensējamo zāļu R sarakstā</w:t>
            </w:r>
          </w:p>
        </w:tc>
      </w:tr>
      <w:tr w14:paraId="349D6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007" w:type="dxa"/>
            <w:vMerge w:val="continue"/>
          </w:tcPr>
          <w:p w14:paraId="2A2816F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14:paraId="49F9A5D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Ivacaftorum/ Tezacaftorum/ Elexacaftorum un</w:t>
            </w:r>
          </w:p>
          <w:p w14:paraId="5F06B65C">
            <w:pPr>
              <w:spacing w:after="0" w:line="240" w:lineRule="auto"/>
              <w:rPr>
                <w:rFonts w:hint="default"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Ivacaftorum</w:t>
            </w:r>
          </w:p>
        </w:tc>
        <w:tc>
          <w:tcPr>
            <w:tcW w:w="1967" w:type="dxa"/>
          </w:tcPr>
          <w:p w14:paraId="1F8EC81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E84 Cistiskā fibroze</w:t>
            </w:r>
          </w:p>
        </w:tc>
        <w:tc>
          <w:tcPr>
            <w:tcW w:w="3464" w:type="dxa"/>
          </w:tcPr>
          <w:p w14:paraId="439E8D3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Atlikt lēmuma pieņemšanu līdz jaunas informācijas saņemšanai</w:t>
            </w:r>
          </w:p>
        </w:tc>
      </w:tr>
      <w:tr w14:paraId="5F3FB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007" w:type="dxa"/>
          </w:tcPr>
          <w:p w14:paraId="3C383F6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18.07.2023.</w:t>
            </w:r>
          </w:p>
        </w:tc>
        <w:tc>
          <w:tcPr>
            <w:tcW w:w="2001" w:type="dxa"/>
          </w:tcPr>
          <w:p w14:paraId="285F12B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Ivacaftorum/ Tezacaftorum/ Elexacaftorum un</w:t>
            </w:r>
          </w:p>
          <w:p w14:paraId="54E5822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Ivacaftorum</w:t>
            </w:r>
          </w:p>
        </w:tc>
        <w:tc>
          <w:tcPr>
            <w:tcW w:w="1967" w:type="dxa"/>
          </w:tcPr>
          <w:p w14:paraId="03BDDD7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E84 Cistiskā fibroze</w:t>
            </w:r>
          </w:p>
        </w:tc>
        <w:tc>
          <w:tcPr>
            <w:tcW w:w="3464" w:type="dxa"/>
          </w:tcPr>
          <w:p w14:paraId="25E50D6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Rekomendēt atbalstīt iekļaušanu Kompensējamo zāļu R sarakstā</w:t>
            </w:r>
          </w:p>
        </w:tc>
      </w:tr>
      <w:tr w14:paraId="63FD6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2007" w:type="dxa"/>
          </w:tcPr>
          <w:p w14:paraId="22A5D81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  <w:t>17.08.2023.</w:t>
            </w:r>
          </w:p>
        </w:tc>
        <w:tc>
          <w:tcPr>
            <w:tcW w:w="2001" w:type="dxa"/>
          </w:tcPr>
          <w:p w14:paraId="0F5B115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Eliglustatum</w:t>
            </w:r>
          </w:p>
        </w:tc>
        <w:tc>
          <w:tcPr>
            <w:tcW w:w="1967" w:type="dxa"/>
          </w:tcPr>
          <w:p w14:paraId="6AC72B3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  <w:t xml:space="preserve">E75.2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Citi sfingolipidozes varianti </w:t>
            </w:r>
          </w:p>
          <w:p w14:paraId="2348E3B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(Gošē slimība)</w:t>
            </w:r>
          </w:p>
        </w:tc>
        <w:tc>
          <w:tcPr>
            <w:tcW w:w="3464" w:type="dxa"/>
          </w:tcPr>
          <w:p w14:paraId="6EAE417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Rekomendēt atbalstīt iekļaušanu Kompensējamo zāļu R sarakstā</w:t>
            </w:r>
          </w:p>
        </w:tc>
      </w:tr>
      <w:tr w14:paraId="758D9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007" w:type="dxa"/>
            <w:vMerge w:val="restart"/>
          </w:tcPr>
          <w:p w14:paraId="6F919E0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  <w:t>21.03.2025.</w:t>
            </w:r>
          </w:p>
        </w:tc>
        <w:tc>
          <w:tcPr>
            <w:tcW w:w="2001" w:type="dxa"/>
          </w:tcPr>
          <w:p w14:paraId="67F3CF4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Efgartigimodum alfa</w:t>
            </w:r>
          </w:p>
        </w:tc>
        <w:tc>
          <w:tcPr>
            <w:tcW w:w="1967" w:type="dxa"/>
          </w:tcPr>
          <w:p w14:paraId="005E9C4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lv-LV"/>
              </w:rPr>
              <w:t xml:space="preserve">G70.0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Myasthenia gravis</w:t>
            </w:r>
          </w:p>
        </w:tc>
        <w:tc>
          <w:tcPr>
            <w:tcW w:w="3464" w:type="dxa"/>
          </w:tcPr>
          <w:p w14:paraId="647B2A82">
            <w:pPr>
              <w:pStyle w:val="4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Rekomendēt atbalstīt iekļaušanu Kompensējamo zāļu R sarakstā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ar papildus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lv-LV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finansējumu.</w:t>
            </w:r>
          </w:p>
        </w:tc>
      </w:tr>
      <w:tr w14:paraId="794C5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2007" w:type="dxa"/>
            <w:vMerge w:val="continue"/>
          </w:tcPr>
          <w:p w14:paraId="12496E5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01" w:type="dxa"/>
          </w:tcPr>
          <w:p w14:paraId="70FCFCF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Migalastatum</w:t>
            </w:r>
          </w:p>
        </w:tc>
        <w:tc>
          <w:tcPr>
            <w:tcW w:w="1967" w:type="dxa"/>
          </w:tcPr>
          <w:p w14:paraId="6A3E3929">
            <w:pPr>
              <w:pStyle w:val="4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lv-LV"/>
              </w:rPr>
              <w:t xml:space="preserve">E75.2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Citi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lv-LV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 xml:space="preserve">sfingolipidozes varianti (Fabri slimība) </w:t>
            </w:r>
          </w:p>
        </w:tc>
        <w:tc>
          <w:tcPr>
            <w:tcW w:w="3464" w:type="dxa"/>
          </w:tcPr>
          <w:p w14:paraId="4D97D96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Rekomendēt atbalstīt iekļaušanu Kompensējamo zāļu R sarakstā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lv-LV"/>
              </w:rPr>
              <w:t xml:space="preserve">jo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  <w:t>nav nepieciešams papildus finansējums.</w:t>
            </w:r>
          </w:p>
        </w:tc>
      </w:tr>
      <w:tr w14:paraId="031E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007" w:type="dxa"/>
            <w:vMerge w:val="continue"/>
          </w:tcPr>
          <w:p w14:paraId="4E3E144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01" w:type="dxa"/>
          </w:tcPr>
          <w:p w14:paraId="281B471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Ravulizumabum</w:t>
            </w:r>
          </w:p>
        </w:tc>
        <w:tc>
          <w:tcPr>
            <w:tcW w:w="1967" w:type="dxa"/>
          </w:tcPr>
          <w:p w14:paraId="40050BB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lv-LV"/>
              </w:rPr>
              <w:t xml:space="preserve">D59.3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 xml:space="preserve">Hemolītiski urēmiskais sindroms </w:t>
            </w:r>
          </w:p>
        </w:tc>
        <w:tc>
          <w:tcPr>
            <w:tcW w:w="3464" w:type="dxa"/>
          </w:tcPr>
          <w:p w14:paraId="0AF92BE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Rekomendēt atbalstīt iekļaušanu Kompensējamo zāļu R sarakstā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lv-LV"/>
              </w:rPr>
              <w:t>ja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lv-LV"/>
              </w:rPr>
              <w:t xml:space="preserve"> nav nepieciešams papildus finansējums</w:t>
            </w:r>
          </w:p>
        </w:tc>
      </w:tr>
    </w:tbl>
    <w:p w14:paraId="61127529"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EEC"/>
    <w:rsid w:val="00400EEC"/>
    <w:rsid w:val="00776105"/>
    <w:rsid w:val="00A93BBE"/>
    <w:rsid w:val="00FB7B85"/>
    <w:rsid w:val="67F82CE6"/>
    <w:rsid w:val="78C136B7"/>
    <w:rsid w:val="7FA7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lv-LV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522</Words>
  <Characters>298</Characters>
  <Lines>2</Lines>
  <Paragraphs>1</Paragraphs>
  <TotalTime>34</TotalTime>
  <ScaleCrop>false</ScaleCrop>
  <LinksUpToDate>false</LinksUpToDate>
  <CharactersWithSpaces>819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2023-07-21T12:17:00Z</dcterms:created>
  <dc:creator>Zinta Rugāja</dc:creator>
  <cp:lastModifiedBy>Zinta Rugaja</cp:lastModifiedBy>
  <dcterms:modified xsi:type="dcterms:W3CDTF">2025-05-22T08:42:55Z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C4C2AB195EEF420CA00EAD9D87F7BE6E_13</vt:lpwstr>
  </property>
</Properties>
</file>