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6ED1" w14:textId="042A908E" w:rsidR="00EF4D5F" w:rsidRDefault="3B3895B4" w:rsidP="6CE418B6">
      <w:pPr>
        <w:spacing w:line="240" w:lineRule="auto"/>
        <w:jc w:val="center"/>
        <w:rPr>
          <w:rFonts w:ascii="Times New Roman" w:hAnsi="Times New Roman" w:cs="Times New Roman"/>
        </w:rPr>
      </w:pPr>
      <w:r w:rsidRPr="5437C7C4">
        <w:rPr>
          <w:rFonts w:ascii="Times New Roman" w:hAnsi="Times New Roman" w:cs="Times New Roman"/>
          <w:b/>
          <w:bCs/>
        </w:rPr>
        <w:t>Papildu vienošanās</w:t>
      </w:r>
    </w:p>
    <w:p w14:paraId="186C6246" w14:textId="1F8B8572" w:rsidR="00EF4D5F" w:rsidRDefault="3B3895B4" w:rsidP="6CE418B6">
      <w:pPr>
        <w:spacing w:line="240" w:lineRule="auto"/>
        <w:jc w:val="both"/>
        <w:rPr>
          <w:rFonts w:ascii="Times New Roman" w:hAnsi="Times New Roman" w:cs="Times New Roman"/>
        </w:rPr>
      </w:pPr>
      <w:r w:rsidRPr="5437C7C4">
        <w:rPr>
          <w:rFonts w:ascii="Times New Roman" w:hAnsi="Times New Roman" w:cs="Times New Roman"/>
        </w:rPr>
        <w:t xml:space="preserve">pie </w:t>
      </w:r>
      <w:r w:rsidR="00954EA9">
        <w:rPr>
          <w:rFonts w:ascii="Times New Roman" w:hAnsi="Times New Roman" w:cs="Times New Roman"/>
        </w:rPr>
        <w:t>_________.______________</w:t>
      </w:r>
      <w:r w:rsidR="48C05054" w:rsidRPr="5437C7C4">
        <w:rPr>
          <w:rFonts w:ascii="Times New Roman" w:hAnsi="Times New Roman" w:cs="Times New Roman"/>
        </w:rPr>
        <w:t xml:space="preserve"> </w:t>
      </w:r>
      <w:r w:rsidR="2087F910" w:rsidRPr="5437C7C4">
        <w:rPr>
          <w:rFonts w:ascii="Times New Roman" w:hAnsi="Times New Roman" w:cs="Times New Roman"/>
        </w:rPr>
        <w:t>līguma</w:t>
      </w:r>
      <w:r w:rsidR="7EC0B475" w:rsidRPr="5437C7C4">
        <w:rPr>
          <w:rFonts w:ascii="Times New Roman" w:hAnsi="Times New Roman" w:cs="Times New Roman"/>
        </w:rPr>
        <w:t xml:space="preserve"> Nr.</w:t>
      </w:r>
      <w:r w:rsidR="008D14AD" w:rsidRPr="008D14AD">
        <w:rPr>
          <w:rFonts w:ascii="Segoe UI" w:hAnsi="Segoe UI" w:cs="Segoe UI"/>
          <w:color w:val="212529"/>
          <w:sz w:val="21"/>
          <w:szCs w:val="21"/>
          <w:shd w:val="clear" w:color="auto" w:fill="FFFFFF"/>
        </w:rPr>
        <w:t xml:space="preserve"> </w:t>
      </w:r>
      <w:r w:rsidR="00954EA9">
        <w:rPr>
          <w:rFonts w:ascii="Times New Roman" w:hAnsi="Times New Roman" w:cs="Times New Roman"/>
        </w:rPr>
        <w:t>___________________</w:t>
      </w:r>
      <w:r w:rsidR="008D14AD">
        <w:rPr>
          <w:rFonts w:ascii="Times New Roman" w:hAnsi="Times New Roman" w:cs="Times New Roman"/>
        </w:rPr>
        <w:t xml:space="preserve"> </w:t>
      </w:r>
      <w:r w:rsidR="7EC0B475" w:rsidRPr="5437C7C4">
        <w:rPr>
          <w:rFonts w:ascii="Times New Roman" w:hAnsi="Times New Roman" w:cs="Times New Roman"/>
        </w:rPr>
        <w:t xml:space="preserve">par valsts apmaksātu veselības aprūpes pakalpojumu sniegšanu un apmaksu </w:t>
      </w:r>
      <w:r w:rsidRPr="5437C7C4">
        <w:rPr>
          <w:rFonts w:ascii="Times New Roman" w:hAnsi="Times New Roman" w:cs="Times New Roman"/>
        </w:rPr>
        <w:t>par pilotprojekta īstenošanu par noteikto specialitāšu ārstu, kas sniedz valsts apmaksātos veselības aprūpes pakalpojumus, tiesībām izrakstīt valsts kompensējamos medikamentus un nosūtījumus valsts apmaksāto pakalpojumu saņemšanai, maksas konsultācijas laikā</w:t>
      </w:r>
    </w:p>
    <w:p w14:paraId="13426442" w14:textId="33F60EBC" w:rsidR="00EF4D5F" w:rsidRDefault="00EF4D5F" w:rsidP="6CE418B6">
      <w:pPr>
        <w:jc w:val="center"/>
        <w:rPr>
          <w:rFonts w:ascii="Times New Roman" w:hAnsi="Times New Roman" w:cs="Times New Roman"/>
        </w:rPr>
      </w:pPr>
    </w:p>
    <w:p w14:paraId="22971DB8" w14:textId="38FB592D" w:rsidR="00EF4D5F" w:rsidRDefault="3B3895B4" w:rsidP="5437C7C4">
      <w:pPr>
        <w:pStyle w:val="Title"/>
        <w:spacing w:after="0"/>
        <w:ind w:right="-1050"/>
        <w:rPr>
          <w:rFonts w:ascii="Times New Roman" w:eastAsia="Times New Roman" w:hAnsi="Times New Roman" w:cs="Times New Roman"/>
          <w:b/>
          <w:bCs/>
          <w:i/>
          <w:iCs/>
          <w:sz w:val="22"/>
          <w:szCs w:val="22"/>
        </w:rPr>
      </w:pPr>
      <w:r w:rsidRPr="5437C7C4">
        <w:rPr>
          <w:rFonts w:ascii="Times New Roman" w:eastAsia="Times New Roman" w:hAnsi="Times New Roman" w:cs="Times New Roman"/>
          <w:b/>
          <w:bCs/>
          <w:i/>
          <w:iCs/>
          <w:sz w:val="22"/>
          <w:szCs w:val="22"/>
        </w:rPr>
        <w:t>Rīgā</w:t>
      </w:r>
      <w:r w:rsidR="00EF4D5F">
        <w:tab/>
      </w:r>
      <w:r w:rsidR="00EF4D5F">
        <w:tab/>
      </w:r>
      <w:r w:rsidR="00EF4D5F">
        <w:tab/>
      </w:r>
      <w:r w:rsidR="00EF4D5F">
        <w:tab/>
      </w:r>
      <w:r w:rsidR="00EF4D5F">
        <w:tab/>
      </w:r>
      <w:r w:rsidR="00EF4D5F">
        <w:tab/>
      </w:r>
      <w:r w:rsidR="00EF4D5F">
        <w:tab/>
      </w:r>
      <w:r w:rsidRPr="5437C7C4">
        <w:rPr>
          <w:rFonts w:ascii="Times New Roman" w:eastAsia="Times New Roman" w:hAnsi="Times New Roman" w:cs="Times New Roman"/>
          <w:b/>
          <w:bCs/>
          <w:i/>
          <w:iCs/>
          <w:sz w:val="22"/>
          <w:szCs w:val="22"/>
        </w:rPr>
        <w:t>Datums skatāms laika zīmogā</w:t>
      </w:r>
    </w:p>
    <w:p w14:paraId="51E4440B" w14:textId="4E932149" w:rsidR="00EF4D5F" w:rsidRPr="008851C4" w:rsidRDefault="3B3895B4" w:rsidP="6CE418B6">
      <w:pPr>
        <w:pStyle w:val="ListParagraph"/>
        <w:spacing w:after="0"/>
        <w:jc w:val="both"/>
        <w:rPr>
          <w:rFonts w:ascii="Times New Roman" w:hAnsi="Times New Roman" w:cs="Times New Roman"/>
        </w:rPr>
      </w:pPr>
      <w:r w:rsidRPr="008851C4">
        <w:rPr>
          <w:rFonts w:ascii="Times New Roman" w:hAnsi="Times New Roman" w:cs="Times New Roman"/>
          <w:b/>
          <w:bCs/>
        </w:rPr>
        <w:t>Nacionālais veselības dienests</w:t>
      </w:r>
      <w:r w:rsidRPr="008851C4">
        <w:rPr>
          <w:rFonts w:ascii="Times New Roman" w:hAnsi="Times New Roman" w:cs="Times New Roman"/>
        </w:rPr>
        <w:t xml:space="preserve"> (turpmāk - DIENESTS), kuru saskaņā ar Līgumpartneru departamenta reglamentu pārstāv </w:t>
      </w:r>
      <w:r w:rsidR="00716B6D">
        <w:rPr>
          <w:rFonts w:ascii="Times New Roman" w:hAnsi="Times New Roman" w:cs="Times New Roman"/>
        </w:rPr>
        <w:t>_________</w:t>
      </w:r>
      <w:r w:rsidRPr="008851C4">
        <w:rPr>
          <w:rFonts w:ascii="Times New Roman" w:hAnsi="Times New Roman" w:cs="Times New Roman"/>
        </w:rPr>
        <w:t xml:space="preserve"> nodaļas vadītāj</w:t>
      </w:r>
      <w:r w:rsidR="002B671B">
        <w:rPr>
          <w:rFonts w:ascii="Times New Roman" w:hAnsi="Times New Roman" w:cs="Times New Roman"/>
        </w:rPr>
        <w:t>s</w:t>
      </w:r>
      <w:r w:rsidRPr="008851C4">
        <w:rPr>
          <w:rFonts w:ascii="Times New Roman" w:hAnsi="Times New Roman" w:cs="Times New Roman"/>
        </w:rPr>
        <w:t xml:space="preserve"> </w:t>
      </w:r>
      <w:r w:rsidR="00716B6D">
        <w:rPr>
          <w:rFonts w:ascii="Times New Roman" w:hAnsi="Times New Roman" w:cs="Times New Roman"/>
        </w:rPr>
        <w:t>____________</w:t>
      </w:r>
      <w:r w:rsidRPr="008851C4">
        <w:rPr>
          <w:rFonts w:ascii="Times New Roman" w:hAnsi="Times New Roman" w:cs="Times New Roman"/>
        </w:rPr>
        <w:t>, no vienas puses</w:t>
      </w:r>
      <w:r w:rsidRPr="008851C4">
        <w:rPr>
          <w:rFonts w:ascii="Times New Roman" w:eastAsia="Times New Roman" w:hAnsi="Times New Roman" w:cs="Times New Roman"/>
        </w:rPr>
        <w:t>, un</w:t>
      </w:r>
    </w:p>
    <w:p w14:paraId="45630CEE" w14:textId="078820EE" w:rsidR="00EF4D5F" w:rsidRPr="008851C4" w:rsidRDefault="130BA558" w:rsidP="6CE418B6">
      <w:pPr>
        <w:pStyle w:val="ListParagraph"/>
        <w:spacing w:after="0"/>
        <w:jc w:val="both"/>
        <w:rPr>
          <w:rFonts w:ascii="Times New Roman" w:hAnsi="Times New Roman" w:cs="Times New Roman"/>
        </w:rPr>
      </w:pPr>
      <w:r w:rsidRPr="5437C7C4">
        <w:rPr>
          <w:rFonts w:ascii="Times New Roman" w:eastAsia="Times New Roman" w:hAnsi="Times New Roman" w:cs="Times New Roman"/>
          <w:b/>
          <w:bCs/>
        </w:rPr>
        <w:t>"</w:t>
      </w:r>
      <w:r w:rsidR="00716B6D">
        <w:rPr>
          <w:rFonts w:ascii="Times New Roman" w:eastAsia="Times New Roman" w:hAnsi="Times New Roman" w:cs="Times New Roman"/>
          <w:b/>
          <w:bCs/>
        </w:rPr>
        <w:t>__________________</w:t>
      </w:r>
      <w:r w:rsidRPr="5437C7C4">
        <w:rPr>
          <w:rFonts w:ascii="Times New Roman" w:eastAsia="Times New Roman" w:hAnsi="Times New Roman" w:cs="Times New Roman"/>
          <w:b/>
          <w:bCs/>
        </w:rPr>
        <w:t>"</w:t>
      </w:r>
      <w:r w:rsidRPr="00176B69">
        <w:rPr>
          <w:rFonts w:ascii="Times New Roman" w:eastAsia="Times New Roman" w:hAnsi="Times New Roman" w:cs="Times New Roman"/>
        </w:rPr>
        <w:t xml:space="preserve">, </w:t>
      </w:r>
      <w:r w:rsidR="00716B6D">
        <w:rPr>
          <w:rFonts w:ascii="Times New Roman" w:eastAsia="Times New Roman" w:hAnsi="Times New Roman" w:cs="Times New Roman"/>
        </w:rPr>
        <w:t>_______________________</w:t>
      </w:r>
      <w:r w:rsidRPr="00176B69">
        <w:rPr>
          <w:rFonts w:ascii="Times New Roman" w:eastAsia="Times New Roman" w:hAnsi="Times New Roman" w:cs="Times New Roman"/>
        </w:rPr>
        <w:t xml:space="preserve">, </w:t>
      </w:r>
      <w:r w:rsidR="008D14AD" w:rsidRPr="0026471A">
        <w:rPr>
          <w:rFonts w:ascii="Times New Roman" w:eastAsia="Times New Roman" w:hAnsi="Times New Roman" w:cs="Times New Roman"/>
          <w:kern w:val="0"/>
          <w14:ligatures w14:val="none"/>
        </w:rPr>
        <w:t xml:space="preserve">kuru </w:t>
      </w:r>
      <w:r w:rsidR="008D14AD" w:rsidRPr="0026471A">
        <w:rPr>
          <w:rFonts w:ascii="Times New Roman" w:eastAsia="Times New Roman" w:hAnsi="Times New Roman" w:cs="Times New Roman"/>
          <w:kern w:val="0"/>
          <w14:ligatures w14:val="none"/>
        </w:rPr>
        <w:fldChar w:fldCharType="begin"/>
      </w:r>
      <w:r w:rsidR="008D14AD" w:rsidRPr="0026471A">
        <w:rPr>
          <w:rFonts w:ascii="Times New Roman" w:eastAsia="Times New Roman" w:hAnsi="Times New Roman" w:cs="Times New Roman"/>
          <w:kern w:val="0"/>
          <w14:ligatures w14:val="none"/>
        </w:rPr>
        <w:instrText xml:space="preserve"> MERGEFIELD "Statuti" </w:instrText>
      </w:r>
      <w:r w:rsidR="008D14AD" w:rsidRPr="0026471A">
        <w:rPr>
          <w:rFonts w:ascii="Times New Roman" w:eastAsia="Times New Roman" w:hAnsi="Times New Roman" w:cs="Times New Roman"/>
          <w:kern w:val="0"/>
          <w14:ligatures w14:val="none"/>
        </w:rPr>
        <w:fldChar w:fldCharType="separate"/>
      </w:r>
      <w:r w:rsidR="008D14AD" w:rsidRPr="0026471A">
        <w:rPr>
          <w:rFonts w:ascii="Times New Roman" w:eastAsia="Times New Roman" w:hAnsi="Times New Roman" w:cs="Times New Roman"/>
          <w:noProof/>
          <w:kern w:val="0"/>
          <w14:ligatures w14:val="none"/>
        </w:rPr>
        <w:t>saskaņā ar statūtiem</w:t>
      </w:r>
      <w:r w:rsidR="008D14AD" w:rsidRPr="0026471A">
        <w:rPr>
          <w:rFonts w:ascii="Times New Roman" w:eastAsia="Times New Roman" w:hAnsi="Times New Roman" w:cs="Times New Roman"/>
          <w:kern w:val="0"/>
          <w14:ligatures w14:val="none"/>
        </w:rPr>
        <w:fldChar w:fldCharType="end"/>
      </w:r>
      <w:r w:rsidR="008D14AD" w:rsidRPr="0026471A">
        <w:rPr>
          <w:rFonts w:ascii="Times New Roman" w:eastAsia="Times New Roman" w:hAnsi="Times New Roman" w:cs="Times New Roman"/>
          <w:kern w:val="0"/>
          <w14:ligatures w14:val="none"/>
        </w:rPr>
        <w:t xml:space="preserve"> pārstāv </w:t>
      </w:r>
      <w:r w:rsidR="008D14AD" w:rsidRPr="0026471A">
        <w:rPr>
          <w:rFonts w:ascii="Times New Roman" w:eastAsia="Times New Roman" w:hAnsi="Times New Roman" w:cs="Times New Roman"/>
          <w:kern w:val="0"/>
          <w14:ligatures w14:val="none"/>
        </w:rPr>
        <w:fldChar w:fldCharType="begin"/>
      </w:r>
      <w:r w:rsidR="008D14AD" w:rsidRPr="0026471A">
        <w:rPr>
          <w:rFonts w:ascii="Times New Roman" w:eastAsia="Times New Roman" w:hAnsi="Times New Roman" w:cs="Times New Roman"/>
          <w:kern w:val="0"/>
          <w14:ligatures w14:val="none"/>
        </w:rPr>
        <w:instrText xml:space="preserve"> MERGEFIELD "Iest_vad_amats" </w:instrText>
      </w:r>
      <w:r w:rsidR="008D14AD" w:rsidRPr="0026471A">
        <w:rPr>
          <w:rFonts w:ascii="Times New Roman" w:eastAsia="Times New Roman" w:hAnsi="Times New Roman" w:cs="Times New Roman"/>
          <w:kern w:val="0"/>
          <w14:ligatures w14:val="none"/>
        </w:rPr>
        <w:fldChar w:fldCharType="separate"/>
      </w:r>
      <w:r w:rsidR="008D14AD" w:rsidRPr="0026471A">
        <w:rPr>
          <w:rFonts w:ascii="Times New Roman" w:eastAsia="Times New Roman" w:hAnsi="Times New Roman" w:cs="Times New Roman"/>
          <w:noProof/>
          <w:kern w:val="0"/>
          <w14:ligatures w14:val="none"/>
        </w:rPr>
        <w:t>valdes priekšsēdētā</w:t>
      </w:r>
      <w:r w:rsidR="00563A65">
        <w:rPr>
          <w:rFonts w:ascii="Times New Roman" w:eastAsia="Times New Roman" w:hAnsi="Times New Roman" w:cs="Times New Roman"/>
          <w:noProof/>
          <w:kern w:val="0"/>
          <w14:ligatures w14:val="none"/>
        </w:rPr>
        <w:t>j</w:t>
      </w:r>
      <w:r w:rsidR="008D14AD" w:rsidRPr="0026471A">
        <w:rPr>
          <w:rFonts w:ascii="Times New Roman" w:eastAsia="Times New Roman" w:hAnsi="Times New Roman" w:cs="Times New Roman"/>
          <w:kern w:val="0"/>
          <w14:ligatures w14:val="none"/>
        </w:rPr>
        <w:fldChar w:fldCharType="end"/>
      </w:r>
      <w:r w:rsidR="00563A65">
        <w:rPr>
          <w:rFonts w:ascii="Times New Roman" w:eastAsia="Times New Roman" w:hAnsi="Times New Roman" w:cs="Times New Roman"/>
          <w:kern w:val="0"/>
          <w14:ligatures w14:val="none"/>
        </w:rPr>
        <w:t>s</w:t>
      </w:r>
      <w:r w:rsidR="00186F2D">
        <w:rPr>
          <w:rFonts w:ascii="Times New Roman" w:eastAsia="Times New Roman" w:hAnsi="Times New Roman" w:cs="Times New Roman"/>
          <w:kern w:val="0"/>
          <w14:ligatures w14:val="none"/>
        </w:rPr>
        <w:t xml:space="preserve"> ________________</w:t>
      </w:r>
      <w:r w:rsidR="008D14AD" w:rsidRPr="0026471A">
        <w:rPr>
          <w:rFonts w:ascii="Times New Roman" w:eastAsia="Times New Roman" w:hAnsi="Times New Roman" w:cs="Times New Roman"/>
          <w:kern w:val="0"/>
          <w14:ligatures w14:val="none"/>
        </w:rPr>
        <w:t xml:space="preserve"> </w:t>
      </w:r>
      <w:r w:rsidR="00186F2D">
        <w:rPr>
          <w:rFonts w:ascii="Times New Roman" w:eastAsia="Times New Roman" w:hAnsi="Times New Roman" w:cs="Times New Roman"/>
          <w:kern w:val="0"/>
          <w14:ligatures w14:val="none"/>
        </w:rPr>
        <w:t>______________________</w:t>
      </w:r>
      <w:r w:rsidRPr="00176B69">
        <w:rPr>
          <w:rFonts w:ascii="Times New Roman" w:eastAsia="Times New Roman" w:hAnsi="Times New Roman" w:cs="Times New Roman"/>
        </w:rPr>
        <w:t xml:space="preserve">, no otras puses,  (turpmāk – IZPILDĪTĀJS), </w:t>
      </w:r>
      <w:r w:rsidR="3B3895B4" w:rsidRPr="00176B69">
        <w:rPr>
          <w:rFonts w:ascii="Times New Roman" w:eastAsia="Times New Roman" w:hAnsi="Times New Roman" w:cs="Times New Roman"/>
        </w:rPr>
        <w:t>no otras puses,</w:t>
      </w:r>
    </w:p>
    <w:p w14:paraId="5F78CBFD" w14:textId="34154726" w:rsidR="00EF4D5F" w:rsidRPr="008851C4" w:rsidRDefault="00EF4D5F" w:rsidP="6CE418B6">
      <w:pPr>
        <w:pStyle w:val="ListParagraph"/>
        <w:spacing w:after="0"/>
        <w:jc w:val="both"/>
        <w:rPr>
          <w:rFonts w:ascii="Times New Roman" w:hAnsi="Times New Roman" w:cs="Times New Roman"/>
        </w:rPr>
      </w:pPr>
    </w:p>
    <w:p w14:paraId="482479D5" w14:textId="77777777" w:rsidR="00563A65" w:rsidRDefault="3B3895B4" w:rsidP="6CE418B6">
      <w:pPr>
        <w:pStyle w:val="ListParagraph"/>
        <w:spacing w:after="0"/>
        <w:jc w:val="both"/>
        <w:rPr>
          <w:rFonts w:ascii="Times New Roman" w:hAnsi="Times New Roman" w:cs="Times New Roman"/>
        </w:rPr>
      </w:pPr>
      <w:r w:rsidRPr="006161D1">
        <w:rPr>
          <w:rFonts w:ascii="Times New Roman" w:hAnsi="Times New Roman" w:cs="Times New Roman"/>
        </w:rPr>
        <w:t>katrs atsevišķi – Līdzējs un abi</w:t>
      </w:r>
      <w:r w:rsidR="6D980908" w:rsidRPr="006161D1">
        <w:rPr>
          <w:rFonts w:ascii="Times New Roman" w:hAnsi="Times New Roman" w:cs="Times New Roman"/>
        </w:rPr>
        <w:t xml:space="preserve"> </w:t>
      </w:r>
      <w:r w:rsidRPr="006161D1">
        <w:rPr>
          <w:rFonts w:ascii="Times New Roman" w:hAnsi="Times New Roman" w:cs="Times New Roman"/>
        </w:rPr>
        <w:t xml:space="preserve">kopā – Līdzēji, pamatojoties uz </w:t>
      </w:r>
      <w:r w:rsidR="00563A65">
        <w:rPr>
          <w:rFonts w:ascii="Times New Roman" w:hAnsi="Times New Roman" w:cs="Times New Roman"/>
        </w:rPr>
        <w:t>________.</w:t>
      </w:r>
    </w:p>
    <w:p w14:paraId="2556261E" w14:textId="4D417036" w:rsidR="00EF4D5F" w:rsidRPr="00563A65" w:rsidRDefault="00563A65" w:rsidP="00563A65">
      <w:pPr>
        <w:pStyle w:val="ListParagraph"/>
        <w:spacing w:after="0"/>
        <w:jc w:val="both"/>
        <w:rPr>
          <w:rFonts w:ascii="Times New Roman" w:hAnsi="Times New Roman" w:cs="Times New Roman"/>
        </w:rPr>
      </w:pPr>
      <w:r>
        <w:rPr>
          <w:rFonts w:ascii="Times New Roman" w:hAnsi="Times New Roman" w:cs="Times New Roman"/>
        </w:rPr>
        <w:t>______________________I</w:t>
      </w:r>
      <w:r w:rsidR="3B3895B4" w:rsidRPr="006161D1">
        <w:rPr>
          <w:rFonts w:ascii="Times New Roman" w:hAnsi="Times New Roman" w:cs="Times New Roman"/>
        </w:rPr>
        <w:t>ZPILDĪTĀJA</w:t>
      </w:r>
      <w:r w:rsidR="3B3895B4" w:rsidRPr="006161D1">
        <w:rPr>
          <w:rFonts w:ascii="Times New Roman" w:eastAsia="Times New Roman" w:hAnsi="Times New Roman" w:cs="Times New Roman"/>
          <w:color w:val="000000" w:themeColor="text1"/>
        </w:rPr>
        <w:t xml:space="preserve"> </w:t>
      </w:r>
      <w:r w:rsidR="1E9671A2" w:rsidRPr="006161D1">
        <w:rPr>
          <w:rFonts w:ascii="Times New Roman" w:eastAsia="Times New Roman" w:hAnsi="Times New Roman" w:cs="Times New Roman"/>
          <w:color w:val="000000" w:themeColor="text1"/>
        </w:rPr>
        <w:t xml:space="preserve">vēstuli Nr. </w:t>
      </w:r>
      <w:r>
        <w:rPr>
          <w:rFonts w:ascii="Times New Roman" w:eastAsia="Times New Roman" w:hAnsi="Times New Roman"/>
        </w:rPr>
        <w:t>____________</w:t>
      </w:r>
      <w:r w:rsidR="3B3895B4" w:rsidRPr="006161D1">
        <w:rPr>
          <w:rFonts w:ascii="Times New Roman" w:eastAsia="Times New Roman" w:hAnsi="Times New Roman" w:cs="Times New Roman"/>
          <w:color w:val="000000" w:themeColor="text1"/>
        </w:rPr>
        <w:t xml:space="preserve">, </w:t>
      </w:r>
      <w:r w:rsidR="3B3895B4" w:rsidRPr="006161D1">
        <w:rPr>
          <w:rFonts w:ascii="Times New Roman" w:hAnsi="Times New Roman" w:cs="Times New Roman"/>
        </w:rPr>
        <w:t xml:space="preserve">noslēdz šādu papildu vienošanos  pie </w:t>
      </w:r>
      <w:r>
        <w:rPr>
          <w:rFonts w:ascii="Times New Roman" w:hAnsi="Times New Roman" w:cs="Times New Roman"/>
        </w:rPr>
        <w:t>____________.___________</w:t>
      </w:r>
      <w:r w:rsidR="008851C4" w:rsidRPr="5437C7C4">
        <w:rPr>
          <w:rFonts w:ascii="Times New Roman" w:hAnsi="Times New Roman" w:cs="Times New Roman"/>
        </w:rPr>
        <w:t xml:space="preserve"> līguma </w:t>
      </w:r>
      <w:proofErr w:type="spellStart"/>
      <w:r w:rsidR="008851C4" w:rsidRPr="5437C7C4">
        <w:rPr>
          <w:rFonts w:ascii="Times New Roman" w:hAnsi="Times New Roman" w:cs="Times New Roman"/>
        </w:rPr>
        <w:t>Nr</w:t>
      </w:r>
      <w:proofErr w:type="spellEnd"/>
      <w:r w:rsidR="008851C4" w:rsidRPr="5437C7C4">
        <w:rPr>
          <w:rFonts w:ascii="Times New Roman" w:hAnsi="Times New Roman" w:cs="Times New Roman"/>
        </w:rPr>
        <w:t>.</w:t>
      </w:r>
      <w:r>
        <w:rPr>
          <w:rFonts w:ascii="Times New Roman" w:hAnsi="Times New Roman" w:cs="Times New Roman"/>
        </w:rPr>
        <w:t>________________________________</w:t>
      </w:r>
      <w:r w:rsidR="008851C4" w:rsidRPr="00563A65">
        <w:rPr>
          <w:rFonts w:ascii="Times New Roman" w:hAnsi="Times New Roman" w:cs="Times New Roman"/>
        </w:rPr>
        <w:t xml:space="preserve">par valsts apmaksātu veselības aprūpes pakalpojumu sniegšanu un apmaksu </w:t>
      </w:r>
      <w:r w:rsidR="3B3895B4" w:rsidRPr="00563A65">
        <w:rPr>
          <w:rFonts w:ascii="Times New Roman" w:hAnsi="Times New Roman" w:cs="Times New Roman"/>
        </w:rPr>
        <w:t xml:space="preserve">(turpmāk - Līgums), par pilotprojekta realizēšanu laika posmā no </w:t>
      </w:r>
      <w:r>
        <w:rPr>
          <w:rFonts w:ascii="Times New Roman" w:hAnsi="Times New Roman" w:cs="Times New Roman"/>
        </w:rPr>
        <w:t>____________</w:t>
      </w:r>
      <w:r w:rsidR="3A2167DB" w:rsidRPr="00563A65">
        <w:rPr>
          <w:rFonts w:ascii="Times New Roman" w:hAnsi="Times New Roman" w:cs="Times New Roman"/>
        </w:rPr>
        <w:t xml:space="preserve"> līdz </w:t>
      </w:r>
      <w:r>
        <w:rPr>
          <w:rFonts w:ascii="Times New Roman" w:hAnsi="Times New Roman" w:cs="Times New Roman"/>
        </w:rPr>
        <w:t>______________</w:t>
      </w:r>
      <w:r w:rsidR="3B3895B4" w:rsidRPr="00563A65">
        <w:rPr>
          <w:rFonts w:ascii="Times New Roman" w:hAnsi="Times New Roman" w:cs="Times New Roman"/>
        </w:rPr>
        <w:t xml:space="preserve"> (turpmāk - Vienošanās):</w:t>
      </w:r>
    </w:p>
    <w:p w14:paraId="6CE4FED4" w14:textId="6B2C434C" w:rsidR="00EF4D5F" w:rsidRPr="006161D1" w:rsidRDefault="00EF4D5F" w:rsidP="6CE418B6">
      <w:pPr>
        <w:pStyle w:val="ListParagraph"/>
        <w:jc w:val="both"/>
        <w:rPr>
          <w:rFonts w:ascii="Times New Roman" w:hAnsi="Times New Roman" w:cs="Times New Roman"/>
        </w:rPr>
      </w:pPr>
    </w:p>
    <w:p w14:paraId="79CDBFD7" w14:textId="0515DD9B" w:rsidR="00EF4D5F" w:rsidRPr="006161D1" w:rsidRDefault="3B3895B4" w:rsidP="6CE418B6">
      <w:pPr>
        <w:pStyle w:val="ListParagraph"/>
        <w:numPr>
          <w:ilvl w:val="0"/>
          <w:numId w:val="2"/>
        </w:numPr>
        <w:jc w:val="both"/>
        <w:rPr>
          <w:rFonts w:ascii="Times New Roman" w:hAnsi="Times New Roman" w:cs="Times New Roman"/>
        </w:rPr>
      </w:pPr>
      <w:r w:rsidRPr="006161D1">
        <w:rPr>
          <w:rFonts w:ascii="Times New Roman" w:hAnsi="Times New Roman" w:cs="Times New Roman"/>
        </w:rPr>
        <w:t>Pilotprojekta mērķis ir</w:t>
      </w:r>
      <w:r w:rsidRPr="5437C7C4">
        <w:rPr>
          <w:rFonts w:ascii="Times New Roman" w:hAnsi="Times New Roman" w:cs="Times New Roman"/>
        </w:rPr>
        <w:t xml:space="preserve"> </w:t>
      </w:r>
      <w:r w:rsidRPr="5437C7C4">
        <w:rPr>
          <w:rFonts w:ascii="Times New Roman" w:hAnsi="Times New Roman" w:cs="Times New Roman"/>
          <w:b/>
          <w:bCs/>
        </w:rPr>
        <w:t>izvērtēt, kā tiesību piešķiršana atsevišķu specialitāšu ārstiem,</w:t>
      </w:r>
      <w:r w:rsidRPr="5437C7C4">
        <w:rPr>
          <w:rFonts w:ascii="Times New Roman" w:hAnsi="Times New Roman" w:cs="Times New Roman"/>
        </w:rPr>
        <w:t xml:space="preserve"> kas sniedz no valsts budžeta apmaksātās konsultācijas, maksas konsultāciju laikā izrakstīt valsts kompensējamos medikamentus un nosūtījumus valsts apmaksāto pakalpojumu saņemšanai, </w:t>
      </w:r>
      <w:r w:rsidRPr="5437C7C4">
        <w:rPr>
          <w:rFonts w:ascii="Times New Roman" w:hAnsi="Times New Roman" w:cs="Times New Roman"/>
          <w:b/>
          <w:bCs/>
        </w:rPr>
        <w:t>ietekmēs valsts apmaksāto veselības aprūpes pakalpojumu pieejamību un valsts apmaksāto veselības aprūpes pakalpojumu apmaksai piešķirto valsts budžeta līdzekļu izlietojumu.</w:t>
      </w:r>
    </w:p>
    <w:p w14:paraId="76B6DB2A" w14:textId="09D6076A" w:rsidR="00EF4D5F" w:rsidRDefault="3B3895B4" w:rsidP="6CE418B6">
      <w:pPr>
        <w:pStyle w:val="ListParagraph"/>
        <w:numPr>
          <w:ilvl w:val="0"/>
          <w:numId w:val="2"/>
        </w:numPr>
        <w:jc w:val="both"/>
        <w:rPr>
          <w:rFonts w:ascii="Times New Roman" w:hAnsi="Times New Roman" w:cs="Times New Roman"/>
        </w:rPr>
      </w:pPr>
      <w:r w:rsidRPr="5437C7C4">
        <w:rPr>
          <w:rFonts w:ascii="Times New Roman" w:hAnsi="Times New Roman" w:cs="Times New Roman"/>
        </w:rPr>
        <w:t>Maksas konsultāciju laikā nosūtījumus valsts apmaksāto veselības aprūpes pakalpojumu saņemšanai un no valsts budžeta līdzekļiem kompensējamo medikamentu un medicīnas ierīču receptes var izrakstīt tikai tie šīs Vienošanās 4.punktā norādīto specialitāšu ārsti, kas IZPILDĪTĀJA ārstniecības iestādē sniedz valsts apmaksātās ambulatoras konsultācijas un kuriem Līguma 2.pielikumā ir piešķirtas tiesības izrakstīt valsts kompensējamos medikamentus un nosūtīt valsts apmaksāto pakalpojumu saņemšanai;</w:t>
      </w:r>
    </w:p>
    <w:p w14:paraId="4A03A604" w14:textId="7778049F" w:rsidR="00EF4D5F" w:rsidRDefault="3B3895B4" w:rsidP="6CE418B6">
      <w:pPr>
        <w:pStyle w:val="ListParagraph"/>
        <w:numPr>
          <w:ilvl w:val="0"/>
          <w:numId w:val="2"/>
        </w:numPr>
        <w:jc w:val="both"/>
        <w:rPr>
          <w:rFonts w:ascii="Times New Roman" w:hAnsi="Times New Roman" w:cs="Times New Roman"/>
        </w:rPr>
      </w:pPr>
      <w:r w:rsidRPr="5437C7C4">
        <w:rPr>
          <w:rFonts w:ascii="Times New Roman" w:hAnsi="Times New Roman" w:cs="Times New Roman"/>
        </w:rPr>
        <w:t>Izrakstot medikamentus no Kompensējamo zāļu saraksta, ir jāievēro kompensējamo medikamentu kompensācijas kārtība, kura ir  pieejama DIENESTA tīmekļvietnē sadaļā Profesionāļiem &gt; Kompensējamie medikamenti &gt; Kompensācijas kārtība.</w:t>
      </w:r>
    </w:p>
    <w:p w14:paraId="0503F461" w14:textId="164F18A0" w:rsidR="00EF4D5F" w:rsidRDefault="3B3895B4" w:rsidP="5437C7C4">
      <w:pPr>
        <w:pStyle w:val="ListParagraph"/>
        <w:numPr>
          <w:ilvl w:val="0"/>
          <w:numId w:val="2"/>
        </w:numPr>
        <w:jc w:val="both"/>
        <w:rPr>
          <w:rFonts w:ascii="Times New Roman" w:eastAsia="Times New Roman" w:hAnsi="Times New Roman" w:cs="Times New Roman"/>
        </w:rPr>
      </w:pPr>
      <w:r w:rsidRPr="5437C7C4">
        <w:rPr>
          <w:rFonts w:ascii="Times New Roman" w:eastAsia="Times New Roman" w:hAnsi="Times New Roman" w:cs="Times New Roman"/>
        </w:rPr>
        <w:t xml:space="preserve">Pamatojoties uz </w:t>
      </w:r>
      <w:r w:rsidR="00177E1B">
        <w:rPr>
          <w:rFonts w:ascii="Times New Roman" w:eastAsia="Times New Roman" w:hAnsi="Times New Roman" w:cs="Times New Roman"/>
          <w:color w:val="212529"/>
        </w:rPr>
        <w:t>________________</w:t>
      </w:r>
      <w:r w:rsidRPr="5437C7C4">
        <w:rPr>
          <w:rFonts w:ascii="Times New Roman" w:eastAsia="Times New Roman" w:hAnsi="Times New Roman" w:cs="Times New Roman"/>
        </w:rPr>
        <w:t xml:space="preserve"> IZPILDĪTĀJA oficiālo vēstuli Nr.</w:t>
      </w:r>
      <w:r w:rsidR="003C31E4" w:rsidRPr="003C31E4">
        <w:rPr>
          <w:rFonts w:ascii="Times New Roman" w:eastAsia="Times New Roman" w:hAnsi="Times New Roman"/>
        </w:rPr>
        <w:t xml:space="preserve"> </w:t>
      </w:r>
      <w:r w:rsidR="00177E1B">
        <w:rPr>
          <w:rFonts w:ascii="Times New Roman" w:eastAsia="Times New Roman" w:hAnsi="Times New Roman"/>
        </w:rPr>
        <w:t>_________</w:t>
      </w:r>
      <w:r w:rsidRPr="5437C7C4">
        <w:rPr>
          <w:rFonts w:ascii="Times New Roman" w:eastAsia="Times New Roman" w:hAnsi="Times New Roman" w:cs="Times New Roman"/>
        </w:rPr>
        <w:t>,</w:t>
      </w:r>
      <w:r>
        <w:t xml:space="preserve"> </w:t>
      </w:r>
      <w:r w:rsidRPr="5437C7C4">
        <w:rPr>
          <w:rFonts w:ascii="Times New Roman" w:hAnsi="Times New Roman" w:cs="Times New Roman"/>
        </w:rPr>
        <w:t xml:space="preserve">tiesības maksas konsultāciju laikā izsniegt nosūtījumus valsts apmaksāto veselības </w:t>
      </w:r>
      <w:r w:rsidRPr="5437C7C4">
        <w:rPr>
          <w:rFonts w:ascii="Times New Roman" w:hAnsi="Times New Roman" w:cs="Times New Roman"/>
        </w:rPr>
        <w:lastRenderedPageBreak/>
        <w:t>aprūpes pakalpojumu sniegšanai un izrakstīt no valsts budžeta kompensējamos medikamentus tiek nodrošinātas Līguma 2.pielikumā iekļautiem šādu specialitāšu ārstiem:</w:t>
      </w:r>
      <w:r w:rsidR="00906210" w:rsidRPr="00906210">
        <w:rPr>
          <w:rFonts w:ascii="Times New Roman" w:hAnsi="Times New Roman" w:cs="Times New Roman"/>
        </w:rPr>
        <w:t xml:space="preserve"> </w:t>
      </w:r>
      <w:r w:rsidR="00906210">
        <w:rPr>
          <w:rFonts w:ascii="Times New Roman" w:hAnsi="Times New Roman" w:cs="Times New Roman"/>
        </w:rPr>
        <w:t xml:space="preserve">neirologs, </w:t>
      </w:r>
      <w:proofErr w:type="spellStart"/>
      <w:r w:rsidR="00906210" w:rsidRPr="5437C7C4">
        <w:rPr>
          <w:rFonts w:ascii="Times New Roman" w:hAnsi="Times New Roman" w:cs="Times New Roman"/>
        </w:rPr>
        <w:t>i</w:t>
      </w:r>
      <w:r w:rsidR="00906210" w:rsidRPr="5437C7C4">
        <w:rPr>
          <w:rFonts w:ascii="Times New Roman" w:eastAsia="Times New Roman" w:hAnsi="Times New Roman" w:cs="Times New Roman"/>
        </w:rPr>
        <w:t>nfektologs</w:t>
      </w:r>
      <w:proofErr w:type="spellEnd"/>
      <w:r w:rsidR="00906210" w:rsidRPr="5437C7C4">
        <w:rPr>
          <w:rFonts w:ascii="Times New Roman" w:eastAsia="Times New Roman" w:hAnsi="Times New Roman" w:cs="Times New Roman"/>
        </w:rPr>
        <w:t xml:space="preserve">, </w:t>
      </w:r>
      <w:proofErr w:type="spellStart"/>
      <w:r w:rsidR="00906210" w:rsidRPr="5437C7C4">
        <w:rPr>
          <w:rFonts w:ascii="Times New Roman" w:eastAsia="Times New Roman" w:hAnsi="Times New Roman" w:cs="Times New Roman"/>
        </w:rPr>
        <w:t>reimatologs</w:t>
      </w:r>
      <w:proofErr w:type="spellEnd"/>
      <w:r w:rsidR="00906210" w:rsidRPr="5437C7C4">
        <w:rPr>
          <w:rFonts w:ascii="Times New Roman" w:eastAsia="Times New Roman" w:hAnsi="Times New Roman" w:cs="Times New Roman"/>
        </w:rPr>
        <w:t>, endokrinologs, kardiologs</w:t>
      </w:r>
      <w:r w:rsidR="00D16419">
        <w:rPr>
          <w:rStyle w:val="FootnoteReference"/>
          <w:rFonts w:ascii="Times New Roman" w:eastAsia="Times New Roman" w:hAnsi="Times New Roman" w:cs="Times New Roman"/>
        </w:rPr>
        <w:footnoteReference w:id="2"/>
      </w:r>
      <w:r w:rsidR="00906210" w:rsidRPr="5437C7C4">
        <w:rPr>
          <w:rFonts w:ascii="Times New Roman" w:eastAsia="Times New Roman" w:hAnsi="Times New Roman" w:cs="Times New Roman"/>
        </w:rPr>
        <w:t>.</w:t>
      </w:r>
    </w:p>
    <w:p w14:paraId="2E7FA4C0" w14:textId="1D8BF3E7" w:rsidR="00EF4D5F" w:rsidRPr="00176B69" w:rsidRDefault="3B3895B4" w:rsidP="6CE418B6">
      <w:pPr>
        <w:pStyle w:val="ListParagraph"/>
        <w:numPr>
          <w:ilvl w:val="0"/>
          <w:numId w:val="2"/>
        </w:numPr>
        <w:jc w:val="both"/>
        <w:rPr>
          <w:rFonts w:ascii="Times New Roman" w:hAnsi="Times New Roman" w:cs="Times New Roman"/>
        </w:rPr>
      </w:pPr>
      <w:r w:rsidRPr="5437C7C4">
        <w:rPr>
          <w:rFonts w:ascii="Times New Roman" w:hAnsi="Times New Roman" w:cs="Times New Roman"/>
        </w:rPr>
        <w:t>Ja pirmreizējā maksas konsultācijā tiek lemts, ka nepieciešama turpmāka pacienta dinamiskā novērošana</w:t>
      </w:r>
      <w:r w:rsidR="009F6D89" w:rsidRPr="00D9209A">
        <w:rPr>
          <w:rFonts w:ascii="Times New Roman" w:hAnsi="Times New Roman" w:cs="Times New Roman"/>
        </w:rPr>
        <w:t>, t.sk.</w:t>
      </w:r>
      <w:r w:rsidR="009F6D89">
        <w:rPr>
          <w:rFonts w:ascii="Times New Roman" w:hAnsi="Times New Roman" w:cs="Times New Roman"/>
        </w:rPr>
        <w:t xml:space="preserve"> </w:t>
      </w:r>
      <w:r w:rsidR="009F6D89" w:rsidRPr="00D9209A">
        <w:rPr>
          <w:rFonts w:ascii="Times New Roman" w:hAnsi="Times New Roman" w:cs="Times New Roman"/>
        </w:rPr>
        <w:t>kompensējamo medikamentu izrakstīšana</w:t>
      </w:r>
      <w:r w:rsidRPr="5437C7C4">
        <w:rPr>
          <w:rFonts w:ascii="Times New Roman" w:hAnsi="Times New Roman" w:cs="Times New Roman"/>
        </w:rPr>
        <w:t xml:space="preserve"> vai atkārtota konsultācija, pacients turpmākos veselības aprūpes pakalpojumus pie IZPILDĪTĀJA saņem kā valsts apmaksātus pakalpojumus un ambulatorajā talonā tiek kodēta statistikas manipulācija </w:t>
      </w:r>
      <w:r w:rsidR="00176B69" w:rsidRPr="00176B69">
        <w:rPr>
          <w:rFonts w:ascii="Times New Roman" w:hAnsi="Times New Roman" w:cs="Times New Roman"/>
        </w:rPr>
        <w:t>60670</w:t>
      </w:r>
      <w:r w:rsidRPr="00176B69">
        <w:rPr>
          <w:rFonts w:ascii="Times New Roman" w:hAnsi="Times New Roman" w:cs="Times New Roman"/>
        </w:rPr>
        <w:t xml:space="preserve">: </w:t>
      </w:r>
      <w:r w:rsidR="00AF77C1">
        <w:rPr>
          <w:rFonts w:ascii="Times New Roman" w:hAnsi="Times New Roman" w:cs="Times New Roman"/>
        </w:rPr>
        <w:t>Pacients n</w:t>
      </w:r>
      <w:r w:rsidRPr="00176B69">
        <w:rPr>
          <w:rFonts w:ascii="Times New Roman" w:hAnsi="Times New Roman" w:cs="Times New Roman"/>
        </w:rPr>
        <w:t>ovirzīts uz valsts apmaksātu sekundāro ambulatoro pakalpojumu; </w:t>
      </w:r>
    </w:p>
    <w:p w14:paraId="00171635" w14:textId="64739E32" w:rsidR="00EF4D5F" w:rsidRDefault="3B3895B4" w:rsidP="6CE418B6">
      <w:pPr>
        <w:pStyle w:val="ListParagraph"/>
        <w:numPr>
          <w:ilvl w:val="0"/>
          <w:numId w:val="2"/>
        </w:numPr>
        <w:jc w:val="both"/>
        <w:rPr>
          <w:rFonts w:ascii="Times New Roman" w:hAnsi="Times New Roman" w:cs="Times New Roman"/>
        </w:rPr>
      </w:pPr>
      <w:r w:rsidRPr="00176B69">
        <w:rPr>
          <w:rFonts w:ascii="Times New Roman" w:hAnsi="Times New Roman" w:cs="Times New Roman"/>
        </w:rPr>
        <w:t xml:space="preserve">Ja pirmreizējas maksas konsultācijas laikā tiek lemts, ka turpmāka uzraudzība pacientam nav nepieciešama, ambulatorajā talonā tiek kodēta statistikas manipulācija </w:t>
      </w:r>
      <w:r w:rsidR="00176B69" w:rsidRPr="00176B69">
        <w:rPr>
          <w:rFonts w:ascii="Times New Roman" w:hAnsi="Times New Roman" w:cs="Times New Roman"/>
        </w:rPr>
        <w:t>60671</w:t>
      </w:r>
      <w:r w:rsidRPr="00176B69">
        <w:rPr>
          <w:rFonts w:ascii="Times New Roman" w:hAnsi="Times New Roman" w:cs="Times New Roman"/>
        </w:rPr>
        <w:t>:</w:t>
      </w:r>
      <w:r w:rsidRPr="5437C7C4">
        <w:rPr>
          <w:rFonts w:ascii="Times New Roman" w:hAnsi="Times New Roman" w:cs="Times New Roman"/>
        </w:rPr>
        <w:t xml:space="preserve"> </w:t>
      </w:r>
      <w:r w:rsidR="00AF77C1">
        <w:rPr>
          <w:rFonts w:ascii="Times New Roman" w:hAnsi="Times New Roman" w:cs="Times New Roman"/>
        </w:rPr>
        <w:t>Pacients saņēmis konsultāciju, kura apmaksāta no privātiem līdzekļiem, turpmāka uzraudzība nav nepieciešama</w:t>
      </w:r>
      <w:r w:rsidRPr="5437C7C4">
        <w:rPr>
          <w:rFonts w:ascii="Times New Roman" w:hAnsi="Times New Roman" w:cs="Times New Roman"/>
        </w:rPr>
        <w:t>.</w:t>
      </w:r>
    </w:p>
    <w:p w14:paraId="3810FA75" w14:textId="125F5AA2" w:rsidR="00EF4D5F" w:rsidRDefault="3B3895B4" w:rsidP="6CE418B6">
      <w:pPr>
        <w:pStyle w:val="ListParagraph"/>
        <w:numPr>
          <w:ilvl w:val="0"/>
          <w:numId w:val="2"/>
        </w:numPr>
        <w:jc w:val="both"/>
        <w:rPr>
          <w:rFonts w:ascii="Times New Roman" w:eastAsia="Times New Roman" w:hAnsi="Times New Roman" w:cs="Times New Roman"/>
          <w:b/>
          <w:bCs/>
        </w:rPr>
      </w:pPr>
      <w:r w:rsidRPr="5437C7C4">
        <w:rPr>
          <w:rFonts w:ascii="Times New Roman" w:hAnsi="Times New Roman" w:cs="Times New Roman"/>
        </w:rPr>
        <w:t xml:space="preserve">Pilotprojekta norises laikā IZPILDĪTĀJS nodrošina datu ievadi Vadības informācijas sistēmā  un </w:t>
      </w:r>
      <w:r w:rsidRPr="5437C7C4">
        <w:rPr>
          <w:rFonts w:ascii="Times New Roman" w:eastAsia="Times New Roman" w:hAnsi="Times New Roman" w:cs="Times New Roman"/>
        </w:rPr>
        <w:t xml:space="preserve"> Vienotajā veselības nozares elektroniskās informācijas sistēmā</w:t>
      </w:r>
      <w:r w:rsidRPr="5437C7C4">
        <w:rPr>
          <w:rFonts w:ascii="Times New Roman" w:hAnsi="Times New Roman" w:cs="Times New Roman"/>
        </w:rPr>
        <w:t xml:space="preserve"> arī par sniegtajiem maksas pakalpojumiem. </w:t>
      </w:r>
    </w:p>
    <w:p w14:paraId="3CEAE951" w14:textId="14B44A60" w:rsidR="00EF4D5F" w:rsidRDefault="3B3895B4" w:rsidP="6CE418B6">
      <w:pPr>
        <w:pStyle w:val="ListParagraph"/>
        <w:numPr>
          <w:ilvl w:val="0"/>
          <w:numId w:val="2"/>
        </w:numPr>
        <w:jc w:val="both"/>
        <w:rPr>
          <w:rFonts w:ascii="Times New Roman" w:hAnsi="Times New Roman" w:cs="Times New Roman"/>
        </w:rPr>
      </w:pPr>
      <w:r w:rsidRPr="5437C7C4">
        <w:rPr>
          <w:rFonts w:ascii="Times New Roman" w:hAnsi="Times New Roman" w:cs="Times New Roman"/>
        </w:rPr>
        <w:t xml:space="preserve">Pilotprojektam noslēdzoties, IZPILDĪTĀJS 30 dienu laikā, bet ne vēlāk kā līdz </w:t>
      </w:r>
      <w:r w:rsidR="0067474D">
        <w:rPr>
          <w:rFonts w:ascii="Times New Roman" w:hAnsi="Times New Roman" w:cs="Times New Roman"/>
        </w:rPr>
        <w:t>_________________________</w:t>
      </w:r>
      <w:r w:rsidR="5898326C" w:rsidRPr="5437C7C4">
        <w:rPr>
          <w:rFonts w:ascii="Times New Roman" w:hAnsi="Times New Roman" w:cs="Times New Roman"/>
        </w:rPr>
        <w:t xml:space="preserve"> </w:t>
      </w:r>
      <w:r w:rsidRPr="5437C7C4">
        <w:rPr>
          <w:rFonts w:ascii="Times New Roman" w:hAnsi="Times New Roman" w:cs="Times New Roman"/>
        </w:rPr>
        <w:t xml:space="preserve">iesniedz elektroniski DIENESTAM nosūtot uz e-pastu </w:t>
      </w:r>
      <w:hyperlink r:id="rId8" w:history="1">
        <w:r w:rsidR="00176B69" w:rsidRPr="00176B69">
          <w:rPr>
            <w:rStyle w:val="Hyperlink"/>
            <w:rFonts w:ascii="Times New Roman" w:hAnsi="Times New Roman" w:cs="Times New Roman"/>
          </w:rPr>
          <w:t>nvd@vmnvd.gov.lv</w:t>
        </w:r>
      </w:hyperlink>
      <w:r w:rsidRPr="5437C7C4">
        <w:rPr>
          <w:rFonts w:ascii="Times New Roman" w:hAnsi="Times New Roman" w:cs="Times New Roman"/>
        </w:rPr>
        <w:t xml:space="preserve">  datus par šādiem projekta īstenošanas kvalitātes indikatoriem (turpmāk - Dati):</w:t>
      </w:r>
    </w:p>
    <w:p w14:paraId="793C5237" w14:textId="5D57C338" w:rsidR="00EF4D5F" w:rsidRDefault="3B3895B4" w:rsidP="6CE418B6">
      <w:pPr>
        <w:pStyle w:val="ListParagraph"/>
        <w:numPr>
          <w:ilvl w:val="1"/>
          <w:numId w:val="2"/>
        </w:numPr>
        <w:jc w:val="both"/>
        <w:rPr>
          <w:rFonts w:ascii="Times New Roman" w:hAnsi="Times New Roman" w:cs="Times New Roman"/>
        </w:rPr>
      </w:pPr>
      <w:r w:rsidRPr="5437C7C4">
        <w:rPr>
          <w:rFonts w:ascii="Times New Roman" w:hAnsi="Times New Roman" w:cs="Times New Roman"/>
        </w:rPr>
        <w:t xml:space="preserve"> </w:t>
      </w:r>
      <w:proofErr w:type="spellStart"/>
      <w:r w:rsidRPr="5437C7C4">
        <w:rPr>
          <w:rFonts w:ascii="Times New Roman" w:hAnsi="Times New Roman" w:cs="Times New Roman"/>
        </w:rPr>
        <w:t>Izvērtējums</w:t>
      </w:r>
      <w:proofErr w:type="spellEnd"/>
      <w:r w:rsidRPr="5437C7C4">
        <w:rPr>
          <w:rFonts w:ascii="Times New Roman" w:hAnsi="Times New Roman" w:cs="Times New Roman"/>
        </w:rPr>
        <w:t xml:space="preserve"> un datu analīze par pilotprojekta ietekmi uz pakalpojumu pieejamību. Salīdzinājumā ar stāvokli pirms pilotprojekta uzsākšanas un pilotprojekta beigās: apmeklējumu skaita salīdzinājums pa specialitātēm ar pazīmi maksātājs valsts un maksātājs pacients ar analogiem rādītājiem pilotprojektam noslēdzoties;</w:t>
      </w:r>
    </w:p>
    <w:p w14:paraId="05749CA3" w14:textId="1A6CEB26" w:rsidR="00EF4D5F" w:rsidRDefault="3B3895B4" w:rsidP="6CE418B6">
      <w:pPr>
        <w:pStyle w:val="ListParagraph"/>
        <w:numPr>
          <w:ilvl w:val="1"/>
          <w:numId w:val="2"/>
        </w:numPr>
        <w:jc w:val="both"/>
        <w:rPr>
          <w:rFonts w:ascii="Times New Roman" w:hAnsi="Times New Roman" w:cs="Times New Roman"/>
        </w:rPr>
      </w:pPr>
      <w:r w:rsidRPr="5437C7C4">
        <w:rPr>
          <w:rFonts w:ascii="Times New Roman" w:hAnsi="Times New Roman" w:cs="Times New Roman"/>
          <w:highlight w:val="white"/>
        </w:rPr>
        <w:t>Projekta secinājumus un ieteikumus šādas kārtības ieviešanas nepieciešamībai un lietderībai arī citu specialitāšu ārstiem;</w:t>
      </w:r>
    </w:p>
    <w:p w14:paraId="2FACBD4B" w14:textId="6F24C414" w:rsidR="00EF4D5F" w:rsidRDefault="3B3895B4" w:rsidP="5437C7C4">
      <w:pPr>
        <w:pStyle w:val="ListParagraph"/>
        <w:numPr>
          <w:ilvl w:val="1"/>
          <w:numId w:val="2"/>
        </w:numPr>
        <w:jc w:val="both"/>
        <w:rPr>
          <w:rFonts w:ascii="Times New Roman" w:eastAsia="Times New Roman" w:hAnsi="Times New Roman" w:cs="Times New Roman"/>
        </w:rPr>
      </w:pPr>
      <w:r w:rsidRPr="5437C7C4">
        <w:rPr>
          <w:rFonts w:ascii="Times New Roman" w:hAnsi="Times New Roman" w:cs="Times New Roman"/>
          <w:highlight w:val="white"/>
        </w:rPr>
        <w:t xml:space="preserve"> </w:t>
      </w:r>
      <w:proofErr w:type="spellStart"/>
      <w:r w:rsidRPr="5437C7C4">
        <w:rPr>
          <w:rFonts w:ascii="Times New Roman" w:hAnsi="Times New Roman" w:cs="Times New Roman"/>
          <w:highlight w:val="white"/>
        </w:rPr>
        <w:t>Izvērtējums</w:t>
      </w:r>
      <w:proofErr w:type="spellEnd"/>
      <w:r w:rsidRPr="5437C7C4">
        <w:rPr>
          <w:rFonts w:ascii="Times New Roman" w:hAnsi="Times New Roman" w:cs="Times New Roman"/>
          <w:highlight w:val="white"/>
        </w:rPr>
        <w:t xml:space="preserve"> par iespējām </w:t>
      </w:r>
      <w:r w:rsidRPr="5437C7C4">
        <w:rPr>
          <w:rFonts w:ascii="Times New Roman" w:hAnsi="Times New Roman" w:cs="Times New Roman"/>
        </w:rPr>
        <w:t>piesaistīt speciālistus valsts apmaksātu pakalpojumu sniegšanai</w:t>
      </w:r>
      <w:r w:rsidRPr="5437C7C4">
        <w:rPr>
          <w:rFonts w:ascii="Times New Roman" w:hAnsi="Times New Roman" w:cs="Times New Roman"/>
          <w:highlight w:val="white"/>
        </w:rPr>
        <w:t xml:space="preserve">,  piešķirot tiesības </w:t>
      </w:r>
      <w:r w:rsidRPr="5437C7C4">
        <w:rPr>
          <w:rFonts w:ascii="Times New Roman" w:hAnsi="Times New Roman" w:cs="Times New Roman"/>
        </w:rPr>
        <w:t>ārstiem, maksas konsultāciju laikā izrakstīt valsts kompensējamos medikamentus un nosūtījumus valsts apmaksāto pakalpojumu saņemšanai.</w:t>
      </w:r>
    </w:p>
    <w:p w14:paraId="4A134BA5" w14:textId="3C9755A8" w:rsidR="00EF4D5F" w:rsidRDefault="3B3895B4" w:rsidP="6CE418B6">
      <w:pPr>
        <w:pStyle w:val="ListParagraph"/>
        <w:numPr>
          <w:ilvl w:val="0"/>
          <w:numId w:val="2"/>
        </w:numPr>
        <w:jc w:val="both"/>
        <w:rPr>
          <w:rFonts w:ascii="Times New Roman" w:eastAsia="Times New Roman" w:hAnsi="Times New Roman" w:cs="Times New Roman"/>
          <w:b/>
          <w:bCs/>
        </w:rPr>
      </w:pPr>
      <w:r w:rsidRPr="5437C7C4">
        <w:rPr>
          <w:rFonts w:ascii="Times New Roman" w:hAnsi="Times New Roman" w:cs="Times New Roman"/>
        </w:rPr>
        <w:t>Šīs Vienošanās izpildē  IZPILDĪTĀJAM ir saistoši Līguma 3.pielikuma "Atbildība par līguma izpildi" nosacījumi</w:t>
      </w:r>
      <w:r w:rsidRPr="5437C7C4">
        <w:rPr>
          <w:rFonts w:ascii="Times New Roman" w:eastAsia="Times New Roman" w:hAnsi="Times New Roman" w:cs="Times New Roman"/>
          <w:b/>
          <w:bCs/>
        </w:rPr>
        <w:t>.</w:t>
      </w:r>
    </w:p>
    <w:p w14:paraId="6BCDC41A" w14:textId="77777777" w:rsidR="00EF4D5F" w:rsidRDefault="00EF4D5F" w:rsidP="6CE418B6">
      <w:pPr>
        <w:pStyle w:val="ListParagraph"/>
        <w:ind w:left="360"/>
        <w:jc w:val="both"/>
        <w:rPr>
          <w:rFonts w:ascii="Times New Roman" w:eastAsia="Times New Roman" w:hAnsi="Times New Roman" w:cs="Times New Roman"/>
          <w:b/>
          <w:bCs/>
        </w:rPr>
      </w:pPr>
    </w:p>
    <w:p w14:paraId="63C0394D" w14:textId="1D320918" w:rsidR="00EF4D5F" w:rsidRDefault="3B3895B4" w:rsidP="6CE418B6">
      <w:pPr>
        <w:pStyle w:val="ListParagraph"/>
        <w:numPr>
          <w:ilvl w:val="0"/>
          <w:numId w:val="2"/>
        </w:numPr>
        <w:spacing w:line="257" w:lineRule="auto"/>
        <w:jc w:val="both"/>
        <w:rPr>
          <w:rFonts w:ascii="Times New Roman" w:eastAsia="Times New Roman" w:hAnsi="Times New Roman" w:cs="Times New Roman"/>
        </w:rPr>
      </w:pPr>
      <w:r w:rsidRPr="5437C7C4">
        <w:rPr>
          <w:rFonts w:ascii="Times New Roman" w:eastAsia="Times New Roman" w:hAnsi="Times New Roman" w:cs="Times New Roman"/>
        </w:rPr>
        <w:t xml:space="preserve">Vienošanās ir spēkā līdz </w:t>
      </w:r>
      <w:r w:rsidR="008F3A53">
        <w:rPr>
          <w:rFonts w:ascii="Times New Roman" w:eastAsia="Times New Roman" w:hAnsi="Times New Roman" w:cs="Times New Roman"/>
        </w:rPr>
        <w:t>_______________</w:t>
      </w:r>
      <w:r w:rsidR="6F94858B" w:rsidRPr="5437C7C4">
        <w:rPr>
          <w:rFonts w:ascii="Times New Roman" w:eastAsia="Times New Roman" w:hAnsi="Times New Roman" w:cs="Times New Roman"/>
        </w:rPr>
        <w:t xml:space="preserve"> </w:t>
      </w:r>
      <w:r w:rsidRPr="5437C7C4">
        <w:rPr>
          <w:rFonts w:ascii="Times New Roman" w:eastAsia="Times New Roman" w:hAnsi="Times New Roman" w:cs="Times New Roman"/>
        </w:rPr>
        <w:t>vai līdz Līdzēju saistību pilnīgai izpildei.</w:t>
      </w:r>
    </w:p>
    <w:tbl>
      <w:tblPr>
        <w:tblW w:w="14175" w:type="dxa"/>
        <w:tblLook w:val="06A0" w:firstRow="1" w:lastRow="0" w:firstColumn="1" w:lastColumn="0" w:noHBand="1" w:noVBand="1"/>
      </w:tblPr>
      <w:tblGrid>
        <w:gridCol w:w="4020"/>
        <w:gridCol w:w="10155"/>
      </w:tblGrid>
      <w:tr w:rsidR="6CE418B6" w14:paraId="15694914" w14:textId="77777777" w:rsidTr="00203593">
        <w:trPr>
          <w:trHeight w:val="300"/>
        </w:trPr>
        <w:tc>
          <w:tcPr>
            <w:tcW w:w="4020" w:type="dxa"/>
            <w:tcMar>
              <w:left w:w="108" w:type="dxa"/>
              <w:right w:w="108" w:type="dxa"/>
            </w:tcMar>
          </w:tcPr>
          <w:p w14:paraId="258D3E19" w14:textId="5CD68905" w:rsidR="6CE418B6" w:rsidRDefault="60D6BDEC" w:rsidP="6CE418B6">
            <w:pPr>
              <w:tabs>
                <w:tab w:val="left" w:pos="720"/>
                <w:tab w:val="left" w:pos="6096"/>
              </w:tabs>
              <w:spacing w:after="0"/>
              <w:rPr>
                <w:rFonts w:ascii="Times New Roman" w:eastAsia="Times New Roman" w:hAnsi="Times New Roman" w:cs="Times New Roman"/>
                <w:b/>
                <w:bCs/>
              </w:rPr>
            </w:pPr>
            <w:r w:rsidRPr="5437C7C4">
              <w:rPr>
                <w:rFonts w:ascii="Times New Roman" w:eastAsia="Times New Roman" w:hAnsi="Times New Roman" w:cs="Times New Roman"/>
                <w:b/>
                <w:bCs/>
              </w:rPr>
              <w:t>DIENESTS</w:t>
            </w:r>
          </w:p>
          <w:p w14:paraId="43ED3533" w14:textId="2F1535F6" w:rsidR="6CE418B6" w:rsidRDefault="60D6BDEC" w:rsidP="6CE418B6">
            <w:pPr>
              <w:tabs>
                <w:tab w:val="left" w:pos="720"/>
                <w:tab w:val="left" w:pos="6096"/>
              </w:tabs>
              <w:spacing w:after="0"/>
              <w:rPr>
                <w:rFonts w:ascii="Times New Roman" w:eastAsia="Times New Roman" w:hAnsi="Times New Roman" w:cs="Times New Roman"/>
                <w:b/>
                <w:bCs/>
              </w:rPr>
            </w:pPr>
            <w:r w:rsidRPr="5437C7C4">
              <w:rPr>
                <w:rFonts w:ascii="Times New Roman" w:eastAsia="Times New Roman" w:hAnsi="Times New Roman" w:cs="Times New Roman"/>
                <w:b/>
                <w:bCs/>
              </w:rPr>
              <w:t xml:space="preserve"> </w:t>
            </w:r>
          </w:p>
        </w:tc>
        <w:tc>
          <w:tcPr>
            <w:tcW w:w="10155" w:type="dxa"/>
            <w:tcMar>
              <w:left w:w="108" w:type="dxa"/>
              <w:right w:w="108" w:type="dxa"/>
            </w:tcMar>
          </w:tcPr>
          <w:p w14:paraId="3EA39015" w14:textId="7D60A5BE" w:rsidR="6CE418B6" w:rsidRDefault="60D6BDEC" w:rsidP="6CE418B6">
            <w:pPr>
              <w:tabs>
                <w:tab w:val="left" w:pos="720"/>
                <w:tab w:val="left" w:pos="6096"/>
              </w:tabs>
              <w:spacing w:after="0"/>
              <w:rPr>
                <w:rFonts w:ascii="Times New Roman" w:eastAsia="Times New Roman" w:hAnsi="Times New Roman" w:cs="Times New Roman"/>
                <w:b/>
                <w:bCs/>
              </w:rPr>
            </w:pPr>
            <w:r w:rsidRPr="5437C7C4">
              <w:rPr>
                <w:rFonts w:ascii="Times New Roman" w:eastAsia="Times New Roman" w:hAnsi="Times New Roman" w:cs="Times New Roman"/>
                <w:b/>
                <w:bCs/>
              </w:rPr>
              <w:t>IZPILDĪTĀJS</w:t>
            </w:r>
          </w:p>
        </w:tc>
      </w:tr>
      <w:tr w:rsidR="6CE418B6" w14:paraId="7FAFD2F7" w14:textId="77777777" w:rsidTr="00203593">
        <w:trPr>
          <w:trHeight w:val="300"/>
        </w:trPr>
        <w:tc>
          <w:tcPr>
            <w:tcW w:w="4020" w:type="dxa"/>
            <w:tcMar>
              <w:left w:w="108" w:type="dxa"/>
              <w:right w:w="108" w:type="dxa"/>
            </w:tcMar>
          </w:tcPr>
          <w:p w14:paraId="4DC041C1" w14:textId="470D83E9" w:rsidR="6CE418B6" w:rsidRDefault="60D6BDEC" w:rsidP="6CE418B6">
            <w:pPr>
              <w:spacing w:after="200" w:line="276" w:lineRule="auto"/>
              <w:rPr>
                <w:rFonts w:ascii="Times New Roman" w:eastAsia="Times New Roman" w:hAnsi="Times New Roman" w:cs="Times New Roman"/>
              </w:rPr>
            </w:pPr>
            <w:r w:rsidRPr="5437C7C4">
              <w:rPr>
                <w:rFonts w:ascii="Times New Roman" w:eastAsia="Times New Roman" w:hAnsi="Times New Roman" w:cs="Times New Roman"/>
              </w:rPr>
              <w:t>_______________________________</w:t>
            </w:r>
          </w:p>
          <w:p w14:paraId="0286C342" w14:textId="2F856C1C" w:rsidR="6CE418B6" w:rsidRDefault="60D6BDEC" w:rsidP="6CE418B6">
            <w:pPr>
              <w:spacing w:after="0"/>
              <w:rPr>
                <w:rFonts w:ascii="Times New Roman" w:eastAsia="Times New Roman" w:hAnsi="Times New Roman" w:cs="Times New Roman"/>
              </w:rPr>
            </w:pPr>
            <w:r w:rsidRPr="5437C7C4">
              <w:rPr>
                <w:rFonts w:ascii="Times New Roman" w:eastAsia="Times New Roman" w:hAnsi="Times New Roman" w:cs="Times New Roman"/>
              </w:rPr>
              <w:t>*</w:t>
            </w:r>
          </w:p>
        </w:tc>
        <w:tc>
          <w:tcPr>
            <w:tcW w:w="10155" w:type="dxa"/>
            <w:tcMar>
              <w:left w:w="108" w:type="dxa"/>
              <w:right w:w="108" w:type="dxa"/>
            </w:tcMar>
          </w:tcPr>
          <w:p w14:paraId="7CC19272" w14:textId="6AFDA25D" w:rsidR="6CE418B6" w:rsidRDefault="60D6BDEC" w:rsidP="6CE418B6">
            <w:pPr>
              <w:spacing w:after="200" w:line="276" w:lineRule="auto"/>
              <w:rPr>
                <w:rFonts w:ascii="Times New Roman" w:eastAsia="Times New Roman" w:hAnsi="Times New Roman" w:cs="Times New Roman"/>
              </w:rPr>
            </w:pPr>
            <w:r w:rsidRPr="5437C7C4">
              <w:rPr>
                <w:rFonts w:ascii="Times New Roman" w:eastAsia="Times New Roman" w:hAnsi="Times New Roman" w:cs="Times New Roman"/>
              </w:rPr>
              <w:t>_______________________________</w:t>
            </w:r>
          </w:p>
          <w:p w14:paraId="6729C4E6" w14:textId="52BD5FA6" w:rsidR="6CE418B6" w:rsidRPr="00760FCC" w:rsidRDefault="00760FCC" w:rsidP="00760FCC">
            <w:pPr>
              <w:spacing w:after="0"/>
              <w:rPr>
                <w:rFonts w:ascii="Times New Roman" w:eastAsia="Times New Roman" w:hAnsi="Times New Roman" w:cs="Times New Roman"/>
              </w:rPr>
            </w:pPr>
            <w:r>
              <w:rPr>
                <w:rFonts w:ascii="Times New Roman" w:eastAsia="Times New Roman" w:hAnsi="Times New Roman" w:cs="Times New Roman"/>
              </w:rPr>
              <w:t>*</w:t>
            </w:r>
          </w:p>
        </w:tc>
      </w:tr>
    </w:tbl>
    <w:p w14:paraId="3FAA4EE4" w14:textId="3B1E5E68" w:rsidR="00EF4D5F" w:rsidRDefault="3B3895B4" w:rsidP="00176B69">
      <w:pPr>
        <w:spacing w:after="200" w:line="276" w:lineRule="auto"/>
        <w:jc w:val="center"/>
      </w:pPr>
      <w:r w:rsidRPr="5437C7C4">
        <w:rPr>
          <w:rFonts w:ascii="Times New Roman" w:eastAsia="Times New Roman" w:hAnsi="Times New Roman" w:cs="Times New Roman"/>
          <w:sz w:val="20"/>
          <w:szCs w:val="20"/>
        </w:rPr>
        <w:t>*ŠIS DOKUMENTS IR PARAKSTĪTS AR DROŠU ELEKTRONISKO PARAKSTU UN SATUR LAIKA ZĪMOGU</w:t>
      </w:r>
    </w:p>
    <w:sectPr w:rsidR="00EF4D5F">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C11B" w14:textId="77777777" w:rsidR="00BB58F7" w:rsidRDefault="00BB58F7">
      <w:pPr>
        <w:spacing w:after="0" w:line="240" w:lineRule="auto"/>
      </w:pPr>
      <w:r>
        <w:separator/>
      </w:r>
    </w:p>
  </w:endnote>
  <w:endnote w:type="continuationSeparator" w:id="0">
    <w:p w14:paraId="31D3181E" w14:textId="77777777" w:rsidR="00BB58F7" w:rsidRDefault="00BB58F7">
      <w:pPr>
        <w:spacing w:after="0" w:line="240" w:lineRule="auto"/>
      </w:pPr>
      <w:r>
        <w:continuationSeparator/>
      </w:r>
    </w:p>
  </w:endnote>
  <w:endnote w:type="continuationNotice" w:id="1">
    <w:p w14:paraId="627D7A05" w14:textId="77777777" w:rsidR="00BB58F7" w:rsidRDefault="00BB5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D9CB404" w14:paraId="79A2144E" w14:textId="77777777" w:rsidTr="00AF20E4">
      <w:trPr>
        <w:trHeight w:val="300"/>
      </w:trPr>
      <w:tc>
        <w:tcPr>
          <w:tcW w:w="2765" w:type="dxa"/>
        </w:tcPr>
        <w:p w14:paraId="1211E5A9" w14:textId="118E67F5" w:rsidR="7D9CB404" w:rsidRDefault="7D9CB404" w:rsidP="00AF20E4">
          <w:pPr>
            <w:pStyle w:val="Header"/>
            <w:ind w:left="-115"/>
          </w:pPr>
        </w:p>
      </w:tc>
      <w:tc>
        <w:tcPr>
          <w:tcW w:w="2765" w:type="dxa"/>
        </w:tcPr>
        <w:p w14:paraId="2D9B8A6E" w14:textId="64374886" w:rsidR="7D9CB404" w:rsidRDefault="7D9CB404" w:rsidP="00AF20E4">
          <w:pPr>
            <w:pStyle w:val="Header"/>
            <w:jc w:val="center"/>
          </w:pPr>
        </w:p>
      </w:tc>
      <w:tc>
        <w:tcPr>
          <w:tcW w:w="2765" w:type="dxa"/>
        </w:tcPr>
        <w:p w14:paraId="26364951" w14:textId="2D4744C4" w:rsidR="7D9CB404" w:rsidRDefault="7D9CB404" w:rsidP="00AF20E4">
          <w:pPr>
            <w:pStyle w:val="Header"/>
            <w:ind w:right="-115"/>
            <w:jc w:val="right"/>
          </w:pPr>
        </w:p>
      </w:tc>
    </w:tr>
  </w:tbl>
  <w:p w14:paraId="4388B86A" w14:textId="770D08DD" w:rsidR="7D9CB404" w:rsidRDefault="7D9CB404" w:rsidP="00AF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15705" w14:textId="77777777" w:rsidR="00BB58F7" w:rsidRDefault="00BB58F7">
      <w:pPr>
        <w:spacing w:after="0" w:line="240" w:lineRule="auto"/>
      </w:pPr>
      <w:r>
        <w:separator/>
      </w:r>
    </w:p>
  </w:footnote>
  <w:footnote w:type="continuationSeparator" w:id="0">
    <w:p w14:paraId="473678F2" w14:textId="77777777" w:rsidR="00BB58F7" w:rsidRDefault="00BB58F7">
      <w:pPr>
        <w:spacing w:after="0" w:line="240" w:lineRule="auto"/>
      </w:pPr>
      <w:r>
        <w:continuationSeparator/>
      </w:r>
    </w:p>
  </w:footnote>
  <w:footnote w:type="continuationNotice" w:id="1">
    <w:p w14:paraId="715D5FBF" w14:textId="77777777" w:rsidR="00BB58F7" w:rsidRDefault="00BB58F7">
      <w:pPr>
        <w:spacing w:after="0" w:line="240" w:lineRule="auto"/>
      </w:pPr>
    </w:p>
  </w:footnote>
  <w:footnote w:id="2">
    <w:p w14:paraId="73707B7A" w14:textId="71E08462" w:rsidR="00D16419" w:rsidRDefault="00D16419" w:rsidP="00747E96">
      <w:pPr>
        <w:pStyle w:val="FootnoteText"/>
        <w:jc w:val="both"/>
      </w:pPr>
      <w:r>
        <w:rPr>
          <w:rStyle w:val="FootnoteReference"/>
        </w:rPr>
        <w:footnoteRef/>
      </w:r>
      <w:r>
        <w:t xml:space="preserve"> </w:t>
      </w:r>
      <w:r w:rsidRPr="00747E96">
        <w:rPr>
          <w:rFonts w:ascii="Times New Roman" w:hAnsi="Times New Roman"/>
        </w:rPr>
        <w:t>Nacionālā veselības dienesta Līgumpartneru departamenta attiecīg</w:t>
      </w:r>
      <w:r w:rsidR="00361583" w:rsidRPr="00747E96">
        <w:rPr>
          <w:rFonts w:ascii="Times New Roman" w:hAnsi="Times New Roman"/>
        </w:rPr>
        <w:t>ā</w:t>
      </w:r>
      <w:r w:rsidRPr="00747E96">
        <w:rPr>
          <w:rFonts w:ascii="Times New Roman" w:hAnsi="Times New Roman"/>
        </w:rPr>
        <w:t xml:space="preserve"> teritoriāl</w:t>
      </w:r>
      <w:r w:rsidR="00361583" w:rsidRPr="00747E96">
        <w:rPr>
          <w:rFonts w:ascii="Times New Roman" w:hAnsi="Times New Roman"/>
        </w:rPr>
        <w:t>ā</w:t>
      </w:r>
      <w:r w:rsidRPr="00747E96">
        <w:rPr>
          <w:rFonts w:ascii="Times New Roman" w:hAnsi="Times New Roman"/>
        </w:rPr>
        <w:t xml:space="preserve"> nodaļa</w:t>
      </w:r>
      <w:r w:rsidR="00361583" w:rsidRPr="00747E96">
        <w:rPr>
          <w:rFonts w:ascii="Times New Roman" w:hAnsi="Times New Roman"/>
        </w:rPr>
        <w:t xml:space="preserve"> papildu vienošanās </w:t>
      </w:r>
      <w:r w:rsidR="001D5AF5" w:rsidRPr="00747E96">
        <w:rPr>
          <w:rFonts w:ascii="Times New Roman" w:hAnsi="Times New Roman"/>
        </w:rPr>
        <w:t xml:space="preserve">norāda tās ārstu specialitātes, kas ir attiecināmas uz </w:t>
      </w:r>
      <w:r w:rsidR="00747E96" w:rsidRPr="00747E96">
        <w:rPr>
          <w:rFonts w:ascii="Times New Roman" w:hAnsi="Times New Roman"/>
        </w:rPr>
        <w:t>konkrēto līgumpartneri.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D9CB404" w14:paraId="1E8E8E50" w14:textId="77777777" w:rsidTr="00AF20E4">
      <w:trPr>
        <w:trHeight w:val="300"/>
      </w:trPr>
      <w:tc>
        <w:tcPr>
          <w:tcW w:w="2765" w:type="dxa"/>
        </w:tcPr>
        <w:p w14:paraId="7E452920" w14:textId="6CF60E18" w:rsidR="7D9CB404" w:rsidRDefault="7D9CB404" w:rsidP="00AF20E4">
          <w:pPr>
            <w:pStyle w:val="Header"/>
            <w:ind w:left="-115"/>
          </w:pPr>
        </w:p>
      </w:tc>
      <w:tc>
        <w:tcPr>
          <w:tcW w:w="2765" w:type="dxa"/>
        </w:tcPr>
        <w:p w14:paraId="0D93D798" w14:textId="050AF045" w:rsidR="7D9CB404" w:rsidRDefault="7D9CB404" w:rsidP="00AF20E4">
          <w:pPr>
            <w:pStyle w:val="Header"/>
            <w:jc w:val="center"/>
          </w:pPr>
        </w:p>
      </w:tc>
      <w:tc>
        <w:tcPr>
          <w:tcW w:w="2765" w:type="dxa"/>
        </w:tcPr>
        <w:p w14:paraId="655E602A" w14:textId="236D8967" w:rsidR="7D9CB404" w:rsidRDefault="7D9CB404" w:rsidP="00AF20E4">
          <w:pPr>
            <w:pStyle w:val="Header"/>
            <w:ind w:right="-115"/>
            <w:jc w:val="right"/>
          </w:pPr>
        </w:p>
      </w:tc>
    </w:tr>
  </w:tbl>
  <w:p w14:paraId="063B42C8" w14:textId="60ABB840" w:rsidR="7D9CB404" w:rsidRDefault="7D9CB404" w:rsidP="00AF20E4">
    <w:pPr>
      <w:pStyle w:val="Header"/>
    </w:pPr>
  </w:p>
</w:hdr>
</file>

<file path=word/intelligence2.xml><?xml version="1.0" encoding="utf-8"?>
<int2:intelligence xmlns:int2="http://schemas.microsoft.com/office/intelligence/2020/intelligence" xmlns:oel="http://schemas.microsoft.com/office/2019/extlst">
  <int2:observations>
    <int2:textHash int2:hashCode="O/QrtShtMoO0xu" int2:id="FN6pTcO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2731"/>
    <w:multiLevelType w:val="hybridMultilevel"/>
    <w:tmpl w:val="54128AE8"/>
    <w:lvl w:ilvl="0" w:tplc="804EC51C">
      <w:start w:val="1"/>
      <w:numFmt w:val="decimal"/>
      <w:lvlText w:val="%1."/>
      <w:lvlJc w:val="left"/>
      <w:pPr>
        <w:tabs>
          <w:tab w:val="num" w:pos="720"/>
        </w:tabs>
        <w:ind w:left="720" w:hanging="360"/>
      </w:pPr>
    </w:lvl>
    <w:lvl w:ilvl="1" w:tplc="6C94C8BC" w:tentative="1">
      <w:start w:val="1"/>
      <w:numFmt w:val="decimal"/>
      <w:lvlText w:val="%2."/>
      <w:lvlJc w:val="left"/>
      <w:pPr>
        <w:tabs>
          <w:tab w:val="num" w:pos="1440"/>
        </w:tabs>
        <w:ind w:left="1440" w:hanging="360"/>
      </w:pPr>
    </w:lvl>
    <w:lvl w:ilvl="2" w:tplc="5578686E" w:tentative="1">
      <w:start w:val="1"/>
      <w:numFmt w:val="decimal"/>
      <w:lvlText w:val="%3."/>
      <w:lvlJc w:val="left"/>
      <w:pPr>
        <w:tabs>
          <w:tab w:val="num" w:pos="2160"/>
        </w:tabs>
        <w:ind w:left="2160" w:hanging="360"/>
      </w:pPr>
    </w:lvl>
    <w:lvl w:ilvl="3" w:tplc="A7B8CB40" w:tentative="1">
      <w:start w:val="1"/>
      <w:numFmt w:val="decimal"/>
      <w:lvlText w:val="%4."/>
      <w:lvlJc w:val="left"/>
      <w:pPr>
        <w:tabs>
          <w:tab w:val="num" w:pos="2880"/>
        </w:tabs>
        <w:ind w:left="2880" w:hanging="360"/>
      </w:pPr>
    </w:lvl>
    <w:lvl w:ilvl="4" w:tplc="0D688B8E" w:tentative="1">
      <w:start w:val="1"/>
      <w:numFmt w:val="decimal"/>
      <w:lvlText w:val="%5."/>
      <w:lvlJc w:val="left"/>
      <w:pPr>
        <w:tabs>
          <w:tab w:val="num" w:pos="3600"/>
        </w:tabs>
        <w:ind w:left="3600" w:hanging="360"/>
      </w:pPr>
    </w:lvl>
    <w:lvl w:ilvl="5" w:tplc="5C489950" w:tentative="1">
      <w:start w:val="1"/>
      <w:numFmt w:val="decimal"/>
      <w:lvlText w:val="%6."/>
      <w:lvlJc w:val="left"/>
      <w:pPr>
        <w:tabs>
          <w:tab w:val="num" w:pos="4320"/>
        </w:tabs>
        <w:ind w:left="4320" w:hanging="360"/>
      </w:pPr>
    </w:lvl>
    <w:lvl w:ilvl="6" w:tplc="40A6A03E" w:tentative="1">
      <w:start w:val="1"/>
      <w:numFmt w:val="decimal"/>
      <w:lvlText w:val="%7."/>
      <w:lvlJc w:val="left"/>
      <w:pPr>
        <w:tabs>
          <w:tab w:val="num" w:pos="5040"/>
        </w:tabs>
        <w:ind w:left="5040" w:hanging="360"/>
      </w:pPr>
    </w:lvl>
    <w:lvl w:ilvl="7" w:tplc="D2A49876" w:tentative="1">
      <w:start w:val="1"/>
      <w:numFmt w:val="decimal"/>
      <w:lvlText w:val="%8."/>
      <w:lvlJc w:val="left"/>
      <w:pPr>
        <w:tabs>
          <w:tab w:val="num" w:pos="5760"/>
        </w:tabs>
        <w:ind w:left="5760" w:hanging="360"/>
      </w:pPr>
    </w:lvl>
    <w:lvl w:ilvl="8" w:tplc="942AA852" w:tentative="1">
      <w:start w:val="1"/>
      <w:numFmt w:val="decimal"/>
      <w:lvlText w:val="%9."/>
      <w:lvlJc w:val="left"/>
      <w:pPr>
        <w:tabs>
          <w:tab w:val="num" w:pos="6480"/>
        </w:tabs>
        <w:ind w:left="6480" w:hanging="360"/>
      </w:pPr>
    </w:lvl>
  </w:abstractNum>
  <w:abstractNum w:abstractNumId="1" w15:restartNumberingAfterBreak="0">
    <w:nsid w:val="13391291"/>
    <w:multiLevelType w:val="hybridMultilevel"/>
    <w:tmpl w:val="00AACA00"/>
    <w:lvl w:ilvl="0" w:tplc="0C78A5D6">
      <w:start w:val="1"/>
      <w:numFmt w:val="bullet"/>
      <w:lvlText w:val="•"/>
      <w:lvlJc w:val="left"/>
      <w:pPr>
        <w:tabs>
          <w:tab w:val="num" w:pos="720"/>
        </w:tabs>
        <w:ind w:left="720" w:hanging="360"/>
      </w:pPr>
      <w:rPr>
        <w:rFonts w:ascii="Times New Roman" w:hAnsi="Times New Roman" w:hint="default"/>
      </w:rPr>
    </w:lvl>
    <w:lvl w:ilvl="1" w:tplc="AFCEEA00" w:tentative="1">
      <w:start w:val="1"/>
      <w:numFmt w:val="bullet"/>
      <w:lvlText w:val="•"/>
      <w:lvlJc w:val="left"/>
      <w:pPr>
        <w:tabs>
          <w:tab w:val="num" w:pos="1440"/>
        </w:tabs>
        <w:ind w:left="1440" w:hanging="360"/>
      </w:pPr>
      <w:rPr>
        <w:rFonts w:ascii="Times New Roman" w:hAnsi="Times New Roman" w:hint="default"/>
      </w:rPr>
    </w:lvl>
    <w:lvl w:ilvl="2" w:tplc="999A4AB0" w:tentative="1">
      <w:start w:val="1"/>
      <w:numFmt w:val="bullet"/>
      <w:lvlText w:val="•"/>
      <w:lvlJc w:val="left"/>
      <w:pPr>
        <w:tabs>
          <w:tab w:val="num" w:pos="2160"/>
        </w:tabs>
        <w:ind w:left="2160" w:hanging="360"/>
      </w:pPr>
      <w:rPr>
        <w:rFonts w:ascii="Times New Roman" w:hAnsi="Times New Roman" w:hint="default"/>
      </w:rPr>
    </w:lvl>
    <w:lvl w:ilvl="3" w:tplc="96604A24" w:tentative="1">
      <w:start w:val="1"/>
      <w:numFmt w:val="bullet"/>
      <w:lvlText w:val="•"/>
      <w:lvlJc w:val="left"/>
      <w:pPr>
        <w:tabs>
          <w:tab w:val="num" w:pos="2880"/>
        </w:tabs>
        <w:ind w:left="2880" w:hanging="360"/>
      </w:pPr>
      <w:rPr>
        <w:rFonts w:ascii="Times New Roman" w:hAnsi="Times New Roman" w:hint="default"/>
      </w:rPr>
    </w:lvl>
    <w:lvl w:ilvl="4" w:tplc="A724AFB4" w:tentative="1">
      <w:start w:val="1"/>
      <w:numFmt w:val="bullet"/>
      <w:lvlText w:val="•"/>
      <w:lvlJc w:val="left"/>
      <w:pPr>
        <w:tabs>
          <w:tab w:val="num" w:pos="3600"/>
        </w:tabs>
        <w:ind w:left="3600" w:hanging="360"/>
      </w:pPr>
      <w:rPr>
        <w:rFonts w:ascii="Times New Roman" w:hAnsi="Times New Roman" w:hint="default"/>
      </w:rPr>
    </w:lvl>
    <w:lvl w:ilvl="5" w:tplc="FF561A58" w:tentative="1">
      <w:start w:val="1"/>
      <w:numFmt w:val="bullet"/>
      <w:lvlText w:val="•"/>
      <w:lvlJc w:val="left"/>
      <w:pPr>
        <w:tabs>
          <w:tab w:val="num" w:pos="4320"/>
        </w:tabs>
        <w:ind w:left="4320" w:hanging="360"/>
      </w:pPr>
      <w:rPr>
        <w:rFonts w:ascii="Times New Roman" w:hAnsi="Times New Roman" w:hint="default"/>
      </w:rPr>
    </w:lvl>
    <w:lvl w:ilvl="6" w:tplc="2A4AA8E8" w:tentative="1">
      <w:start w:val="1"/>
      <w:numFmt w:val="bullet"/>
      <w:lvlText w:val="•"/>
      <w:lvlJc w:val="left"/>
      <w:pPr>
        <w:tabs>
          <w:tab w:val="num" w:pos="5040"/>
        </w:tabs>
        <w:ind w:left="5040" w:hanging="360"/>
      </w:pPr>
      <w:rPr>
        <w:rFonts w:ascii="Times New Roman" w:hAnsi="Times New Roman" w:hint="default"/>
      </w:rPr>
    </w:lvl>
    <w:lvl w:ilvl="7" w:tplc="47CE324E" w:tentative="1">
      <w:start w:val="1"/>
      <w:numFmt w:val="bullet"/>
      <w:lvlText w:val="•"/>
      <w:lvlJc w:val="left"/>
      <w:pPr>
        <w:tabs>
          <w:tab w:val="num" w:pos="5760"/>
        </w:tabs>
        <w:ind w:left="5760" w:hanging="360"/>
      </w:pPr>
      <w:rPr>
        <w:rFonts w:ascii="Times New Roman" w:hAnsi="Times New Roman" w:hint="default"/>
      </w:rPr>
    </w:lvl>
    <w:lvl w:ilvl="8" w:tplc="3BD27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3910FB"/>
    <w:multiLevelType w:val="hybridMultilevel"/>
    <w:tmpl w:val="398280D8"/>
    <w:lvl w:ilvl="0" w:tplc="56C430F2">
      <w:start w:val="1"/>
      <w:numFmt w:val="bullet"/>
      <w:lvlText w:val="•"/>
      <w:lvlJc w:val="left"/>
      <w:pPr>
        <w:tabs>
          <w:tab w:val="num" w:pos="720"/>
        </w:tabs>
        <w:ind w:left="720" w:hanging="360"/>
      </w:pPr>
      <w:rPr>
        <w:rFonts w:ascii="Times New Roman" w:hAnsi="Times New Roman" w:hint="default"/>
      </w:rPr>
    </w:lvl>
    <w:lvl w:ilvl="1" w:tplc="088C674C" w:tentative="1">
      <w:start w:val="1"/>
      <w:numFmt w:val="bullet"/>
      <w:lvlText w:val="•"/>
      <w:lvlJc w:val="left"/>
      <w:pPr>
        <w:tabs>
          <w:tab w:val="num" w:pos="1440"/>
        </w:tabs>
        <w:ind w:left="1440" w:hanging="360"/>
      </w:pPr>
      <w:rPr>
        <w:rFonts w:ascii="Times New Roman" w:hAnsi="Times New Roman" w:hint="default"/>
      </w:rPr>
    </w:lvl>
    <w:lvl w:ilvl="2" w:tplc="376A3D34" w:tentative="1">
      <w:start w:val="1"/>
      <w:numFmt w:val="bullet"/>
      <w:lvlText w:val="•"/>
      <w:lvlJc w:val="left"/>
      <w:pPr>
        <w:tabs>
          <w:tab w:val="num" w:pos="2160"/>
        </w:tabs>
        <w:ind w:left="2160" w:hanging="360"/>
      </w:pPr>
      <w:rPr>
        <w:rFonts w:ascii="Times New Roman" w:hAnsi="Times New Roman" w:hint="default"/>
      </w:rPr>
    </w:lvl>
    <w:lvl w:ilvl="3" w:tplc="610A1CF6" w:tentative="1">
      <w:start w:val="1"/>
      <w:numFmt w:val="bullet"/>
      <w:lvlText w:val="•"/>
      <w:lvlJc w:val="left"/>
      <w:pPr>
        <w:tabs>
          <w:tab w:val="num" w:pos="2880"/>
        </w:tabs>
        <w:ind w:left="2880" w:hanging="360"/>
      </w:pPr>
      <w:rPr>
        <w:rFonts w:ascii="Times New Roman" w:hAnsi="Times New Roman" w:hint="default"/>
      </w:rPr>
    </w:lvl>
    <w:lvl w:ilvl="4" w:tplc="7CD46EE6" w:tentative="1">
      <w:start w:val="1"/>
      <w:numFmt w:val="bullet"/>
      <w:lvlText w:val="•"/>
      <w:lvlJc w:val="left"/>
      <w:pPr>
        <w:tabs>
          <w:tab w:val="num" w:pos="3600"/>
        </w:tabs>
        <w:ind w:left="3600" w:hanging="360"/>
      </w:pPr>
      <w:rPr>
        <w:rFonts w:ascii="Times New Roman" w:hAnsi="Times New Roman" w:hint="default"/>
      </w:rPr>
    </w:lvl>
    <w:lvl w:ilvl="5" w:tplc="CEB0D748" w:tentative="1">
      <w:start w:val="1"/>
      <w:numFmt w:val="bullet"/>
      <w:lvlText w:val="•"/>
      <w:lvlJc w:val="left"/>
      <w:pPr>
        <w:tabs>
          <w:tab w:val="num" w:pos="4320"/>
        </w:tabs>
        <w:ind w:left="4320" w:hanging="360"/>
      </w:pPr>
      <w:rPr>
        <w:rFonts w:ascii="Times New Roman" w:hAnsi="Times New Roman" w:hint="default"/>
      </w:rPr>
    </w:lvl>
    <w:lvl w:ilvl="6" w:tplc="880CBB3A" w:tentative="1">
      <w:start w:val="1"/>
      <w:numFmt w:val="bullet"/>
      <w:lvlText w:val="•"/>
      <w:lvlJc w:val="left"/>
      <w:pPr>
        <w:tabs>
          <w:tab w:val="num" w:pos="5040"/>
        </w:tabs>
        <w:ind w:left="5040" w:hanging="360"/>
      </w:pPr>
      <w:rPr>
        <w:rFonts w:ascii="Times New Roman" w:hAnsi="Times New Roman" w:hint="default"/>
      </w:rPr>
    </w:lvl>
    <w:lvl w:ilvl="7" w:tplc="279AAA16" w:tentative="1">
      <w:start w:val="1"/>
      <w:numFmt w:val="bullet"/>
      <w:lvlText w:val="•"/>
      <w:lvlJc w:val="left"/>
      <w:pPr>
        <w:tabs>
          <w:tab w:val="num" w:pos="5760"/>
        </w:tabs>
        <w:ind w:left="5760" w:hanging="360"/>
      </w:pPr>
      <w:rPr>
        <w:rFonts w:ascii="Times New Roman" w:hAnsi="Times New Roman" w:hint="default"/>
      </w:rPr>
    </w:lvl>
    <w:lvl w:ilvl="8" w:tplc="A3A434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BC7AF7"/>
    <w:multiLevelType w:val="hybridMultilevel"/>
    <w:tmpl w:val="66BA7B32"/>
    <w:lvl w:ilvl="0" w:tplc="B420B002">
      <w:start w:val="1"/>
      <w:numFmt w:val="bullet"/>
      <w:lvlText w:val="•"/>
      <w:lvlJc w:val="left"/>
      <w:pPr>
        <w:tabs>
          <w:tab w:val="num" w:pos="720"/>
        </w:tabs>
        <w:ind w:left="720" w:hanging="360"/>
      </w:pPr>
      <w:rPr>
        <w:rFonts w:ascii="Times New Roman" w:hAnsi="Times New Roman" w:hint="default"/>
      </w:rPr>
    </w:lvl>
    <w:lvl w:ilvl="1" w:tplc="C0B6A394" w:tentative="1">
      <w:start w:val="1"/>
      <w:numFmt w:val="bullet"/>
      <w:lvlText w:val="•"/>
      <w:lvlJc w:val="left"/>
      <w:pPr>
        <w:tabs>
          <w:tab w:val="num" w:pos="1440"/>
        </w:tabs>
        <w:ind w:left="1440" w:hanging="360"/>
      </w:pPr>
      <w:rPr>
        <w:rFonts w:ascii="Times New Roman" w:hAnsi="Times New Roman" w:hint="default"/>
      </w:rPr>
    </w:lvl>
    <w:lvl w:ilvl="2" w:tplc="D1BE0C28" w:tentative="1">
      <w:start w:val="1"/>
      <w:numFmt w:val="bullet"/>
      <w:lvlText w:val="•"/>
      <w:lvlJc w:val="left"/>
      <w:pPr>
        <w:tabs>
          <w:tab w:val="num" w:pos="2160"/>
        </w:tabs>
        <w:ind w:left="2160" w:hanging="360"/>
      </w:pPr>
      <w:rPr>
        <w:rFonts w:ascii="Times New Roman" w:hAnsi="Times New Roman" w:hint="default"/>
      </w:rPr>
    </w:lvl>
    <w:lvl w:ilvl="3" w:tplc="A9AEFD0E" w:tentative="1">
      <w:start w:val="1"/>
      <w:numFmt w:val="bullet"/>
      <w:lvlText w:val="•"/>
      <w:lvlJc w:val="left"/>
      <w:pPr>
        <w:tabs>
          <w:tab w:val="num" w:pos="2880"/>
        </w:tabs>
        <w:ind w:left="2880" w:hanging="360"/>
      </w:pPr>
      <w:rPr>
        <w:rFonts w:ascii="Times New Roman" w:hAnsi="Times New Roman" w:hint="default"/>
      </w:rPr>
    </w:lvl>
    <w:lvl w:ilvl="4" w:tplc="B8B8E71C" w:tentative="1">
      <w:start w:val="1"/>
      <w:numFmt w:val="bullet"/>
      <w:lvlText w:val="•"/>
      <w:lvlJc w:val="left"/>
      <w:pPr>
        <w:tabs>
          <w:tab w:val="num" w:pos="3600"/>
        </w:tabs>
        <w:ind w:left="3600" w:hanging="360"/>
      </w:pPr>
      <w:rPr>
        <w:rFonts w:ascii="Times New Roman" w:hAnsi="Times New Roman" w:hint="default"/>
      </w:rPr>
    </w:lvl>
    <w:lvl w:ilvl="5" w:tplc="A6827844" w:tentative="1">
      <w:start w:val="1"/>
      <w:numFmt w:val="bullet"/>
      <w:lvlText w:val="•"/>
      <w:lvlJc w:val="left"/>
      <w:pPr>
        <w:tabs>
          <w:tab w:val="num" w:pos="4320"/>
        </w:tabs>
        <w:ind w:left="4320" w:hanging="360"/>
      </w:pPr>
      <w:rPr>
        <w:rFonts w:ascii="Times New Roman" w:hAnsi="Times New Roman" w:hint="default"/>
      </w:rPr>
    </w:lvl>
    <w:lvl w:ilvl="6" w:tplc="396651DC" w:tentative="1">
      <w:start w:val="1"/>
      <w:numFmt w:val="bullet"/>
      <w:lvlText w:val="•"/>
      <w:lvlJc w:val="left"/>
      <w:pPr>
        <w:tabs>
          <w:tab w:val="num" w:pos="5040"/>
        </w:tabs>
        <w:ind w:left="5040" w:hanging="360"/>
      </w:pPr>
      <w:rPr>
        <w:rFonts w:ascii="Times New Roman" w:hAnsi="Times New Roman" w:hint="default"/>
      </w:rPr>
    </w:lvl>
    <w:lvl w:ilvl="7" w:tplc="EFC4EC6C" w:tentative="1">
      <w:start w:val="1"/>
      <w:numFmt w:val="bullet"/>
      <w:lvlText w:val="•"/>
      <w:lvlJc w:val="left"/>
      <w:pPr>
        <w:tabs>
          <w:tab w:val="num" w:pos="5760"/>
        </w:tabs>
        <w:ind w:left="5760" w:hanging="360"/>
      </w:pPr>
      <w:rPr>
        <w:rFonts w:ascii="Times New Roman" w:hAnsi="Times New Roman" w:hint="default"/>
      </w:rPr>
    </w:lvl>
    <w:lvl w:ilvl="8" w:tplc="9F7E4B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EB5C31"/>
    <w:multiLevelType w:val="multilevel"/>
    <w:tmpl w:val="16D8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81834"/>
    <w:multiLevelType w:val="hybridMultilevel"/>
    <w:tmpl w:val="7DE41E28"/>
    <w:lvl w:ilvl="0" w:tplc="51F491C0">
      <w:start w:val="1"/>
      <w:numFmt w:val="bullet"/>
      <w:lvlText w:val="•"/>
      <w:lvlJc w:val="left"/>
      <w:pPr>
        <w:tabs>
          <w:tab w:val="num" w:pos="720"/>
        </w:tabs>
        <w:ind w:left="720" w:hanging="360"/>
      </w:pPr>
      <w:rPr>
        <w:rFonts w:ascii="Times New Roman" w:hAnsi="Times New Roman" w:hint="default"/>
      </w:rPr>
    </w:lvl>
    <w:lvl w:ilvl="1" w:tplc="1070D8D4" w:tentative="1">
      <w:start w:val="1"/>
      <w:numFmt w:val="bullet"/>
      <w:lvlText w:val="•"/>
      <w:lvlJc w:val="left"/>
      <w:pPr>
        <w:tabs>
          <w:tab w:val="num" w:pos="1440"/>
        </w:tabs>
        <w:ind w:left="1440" w:hanging="360"/>
      </w:pPr>
      <w:rPr>
        <w:rFonts w:ascii="Times New Roman" w:hAnsi="Times New Roman" w:hint="default"/>
      </w:rPr>
    </w:lvl>
    <w:lvl w:ilvl="2" w:tplc="FC70E0B0" w:tentative="1">
      <w:start w:val="1"/>
      <w:numFmt w:val="bullet"/>
      <w:lvlText w:val="•"/>
      <w:lvlJc w:val="left"/>
      <w:pPr>
        <w:tabs>
          <w:tab w:val="num" w:pos="2160"/>
        </w:tabs>
        <w:ind w:left="2160" w:hanging="360"/>
      </w:pPr>
      <w:rPr>
        <w:rFonts w:ascii="Times New Roman" w:hAnsi="Times New Roman" w:hint="default"/>
      </w:rPr>
    </w:lvl>
    <w:lvl w:ilvl="3" w:tplc="41B646A8" w:tentative="1">
      <w:start w:val="1"/>
      <w:numFmt w:val="bullet"/>
      <w:lvlText w:val="•"/>
      <w:lvlJc w:val="left"/>
      <w:pPr>
        <w:tabs>
          <w:tab w:val="num" w:pos="2880"/>
        </w:tabs>
        <w:ind w:left="2880" w:hanging="360"/>
      </w:pPr>
      <w:rPr>
        <w:rFonts w:ascii="Times New Roman" w:hAnsi="Times New Roman" w:hint="default"/>
      </w:rPr>
    </w:lvl>
    <w:lvl w:ilvl="4" w:tplc="258CBAE6" w:tentative="1">
      <w:start w:val="1"/>
      <w:numFmt w:val="bullet"/>
      <w:lvlText w:val="•"/>
      <w:lvlJc w:val="left"/>
      <w:pPr>
        <w:tabs>
          <w:tab w:val="num" w:pos="3600"/>
        </w:tabs>
        <w:ind w:left="3600" w:hanging="360"/>
      </w:pPr>
      <w:rPr>
        <w:rFonts w:ascii="Times New Roman" w:hAnsi="Times New Roman" w:hint="default"/>
      </w:rPr>
    </w:lvl>
    <w:lvl w:ilvl="5" w:tplc="A330D7D2" w:tentative="1">
      <w:start w:val="1"/>
      <w:numFmt w:val="bullet"/>
      <w:lvlText w:val="•"/>
      <w:lvlJc w:val="left"/>
      <w:pPr>
        <w:tabs>
          <w:tab w:val="num" w:pos="4320"/>
        </w:tabs>
        <w:ind w:left="4320" w:hanging="360"/>
      </w:pPr>
      <w:rPr>
        <w:rFonts w:ascii="Times New Roman" w:hAnsi="Times New Roman" w:hint="default"/>
      </w:rPr>
    </w:lvl>
    <w:lvl w:ilvl="6" w:tplc="3DEA9600" w:tentative="1">
      <w:start w:val="1"/>
      <w:numFmt w:val="bullet"/>
      <w:lvlText w:val="•"/>
      <w:lvlJc w:val="left"/>
      <w:pPr>
        <w:tabs>
          <w:tab w:val="num" w:pos="5040"/>
        </w:tabs>
        <w:ind w:left="5040" w:hanging="360"/>
      </w:pPr>
      <w:rPr>
        <w:rFonts w:ascii="Times New Roman" w:hAnsi="Times New Roman" w:hint="default"/>
      </w:rPr>
    </w:lvl>
    <w:lvl w:ilvl="7" w:tplc="E72E702C" w:tentative="1">
      <w:start w:val="1"/>
      <w:numFmt w:val="bullet"/>
      <w:lvlText w:val="•"/>
      <w:lvlJc w:val="left"/>
      <w:pPr>
        <w:tabs>
          <w:tab w:val="num" w:pos="5760"/>
        </w:tabs>
        <w:ind w:left="5760" w:hanging="360"/>
      </w:pPr>
      <w:rPr>
        <w:rFonts w:ascii="Times New Roman" w:hAnsi="Times New Roman" w:hint="default"/>
      </w:rPr>
    </w:lvl>
    <w:lvl w:ilvl="8" w:tplc="E0E095F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DE79B5"/>
    <w:multiLevelType w:val="multilevel"/>
    <w:tmpl w:val="BB06659C"/>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FD2F17"/>
    <w:multiLevelType w:val="hybridMultilevel"/>
    <w:tmpl w:val="6C568806"/>
    <w:lvl w:ilvl="0" w:tplc="D6F64256">
      <w:start w:val="2"/>
      <w:numFmt w:val="decimal"/>
      <w:lvlText w:val="%1."/>
      <w:lvlJc w:val="left"/>
      <w:pPr>
        <w:tabs>
          <w:tab w:val="num" w:pos="720"/>
        </w:tabs>
        <w:ind w:left="720" w:hanging="360"/>
      </w:pPr>
    </w:lvl>
    <w:lvl w:ilvl="1" w:tplc="4C247AC6" w:tentative="1">
      <w:start w:val="1"/>
      <w:numFmt w:val="decimal"/>
      <w:lvlText w:val="%2."/>
      <w:lvlJc w:val="left"/>
      <w:pPr>
        <w:tabs>
          <w:tab w:val="num" w:pos="1440"/>
        </w:tabs>
        <w:ind w:left="1440" w:hanging="360"/>
      </w:pPr>
    </w:lvl>
    <w:lvl w:ilvl="2" w:tplc="628AE81A" w:tentative="1">
      <w:start w:val="1"/>
      <w:numFmt w:val="decimal"/>
      <w:lvlText w:val="%3."/>
      <w:lvlJc w:val="left"/>
      <w:pPr>
        <w:tabs>
          <w:tab w:val="num" w:pos="2160"/>
        </w:tabs>
        <w:ind w:left="2160" w:hanging="360"/>
      </w:pPr>
    </w:lvl>
    <w:lvl w:ilvl="3" w:tplc="E0ACDFCE" w:tentative="1">
      <w:start w:val="1"/>
      <w:numFmt w:val="decimal"/>
      <w:lvlText w:val="%4."/>
      <w:lvlJc w:val="left"/>
      <w:pPr>
        <w:tabs>
          <w:tab w:val="num" w:pos="2880"/>
        </w:tabs>
        <w:ind w:left="2880" w:hanging="360"/>
      </w:pPr>
    </w:lvl>
    <w:lvl w:ilvl="4" w:tplc="6DE0C900" w:tentative="1">
      <w:start w:val="1"/>
      <w:numFmt w:val="decimal"/>
      <w:lvlText w:val="%5."/>
      <w:lvlJc w:val="left"/>
      <w:pPr>
        <w:tabs>
          <w:tab w:val="num" w:pos="3600"/>
        </w:tabs>
        <w:ind w:left="3600" w:hanging="360"/>
      </w:pPr>
    </w:lvl>
    <w:lvl w:ilvl="5" w:tplc="9FDADE38" w:tentative="1">
      <w:start w:val="1"/>
      <w:numFmt w:val="decimal"/>
      <w:lvlText w:val="%6."/>
      <w:lvlJc w:val="left"/>
      <w:pPr>
        <w:tabs>
          <w:tab w:val="num" w:pos="4320"/>
        </w:tabs>
        <w:ind w:left="4320" w:hanging="360"/>
      </w:pPr>
    </w:lvl>
    <w:lvl w:ilvl="6" w:tplc="8D1A8346" w:tentative="1">
      <w:start w:val="1"/>
      <w:numFmt w:val="decimal"/>
      <w:lvlText w:val="%7."/>
      <w:lvlJc w:val="left"/>
      <w:pPr>
        <w:tabs>
          <w:tab w:val="num" w:pos="5040"/>
        </w:tabs>
        <w:ind w:left="5040" w:hanging="360"/>
      </w:pPr>
    </w:lvl>
    <w:lvl w:ilvl="7" w:tplc="94FE44AA" w:tentative="1">
      <w:start w:val="1"/>
      <w:numFmt w:val="decimal"/>
      <w:lvlText w:val="%8."/>
      <w:lvlJc w:val="left"/>
      <w:pPr>
        <w:tabs>
          <w:tab w:val="num" w:pos="5760"/>
        </w:tabs>
        <w:ind w:left="5760" w:hanging="360"/>
      </w:pPr>
    </w:lvl>
    <w:lvl w:ilvl="8" w:tplc="878C81B0" w:tentative="1">
      <w:start w:val="1"/>
      <w:numFmt w:val="decimal"/>
      <w:lvlText w:val="%9."/>
      <w:lvlJc w:val="left"/>
      <w:pPr>
        <w:tabs>
          <w:tab w:val="num" w:pos="6480"/>
        </w:tabs>
        <w:ind w:left="6480" w:hanging="360"/>
      </w:pPr>
    </w:lvl>
  </w:abstractNum>
  <w:abstractNum w:abstractNumId="8" w15:restartNumberingAfterBreak="0">
    <w:nsid w:val="3F6250DF"/>
    <w:multiLevelType w:val="hybridMultilevel"/>
    <w:tmpl w:val="DCDA12B6"/>
    <w:lvl w:ilvl="0" w:tplc="124AE55E">
      <w:start w:val="1"/>
      <w:numFmt w:val="upperRoman"/>
      <w:lvlText w:val="%1."/>
      <w:lvlJc w:val="left"/>
      <w:pPr>
        <w:ind w:left="1395" w:hanging="10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6A07FD"/>
    <w:multiLevelType w:val="hybridMultilevel"/>
    <w:tmpl w:val="3C223CBC"/>
    <w:lvl w:ilvl="0" w:tplc="69AA0D6A">
      <w:start w:val="1"/>
      <w:numFmt w:val="bullet"/>
      <w:lvlText w:val="•"/>
      <w:lvlJc w:val="left"/>
      <w:pPr>
        <w:tabs>
          <w:tab w:val="num" w:pos="720"/>
        </w:tabs>
        <w:ind w:left="720" w:hanging="360"/>
      </w:pPr>
      <w:rPr>
        <w:rFonts w:ascii="Times New Roman" w:hAnsi="Times New Roman" w:hint="default"/>
      </w:rPr>
    </w:lvl>
    <w:lvl w:ilvl="1" w:tplc="E0304866" w:tentative="1">
      <w:start w:val="1"/>
      <w:numFmt w:val="bullet"/>
      <w:lvlText w:val="•"/>
      <w:lvlJc w:val="left"/>
      <w:pPr>
        <w:tabs>
          <w:tab w:val="num" w:pos="1440"/>
        </w:tabs>
        <w:ind w:left="1440" w:hanging="360"/>
      </w:pPr>
      <w:rPr>
        <w:rFonts w:ascii="Times New Roman" w:hAnsi="Times New Roman" w:hint="default"/>
      </w:rPr>
    </w:lvl>
    <w:lvl w:ilvl="2" w:tplc="F4621E1A" w:tentative="1">
      <w:start w:val="1"/>
      <w:numFmt w:val="bullet"/>
      <w:lvlText w:val="•"/>
      <w:lvlJc w:val="left"/>
      <w:pPr>
        <w:tabs>
          <w:tab w:val="num" w:pos="2160"/>
        </w:tabs>
        <w:ind w:left="2160" w:hanging="360"/>
      </w:pPr>
      <w:rPr>
        <w:rFonts w:ascii="Times New Roman" w:hAnsi="Times New Roman" w:hint="default"/>
      </w:rPr>
    </w:lvl>
    <w:lvl w:ilvl="3" w:tplc="19648E14" w:tentative="1">
      <w:start w:val="1"/>
      <w:numFmt w:val="bullet"/>
      <w:lvlText w:val="•"/>
      <w:lvlJc w:val="left"/>
      <w:pPr>
        <w:tabs>
          <w:tab w:val="num" w:pos="2880"/>
        </w:tabs>
        <w:ind w:left="2880" w:hanging="360"/>
      </w:pPr>
      <w:rPr>
        <w:rFonts w:ascii="Times New Roman" w:hAnsi="Times New Roman" w:hint="default"/>
      </w:rPr>
    </w:lvl>
    <w:lvl w:ilvl="4" w:tplc="2E027984" w:tentative="1">
      <w:start w:val="1"/>
      <w:numFmt w:val="bullet"/>
      <w:lvlText w:val="•"/>
      <w:lvlJc w:val="left"/>
      <w:pPr>
        <w:tabs>
          <w:tab w:val="num" w:pos="3600"/>
        </w:tabs>
        <w:ind w:left="3600" w:hanging="360"/>
      </w:pPr>
      <w:rPr>
        <w:rFonts w:ascii="Times New Roman" w:hAnsi="Times New Roman" w:hint="default"/>
      </w:rPr>
    </w:lvl>
    <w:lvl w:ilvl="5" w:tplc="18B42C82" w:tentative="1">
      <w:start w:val="1"/>
      <w:numFmt w:val="bullet"/>
      <w:lvlText w:val="•"/>
      <w:lvlJc w:val="left"/>
      <w:pPr>
        <w:tabs>
          <w:tab w:val="num" w:pos="4320"/>
        </w:tabs>
        <w:ind w:left="4320" w:hanging="360"/>
      </w:pPr>
      <w:rPr>
        <w:rFonts w:ascii="Times New Roman" w:hAnsi="Times New Roman" w:hint="default"/>
      </w:rPr>
    </w:lvl>
    <w:lvl w:ilvl="6" w:tplc="F92E09B4" w:tentative="1">
      <w:start w:val="1"/>
      <w:numFmt w:val="bullet"/>
      <w:lvlText w:val="•"/>
      <w:lvlJc w:val="left"/>
      <w:pPr>
        <w:tabs>
          <w:tab w:val="num" w:pos="5040"/>
        </w:tabs>
        <w:ind w:left="5040" w:hanging="360"/>
      </w:pPr>
      <w:rPr>
        <w:rFonts w:ascii="Times New Roman" w:hAnsi="Times New Roman" w:hint="default"/>
      </w:rPr>
    </w:lvl>
    <w:lvl w:ilvl="7" w:tplc="95A8BEA6" w:tentative="1">
      <w:start w:val="1"/>
      <w:numFmt w:val="bullet"/>
      <w:lvlText w:val="•"/>
      <w:lvlJc w:val="left"/>
      <w:pPr>
        <w:tabs>
          <w:tab w:val="num" w:pos="5760"/>
        </w:tabs>
        <w:ind w:left="5760" w:hanging="360"/>
      </w:pPr>
      <w:rPr>
        <w:rFonts w:ascii="Times New Roman" w:hAnsi="Times New Roman" w:hint="default"/>
      </w:rPr>
    </w:lvl>
    <w:lvl w:ilvl="8" w:tplc="8B5CCE1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B085842"/>
    <w:multiLevelType w:val="hybridMultilevel"/>
    <w:tmpl w:val="23A6ED68"/>
    <w:lvl w:ilvl="0" w:tplc="646C0B30">
      <w:start w:val="1"/>
      <w:numFmt w:val="decimal"/>
      <w:lvlText w:val="%1."/>
      <w:lvlJc w:val="left"/>
      <w:pPr>
        <w:ind w:left="720" w:hanging="360"/>
      </w:pPr>
    </w:lvl>
    <w:lvl w:ilvl="1" w:tplc="8EB40EDC">
      <w:start w:val="1"/>
      <w:numFmt w:val="lowerLetter"/>
      <w:lvlText w:val="%2."/>
      <w:lvlJc w:val="left"/>
      <w:pPr>
        <w:ind w:left="1440" w:hanging="360"/>
      </w:pPr>
    </w:lvl>
    <w:lvl w:ilvl="2" w:tplc="7D36F094">
      <w:start w:val="1"/>
      <w:numFmt w:val="lowerRoman"/>
      <w:lvlText w:val="%3."/>
      <w:lvlJc w:val="right"/>
      <w:pPr>
        <w:ind w:left="2160" w:hanging="180"/>
      </w:pPr>
    </w:lvl>
    <w:lvl w:ilvl="3" w:tplc="25AA4FCA">
      <w:start w:val="1"/>
      <w:numFmt w:val="decimal"/>
      <w:lvlText w:val="%4."/>
      <w:lvlJc w:val="left"/>
      <w:pPr>
        <w:ind w:left="2880" w:hanging="360"/>
      </w:pPr>
    </w:lvl>
    <w:lvl w:ilvl="4" w:tplc="60F88706">
      <w:start w:val="1"/>
      <w:numFmt w:val="lowerLetter"/>
      <w:lvlText w:val="%5."/>
      <w:lvlJc w:val="left"/>
      <w:pPr>
        <w:ind w:left="3600" w:hanging="360"/>
      </w:pPr>
    </w:lvl>
    <w:lvl w:ilvl="5" w:tplc="61CC38D6">
      <w:start w:val="1"/>
      <w:numFmt w:val="lowerRoman"/>
      <w:lvlText w:val="%6."/>
      <w:lvlJc w:val="right"/>
      <w:pPr>
        <w:ind w:left="4320" w:hanging="180"/>
      </w:pPr>
    </w:lvl>
    <w:lvl w:ilvl="6" w:tplc="CF86D702">
      <w:start w:val="1"/>
      <w:numFmt w:val="decimal"/>
      <w:lvlText w:val="%7."/>
      <w:lvlJc w:val="left"/>
      <w:pPr>
        <w:ind w:left="5040" w:hanging="360"/>
      </w:pPr>
    </w:lvl>
    <w:lvl w:ilvl="7" w:tplc="0F766864">
      <w:start w:val="1"/>
      <w:numFmt w:val="lowerLetter"/>
      <w:lvlText w:val="%8."/>
      <w:lvlJc w:val="left"/>
      <w:pPr>
        <w:ind w:left="5760" w:hanging="360"/>
      </w:pPr>
    </w:lvl>
    <w:lvl w:ilvl="8" w:tplc="486A58E0">
      <w:start w:val="1"/>
      <w:numFmt w:val="lowerRoman"/>
      <w:lvlText w:val="%9."/>
      <w:lvlJc w:val="right"/>
      <w:pPr>
        <w:ind w:left="6480" w:hanging="180"/>
      </w:pPr>
    </w:lvl>
  </w:abstractNum>
  <w:abstractNum w:abstractNumId="11" w15:restartNumberingAfterBreak="0">
    <w:nsid w:val="75D67147"/>
    <w:multiLevelType w:val="hybridMultilevel"/>
    <w:tmpl w:val="09CAEDCE"/>
    <w:lvl w:ilvl="0" w:tplc="9BCA2228">
      <w:start w:val="1"/>
      <w:numFmt w:val="bullet"/>
      <w:lvlText w:val="•"/>
      <w:lvlJc w:val="left"/>
      <w:pPr>
        <w:tabs>
          <w:tab w:val="num" w:pos="720"/>
        </w:tabs>
        <w:ind w:left="720" w:hanging="360"/>
      </w:pPr>
      <w:rPr>
        <w:rFonts w:ascii="Times New Roman" w:hAnsi="Times New Roman" w:hint="default"/>
      </w:rPr>
    </w:lvl>
    <w:lvl w:ilvl="1" w:tplc="B8844D0E" w:tentative="1">
      <w:start w:val="1"/>
      <w:numFmt w:val="bullet"/>
      <w:lvlText w:val="•"/>
      <w:lvlJc w:val="left"/>
      <w:pPr>
        <w:tabs>
          <w:tab w:val="num" w:pos="1440"/>
        </w:tabs>
        <w:ind w:left="1440" w:hanging="360"/>
      </w:pPr>
      <w:rPr>
        <w:rFonts w:ascii="Times New Roman" w:hAnsi="Times New Roman" w:hint="default"/>
      </w:rPr>
    </w:lvl>
    <w:lvl w:ilvl="2" w:tplc="6E8A31A4" w:tentative="1">
      <w:start w:val="1"/>
      <w:numFmt w:val="bullet"/>
      <w:lvlText w:val="•"/>
      <w:lvlJc w:val="left"/>
      <w:pPr>
        <w:tabs>
          <w:tab w:val="num" w:pos="2160"/>
        </w:tabs>
        <w:ind w:left="2160" w:hanging="360"/>
      </w:pPr>
      <w:rPr>
        <w:rFonts w:ascii="Times New Roman" w:hAnsi="Times New Roman" w:hint="default"/>
      </w:rPr>
    </w:lvl>
    <w:lvl w:ilvl="3" w:tplc="EBDE60D6" w:tentative="1">
      <w:start w:val="1"/>
      <w:numFmt w:val="bullet"/>
      <w:lvlText w:val="•"/>
      <w:lvlJc w:val="left"/>
      <w:pPr>
        <w:tabs>
          <w:tab w:val="num" w:pos="2880"/>
        </w:tabs>
        <w:ind w:left="2880" w:hanging="360"/>
      </w:pPr>
      <w:rPr>
        <w:rFonts w:ascii="Times New Roman" w:hAnsi="Times New Roman" w:hint="default"/>
      </w:rPr>
    </w:lvl>
    <w:lvl w:ilvl="4" w:tplc="4A10C398" w:tentative="1">
      <w:start w:val="1"/>
      <w:numFmt w:val="bullet"/>
      <w:lvlText w:val="•"/>
      <w:lvlJc w:val="left"/>
      <w:pPr>
        <w:tabs>
          <w:tab w:val="num" w:pos="3600"/>
        </w:tabs>
        <w:ind w:left="3600" w:hanging="360"/>
      </w:pPr>
      <w:rPr>
        <w:rFonts w:ascii="Times New Roman" w:hAnsi="Times New Roman" w:hint="default"/>
      </w:rPr>
    </w:lvl>
    <w:lvl w:ilvl="5" w:tplc="1C1EF1E8" w:tentative="1">
      <w:start w:val="1"/>
      <w:numFmt w:val="bullet"/>
      <w:lvlText w:val="•"/>
      <w:lvlJc w:val="left"/>
      <w:pPr>
        <w:tabs>
          <w:tab w:val="num" w:pos="4320"/>
        </w:tabs>
        <w:ind w:left="4320" w:hanging="360"/>
      </w:pPr>
      <w:rPr>
        <w:rFonts w:ascii="Times New Roman" w:hAnsi="Times New Roman" w:hint="default"/>
      </w:rPr>
    </w:lvl>
    <w:lvl w:ilvl="6" w:tplc="14321FE0" w:tentative="1">
      <w:start w:val="1"/>
      <w:numFmt w:val="bullet"/>
      <w:lvlText w:val="•"/>
      <w:lvlJc w:val="left"/>
      <w:pPr>
        <w:tabs>
          <w:tab w:val="num" w:pos="5040"/>
        </w:tabs>
        <w:ind w:left="5040" w:hanging="360"/>
      </w:pPr>
      <w:rPr>
        <w:rFonts w:ascii="Times New Roman" w:hAnsi="Times New Roman" w:hint="default"/>
      </w:rPr>
    </w:lvl>
    <w:lvl w:ilvl="7" w:tplc="3B00C98A" w:tentative="1">
      <w:start w:val="1"/>
      <w:numFmt w:val="bullet"/>
      <w:lvlText w:val="•"/>
      <w:lvlJc w:val="left"/>
      <w:pPr>
        <w:tabs>
          <w:tab w:val="num" w:pos="5760"/>
        </w:tabs>
        <w:ind w:left="5760" w:hanging="360"/>
      </w:pPr>
      <w:rPr>
        <w:rFonts w:ascii="Times New Roman" w:hAnsi="Times New Roman" w:hint="default"/>
      </w:rPr>
    </w:lvl>
    <w:lvl w:ilvl="8" w:tplc="36D018A2" w:tentative="1">
      <w:start w:val="1"/>
      <w:numFmt w:val="bullet"/>
      <w:lvlText w:val="•"/>
      <w:lvlJc w:val="left"/>
      <w:pPr>
        <w:tabs>
          <w:tab w:val="num" w:pos="6480"/>
        </w:tabs>
        <w:ind w:left="6480" w:hanging="360"/>
      </w:pPr>
      <w:rPr>
        <w:rFonts w:ascii="Times New Roman" w:hAnsi="Times New Roman" w:hint="default"/>
      </w:rPr>
    </w:lvl>
  </w:abstractNum>
  <w:num w:numId="1" w16cid:durableId="1216241359">
    <w:abstractNumId w:val="10"/>
  </w:num>
  <w:num w:numId="2" w16cid:durableId="2123112507">
    <w:abstractNumId w:val="6"/>
  </w:num>
  <w:num w:numId="3" w16cid:durableId="1288778831">
    <w:abstractNumId w:val="3"/>
  </w:num>
  <w:num w:numId="4" w16cid:durableId="986932490">
    <w:abstractNumId w:val="1"/>
  </w:num>
  <w:num w:numId="5" w16cid:durableId="878324301">
    <w:abstractNumId w:val="2"/>
  </w:num>
  <w:num w:numId="6" w16cid:durableId="87503270">
    <w:abstractNumId w:val="9"/>
  </w:num>
  <w:num w:numId="7" w16cid:durableId="973951118">
    <w:abstractNumId w:val="5"/>
  </w:num>
  <w:num w:numId="8" w16cid:durableId="1115172521">
    <w:abstractNumId w:val="11"/>
  </w:num>
  <w:num w:numId="9" w16cid:durableId="1655262133">
    <w:abstractNumId w:val="7"/>
  </w:num>
  <w:num w:numId="10" w16cid:durableId="2025471974">
    <w:abstractNumId w:val="0"/>
  </w:num>
  <w:num w:numId="11" w16cid:durableId="1987932476">
    <w:abstractNumId w:val="4"/>
  </w:num>
  <w:num w:numId="12" w16cid:durableId="91049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5F"/>
    <w:rsid w:val="0000097D"/>
    <w:rsid w:val="00034603"/>
    <w:rsid w:val="00047DF7"/>
    <w:rsid w:val="000622F1"/>
    <w:rsid w:val="000639ED"/>
    <w:rsid w:val="000C471A"/>
    <w:rsid w:val="000E4C6F"/>
    <w:rsid w:val="00176B69"/>
    <w:rsid w:val="00177E1B"/>
    <w:rsid w:val="00185059"/>
    <w:rsid w:val="00186F2D"/>
    <w:rsid w:val="001D5AF5"/>
    <w:rsid w:val="00203593"/>
    <w:rsid w:val="00207760"/>
    <w:rsid w:val="00260F24"/>
    <w:rsid w:val="00264D9C"/>
    <w:rsid w:val="002819D3"/>
    <w:rsid w:val="002A7DBA"/>
    <w:rsid w:val="002B671B"/>
    <w:rsid w:val="002C4D94"/>
    <w:rsid w:val="002E2D4F"/>
    <w:rsid w:val="00361583"/>
    <w:rsid w:val="0038054F"/>
    <w:rsid w:val="003C31E4"/>
    <w:rsid w:val="003D4EB8"/>
    <w:rsid w:val="003E1A35"/>
    <w:rsid w:val="00420E99"/>
    <w:rsid w:val="004743A6"/>
    <w:rsid w:val="0047700C"/>
    <w:rsid w:val="00477C84"/>
    <w:rsid w:val="00495BC0"/>
    <w:rsid w:val="004B4515"/>
    <w:rsid w:val="004E544E"/>
    <w:rsid w:val="00563A65"/>
    <w:rsid w:val="005A3C3F"/>
    <w:rsid w:val="005C5C91"/>
    <w:rsid w:val="005F2B9F"/>
    <w:rsid w:val="0060469F"/>
    <w:rsid w:val="006161D1"/>
    <w:rsid w:val="0067474D"/>
    <w:rsid w:val="00695BB0"/>
    <w:rsid w:val="00716B6D"/>
    <w:rsid w:val="00747E96"/>
    <w:rsid w:val="00760FCC"/>
    <w:rsid w:val="007A3DA6"/>
    <w:rsid w:val="007C4C3D"/>
    <w:rsid w:val="007E7983"/>
    <w:rsid w:val="007F6D6D"/>
    <w:rsid w:val="0080284A"/>
    <w:rsid w:val="008638C4"/>
    <w:rsid w:val="00883B70"/>
    <w:rsid w:val="008851C4"/>
    <w:rsid w:val="008C0696"/>
    <w:rsid w:val="008C1C08"/>
    <w:rsid w:val="008D14AD"/>
    <w:rsid w:val="008E797A"/>
    <w:rsid w:val="008F3A53"/>
    <w:rsid w:val="00906210"/>
    <w:rsid w:val="00954EA9"/>
    <w:rsid w:val="009CFA7E"/>
    <w:rsid w:val="009F6D89"/>
    <w:rsid w:val="00A40D92"/>
    <w:rsid w:val="00A528EB"/>
    <w:rsid w:val="00A77085"/>
    <w:rsid w:val="00A830C7"/>
    <w:rsid w:val="00A90433"/>
    <w:rsid w:val="00A91B52"/>
    <w:rsid w:val="00A9416C"/>
    <w:rsid w:val="00A956E9"/>
    <w:rsid w:val="00AC573B"/>
    <w:rsid w:val="00AD3766"/>
    <w:rsid w:val="00AF20E4"/>
    <w:rsid w:val="00AF3C66"/>
    <w:rsid w:val="00AF77C1"/>
    <w:rsid w:val="00AFD045"/>
    <w:rsid w:val="00B15D90"/>
    <w:rsid w:val="00B36209"/>
    <w:rsid w:val="00BB58F7"/>
    <w:rsid w:val="00BC4F80"/>
    <w:rsid w:val="00BCCFF9"/>
    <w:rsid w:val="00BE2D57"/>
    <w:rsid w:val="00C2275A"/>
    <w:rsid w:val="00C24D11"/>
    <w:rsid w:val="00C54AD1"/>
    <w:rsid w:val="00CA07FF"/>
    <w:rsid w:val="00D02A1C"/>
    <w:rsid w:val="00D05171"/>
    <w:rsid w:val="00D16419"/>
    <w:rsid w:val="00DC6909"/>
    <w:rsid w:val="00DD6CBD"/>
    <w:rsid w:val="00DE1DBE"/>
    <w:rsid w:val="00E42E24"/>
    <w:rsid w:val="00E76770"/>
    <w:rsid w:val="00E83DE9"/>
    <w:rsid w:val="00EA0988"/>
    <w:rsid w:val="00EB1337"/>
    <w:rsid w:val="00EC1AE0"/>
    <w:rsid w:val="00EF4D5F"/>
    <w:rsid w:val="00FA5D8D"/>
    <w:rsid w:val="00FB5FEC"/>
    <w:rsid w:val="013EAE0D"/>
    <w:rsid w:val="01689EB5"/>
    <w:rsid w:val="02915C37"/>
    <w:rsid w:val="02934303"/>
    <w:rsid w:val="034DBF53"/>
    <w:rsid w:val="035199EE"/>
    <w:rsid w:val="0353FF84"/>
    <w:rsid w:val="041D874D"/>
    <w:rsid w:val="0488A603"/>
    <w:rsid w:val="04C78FFD"/>
    <w:rsid w:val="04DDFB9A"/>
    <w:rsid w:val="053CBA2F"/>
    <w:rsid w:val="057AAE66"/>
    <w:rsid w:val="057D49CD"/>
    <w:rsid w:val="05C09EBE"/>
    <w:rsid w:val="05F11936"/>
    <w:rsid w:val="060600CF"/>
    <w:rsid w:val="060BBB06"/>
    <w:rsid w:val="063B7792"/>
    <w:rsid w:val="067A4763"/>
    <w:rsid w:val="06A3BC6E"/>
    <w:rsid w:val="06F0D903"/>
    <w:rsid w:val="074E3739"/>
    <w:rsid w:val="0763D67C"/>
    <w:rsid w:val="07BE55A4"/>
    <w:rsid w:val="096204BB"/>
    <w:rsid w:val="098EAC09"/>
    <w:rsid w:val="09A2FC22"/>
    <w:rsid w:val="09A62396"/>
    <w:rsid w:val="09C36411"/>
    <w:rsid w:val="0A4FCA9B"/>
    <w:rsid w:val="0A873F68"/>
    <w:rsid w:val="0AF24B62"/>
    <w:rsid w:val="0B12B251"/>
    <w:rsid w:val="0B1CE633"/>
    <w:rsid w:val="0B6EDAD9"/>
    <w:rsid w:val="0C799FFB"/>
    <w:rsid w:val="0C969FAA"/>
    <w:rsid w:val="0CEDF838"/>
    <w:rsid w:val="0D122D4E"/>
    <w:rsid w:val="0D354BD5"/>
    <w:rsid w:val="0D35D5E4"/>
    <w:rsid w:val="0D506655"/>
    <w:rsid w:val="0DA7C74E"/>
    <w:rsid w:val="0E3FD50F"/>
    <w:rsid w:val="0EDFF365"/>
    <w:rsid w:val="0EE4C2F7"/>
    <w:rsid w:val="0F3510DD"/>
    <w:rsid w:val="0F35543C"/>
    <w:rsid w:val="0F47FDC8"/>
    <w:rsid w:val="0F83BFF1"/>
    <w:rsid w:val="0F89E566"/>
    <w:rsid w:val="1013CB81"/>
    <w:rsid w:val="103860E4"/>
    <w:rsid w:val="1084C270"/>
    <w:rsid w:val="10FF36F8"/>
    <w:rsid w:val="117A3373"/>
    <w:rsid w:val="11B231A3"/>
    <w:rsid w:val="11E03C06"/>
    <w:rsid w:val="121D9DCE"/>
    <w:rsid w:val="124A2B5D"/>
    <w:rsid w:val="126E1035"/>
    <w:rsid w:val="127FEB30"/>
    <w:rsid w:val="12B673E1"/>
    <w:rsid w:val="1309A5B7"/>
    <w:rsid w:val="130BA558"/>
    <w:rsid w:val="13325D94"/>
    <w:rsid w:val="13B0497F"/>
    <w:rsid w:val="13D0F1A7"/>
    <w:rsid w:val="14AAA854"/>
    <w:rsid w:val="14DA5042"/>
    <w:rsid w:val="150F7E5F"/>
    <w:rsid w:val="15392B33"/>
    <w:rsid w:val="16579095"/>
    <w:rsid w:val="1701EEE0"/>
    <w:rsid w:val="17161D63"/>
    <w:rsid w:val="1738338E"/>
    <w:rsid w:val="174B76F8"/>
    <w:rsid w:val="17A02D58"/>
    <w:rsid w:val="17C5B814"/>
    <w:rsid w:val="18386370"/>
    <w:rsid w:val="1862A151"/>
    <w:rsid w:val="186FB0EB"/>
    <w:rsid w:val="18A77331"/>
    <w:rsid w:val="18AD025E"/>
    <w:rsid w:val="18B76095"/>
    <w:rsid w:val="191BA402"/>
    <w:rsid w:val="196C647E"/>
    <w:rsid w:val="1996EFEA"/>
    <w:rsid w:val="19D527D3"/>
    <w:rsid w:val="1A2206F3"/>
    <w:rsid w:val="1A264E94"/>
    <w:rsid w:val="1A9E7B81"/>
    <w:rsid w:val="1AA6B852"/>
    <w:rsid w:val="1ABEB07D"/>
    <w:rsid w:val="1AC9288C"/>
    <w:rsid w:val="1B78626B"/>
    <w:rsid w:val="1C12EA87"/>
    <w:rsid w:val="1C1D9EFD"/>
    <w:rsid w:val="1C49A421"/>
    <w:rsid w:val="1C80634D"/>
    <w:rsid w:val="1CBA6C6D"/>
    <w:rsid w:val="1E4630FD"/>
    <w:rsid w:val="1E49C328"/>
    <w:rsid w:val="1E8B8BBD"/>
    <w:rsid w:val="1E9671A2"/>
    <w:rsid w:val="1E9D1428"/>
    <w:rsid w:val="1ECE9C6D"/>
    <w:rsid w:val="1ED381F2"/>
    <w:rsid w:val="1F0E2936"/>
    <w:rsid w:val="1F1BF3D1"/>
    <w:rsid w:val="1F627382"/>
    <w:rsid w:val="1F77AA23"/>
    <w:rsid w:val="1F7F41B4"/>
    <w:rsid w:val="1FA9282B"/>
    <w:rsid w:val="2065BC70"/>
    <w:rsid w:val="2087F910"/>
    <w:rsid w:val="208C1B28"/>
    <w:rsid w:val="20B54016"/>
    <w:rsid w:val="20B9468E"/>
    <w:rsid w:val="20F7B185"/>
    <w:rsid w:val="20FA3AEF"/>
    <w:rsid w:val="210B1EDB"/>
    <w:rsid w:val="211354CF"/>
    <w:rsid w:val="222A6454"/>
    <w:rsid w:val="228C23DB"/>
    <w:rsid w:val="22E62F47"/>
    <w:rsid w:val="22FA0567"/>
    <w:rsid w:val="231EE38D"/>
    <w:rsid w:val="2353C942"/>
    <w:rsid w:val="238DAF8E"/>
    <w:rsid w:val="23BCD38B"/>
    <w:rsid w:val="2475957A"/>
    <w:rsid w:val="24904959"/>
    <w:rsid w:val="24A3D677"/>
    <w:rsid w:val="24B6901E"/>
    <w:rsid w:val="24BA32F4"/>
    <w:rsid w:val="24F56AA1"/>
    <w:rsid w:val="259795F2"/>
    <w:rsid w:val="25E3D7EF"/>
    <w:rsid w:val="262427CD"/>
    <w:rsid w:val="26275A14"/>
    <w:rsid w:val="26604039"/>
    <w:rsid w:val="268D9E40"/>
    <w:rsid w:val="26D1ECB6"/>
    <w:rsid w:val="26D2A2F6"/>
    <w:rsid w:val="272B54C2"/>
    <w:rsid w:val="27358F15"/>
    <w:rsid w:val="278F1241"/>
    <w:rsid w:val="27A6145A"/>
    <w:rsid w:val="27FC5E43"/>
    <w:rsid w:val="27FCC817"/>
    <w:rsid w:val="286D28C8"/>
    <w:rsid w:val="28BFC4E0"/>
    <w:rsid w:val="28CC5034"/>
    <w:rsid w:val="28F0D907"/>
    <w:rsid w:val="298E4A7D"/>
    <w:rsid w:val="29CCF4E2"/>
    <w:rsid w:val="2A410E26"/>
    <w:rsid w:val="2A8E2EBC"/>
    <w:rsid w:val="2AA6E115"/>
    <w:rsid w:val="2AE26435"/>
    <w:rsid w:val="2B1C6316"/>
    <w:rsid w:val="2B690353"/>
    <w:rsid w:val="2B78BDCD"/>
    <w:rsid w:val="2B9B0AB8"/>
    <w:rsid w:val="2BB6B928"/>
    <w:rsid w:val="2C38F8BA"/>
    <w:rsid w:val="2C4424F5"/>
    <w:rsid w:val="2C5E9A6B"/>
    <w:rsid w:val="2C7F5D3F"/>
    <w:rsid w:val="2CB83377"/>
    <w:rsid w:val="2CCE0B77"/>
    <w:rsid w:val="2DD1B09C"/>
    <w:rsid w:val="2E863687"/>
    <w:rsid w:val="2F346D34"/>
    <w:rsid w:val="2F8D948E"/>
    <w:rsid w:val="2F9B2E7D"/>
    <w:rsid w:val="2FD09DAA"/>
    <w:rsid w:val="30175F71"/>
    <w:rsid w:val="30D76A09"/>
    <w:rsid w:val="320167F8"/>
    <w:rsid w:val="3263FEBB"/>
    <w:rsid w:val="328B682C"/>
    <w:rsid w:val="32A4FC17"/>
    <w:rsid w:val="32AAC3BE"/>
    <w:rsid w:val="32C0B316"/>
    <w:rsid w:val="33E32DC3"/>
    <w:rsid w:val="34292EF1"/>
    <w:rsid w:val="34A010F8"/>
    <w:rsid w:val="34D862C5"/>
    <w:rsid w:val="34E260A6"/>
    <w:rsid w:val="34E868D0"/>
    <w:rsid w:val="35177AF8"/>
    <w:rsid w:val="3545F0EF"/>
    <w:rsid w:val="35854592"/>
    <w:rsid w:val="35AF4D9A"/>
    <w:rsid w:val="35B2C7B0"/>
    <w:rsid w:val="35B506D9"/>
    <w:rsid w:val="35CE54BA"/>
    <w:rsid w:val="35D6F263"/>
    <w:rsid w:val="362A863D"/>
    <w:rsid w:val="363D1723"/>
    <w:rsid w:val="36552078"/>
    <w:rsid w:val="365BF0E0"/>
    <w:rsid w:val="367A4B88"/>
    <w:rsid w:val="36927C15"/>
    <w:rsid w:val="372A68FE"/>
    <w:rsid w:val="373B0AA5"/>
    <w:rsid w:val="3866995A"/>
    <w:rsid w:val="397C237D"/>
    <w:rsid w:val="398297BD"/>
    <w:rsid w:val="3994580E"/>
    <w:rsid w:val="399B54B2"/>
    <w:rsid w:val="39E98E40"/>
    <w:rsid w:val="39FAF7CA"/>
    <w:rsid w:val="3A2167DB"/>
    <w:rsid w:val="3A7B3AD7"/>
    <w:rsid w:val="3AA6094C"/>
    <w:rsid w:val="3B3895B4"/>
    <w:rsid w:val="3B673F17"/>
    <w:rsid w:val="3BFA3F85"/>
    <w:rsid w:val="3C2C2F91"/>
    <w:rsid w:val="3C7A1A8E"/>
    <w:rsid w:val="3C7EA79E"/>
    <w:rsid w:val="3CA761F2"/>
    <w:rsid w:val="3D097E97"/>
    <w:rsid w:val="3D336779"/>
    <w:rsid w:val="3DBA7CBD"/>
    <w:rsid w:val="3DD568EB"/>
    <w:rsid w:val="3DD755AE"/>
    <w:rsid w:val="3DDC107C"/>
    <w:rsid w:val="3E26D999"/>
    <w:rsid w:val="3F022C65"/>
    <w:rsid w:val="3F7D4711"/>
    <w:rsid w:val="3FD24E5D"/>
    <w:rsid w:val="3FDD0A4F"/>
    <w:rsid w:val="4012CB9E"/>
    <w:rsid w:val="40B28EBE"/>
    <w:rsid w:val="40C21776"/>
    <w:rsid w:val="40F07030"/>
    <w:rsid w:val="41AFEFEA"/>
    <w:rsid w:val="42156110"/>
    <w:rsid w:val="422C9EC7"/>
    <w:rsid w:val="4241DDC8"/>
    <w:rsid w:val="4280B1E1"/>
    <w:rsid w:val="42AF6638"/>
    <w:rsid w:val="42C1FBF9"/>
    <w:rsid w:val="4307493E"/>
    <w:rsid w:val="43B5DCE5"/>
    <w:rsid w:val="43DA5BDF"/>
    <w:rsid w:val="4414056B"/>
    <w:rsid w:val="441BE4AB"/>
    <w:rsid w:val="442989B2"/>
    <w:rsid w:val="44A274D1"/>
    <w:rsid w:val="44B6E3ED"/>
    <w:rsid w:val="450BDA75"/>
    <w:rsid w:val="452B0F7B"/>
    <w:rsid w:val="45385CA4"/>
    <w:rsid w:val="4598246B"/>
    <w:rsid w:val="45B6A4E4"/>
    <w:rsid w:val="45F99CBB"/>
    <w:rsid w:val="45FC8624"/>
    <w:rsid w:val="464281C6"/>
    <w:rsid w:val="46B75CC5"/>
    <w:rsid w:val="46BA61D6"/>
    <w:rsid w:val="46BCAF19"/>
    <w:rsid w:val="46D149BE"/>
    <w:rsid w:val="46DE291C"/>
    <w:rsid w:val="46F6E608"/>
    <w:rsid w:val="46F9DFC0"/>
    <w:rsid w:val="4751030D"/>
    <w:rsid w:val="479A70DD"/>
    <w:rsid w:val="47CAE5E8"/>
    <w:rsid w:val="47E5D30E"/>
    <w:rsid w:val="4813E3CB"/>
    <w:rsid w:val="48213692"/>
    <w:rsid w:val="482C4B46"/>
    <w:rsid w:val="486CE5F3"/>
    <w:rsid w:val="48A261B7"/>
    <w:rsid w:val="48BAB33A"/>
    <w:rsid w:val="48C05054"/>
    <w:rsid w:val="4920FEC5"/>
    <w:rsid w:val="4935A0A6"/>
    <w:rsid w:val="493E179E"/>
    <w:rsid w:val="496471DE"/>
    <w:rsid w:val="496BCDF2"/>
    <w:rsid w:val="49A1D565"/>
    <w:rsid w:val="49D2D619"/>
    <w:rsid w:val="4A330726"/>
    <w:rsid w:val="4A6E28C9"/>
    <w:rsid w:val="4AAB49B2"/>
    <w:rsid w:val="4AF7AC3B"/>
    <w:rsid w:val="4B428474"/>
    <w:rsid w:val="4C7A6209"/>
    <w:rsid w:val="4CB7DB43"/>
    <w:rsid w:val="4CC6C50F"/>
    <w:rsid w:val="4CD07738"/>
    <w:rsid w:val="4D6B2FD7"/>
    <w:rsid w:val="4DB4FF61"/>
    <w:rsid w:val="4DBED7C2"/>
    <w:rsid w:val="4E07E3FB"/>
    <w:rsid w:val="4EA03375"/>
    <w:rsid w:val="4EB5F7D1"/>
    <w:rsid w:val="4EC3C954"/>
    <w:rsid w:val="4F242BD4"/>
    <w:rsid w:val="4FADA086"/>
    <w:rsid w:val="503A269E"/>
    <w:rsid w:val="5073C683"/>
    <w:rsid w:val="50DEBCF6"/>
    <w:rsid w:val="51402433"/>
    <w:rsid w:val="515A6D95"/>
    <w:rsid w:val="5167D4C8"/>
    <w:rsid w:val="52218DA9"/>
    <w:rsid w:val="52A806A6"/>
    <w:rsid w:val="52E07753"/>
    <w:rsid w:val="52E0AF59"/>
    <w:rsid w:val="52EE5EC2"/>
    <w:rsid w:val="5387500A"/>
    <w:rsid w:val="538F5921"/>
    <w:rsid w:val="54145B4F"/>
    <w:rsid w:val="54165DB8"/>
    <w:rsid w:val="5437C7C4"/>
    <w:rsid w:val="5453E6D1"/>
    <w:rsid w:val="5464B747"/>
    <w:rsid w:val="54C9EAC5"/>
    <w:rsid w:val="550A27B3"/>
    <w:rsid w:val="550B1CCA"/>
    <w:rsid w:val="55C2D928"/>
    <w:rsid w:val="561C58B3"/>
    <w:rsid w:val="56CEFD37"/>
    <w:rsid w:val="573310B0"/>
    <w:rsid w:val="57817982"/>
    <w:rsid w:val="57A36E34"/>
    <w:rsid w:val="57CC23FF"/>
    <w:rsid w:val="581F588B"/>
    <w:rsid w:val="5898326C"/>
    <w:rsid w:val="58E9CEDB"/>
    <w:rsid w:val="5918EDDE"/>
    <w:rsid w:val="59A2961D"/>
    <w:rsid w:val="59E21AF6"/>
    <w:rsid w:val="59E9F53A"/>
    <w:rsid w:val="59F6BA2B"/>
    <w:rsid w:val="59FE72FA"/>
    <w:rsid w:val="5AD8BFFF"/>
    <w:rsid w:val="5B44316B"/>
    <w:rsid w:val="5B6F4CC0"/>
    <w:rsid w:val="5BC55997"/>
    <w:rsid w:val="5BF9FA95"/>
    <w:rsid w:val="5C7F0B42"/>
    <w:rsid w:val="5C8FB6E6"/>
    <w:rsid w:val="5CB1A8EC"/>
    <w:rsid w:val="5CDF04A7"/>
    <w:rsid w:val="5D12322E"/>
    <w:rsid w:val="5D53E541"/>
    <w:rsid w:val="5D7E2A2E"/>
    <w:rsid w:val="5D816585"/>
    <w:rsid w:val="5DACB2CA"/>
    <w:rsid w:val="5DC37DCC"/>
    <w:rsid w:val="5E18E735"/>
    <w:rsid w:val="5E7ECED4"/>
    <w:rsid w:val="5E905125"/>
    <w:rsid w:val="5EC62315"/>
    <w:rsid w:val="5F34A814"/>
    <w:rsid w:val="5F8181C7"/>
    <w:rsid w:val="5FCFECF1"/>
    <w:rsid w:val="602813AD"/>
    <w:rsid w:val="602E3F41"/>
    <w:rsid w:val="605F82E7"/>
    <w:rsid w:val="609782FB"/>
    <w:rsid w:val="60B35FD0"/>
    <w:rsid w:val="60D6BDEC"/>
    <w:rsid w:val="60E0E17B"/>
    <w:rsid w:val="60FE178B"/>
    <w:rsid w:val="618DBF33"/>
    <w:rsid w:val="61918066"/>
    <w:rsid w:val="619E589D"/>
    <w:rsid w:val="61A73843"/>
    <w:rsid w:val="625DD067"/>
    <w:rsid w:val="63459E57"/>
    <w:rsid w:val="634CD724"/>
    <w:rsid w:val="639E1896"/>
    <w:rsid w:val="63C4BA34"/>
    <w:rsid w:val="63FAF308"/>
    <w:rsid w:val="6464A906"/>
    <w:rsid w:val="646FD30E"/>
    <w:rsid w:val="6481EE6A"/>
    <w:rsid w:val="64878097"/>
    <w:rsid w:val="64D5F468"/>
    <w:rsid w:val="654A5832"/>
    <w:rsid w:val="65728618"/>
    <w:rsid w:val="6573C91E"/>
    <w:rsid w:val="659DB125"/>
    <w:rsid w:val="6697302B"/>
    <w:rsid w:val="66B28C51"/>
    <w:rsid w:val="66E2F442"/>
    <w:rsid w:val="677D382D"/>
    <w:rsid w:val="679C8788"/>
    <w:rsid w:val="67CB9768"/>
    <w:rsid w:val="67F7CF11"/>
    <w:rsid w:val="680D483C"/>
    <w:rsid w:val="68A3CD83"/>
    <w:rsid w:val="68E18DB8"/>
    <w:rsid w:val="69203027"/>
    <w:rsid w:val="695A7576"/>
    <w:rsid w:val="6962474D"/>
    <w:rsid w:val="69694159"/>
    <w:rsid w:val="6A5AFAF7"/>
    <w:rsid w:val="6A607527"/>
    <w:rsid w:val="6AA3B08C"/>
    <w:rsid w:val="6AAC718B"/>
    <w:rsid w:val="6B067FCF"/>
    <w:rsid w:val="6B19314D"/>
    <w:rsid w:val="6BAD0F43"/>
    <w:rsid w:val="6BC00578"/>
    <w:rsid w:val="6BDAA36D"/>
    <w:rsid w:val="6CA77CF4"/>
    <w:rsid w:val="6CC099C1"/>
    <w:rsid w:val="6CE418B6"/>
    <w:rsid w:val="6CF67055"/>
    <w:rsid w:val="6CF94091"/>
    <w:rsid w:val="6D243F37"/>
    <w:rsid w:val="6D884499"/>
    <w:rsid w:val="6D980908"/>
    <w:rsid w:val="6E16C27F"/>
    <w:rsid w:val="6E7B83C2"/>
    <w:rsid w:val="6F10FA6C"/>
    <w:rsid w:val="6F94858B"/>
    <w:rsid w:val="70204B7A"/>
    <w:rsid w:val="7077480E"/>
    <w:rsid w:val="709BB4E0"/>
    <w:rsid w:val="70D9FE08"/>
    <w:rsid w:val="70E3FFC4"/>
    <w:rsid w:val="70EB2690"/>
    <w:rsid w:val="70ED0A28"/>
    <w:rsid w:val="71A1D240"/>
    <w:rsid w:val="71EA1F43"/>
    <w:rsid w:val="7284527B"/>
    <w:rsid w:val="728C2A49"/>
    <w:rsid w:val="72DAEA7E"/>
    <w:rsid w:val="72E1684B"/>
    <w:rsid w:val="7301E334"/>
    <w:rsid w:val="7354CE46"/>
    <w:rsid w:val="73631AAC"/>
    <w:rsid w:val="7389A508"/>
    <w:rsid w:val="73A40B8A"/>
    <w:rsid w:val="73AE89EC"/>
    <w:rsid w:val="74205599"/>
    <w:rsid w:val="743AF553"/>
    <w:rsid w:val="74A177A1"/>
    <w:rsid w:val="74B20E85"/>
    <w:rsid w:val="74B9C7A3"/>
    <w:rsid w:val="74C1A445"/>
    <w:rsid w:val="74C3BFB0"/>
    <w:rsid w:val="75539D90"/>
    <w:rsid w:val="757060A5"/>
    <w:rsid w:val="75DB084B"/>
    <w:rsid w:val="75F402BA"/>
    <w:rsid w:val="7665EB0B"/>
    <w:rsid w:val="76A7F903"/>
    <w:rsid w:val="76A7F92C"/>
    <w:rsid w:val="76BD9000"/>
    <w:rsid w:val="76F81250"/>
    <w:rsid w:val="76FB1A02"/>
    <w:rsid w:val="771C8A56"/>
    <w:rsid w:val="77387374"/>
    <w:rsid w:val="773FBABB"/>
    <w:rsid w:val="7788B00E"/>
    <w:rsid w:val="7789A7AF"/>
    <w:rsid w:val="77DC8CA7"/>
    <w:rsid w:val="77FFE3EA"/>
    <w:rsid w:val="78AA6F74"/>
    <w:rsid w:val="790065EB"/>
    <w:rsid w:val="794339CE"/>
    <w:rsid w:val="79DD61BD"/>
    <w:rsid w:val="79F76F9B"/>
    <w:rsid w:val="79FE533F"/>
    <w:rsid w:val="7A52ADBD"/>
    <w:rsid w:val="7A5CEEA4"/>
    <w:rsid w:val="7A757B4A"/>
    <w:rsid w:val="7ADD4ECE"/>
    <w:rsid w:val="7AEEB392"/>
    <w:rsid w:val="7B1ECDF5"/>
    <w:rsid w:val="7BEB0154"/>
    <w:rsid w:val="7C161122"/>
    <w:rsid w:val="7C24D3E8"/>
    <w:rsid w:val="7C5ACBA0"/>
    <w:rsid w:val="7C722A19"/>
    <w:rsid w:val="7C83B7DD"/>
    <w:rsid w:val="7C9A7D21"/>
    <w:rsid w:val="7C9E06DA"/>
    <w:rsid w:val="7CAC2F54"/>
    <w:rsid w:val="7CAED66D"/>
    <w:rsid w:val="7CB4BE19"/>
    <w:rsid w:val="7CFF22D3"/>
    <w:rsid w:val="7D0EEA6F"/>
    <w:rsid w:val="7D1DCA1B"/>
    <w:rsid w:val="7D9CB404"/>
    <w:rsid w:val="7DCA5D4E"/>
    <w:rsid w:val="7DCD11C4"/>
    <w:rsid w:val="7E3BDC54"/>
    <w:rsid w:val="7EC0B475"/>
    <w:rsid w:val="7ED789AF"/>
    <w:rsid w:val="7EDEEB65"/>
    <w:rsid w:val="7F5B0411"/>
    <w:rsid w:val="7F780A0C"/>
    <w:rsid w:val="7F820B0E"/>
    <w:rsid w:val="7FE91CE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20A0"/>
  <w15:chartTrackingRefBased/>
  <w15:docId w15:val="{0D906C71-9CBC-4F4C-B8FC-10309E4A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D5F"/>
    <w:rPr>
      <w:rFonts w:eastAsiaTheme="majorEastAsia" w:cstheme="majorBidi"/>
      <w:color w:val="272727" w:themeColor="text1" w:themeTint="D8"/>
    </w:rPr>
  </w:style>
  <w:style w:type="paragraph" w:styleId="Title">
    <w:name w:val="Title"/>
    <w:basedOn w:val="Normal"/>
    <w:next w:val="Normal"/>
    <w:link w:val="TitleChar"/>
    <w:uiPriority w:val="10"/>
    <w:qFormat/>
    <w:rsid w:val="00EF4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D5F"/>
    <w:pPr>
      <w:spacing w:before="160"/>
      <w:jc w:val="center"/>
    </w:pPr>
    <w:rPr>
      <w:i/>
      <w:iCs/>
      <w:color w:val="404040" w:themeColor="text1" w:themeTint="BF"/>
    </w:rPr>
  </w:style>
  <w:style w:type="character" w:customStyle="1" w:styleId="QuoteChar">
    <w:name w:val="Quote Char"/>
    <w:basedOn w:val="DefaultParagraphFont"/>
    <w:link w:val="Quote"/>
    <w:uiPriority w:val="29"/>
    <w:rsid w:val="00EF4D5F"/>
    <w:rPr>
      <w:i/>
      <w:iCs/>
      <w:color w:val="404040" w:themeColor="text1" w:themeTint="BF"/>
    </w:rPr>
  </w:style>
  <w:style w:type="paragraph" w:styleId="ListParagraph">
    <w:name w:val="List Paragraph"/>
    <w:basedOn w:val="Normal"/>
    <w:uiPriority w:val="34"/>
    <w:qFormat/>
    <w:rsid w:val="00EF4D5F"/>
    <w:pPr>
      <w:ind w:left="720"/>
      <w:contextualSpacing/>
    </w:pPr>
  </w:style>
  <w:style w:type="character" w:styleId="IntenseEmphasis">
    <w:name w:val="Intense Emphasis"/>
    <w:basedOn w:val="DefaultParagraphFont"/>
    <w:uiPriority w:val="21"/>
    <w:qFormat/>
    <w:rsid w:val="00EF4D5F"/>
    <w:rPr>
      <w:i/>
      <w:iCs/>
      <w:color w:val="0F4761" w:themeColor="accent1" w:themeShade="BF"/>
    </w:rPr>
  </w:style>
  <w:style w:type="paragraph" w:styleId="IntenseQuote">
    <w:name w:val="Intense Quote"/>
    <w:basedOn w:val="Normal"/>
    <w:next w:val="Normal"/>
    <w:link w:val="IntenseQuoteChar"/>
    <w:uiPriority w:val="30"/>
    <w:qFormat/>
    <w:rsid w:val="00EF4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D5F"/>
    <w:rPr>
      <w:i/>
      <w:iCs/>
      <w:color w:val="0F4761" w:themeColor="accent1" w:themeShade="BF"/>
    </w:rPr>
  </w:style>
  <w:style w:type="character" w:styleId="IntenseReference">
    <w:name w:val="Intense Reference"/>
    <w:basedOn w:val="DefaultParagraphFont"/>
    <w:uiPriority w:val="32"/>
    <w:qFormat/>
    <w:rsid w:val="00EF4D5F"/>
    <w:rPr>
      <w:b/>
      <w:bCs/>
      <w:smallCaps/>
      <w:color w:val="0F4761" w:themeColor="accent1" w:themeShade="BF"/>
      <w:spacing w:val="5"/>
    </w:rPr>
  </w:style>
  <w:style w:type="character" w:styleId="Hyperlink">
    <w:name w:val="Hyperlink"/>
    <w:basedOn w:val="DefaultParagraphFont"/>
    <w:uiPriority w:val="99"/>
    <w:unhideWhenUsed/>
    <w:rsid w:val="004743A6"/>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5D90"/>
    <w:pPr>
      <w:spacing w:after="0" w:line="240" w:lineRule="auto"/>
    </w:pPr>
  </w:style>
  <w:style w:type="paragraph" w:styleId="CommentSubject">
    <w:name w:val="annotation subject"/>
    <w:basedOn w:val="CommentText"/>
    <w:next w:val="CommentText"/>
    <w:link w:val="CommentSubjectChar"/>
    <w:uiPriority w:val="99"/>
    <w:semiHidden/>
    <w:unhideWhenUsed/>
    <w:rsid w:val="007C4C3D"/>
    <w:rPr>
      <w:b/>
      <w:bCs/>
    </w:rPr>
  </w:style>
  <w:style w:type="character" w:customStyle="1" w:styleId="CommentSubjectChar">
    <w:name w:val="Comment Subject Char"/>
    <w:basedOn w:val="CommentTextChar"/>
    <w:link w:val="CommentSubject"/>
    <w:uiPriority w:val="99"/>
    <w:semiHidden/>
    <w:rsid w:val="007C4C3D"/>
    <w:rPr>
      <w:b/>
      <w:bCs/>
      <w:sz w:val="20"/>
      <w:szCs w:val="20"/>
    </w:rPr>
  </w:style>
  <w:style w:type="character" w:styleId="UnresolvedMention">
    <w:name w:val="Unresolved Mention"/>
    <w:basedOn w:val="DefaultParagraphFont"/>
    <w:uiPriority w:val="99"/>
    <w:semiHidden/>
    <w:unhideWhenUsed/>
    <w:rsid w:val="00176B69"/>
    <w:rPr>
      <w:color w:val="605E5C"/>
      <w:shd w:val="clear" w:color="auto" w:fill="E1DFDD"/>
    </w:rPr>
  </w:style>
  <w:style w:type="paragraph" w:styleId="FootnoteText">
    <w:name w:val="footnote text"/>
    <w:basedOn w:val="Normal"/>
    <w:link w:val="FootnoteTextChar"/>
    <w:uiPriority w:val="99"/>
    <w:semiHidden/>
    <w:unhideWhenUsed/>
    <w:rsid w:val="00D164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419"/>
    <w:rPr>
      <w:sz w:val="20"/>
      <w:szCs w:val="20"/>
    </w:rPr>
  </w:style>
  <w:style w:type="character" w:styleId="FootnoteReference">
    <w:name w:val="footnote reference"/>
    <w:basedOn w:val="DefaultParagraphFont"/>
    <w:uiPriority w:val="99"/>
    <w:semiHidden/>
    <w:unhideWhenUsed/>
    <w:rsid w:val="00D16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1977">
      <w:bodyDiv w:val="1"/>
      <w:marLeft w:val="0"/>
      <w:marRight w:val="0"/>
      <w:marTop w:val="0"/>
      <w:marBottom w:val="0"/>
      <w:divBdr>
        <w:top w:val="none" w:sz="0" w:space="0" w:color="auto"/>
        <w:left w:val="none" w:sz="0" w:space="0" w:color="auto"/>
        <w:bottom w:val="none" w:sz="0" w:space="0" w:color="auto"/>
        <w:right w:val="none" w:sz="0" w:space="0" w:color="auto"/>
      </w:divBdr>
      <w:divsChild>
        <w:div w:id="269818633">
          <w:marLeft w:val="0"/>
          <w:marRight w:val="0"/>
          <w:marTop w:val="0"/>
          <w:marBottom w:val="0"/>
          <w:divBdr>
            <w:top w:val="none" w:sz="0" w:space="0" w:color="auto"/>
            <w:left w:val="none" w:sz="0" w:space="0" w:color="auto"/>
            <w:bottom w:val="none" w:sz="0" w:space="0" w:color="auto"/>
            <w:right w:val="none" w:sz="0" w:space="0" w:color="auto"/>
          </w:divBdr>
        </w:div>
        <w:div w:id="910887665">
          <w:marLeft w:val="0"/>
          <w:marRight w:val="0"/>
          <w:marTop w:val="0"/>
          <w:marBottom w:val="0"/>
          <w:divBdr>
            <w:top w:val="none" w:sz="0" w:space="0" w:color="auto"/>
            <w:left w:val="none" w:sz="0" w:space="0" w:color="auto"/>
            <w:bottom w:val="none" w:sz="0" w:space="0" w:color="auto"/>
            <w:right w:val="none" w:sz="0" w:space="0" w:color="auto"/>
          </w:divBdr>
        </w:div>
        <w:div w:id="1468351897">
          <w:marLeft w:val="0"/>
          <w:marRight w:val="0"/>
          <w:marTop w:val="0"/>
          <w:marBottom w:val="0"/>
          <w:divBdr>
            <w:top w:val="none" w:sz="0" w:space="0" w:color="auto"/>
            <w:left w:val="none" w:sz="0" w:space="0" w:color="auto"/>
            <w:bottom w:val="none" w:sz="0" w:space="0" w:color="auto"/>
            <w:right w:val="none" w:sz="0" w:space="0" w:color="auto"/>
          </w:divBdr>
        </w:div>
      </w:divsChild>
    </w:div>
    <w:div w:id="151720506">
      <w:bodyDiv w:val="1"/>
      <w:marLeft w:val="0"/>
      <w:marRight w:val="0"/>
      <w:marTop w:val="0"/>
      <w:marBottom w:val="0"/>
      <w:divBdr>
        <w:top w:val="none" w:sz="0" w:space="0" w:color="auto"/>
        <w:left w:val="none" w:sz="0" w:space="0" w:color="auto"/>
        <w:bottom w:val="none" w:sz="0" w:space="0" w:color="auto"/>
        <w:right w:val="none" w:sz="0" w:space="0" w:color="auto"/>
      </w:divBdr>
    </w:div>
    <w:div w:id="181214331">
      <w:bodyDiv w:val="1"/>
      <w:marLeft w:val="0"/>
      <w:marRight w:val="0"/>
      <w:marTop w:val="0"/>
      <w:marBottom w:val="0"/>
      <w:divBdr>
        <w:top w:val="none" w:sz="0" w:space="0" w:color="auto"/>
        <w:left w:val="none" w:sz="0" w:space="0" w:color="auto"/>
        <w:bottom w:val="none" w:sz="0" w:space="0" w:color="auto"/>
        <w:right w:val="none" w:sz="0" w:space="0" w:color="auto"/>
      </w:divBdr>
      <w:divsChild>
        <w:div w:id="361520545">
          <w:marLeft w:val="547"/>
          <w:marRight w:val="0"/>
          <w:marTop w:val="96"/>
          <w:marBottom w:val="0"/>
          <w:divBdr>
            <w:top w:val="none" w:sz="0" w:space="0" w:color="auto"/>
            <w:left w:val="none" w:sz="0" w:space="0" w:color="auto"/>
            <w:bottom w:val="none" w:sz="0" w:space="0" w:color="auto"/>
            <w:right w:val="none" w:sz="0" w:space="0" w:color="auto"/>
          </w:divBdr>
        </w:div>
      </w:divsChild>
    </w:div>
    <w:div w:id="197397259">
      <w:bodyDiv w:val="1"/>
      <w:marLeft w:val="0"/>
      <w:marRight w:val="0"/>
      <w:marTop w:val="0"/>
      <w:marBottom w:val="0"/>
      <w:divBdr>
        <w:top w:val="none" w:sz="0" w:space="0" w:color="auto"/>
        <w:left w:val="none" w:sz="0" w:space="0" w:color="auto"/>
        <w:bottom w:val="none" w:sz="0" w:space="0" w:color="auto"/>
        <w:right w:val="none" w:sz="0" w:space="0" w:color="auto"/>
      </w:divBdr>
      <w:divsChild>
        <w:div w:id="1764839366">
          <w:marLeft w:val="547"/>
          <w:marRight w:val="0"/>
          <w:marTop w:val="0"/>
          <w:marBottom w:val="0"/>
          <w:divBdr>
            <w:top w:val="none" w:sz="0" w:space="0" w:color="auto"/>
            <w:left w:val="none" w:sz="0" w:space="0" w:color="auto"/>
            <w:bottom w:val="none" w:sz="0" w:space="0" w:color="auto"/>
            <w:right w:val="none" w:sz="0" w:space="0" w:color="auto"/>
          </w:divBdr>
        </w:div>
      </w:divsChild>
    </w:div>
    <w:div w:id="208995967">
      <w:bodyDiv w:val="1"/>
      <w:marLeft w:val="0"/>
      <w:marRight w:val="0"/>
      <w:marTop w:val="0"/>
      <w:marBottom w:val="0"/>
      <w:divBdr>
        <w:top w:val="none" w:sz="0" w:space="0" w:color="auto"/>
        <w:left w:val="none" w:sz="0" w:space="0" w:color="auto"/>
        <w:bottom w:val="none" w:sz="0" w:space="0" w:color="auto"/>
        <w:right w:val="none" w:sz="0" w:space="0" w:color="auto"/>
      </w:divBdr>
      <w:divsChild>
        <w:div w:id="288363922">
          <w:marLeft w:val="547"/>
          <w:marRight w:val="0"/>
          <w:marTop w:val="96"/>
          <w:marBottom w:val="0"/>
          <w:divBdr>
            <w:top w:val="none" w:sz="0" w:space="0" w:color="auto"/>
            <w:left w:val="none" w:sz="0" w:space="0" w:color="auto"/>
            <w:bottom w:val="none" w:sz="0" w:space="0" w:color="auto"/>
            <w:right w:val="none" w:sz="0" w:space="0" w:color="auto"/>
          </w:divBdr>
        </w:div>
      </w:divsChild>
    </w:div>
    <w:div w:id="247539965">
      <w:bodyDiv w:val="1"/>
      <w:marLeft w:val="0"/>
      <w:marRight w:val="0"/>
      <w:marTop w:val="0"/>
      <w:marBottom w:val="0"/>
      <w:divBdr>
        <w:top w:val="none" w:sz="0" w:space="0" w:color="auto"/>
        <w:left w:val="none" w:sz="0" w:space="0" w:color="auto"/>
        <w:bottom w:val="none" w:sz="0" w:space="0" w:color="auto"/>
        <w:right w:val="none" w:sz="0" w:space="0" w:color="auto"/>
      </w:divBdr>
    </w:div>
    <w:div w:id="269624483">
      <w:bodyDiv w:val="1"/>
      <w:marLeft w:val="0"/>
      <w:marRight w:val="0"/>
      <w:marTop w:val="0"/>
      <w:marBottom w:val="0"/>
      <w:divBdr>
        <w:top w:val="none" w:sz="0" w:space="0" w:color="auto"/>
        <w:left w:val="none" w:sz="0" w:space="0" w:color="auto"/>
        <w:bottom w:val="none" w:sz="0" w:space="0" w:color="auto"/>
        <w:right w:val="none" w:sz="0" w:space="0" w:color="auto"/>
      </w:divBdr>
    </w:div>
    <w:div w:id="339507587">
      <w:bodyDiv w:val="1"/>
      <w:marLeft w:val="0"/>
      <w:marRight w:val="0"/>
      <w:marTop w:val="0"/>
      <w:marBottom w:val="0"/>
      <w:divBdr>
        <w:top w:val="none" w:sz="0" w:space="0" w:color="auto"/>
        <w:left w:val="none" w:sz="0" w:space="0" w:color="auto"/>
        <w:bottom w:val="none" w:sz="0" w:space="0" w:color="auto"/>
        <w:right w:val="none" w:sz="0" w:space="0" w:color="auto"/>
      </w:divBdr>
    </w:div>
    <w:div w:id="598220092">
      <w:bodyDiv w:val="1"/>
      <w:marLeft w:val="0"/>
      <w:marRight w:val="0"/>
      <w:marTop w:val="0"/>
      <w:marBottom w:val="0"/>
      <w:divBdr>
        <w:top w:val="none" w:sz="0" w:space="0" w:color="auto"/>
        <w:left w:val="none" w:sz="0" w:space="0" w:color="auto"/>
        <w:bottom w:val="none" w:sz="0" w:space="0" w:color="auto"/>
        <w:right w:val="none" w:sz="0" w:space="0" w:color="auto"/>
      </w:divBdr>
      <w:divsChild>
        <w:div w:id="1842038469">
          <w:marLeft w:val="547"/>
          <w:marRight w:val="0"/>
          <w:marTop w:val="0"/>
          <w:marBottom w:val="0"/>
          <w:divBdr>
            <w:top w:val="none" w:sz="0" w:space="0" w:color="auto"/>
            <w:left w:val="none" w:sz="0" w:space="0" w:color="auto"/>
            <w:bottom w:val="none" w:sz="0" w:space="0" w:color="auto"/>
            <w:right w:val="none" w:sz="0" w:space="0" w:color="auto"/>
          </w:divBdr>
        </w:div>
      </w:divsChild>
    </w:div>
    <w:div w:id="873926155">
      <w:bodyDiv w:val="1"/>
      <w:marLeft w:val="0"/>
      <w:marRight w:val="0"/>
      <w:marTop w:val="0"/>
      <w:marBottom w:val="0"/>
      <w:divBdr>
        <w:top w:val="none" w:sz="0" w:space="0" w:color="auto"/>
        <w:left w:val="none" w:sz="0" w:space="0" w:color="auto"/>
        <w:bottom w:val="none" w:sz="0" w:space="0" w:color="auto"/>
        <w:right w:val="none" w:sz="0" w:space="0" w:color="auto"/>
      </w:divBdr>
    </w:div>
    <w:div w:id="1237671494">
      <w:bodyDiv w:val="1"/>
      <w:marLeft w:val="0"/>
      <w:marRight w:val="0"/>
      <w:marTop w:val="0"/>
      <w:marBottom w:val="0"/>
      <w:divBdr>
        <w:top w:val="none" w:sz="0" w:space="0" w:color="auto"/>
        <w:left w:val="none" w:sz="0" w:space="0" w:color="auto"/>
        <w:bottom w:val="none" w:sz="0" w:space="0" w:color="auto"/>
        <w:right w:val="none" w:sz="0" w:space="0" w:color="auto"/>
      </w:divBdr>
      <w:divsChild>
        <w:div w:id="564223138">
          <w:marLeft w:val="547"/>
          <w:marRight w:val="0"/>
          <w:marTop w:val="0"/>
          <w:marBottom w:val="0"/>
          <w:divBdr>
            <w:top w:val="none" w:sz="0" w:space="0" w:color="auto"/>
            <w:left w:val="none" w:sz="0" w:space="0" w:color="auto"/>
            <w:bottom w:val="none" w:sz="0" w:space="0" w:color="auto"/>
            <w:right w:val="none" w:sz="0" w:space="0" w:color="auto"/>
          </w:divBdr>
        </w:div>
      </w:divsChild>
    </w:div>
    <w:div w:id="1396780915">
      <w:bodyDiv w:val="1"/>
      <w:marLeft w:val="0"/>
      <w:marRight w:val="0"/>
      <w:marTop w:val="0"/>
      <w:marBottom w:val="0"/>
      <w:divBdr>
        <w:top w:val="none" w:sz="0" w:space="0" w:color="auto"/>
        <w:left w:val="none" w:sz="0" w:space="0" w:color="auto"/>
        <w:bottom w:val="none" w:sz="0" w:space="0" w:color="auto"/>
        <w:right w:val="none" w:sz="0" w:space="0" w:color="auto"/>
      </w:divBdr>
    </w:div>
    <w:div w:id="1716856723">
      <w:bodyDiv w:val="1"/>
      <w:marLeft w:val="0"/>
      <w:marRight w:val="0"/>
      <w:marTop w:val="0"/>
      <w:marBottom w:val="0"/>
      <w:divBdr>
        <w:top w:val="none" w:sz="0" w:space="0" w:color="auto"/>
        <w:left w:val="none" w:sz="0" w:space="0" w:color="auto"/>
        <w:bottom w:val="none" w:sz="0" w:space="0" w:color="auto"/>
        <w:right w:val="none" w:sz="0" w:space="0" w:color="auto"/>
      </w:divBdr>
      <w:divsChild>
        <w:div w:id="654576567">
          <w:marLeft w:val="547"/>
          <w:marRight w:val="0"/>
          <w:marTop w:val="0"/>
          <w:marBottom w:val="0"/>
          <w:divBdr>
            <w:top w:val="none" w:sz="0" w:space="0" w:color="auto"/>
            <w:left w:val="none" w:sz="0" w:space="0" w:color="auto"/>
            <w:bottom w:val="none" w:sz="0" w:space="0" w:color="auto"/>
            <w:right w:val="none" w:sz="0" w:space="0" w:color="auto"/>
          </w:divBdr>
        </w:div>
      </w:divsChild>
    </w:div>
    <w:div w:id="1777166106">
      <w:bodyDiv w:val="1"/>
      <w:marLeft w:val="0"/>
      <w:marRight w:val="0"/>
      <w:marTop w:val="0"/>
      <w:marBottom w:val="0"/>
      <w:divBdr>
        <w:top w:val="none" w:sz="0" w:space="0" w:color="auto"/>
        <w:left w:val="none" w:sz="0" w:space="0" w:color="auto"/>
        <w:bottom w:val="none" w:sz="0" w:space="0" w:color="auto"/>
        <w:right w:val="none" w:sz="0" w:space="0" w:color="auto"/>
      </w:divBdr>
      <w:divsChild>
        <w:div w:id="1799448643">
          <w:marLeft w:val="547"/>
          <w:marRight w:val="0"/>
          <w:marTop w:val="0"/>
          <w:marBottom w:val="0"/>
          <w:divBdr>
            <w:top w:val="none" w:sz="0" w:space="0" w:color="auto"/>
            <w:left w:val="none" w:sz="0" w:space="0" w:color="auto"/>
            <w:bottom w:val="none" w:sz="0" w:space="0" w:color="auto"/>
            <w:right w:val="none" w:sz="0" w:space="0" w:color="auto"/>
          </w:divBdr>
        </w:div>
      </w:divsChild>
    </w:div>
    <w:div w:id="1860850378">
      <w:bodyDiv w:val="1"/>
      <w:marLeft w:val="0"/>
      <w:marRight w:val="0"/>
      <w:marTop w:val="0"/>
      <w:marBottom w:val="0"/>
      <w:divBdr>
        <w:top w:val="none" w:sz="0" w:space="0" w:color="auto"/>
        <w:left w:val="none" w:sz="0" w:space="0" w:color="auto"/>
        <w:bottom w:val="none" w:sz="0" w:space="0" w:color="auto"/>
        <w:right w:val="none" w:sz="0" w:space="0" w:color="auto"/>
      </w:divBdr>
    </w:div>
    <w:div w:id="1970743915">
      <w:bodyDiv w:val="1"/>
      <w:marLeft w:val="0"/>
      <w:marRight w:val="0"/>
      <w:marTop w:val="0"/>
      <w:marBottom w:val="0"/>
      <w:divBdr>
        <w:top w:val="none" w:sz="0" w:space="0" w:color="auto"/>
        <w:left w:val="none" w:sz="0" w:space="0" w:color="auto"/>
        <w:bottom w:val="none" w:sz="0" w:space="0" w:color="auto"/>
        <w:right w:val="none" w:sz="0" w:space="0" w:color="auto"/>
      </w:divBdr>
      <w:divsChild>
        <w:div w:id="13280530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d@vmnvd.gov.lv"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CCD3-B5DC-4582-BB8C-316CD979A984}">
  <ds:schemaRefs>
    <ds:schemaRef ds:uri="http://schemas.openxmlformats.org/officeDocument/2006/bibliography"/>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3266</Words>
  <Characters>1863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Mahaheja</dc:creator>
  <cp:keywords/>
  <dc:description/>
  <cp:lastModifiedBy>Kristīne Mahaheja</cp:lastModifiedBy>
  <cp:revision>15</cp:revision>
  <dcterms:created xsi:type="dcterms:W3CDTF">2025-06-03T11:48:00Z</dcterms:created>
  <dcterms:modified xsi:type="dcterms:W3CDTF">2025-06-05T07:40:00Z</dcterms:modified>
</cp:coreProperties>
</file>