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0211" w14:textId="051D7074" w:rsidR="00380EC9" w:rsidRPr="00066779" w:rsidRDefault="00066779">
      <w:pPr>
        <w:rPr>
          <w:rFonts w:ascii="Calibri" w:hAnsi="Calibri" w:cs="Calibri"/>
          <w:b/>
          <w:bCs/>
        </w:rPr>
      </w:pPr>
      <w:r w:rsidRPr="00066779">
        <w:rPr>
          <w:rFonts w:ascii="Calibri" w:hAnsi="Calibri" w:cs="Calibri"/>
          <w:b/>
          <w:bCs/>
        </w:rPr>
        <w:t>10.07.2025</w:t>
      </w:r>
    </w:p>
    <w:p w14:paraId="5F7CBD87" w14:textId="2D4C3C1B" w:rsidR="00066779" w:rsidRPr="00066779" w:rsidRDefault="00066779" w:rsidP="00066779">
      <w:pPr>
        <w:rPr>
          <w:rFonts w:ascii="Calibri" w:hAnsi="Calibri" w:cs="Calibri"/>
          <w:b/>
          <w:bCs/>
        </w:rPr>
      </w:pPr>
      <w:r>
        <w:rPr>
          <w:rFonts w:ascii="Calibri" w:hAnsi="Calibri" w:cs="Calibri"/>
          <w:b/>
          <w:bCs/>
        </w:rPr>
        <w:t>E</w:t>
      </w:r>
      <w:r w:rsidRPr="00066779">
        <w:rPr>
          <w:rFonts w:ascii="Calibri" w:hAnsi="Calibri" w:cs="Calibri"/>
          <w:b/>
          <w:bCs/>
        </w:rPr>
        <w:t>-pasta nosaukums</w:t>
      </w:r>
    </w:p>
    <w:p w14:paraId="00946D0A" w14:textId="60AAA67B" w:rsidR="00066779" w:rsidRPr="00066779" w:rsidRDefault="00066779" w:rsidP="00066779">
      <w:pPr>
        <w:rPr>
          <w:rFonts w:ascii="Calibri" w:hAnsi="Calibri" w:cs="Calibri"/>
        </w:rPr>
      </w:pPr>
      <w:r w:rsidRPr="00066779">
        <w:rPr>
          <w:rFonts w:ascii="Calibri" w:hAnsi="Calibri" w:cs="Calibri"/>
        </w:rPr>
        <w:t>Par papildu darbinieku</w:t>
      </w:r>
    </w:p>
    <w:p w14:paraId="68EA8788" w14:textId="7727629F" w:rsidR="00066779" w:rsidRPr="00066779" w:rsidRDefault="00066779" w:rsidP="00066779">
      <w:pPr>
        <w:rPr>
          <w:rFonts w:ascii="Calibri" w:hAnsi="Calibri" w:cs="Calibri"/>
          <w:b/>
          <w:bCs/>
        </w:rPr>
      </w:pPr>
      <w:r w:rsidRPr="00066779">
        <w:rPr>
          <w:rFonts w:ascii="Calibri" w:hAnsi="Calibri" w:cs="Calibri"/>
          <w:b/>
          <w:bCs/>
        </w:rPr>
        <w:t>E-pasta  teksts</w:t>
      </w:r>
    </w:p>
    <w:p w14:paraId="085E49C5" w14:textId="77777777" w:rsidR="00066779" w:rsidRPr="00066779" w:rsidRDefault="00066779" w:rsidP="00066779">
      <w:pPr>
        <w:rPr>
          <w:rFonts w:ascii="Calibri" w:hAnsi="Calibri" w:cs="Calibri"/>
        </w:rPr>
      </w:pPr>
      <w:r w:rsidRPr="00066779">
        <w:rPr>
          <w:rFonts w:ascii="Calibri" w:hAnsi="Calibri" w:cs="Calibri"/>
        </w:rPr>
        <w:t>Labdien!</w:t>
      </w:r>
    </w:p>
    <w:p w14:paraId="2440CA7B" w14:textId="77777777" w:rsidR="00066779" w:rsidRPr="00066779" w:rsidRDefault="00066779" w:rsidP="00066779">
      <w:pPr>
        <w:rPr>
          <w:rFonts w:ascii="Calibri" w:hAnsi="Calibri" w:cs="Calibri"/>
        </w:rPr>
      </w:pPr>
    </w:p>
    <w:p w14:paraId="64A4A833" w14:textId="77777777" w:rsidR="00066779" w:rsidRPr="00066779" w:rsidRDefault="00066779" w:rsidP="00066779">
      <w:pPr>
        <w:rPr>
          <w:rFonts w:ascii="Calibri" w:hAnsi="Calibri" w:cs="Calibri"/>
        </w:rPr>
      </w:pPr>
      <w:r w:rsidRPr="00066779">
        <w:rPr>
          <w:rFonts w:ascii="Calibri" w:hAnsi="Calibri" w:cs="Calibri"/>
        </w:rPr>
        <w:t>Nacionālais veselības dienests (turpmāk – Dienests) informē, ka ir grozīti Ministru kabineta noteikumi Nr. 555 “Veselības aprūpes pakalpojumu organizēšanas un samaksas kārtība”, nosakot, ka no 2025. gada 1. jūlija plašāks ģimenes ārstu prakšu loks var pretendēt uz maksājumu par papildu darbinieka nodarbināšanu. Nosacījums – praksē reģistrēti vismaz 1800 pacientu – ir mainīts uz pacientu skaitu, kas atbilst pilnas prakses nosacījumiem.</w:t>
      </w:r>
    </w:p>
    <w:p w14:paraId="1BD58C5D" w14:textId="77777777" w:rsidR="00066779" w:rsidRPr="00066779" w:rsidRDefault="00066779" w:rsidP="00066779">
      <w:pPr>
        <w:rPr>
          <w:rFonts w:ascii="Calibri" w:hAnsi="Calibri" w:cs="Calibri"/>
        </w:rPr>
      </w:pPr>
    </w:p>
    <w:p w14:paraId="6A768B79" w14:textId="77777777" w:rsidR="00066779" w:rsidRPr="00066779" w:rsidRDefault="00066779" w:rsidP="00066779">
      <w:pPr>
        <w:rPr>
          <w:rFonts w:ascii="Calibri" w:hAnsi="Calibri" w:cs="Calibri"/>
        </w:rPr>
      </w:pPr>
      <w:r w:rsidRPr="00066779">
        <w:rPr>
          <w:rFonts w:ascii="Calibri" w:hAnsi="Calibri" w:cs="Calibri"/>
        </w:rPr>
        <w:t xml:space="preserve">Atbilstoši veiktajiem grozījumiem MK noteikumos ir mainīts “Kārtības par maksājuma piešķiršanu un izlietošanu ģimenes ārsta praksē nodarbinātam papildu darbiniekam” 1.1.punkts. Skatīt e-pastam pievienoto dokumentu. </w:t>
      </w:r>
    </w:p>
    <w:p w14:paraId="60D189EE" w14:textId="77777777" w:rsidR="00066779" w:rsidRPr="00066779" w:rsidRDefault="00066779" w:rsidP="00066779">
      <w:pPr>
        <w:rPr>
          <w:rFonts w:ascii="Calibri" w:hAnsi="Calibri" w:cs="Calibri"/>
        </w:rPr>
      </w:pPr>
    </w:p>
    <w:p w14:paraId="61A55BA8" w14:textId="77777777" w:rsidR="00066779" w:rsidRPr="00066779" w:rsidRDefault="00066779" w:rsidP="00066779">
      <w:pPr>
        <w:rPr>
          <w:rFonts w:ascii="Calibri" w:hAnsi="Calibri" w:cs="Calibri"/>
        </w:rPr>
      </w:pPr>
      <w:r w:rsidRPr="00066779">
        <w:rPr>
          <w:rFonts w:ascii="Calibri" w:hAnsi="Calibri" w:cs="Calibri"/>
        </w:rPr>
        <w:t>Dienests atgādina, ka, lai noteiktu vai prakse ir pilna, var aprēķināt pēc formulas:</w:t>
      </w:r>
    </w:p>
    <w:p w14:paraId="1FBA20F6" w14:textId="77777777" w:rsidR="00066779" w:rsidRPr="00066779" w:rsidRDefault="00066779" w:rsidP="00066779">
      <w:pPr>
        <w:rPr>
          <w:rFonts w:ascii="Calibri" w:hAnsi="Calibri" w:cs="Calibri"/>
        </w:rPr>
      </w:pPr>
    </w:p>
    <w:p w14:paraId="428F4A8B" w14:textId="77777777" w:rsidR="00066779" w:rsidRPr="00066779" w:rsidRDefault="00066779" w:rsidP="00066779">
      <w:pPr>
        <w:rPr>
          <w:rFonts w:ascii="Calibri" w:hAnsi="Calibri" w:cs="Calibri"/>
        </w:rPr>
      </w:pPr>
      <w:r w:rsidRPr="00066779">
        <w:rPr>
          <w:rFonts w:ascii="Calibri" w:hAnsi="Calibri" w:cs="Calibri"/>
        </w:rPr>
        <w:t>(Reģistrētais pieaugušo pacientu skaits / 1800) + (Reģistrētais bērnu skaits / 800) = Ja rezultāts ir vienāds vai lielāks par 1, tad ir pilna prakse.</w:t>
      </w:r>
    </w:p>
    <w:p w14:paraId="0E2B93C9" w14:textId="77777777" w:rsidR="00066779" w:rsidRPr="00066779" w:rsidRDefault="00066779" w:rsidP="00066779">
      <w:pPr>
        <w:rPr>
          <w:rFonts w:ascii="Calibri" w:hAnsi="Calibri" w:cs="Calibri"/>
        </w:rPr>
      </w:pPr>
    </w:p>
    <w:p w14:paraId="38D13EF7" w14:textId="77777777" w:rsidR="00066779" w:rsidRPr="00066779" w:rsidRDefault="00066779" w:rsidP="00066779">
      <w:pPr>
        <w:rPr>
          <w:rFonts w:ascii="Calibri" w:hAnsi="Calibri" w:cs="Calibri"/>
        </w:rPr>
      </w:pPr>
    </w:p>
    <w:p w14:paraId="4E69655E" w14:textId="77777777" w:rsidR="00066779" w:rsidRPr="00066779" w:rsidRDefault="00066779" w:rsidP="00066779">
      <w:pPr>
        <w:rPr>
          <w:rFonts w:ascii="Calibri" w:hAnsi="Calibri" w:cs="Calibri"/>
        </w:rPr>
      </w:pPr>
      <w:r w:rsidRPr="00066779">
        <w:rPr>
          <w:rFonts w:ascii="Calibri" w:hAnsi="Calibri" w:cs="Calibri"/>
        </w:rPr>
        <w:t xml:space="preserve">Jautājumu gadījumā zvanīt vai rakstīt Dienesta ________ nodaļai uz tālruni _________, e-pastu: </w:t>
      </w:r>
      <w:hyperlink r:id="rId4" w:history="1">
        <w:r w:rsidRPr="00066779">
          <w:rPr>
            <w:rStyle w:val="Hyperlink"/>
            <w:rFonts w:ascii="Calibri" w:hAnsi="Calibri" w:cs="Calibri"/>
          </w:rPr>
          <w:t>_________@vmnvd.gov.lv</w:t>
        </w:r>
      </w:hyperlink>
    </w:p>
    <w:p w14:paraId="3C62A69C" w14:textId="77777777" w:rsidR="00066779" w:rsidRPr="00066779" w:rsidRDefault="00066779" w:rsidP="00066779">
      <w:pPr>
        <w:rPr>
          <w:rFonts w:ascii="Calibri" w:hAnsi="Calibri" w:cs="Calibri"/>
        </w:rPr>
      </w:pPr>
    </w:p>
    <w:p w14:paraId="2F9E71E2" w14:textId="77777777" w:rsidR="00066779" w:rsidRPr="00066779" w:rsidRDefault="00066779" w:rsidP="00066779">
      <w:pPr>
        <w:rPr>
          <w:rFonts w:ascii="Calibri" w:hAnsi="Calibri" w:cs="Calibri"/>
        </w:rPr>
      </w:pPr>
    </w:p>
    <w:p w14:paraId="6C83C251" w14:textId="77777777" w:rsidR="00066779" w:rsidRPr="00066779" w:rsidRDefault="00066779" w:rsidP="00066779">
      <w:pPr>
        <w:rPr>
          <w:rFonts w:ascii="Calibri" w:hAnsi="Calibri" w:cs="Calibri"/>
        </w:rPr>
      </w:pPr>
      <w:r w:rsidRPr="00066779">
        <w:rPr>
          <w:rFonts w:ascii="Calibri" w:hAnsi="Calibri" w:cs="Calibri"/>
        </w:rPr>
        <w:t>Ar cieņu</w:t>
      </w:r>
    </w:p>
    <w:p w14:paraId="15C287C0" w14:textId="77777777" w:rsidR="00066779" w:rsidRPr="00066779" w:rsidRDefault="00066779" w:rsidP="00066779">
      <w:pPr>
        <w:rPr>
          <w:rFonts w:ascii="Calibri" w:hAnsi="Calibri" w:cs="Calibri"/>
        </w:rPr>
      </w:pPr>
      <w:r w:rsidRPr="00066779">
        <w:rPr>
          <w:rFonts w:ascii="Calibri" w:hAnsi="Calibri" w:cs="Calibri"/>
        </w:rPr>
        <w:t>Nacionālais veselības dienests</w:t>
      </w:r>
    </w:p>
    <w:p w14:paraId="62DEA0FF" w14:textId="1F824EA4" w:rsidR="00066779" w:rsidRPr="00066779" w:rsidRDefault="00066779" w:rsidP="00066779">
      <w:pPr>
        <w:rPr>
          <w:rFonts w:ascii="Calibri" w:hAnsi="Calibri" w:cs="Calibri"/>
        </w:rPr>
      </w:pPr>
      <w:r w:rsidRPr="00066779">
        <w:rPr>
          <w:rFonts w:ascii="Calibri" w:hAnsi="Calibri" w:cs="Calibri"/>
        </w:rPr>
        <w:drawing>
          <wp:inline distT="0" distB="0" distL="0" distR="0" wp14:anchorId="6E737C84" wp14:editId="283F4D39">
            <wp:extent cx="1402080" cy="320040"/>
            <wp:effectExtent l="0" t="0" r="7620" b="3810"/>
            <wp:docPr id="1217675992" name="Picture 2" descr="A red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ed and black background&#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02080" cy="320040"/>
                    </a:xfrm>
                    <a:prstGeom prst="rect">
                      <a:avLst/>
                    </a:prstGeom>
                    <a:noFill/>
                    <a:ln>
                      <a:noFill/>
                    </a:ln>
                  </pic:spPr>
                </pic:pic>
              </a:graphicData>
            </a:graphic>
          </wp:inline>
        </w:drawing>
      </w:r>
    </w:p>
    <w:p w14:paraId="3E083889" w14:textId="77777777" w:rsidR="00066779" w:rsidRPr="00066779" w:rsidRDefault="00066779">
      <w:pPr>
        <w:rPr>
          <w:rFonts w:ascii="Calibri" w:hAnsi="Calibri" w:cs="Calibri"/>
        </w:rPr>
      </w:pPr>
    </w:p>
    <w:sectPr w:rsidR="00066779" w:rsidRPr="000667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79"/>
    <w:rsid w:val="00066779"/>
    <w:rsid w:val="00380EC9"/>
    <w:rsid w:val="00607211"/>
    <w:rsid w:val="007314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0B24"/>
  <w15:chartTrackingRefBased/>
  <w15:docId w15:val="{71684859-6529-41D7-8C4B-F15CB59A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779"/>
    <w:rPr>
      <w:rFonts w:eastAsiaTheme="majorEastAsia" w:cstheme="majorBidi"/>
      <w:color w:val="272727" w:themeColor="text1" w:themeTint="D8"/>
    </w:rPr>
  </w:style>
  <w:style w:type="paragraph" w:styleId="Title">
    <w:name w:val="Title"/>
    <w:basedOn w:val="Normal"/>
    <w:next w:val="Normal"/>
    <w:link w:val="TitleChar"/>
    <w:uiPriority w:val="10"/>
    <w:qFormat/>
    <w:rsid w:val="00066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779"/>
    <w:pPr>
      <w:spacing w:before="160"/>
      <w:jc w:val="center"/>
    </w:pPr>
    <w:rPr>
      <w:i/>
      <w:iCs/>
      <w:color w:val="404040" w:themeColor="text1" w:themeTint="BF"/>
    </w:rPr>
  </w:style>
  <w:style w:type="character" w:customStyle="1" w:styleId="QuoteChar">
    <w:name w:val="Quote Char"/>
    <w:basedOn w:val="DefaultParagraphFont"/>
    <w:link w:val="Quote"/>
    <w:uiPriority w:val="29"/>
    <w:rsid w:val="00066779"/>
    <w:rPr>
      <w:i/>
      <w:iCs/>
      <w:color w:val="404040" w:themeColor="text1" w:themeTint="BF"/>
    </w:rPr>
  </w:style>
  <w:style w:type="paragraph" w:styleId="ListParagraph">
    <w:name w:val="List Paragraph"/>
    <w:basedOn w:val="Normal"/>
    <w:uiPriority w:val="34"/>
    <w:qFormat/>
    <w:rsid w:val="00066779"/>
    <w:pPr>
      <w:ind w:left="720"/>
      <w:contextualSpacing/>
    </w:pPr>
  </w:style>
  <w:style w:type="character" w:styleId="IntenseEmphasis">
    <w:name w:val="Intense Emphasis"/>
    <w:basedOn w:val="DefaultParagraphFont"/>
    <w:uiPriority w:val="21"/>
    <w:qFormat/>
    <w:rsid w:val="00066779"/>
    <w:rPr>
      <w:i/>
      <w:iCs/>
      <w:color w:val="0F4761" w:themeColor="accent1" w:themeShade="BF"/>
    </w:rPr>
  </w:style>
  <w:style w:type="paragraph" w:styleId="IntenseQuote">
    <w:name w:val="Intense Quote"/>
    <w:basedOn w:val="Normal"/>
    <w:next w:val="Normal"/>
    <w:link w:val="IntenseQuoteChar"/>
    <w:uiPriority w:val="30"/>
    <w:qFormat/>
    <w:rsid w:val="00066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779"/>
    <w:rPr>
      <w:i/>
      <w:iCs/>
      <w:color w:val="0F4761" w:themeColor="accent1" w:themeShade="BF"/>
    </w:rPr>
  </w:style>
  <w:style w:type="character" w:styleId="IntenseReference">
    <w:name w:val="Intense Reference"/>
    <w:basedOn w:val="DefaultParagraphFont"/>
    <w:uiPriority w:val="32"/>
    <w:qFormat/>
    <w:rsid w:val="00066779"/>
    <w:rPr>
      <w:b/>
      <w:bCs/>
      <w:smallCaps/>
      <w:color w:val="0F4761" w:themeColor="accent1" w:themeShade="BF"/>
      <w:spacing w:val="5"/>
    </w:rPr>
  </w:style>
  <w:style w:type="character" w:styleId="Hyperlink">
    <w:name w:val="Hyperlink"/>
    <w:basedOn w:val="DefaultParagraphFont"/>
    <w:uiPriority w:val="99"/>
    <w:unhideWhenUsed/>
    <w:rsid w:val="00066779"/>
    <w:rPr>
      <w:color w:val="467886" w:themeColor="hyperlink"/>
      <w:u w:val="single"/>
    </w:rPr>
  </w:style>
  <w:style w:type="character" w:styleId="UnresolvedMention">
    <w:name w:val="Unresolved Mention"/>
    <w:basedOn w:val="DefaultParagraphFont"/>
    <w:uiPriority w:val="99"/>
    <w:semiHidden/>
    <w:unhideWhenUsed/>
    <w:rsid w:val="00066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29799">
      <w:bodyDiv w:val="1"/>
      <w:marLeft w:val="0"/>
      <w:marRight w:val="0"/>
      <w:marTop w:val="0"/>
      <w:marBottom w:val="0"/>
      <w:divBdr>
        <w:top w:val="none" w:sz="0" w:space="0" w:color="auto"/>
        <w:left w:val="none" w:sz="0" w:space="0" w:color="auto"/>
        <w:bottom w:val="none" w:sz="0" w:space="0" w:color="auto"/>
        <w:right w:val="none" w:sz="0" w:space="0" w:color="auto"/>
      </w:divBdr>
    </w:div>
    <w:div w:id="14350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BF0D2.171AC3B0" TargetMode="External"/><Relationship Id="rId5" Type="http://schemas.openxmlformats.org/officeDocument/2006/relationships/image" Target="media/image1.png"/><Relationship Id="rId4" Type="http://schemas.openxmlformats.org/officeDocument/2006/relationships/hyperlink" Target="mailto:_________@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752</Words>
  <Characters>429</Characters>
  <Application>Microsoft Office Word</Application>
  <DocSecurity>0</DocSecurity>
  <Lines>3</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2025-07-10T11:10:00Z</dcterms:created>
  <dcterms:modified xsi:type="dcterms:W3CDTF">2025-07-10T11:11:00Z</dcterms:modified>
</cp:coreProperties>
</file>