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7F11" w14:textId="77777777" w:rsidR="00A24A6B" w:rsidRPr="00D5053F" w:rsidRDefault="00000000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15BA425A" wp14:editId="25903CFB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802B32" wp14:editId="3505F7FA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1D7A5BE9" w14:textId="77777777" w:rsidR="00E46A48" w:rsidRDefault="00000000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5"/>
        <w:gridCol w:w="3646"/>
      </w:tblGrid>
      <w:tr w:rsidR="00B72575" w14:paraId="7DF89248" w14:textId="77777777" w:rsidTr="00C5711F">
        <w:trPr>
          <w:trHeight w:val="313"/>
        </w:trPr>
        <w:tc>
          <w:tcPr>
            <w:tcW w:w="5495" w:type="dxa"/>
          </w:tcPr>
          <w:p w14:paraId="7A24BDFA" w14:textId="77777777" w:rsidR="00222B8B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1-8.2/2025/1579</w:t>
            </w:r>
          </w:p>
          <w:p w14:paraId="6E9912D5" w14:textId="77777777" w:rsidR="002079F2" w:rsidRPr="00CB2202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 . Nr. </w:t>
            </w:r>
          </w:p>
        </w:tc>
        <w:tc>
          <w:tcPr>
            <w:tcW w:w="3685" w:type="dxa"/>
          </w:tcPr>
          <w:p w14:paraId="01746EB1" w14:textId="77777777" w:rsidR="000802BB" w:rsidRDefault="00000000" w:rsidP="000802B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Profesionālās asociācijas</w:t>
            </w:r>
          </w:p>
          <w:p w14:paraId="6AC732C5" w14:textId="77777777" w:rsidR="000802BB" w:rsidRDefault="000802BB" w:rsidP="000802B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  <w:p w14:paraId="76F3B1CA" w14:textId="77777777" w:rsidR="000802BB" w:rsidRDefault="00000000" w:rsidP="000802B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Zināšanai: Nacionālajam veselības dienestam</w:t>
            </w:r>
          </w:p>
        </w:tc>
      </w:tr>
    </w:tbl>
    <w:p w14:paraId="4410D6C2" w14:textId="77777777" w:rsidR="002079F2" w:rsidRPr="00195A3A" w:rsidRDefault="00000000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izmaiņām valsts apmaksātā vakcinācijā pret cilvēka papilomas vīrusa (CPV) infekciju</w:t>
      </w:r>
    </w:p>
    <w:p w14:paraId="550B9B07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Slimību profilakses un kontroles centrs (turpmāk - Centrs) informē, ka atbilstoši 2025. gada 15. jūlija grozījumiem Ministru kabineta noteikumos Nr. 330 “Vakcinācijas noteikumi” 3.4 punktam, ir paplašinātas vakcinācijas iespējas, paredzot valsts apmaksātu vakcināciju šādiem iedzīvotājiem, </w:t>
      </w:r>
      <w:r w:rsidRPr="000802BB">
        <w:rPr>
          <w:b/>
          <w:bCs/>
          <w:noProof/>
          <w:sz w:val="24"/>
          <w:szCs w:val="24"/>
          <w:lang w:eastAsia="lv-LV"/>
        </w:rPr>
        <w:t>kuri iepriekš nav vakcinēti pret CPV infekciju </w:t>
      </w:r>
      <w:r w:rsidRPr="000802BB">
        <w:rPr>
          <w:noProof/>
          <w:sz w:val="24"/>
          <w:szCs w:val="24"/>
          <w:lang w:eastAsia="lv-LV"/>
        </w:rPr>
        <w:t>(</w:t>
      </w:r>
      <w:r w:rsidRPr="000802BB">
        <w:rPr>
          <w:b/>
          <w:bCs/>
          <w:noProof/>
          <w:sz w:val="24"/>
          <w:szCs w:val="24"/>
          <w:lang w:eastAsia="lv-LV"/>
        </w:rPr>
        <w:t>uzskaitītas prioritārā secībā, kādā ir jāveic vakcinācija atbilstoši vakcīnas pieejamībai</w:t>
      </w:r>
      <w:r w:rsidRPr="000802BB">
        <w:rPr>
          <w:noProof/>
          <w:sz w:val="24"/>
          <w:szCs w:val="24"/>
          <w:lang w:eastAsia="lv-LV"/>
        </w:rPr>
        <w:t>):</w:t>
      </w:r>
    </w:p>
    <w:p w14:paraId="3947517B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0802BB">
        <w:rPr>
          <w:b/>
          <w:bCs/>
          <w:noProof/>
          <w:sz w:val="24"/>
          <w:szCs w:val="24"/>
          <w:lang w:eastAsia="lv-LV"/>
        </w:rPr>
        <w:t>1. grupa</w:t>
      </w:r>
      <w:r w:rsidRPr="000802BB">
        <w:rPr>
          <w:noProof/>
          <w:sz w:val="24"/>
          <w:szCs w:val="24"/>
          <w:lang w:eastAsia="lv-LV"/>
        </w:rPr>
        <w:t>: paaugstinātam riskam pakļautie iedzīvotāji:</w:t>
      </w:r>
    </w:p>
    <w:p w14:paraId="000DB1C8" w14:textId="77777777" w:rsidR="000802BB" w:rsidRPr="000802BB" w:rsidRDefault="00000000" w:rsidP="000802BB">
      <w:pPr>
        <w:numPr>
          <w:ilvl w:val="0"/>
          <w:numId w:val="3"/>
        </w:numPr>
        <w:tabs>
          <w:tab w:val="num" w:pos="720"/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sievietes un vīrieši no 18 līdz 45 gadiem ar imūnsupresiju bez HIV infekcijas;</w:t>
      </w:r>
    </w:p>
    <w:p w14:paraId="2869EDD2" w14:textId="77777777" w:rsidR="000802BB" w:rsidRPr="000802BB" w:rsidRDefault="00000000" w:rsidP="000802BB">
      <w:pPr>
        <w:numPr>
          <w:ilvl w:val="0"/>
          <w:numId w:val="3"/>
        </w:numPr>
        <w:tabs>
          <w:tab w:val="num" w:pos="720"/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sievietes un vīrieši no 18 līdz 45 gadiem ar HIV infekciju;</w:t>
      </w:r>
    </w:p>
    <w:p w14:paraId="02D5528F" w14:textId="77777777" w:rsidR="000802BB" w:rsidRPr="000802BB" w:rsidRDefault="00000000" w:rsidP="000802BB">
      <w:pPr>
        <w:numPr>
          <w:ilvl w:val="0"/>
          <w:numId w:val="3"/>
        </w:numPr>
        <w:tabs>
          <w:tab w:val="num" w:pos="720"/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sievietes no 18 līdz 55 gadiem pēc dzemdes kakla ķirurģiskās ārstēšanas HSIL (vidējas/smagas pakāpes displāziju) un AIS (adenokarcinomas </w:t>
      </w:r>
      <w:r w:rsidRPr="000802BB">
        <w:rPr>
          <w:i/>
          <w:iCs/>
          <w:noProof/>
          <w:sz w:val="24"/>
          <w:szCs w:val="24"/>
          <w:lang w:eastAsia="lv-LV"/>
        </w:rPr>
        <w:t>in situ</w:t>
      </w:r>
      <w:r w:rsidRPr="000802BB">
        <w:rPr>
          <w:noProof/>
          <w:sz w:val="24"/>
          <w:szCs w:val="24"/>
          <w:lang w:eastAsia="lv-LV"/>
        </w:rPr>
        <w:t>);</w:t>
      </w:r>
    </w:p>
    <w:p w14:paraId="4CCCDAB7" w14:textId="77777777" w:rsidR="000802BB" w:rsidRPr="000802BB" w:rsidRDefault="00000000" w:rsidP="000802BB">
      <w:pPr>
        <w:numPr>
          <w:ilvl w:val="0"/>
          <w:numId w:val="3"/>
        </w:numPr>
        <w:tabs>
          <w:tab w:val="num" w:pos="720"/>
          <w:tab w:val="left" w:pos="1134"/>
        </w:tabs>
        <w:jc w:val="both"/>
        <w:rPr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sievietes no 18 līdz 45 gadiem ar priekšvēža izmaiņām;</w:t>
      </w:r>
    </w:p>
    <w:p w14:paraId="69EF831C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0802BB">
        <w:rPr>
          <w:b/>
          <w:bCs/>
          <w:noProof/>
          <w:sz w:val="24"/>
          <w:szCs w:val="24"/>
          <w:lang w:eastAsia="lv-LV"/>
        </w:rPr>
        <w:t>2. grupa</w:t>
      </w:r>
      <w:r w:rsidRPr="000802BB">
        <w:rPr>
          <w:noProof/>
          <w:sz w:val="24"/>
          <w:szCs w:val="24"/>
          <w:lang w:eastAsia="lv-LV"/>
        </w:rPr>
        <w:t>: sievietes un vīrieši 25 gadu vecumā;</w:t>
      </w:r>
    </w:p>
    <w:p w14:paraId="2485B7D8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0802BB">
        <w:rPr>
          <w:b/>
          <w:bCs/>
          <w:noProof/>
          <w:sz w:val="24"/>
          <w:szCs w:val="24"/>
          <w:lang w:eastAsia="lv-LV"/>
        </w:rPr>
        <w:t>3. grupa</w:t>
      </w:r>
      <w:r w:rsidRPr="000802BB">
        <w:rPr>
          <w:noProof/>
          <w:sz w:val="24"/>
          <w:szCs w:val="24"/>
          <w:lang w:eastAsia="lv-LV"/>
        </w:rPr>
        <w:t>: sievietes un vīrieši vecumā no 18 līdz 24 gadiem.</w:t>
      </w:r>
    </w:p>
    <w:p w14:paraId="38EA97CF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000802BB">
        <w:rPr>
          <w:noProof/>
          <w:sz w:val="24"/>
          <w:szCs w:val="24"/>
          <w:lang w:eastAsia="lv-LV"/>
        </w:rPr>
        <w:t>Vakcīnas daudzums paplašinātai vakcinācijai pret CPV infekciju ir pieejams atbilstoši finansējumam, un šogad tas ir ekvivalents vidējam viena mēneša vakcīnas pasūtījumam. </w:t>
      </w:r>
      <w:r w:rsidRPr="000802BB">
        <w:rPr>
          <w:b/>
          <w:bCs/>
          <w:i/>
          <w:iCs/>
          <w:noProof/>
          <w:sz w:val="24"/>
          <w:szCs w:val="24"/>
          <w:lang w:eastAsia="lv-LV"/>
        </w:rPr>
        <w:t>Tāpēc vakcinācijā ir svarīgi ievērot prioritāru secību</w:t>
      </w:r>
      <w:r w:rsidRPr="000802BB">
        <w:rPr>
          <w:noProof/>
          <w:sz w:val="24"/>
          <w:szCs w:val="24"/>
          <w:lang w:eastAsia="lv-LV"/>
        </w:rPr>
        <w:t xml:space="preserve"> un vakcinēt vispirms paaugstinātam riskam pakļautos </w:t>
      </w:r>
      <w:r w:rsidRPr="000802BB">
        <w:rPr>
          <w:rFonts w:asciiTheme="majorBidi" w:hAnsiTheme="majorBidi" w:cstheme="majorBidi"/>
          <w:noProof/>
          <w:sz w:val="24"/>
          <w:szCs w:val="24"/>
          <w:lang w:eastAsia="lv-LV"/>
        </w:rPr>
        <w:t>iedzīvotājus, tad sievietes un vīriešus 25 gadu vecumā un tikai pēc tam sievietes un vīriešus vecumā no 18 līdz 24 gadiem.</w:t>
      </w:r>
    </w:p>
    <w:p w14:paraId="1ACEBED6" w14:textId="77777777" w:rsidR="000802BB" w:rsidRPr="000802BB" w:rsidRDefault="00000000" w:rsidP="000802BB">
      <w:pPr>
        <w:tabs>
          <w:tab w:val="left" w:pos="1134"/>
        </w:tabs>
        <w:ind w:firstLine="720"/>
        <w:jc w:val="both"/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lv-LV"/>
        </w:rPr>
      </w:pPr>
      <w:r w:rsidRPr="000802BB">
        <w:rPr>
          <w:rFonts w:asciiTheme="majorBidi" w:hAnsiTheme="majorBidi" w:cstheme="majorBidi"/>
          <w:noProof/>
          <w:sz w:val="24"/>
          <w:szCs w:val="24"/>
          <w:lang w:eastAsia="lv-LV"/>
        </w:rPr>
        <w:t>Lūdzam iepazīties ar detalizētāku informāciju par paplašinātu vakcināciju pret CPV infekciju Centra tīmekļa vietnē: </w:t>
      </w:r>
      <w:hyperlink r:id="rId8" w:tgtFrame="_blank" w:tooltip="https://www.spkc.gov.lv/lv/cilveka-papilomas-viruss-cpv" w:history="1">
        <w:r w:rsidR="000802BB" w:rsidRPr="000802BB">
          <w:rPr>
            <w:rStyle w:val="Hyperlink"/>
            <w:rFonts w:asciiTheme="majorBidi" w:hAnsiTheme="majorBidi" w:cstheme="majorBidi"/>
            <w:noProof/>
            <w:sz w:val="24"/>
            <w:szCs w:val="24"/>
            <w:lang w:eastAsia="lv-LV"/>
          </w:rPr>
          <w:t>https://www.spkc.gov.lv/lv/cilveka-papilomas-viruss-cpv</w:t>
        </w:r>
      </w:hyperlink>
      <w:r w:rsidRPr="000802BB">
        <w:rPr>
          <w:rFonts w:asciiTheme="majorBidi" w:hAnsiTheme="majorBidi" w:cstheme="majorBidi"/>
          <w:noProof/>
          <w:sz w:val="24"/>
          <w:szCs w:val="24"/>
          <w:lang w:eastAsia="lv-LV"/>
        </w:rPr>
        <w:t> - </w:t>
      </w:r>
      <w:r w:rsidRPr="000802BB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lv-LV"/>
        </w:rPr>
        <w:t>Informācija ārstniecības iestādēm par izmaiņām  valsts apmaksātā vakcinācijā pret cilvēka papilomas vīrusa (CPV) infekciju.</w:t>
      </w:r>
    </w:p>
    <w:p w14:paraId="087BDB08" w14:textId="77777777" w:rsidR="002079F2" w:rsidRPr="000802BB" w:rsidRDefault="00000000" w:rsidP="000802BB">
      <w:pPr>
        <w:tabs>
          <w:tab w:val="left" w:pos="1134"/>
        </w:tabs>
        <w:ind w:firstLine="720"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000802BB">
        <w:rPr>
          <w:rFonts w:asciiTheme="majorBidi" w:hAnsiTheme="majorBidi" w:cstheme="majorBidi"/>
          <w:noProof/>
          <w:sz w:val="24"/>
          <w:szCs w:val="24"/>
          <w:lang w:eastAsia="lv-LV"/>
        </w:rPr>
        <w:t>Lūdzam izpaltīt informāciju asociāciju biedriem.</w:t>
      </w:r>
    </w:p>
    <w:p w14:paraId="128E79BB" w14:textId="77777777" w:rsidR="00477923" w:rsidRPr="003F6412" w:rsidRDefault="00000000" w:rsidP="00784C77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0802BB">
        <w:rPr>
          <w:sz w:val="24"/>
          <w:szCs w:val="24"/>
        </w:rPr>
        <w:t xml:space="preserve">a </w:t>
      </w:r>
      <w:proofErr w:type="spellStart"/>
      <w:r w:rsidR="000802BB">
        <w:rPr>
          <w:sz w:val="24"/>
          <w:szCs w:val="24"/>
        </w:rPr>
        <w:t>p.i</w:t>
      </w:r>
      <w:proofErr w:type="spellEnd"/>
      <w:r w:rsidR="000802BB">
        <w:rPr>
          <w:sz w:val="24"/>
          <w:szCs w:val="24"/>
        </w:rPr>
        <w:t>.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14:paraId="7EE0BAC5" w14:textId="77777777" w:rsidR="002079F2" w:rsidRDefault="00000000" w:rsidP="002079F2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14:paraId="0E6A0E7B" w14:textId="77777777" w:rsidR="00A91007" w:rsidRPr="00A91007" w:rsidRDefault="00000000" w:rsidP="00477923">
      <w:pPr>
        <w:pStyle w:val="BodyB"/>
      </w:pPr>
      <w:r>
        <w:rPr>
          <w:noProof/>
          <w:sz w:val="20"/>
        </w:rPr>
        <w:t>linda.krauze@spkc.gov.lv</w:t>
      </w:r>
    </w:p>
    <w:sectPr w:rsidR="00A91007" w:rsidRPr="00A91007" w:rsidSect="008C265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5251" w14:textId="77777777" w:rsidR="006B756B" w:rsidRDefault="006B756B">
      <w:r>
        <w:separator/>
      </w:r>
    </w:p>
  </w:endnote>
  <w:endnote w:type="continuationSeparator" w:id="0">
    <w:p w14:paraId="52AFA86B" w14:textId="77777777" w:rsidR="006B756B" w:rsidRDefault="006B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1254" w14:textId="77777777" w:rsidR="00F84E4B" w:rsidRDefault="00000000" w:rsidP="00F84E4B">
    <w:pPr>
      <w:pStyle w:val="Footer"/>
      <w:jc w:val="center"/>
    </w:pPr>
    <w:r w:rsidRPr="001B3C4F">
      <w:t>DOKUMENTS PARAKSTĪTS ELEKTRONISKI AR DROŠU ELEKTRONISKO PARAKSTU</w:t>
    </w:r>
  </w:p>
  <w:p w14:paraId="172EEA9F" w14:textId="77777777" w:rsidR="00CD015F" w:rsidRDefault="00000000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CF1F" w14:textId="77777777" w:rsidR="006B756B" w:rsidRDefault="006B756B">
      <w:r>
        <w:separator/>
      </w:r>
    </w:p>
  </w:footnote>
  <w:footnote w:type="continuationSeparator" w:id="0">
    <w:p w14:paraId="1DBD04ED" w14:textId="77777777" w:rsidR="006B756B" w:rsidRDefault="006B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991"/>
    <w:multiLevelType w:val="multilevel"/>
    <w:tmpl w:val="36DE5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93D76"/>
    <w:multiLevelType w:val="hybridMultilevel"/>
    <w:tmpl w:val="359055A8"/>
    <w:lvl w:ilvl="0" w:tplc="80BC391C">
      <w:start w:val="1"/>
      <w:numFmt w:val="decimal"/>
      <w:lvlText w:val="%1."/>
      <w:lvlJc w:val="left"/>
      <w:pPr>
        <w:ind w:left="720" w:hanging="360"/>
      </w:pPr>
    </w:lvl>
    <w:lvl w:ilvl="1" w:tplc="7A34924E" w:tentative="1">
      <w:start w:val="1"/>
      <w:numFmt w:val="lowerLetter"/>
      <w:lvlText w:val="%2."/>
      <w:lvlJc w:val="left"/>
      <w:pPr>
        <w:ind w:left="1440" w:hanging="360"/>
      </w:pPr>
    </w:lvl>
    <w:lvl w:ilvl="2" w:tplc="2800F950" w:tentative="1">
      <w:start w:val="1"/>
      <w:numFmt w:val="lowerRoman"/>
      <w:lvlText w:val="%3."/>
      <w:lvlJc w:val="right"/>
      <w:pPr>
        <w:ind w:left="2160" w:hanging="180"/>
      </w:pPr>
    </w:lvl>
    <w:lvl w:ilvl="3" w:tplc="F50A1206" w:tentative="1">
      <w:start w:val="1"/>
      <w:numFmt w:val="decimal"/>
      <w:lvlText w:val="%4."/>
      <w:lvlJc w:val="left"/>
      <w:pPr>
        <w:ind w:left="2880" w:hanging="360"/>
      </w:pPr>
    </w:lvl>
    <w:lvl w:ilvl="4" w:tplc="CDD4F7EC" w:tentative="1">
      <w:start w:val="1"/>
      <w:numFmt w:val="lowerLetter"/>
      <w:lvlText w:val="%5."/>
      <w:lvlJc w:val="left"/>
      <w:pPr>
        <w:ind w:left="3600" w:hanging="360"/>
      </w:pPr>
    </w:lvl>
    <w:lvl w:ilvl="5" w:tplc="BAF60852" w:tentative="1">
      <w:start w:val="1"/>
      <w:numFmt w:val="lowerRoman"/>
      <w:lvlText w:val="%6."/>
      <w:lvlJc w:val="right"/>
      <w:pPr>
        <w:ind w:left="4320" w:hanging="180"/>
      </w:pPr>
    </w:lvl>
    <w:lvl w:ilvl="6" w:tplc="70A63194" w:tentative="1">
      <w:start w:val="1"/>
      <w:numFmt w:val="decimal"/>
      <w:lvlText w:val="%7."/>
      <w:lvlJc w:val="left"/>
      <w:pPr>
        <w:ind w:left="5040" w:hanging="360"/>
      </w:pPr>
    </w:lvl>
    <w:lvl w:ilvl="7" w:tplc="7C8479DA" w:tentative="1">
      <w:start w:val="1"/>
      <w:numFmt w:val="lowerLetter"/>
      <w:lvlText w:val="%8."/>
      <w:lvlJc w:val="left"/>
      <w:pPr>
        <w:ind w:left="5760" w:hanging="360"/>
      </w:pPr>
    </w:lvl>
    <w:lvl w:ilvl="8" w:tplc="08F2A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76723"/>
    <w:multiLevelType w:val="hybridMultilevel"/>
    <w:tmpl w:val="75C4787A"/>
    <w:lvl w:ilvl="0" w:tplc="B1E6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63AC8">
      <w:start w:val="1"/>
      <w:numFmt w:val="lowerLetter"/>
      <w:lvlText w:val="%2."/>
      <w:lvlJc w:val="left"/>
      <w:pPr>
        <w:ind w:left="1440" w:hanging="360"/>
      </w:pPr>
    </w:lvl>
    <w:lvl w:ilvl="2" w:tplc="8C729480" w:tentative="1">
      <w:start w:val="1"/>
      <w:numFmt w:val="lowerRoman"/>
      <w:lvlText w:val="%3."/>
      <w:lvlJc w:val="right"/>
      <w:pPr>
        <w:ind w:left="2160" w:hanging="180"/>
      </w:pPr>
    </w:lvl>
    <w:lvl w:ilvl="3" w:tplc="8FAA0F02" w:tentative="1">
      <w:start w:val="1"/>
      <w:numFmt w:val="decimal"/>
      <w:lvlText w:val="%4."/>
      <w:lvlJc w:val="left"/>
      <w:pPr>
        <w:ind w:left="2880" w:hanging="360"/>
      </w:pPr>
    </w:lvl>
    <w:lvl w:ilvl="4" w:tplc="0712AED8" w:tentative="1">
      <w:start w:val="1"/>
      <w:numFmt w:val="lowerLetter"/>
      <w:lvlText w:val="%5."/>
      <w:lvlJc w:val="left"/>
      <w:pPr>
        <w:ind w:left="3600" w:hanging="360"/>
      </w:pPr>
    </w:lvl>
    <w:lvl w:ilvl="5" w:tplc="21981250" w:tentative="1">
      <w:start w:val="1"/>
      <w:numFmt w:val="lowerRoman"/>
      <w:lvlText w:val="%6."/>
      <w:lvlJc w:val="right"/>
      <w:pPr>
        <w:ind w:left="4320" w:hanging="180"/>
      </w:pPr>
    </w:lvl>
    <w:lvl w:ilvl="6" w:tplc="C3C84D48" w:tentative="1">
      <w:start w:val="1"/>
      <w:numFmt w:val="decimal"/>
      <w:lvlText w:val="%7."/>
      <w:lvlJc w:val="left"/>
      <w:pPr>
        <w:ind w:left="5040" w:hanging="360"/>
      </w:pPr>
    </w:lvl>
    <w:lvl w:ilvl="7" w:tplc="2FCAC044" w:tentative="1">
      <w:start w:val="1"/>
      <w:numFmt w:val="lowerLetter"/>
      <w:lvlText w:val="%8."/>
      <w:lvlJc w:val="left"/>
      <w:pPr>
        <w:ind w:left="5760" w:hanging="360"/>
      </w:pPr>
    </w:lvl>
    <w:lvl w:ilvl="8" w:tplc="93CA1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2"/>
  </w:num>
  <w:num w:numId="2" w16cid:durableId="619871805">
    <w:abstractNumId w:val="3"/>
  </w:num>
  <w:num w:numId="3" w16cid:durableId="1913658738">
    <w:abstractNumId w:val="0"/>
  </w:num>
  <w:num w:numId="4" w16cid:durableId="212442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802BB"/>
    <w:rsid w:val="0009158D"/>
    <w:rsid w:val="000D65D1"/>
    <w:rsid w:val="00112C48"/>
    <w:rsid w:val="00154B6E"/>
    <w:rsid w:val="00160367"/>
    <w:rsid w:val="00172A3B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505CA0"/>
    <w:rsid w:val="005249D9"/>
    <w:rsid w:val="0055269A"/>
    <w:rsid w:val="005603D1"/>
    <w:rsid w:val="005748BD"/>
    <w:rsid w:val="00587CC8"/>
    <w:rsid w:val="005D3E87"/>
    <w:rsid w:val="00664DD7"/>
    <w:rsid w:val="006765DF"/>
    <w:rsid w:val="006A3E8D"/>
    <w:rsid w:val="006B756B"/>
    <w:rsid w:val="006D3FD6"/>
    <w:rsid w:val="007322A6"/>
    <w:rsid w:val="00784C77"/>
    <w:rsid w:val="007906BB"/>
    <w:rsid w:val="007E42E9"/>
    <w:rsid w:val="00893003"/>
    <w:rsid w:val="008B15BC"/>
    <w:rsid w:val="008B6D06"/>
    <w:rsid w:val="008B742D"/>
    <w:rsid w:val="008C265B"/>
    <w:rsid w:val="00987215"/>
    <w:rsid w:val="00994AA3"/>
    <w:rsid w:val="009E26F3"/>
    <w:rsid w:val="00A23AAC"/>
    <w:rsid w:val="00A24A6B"/>
    <w:rsid w:val="00A277B8"/>
    <w:rsid w:val="00A91007"/>
    <w:rsid w:val="00B05611"/>
    <w:rsid w:val="00B16961"/>
    <w:rsid w:val="00B72575"/>
    <w:rsid w:val="00B86B76"/>
    <w:rsid w:val="00B90569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CD6195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84E4B"/>
    <w:rsid w:val="00FB54D0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B8460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080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kc.gov.lv/lv/cilveka-papilomas-viruss-cp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2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Anita Zolmane</cp:lastModifiedBy>
  <cp:revision>2</cp:revision>
  <cp:lastPrinted>2016-02-15T06:53:00Z</cp:lastPrinted>
  <dcterms:created xsi:type="dcterms:W3CDTF">2025-08-29T06:24:00Z</dcterms:created>
  <dcterms:modified xsi:type="dcterms:W3CDTF">2025-08-29T06:24:00Z</dcterms:modified>
</cp:coreProperties>
</file>