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A24A6B" w:rsidRPr="00D5053F" w:rsidP="003E7BBE" w14:paraId="744A97EF" w14:textId="77777777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P="00E46A48" w14:paraId="6CB3AD86" w14:textId="77777777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/>
      </w:tblPr>
      <w:tblGrid>
        <w:gridCol w:w="5430"/>
        <w:gridCol w:w="3641"/>
      </w:tblGrid>
      <w:tr w14:paraId="01FA7614" w14:textId="77777777" w:rsidTr="00C5711F">
        <w:tblPrEx>
          <w:tblW w:w="0" w:type="auto"/>
          <w:tblLook w:val="04A0"/>
        </w:tblPrEx>
        <w:trPr>
          <w:trHeight w:val="313"/>
        </w:trPr>
        <w:tc>
          <w:tcPr>
            <w:tcW w:w="5495" w:type="dxa"/>
          </w:tcPr>
          <w:p w:rsidR="00222B8B" w:rsidP="00222B8B" w14:paraId="4414D7B4" w14:textId="7CAB3D38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1-8.2/2025/1769</w:t>
            </w:r>
          </w:p>
          <w:p w:rsidR="002079F2" w:rsidRPr="00CB2202" w:rsidP="00222B8B" w14:paraId="6EA3EF20" w14:textId="344084D4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22B8B" w:rsidP="006942C8" w14:paraId="22199D8E" w14:textId="321088B2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Ārstu profesionālajām asociācijām</w:t>
            </w:r>
          </w:p>
          <w:p w:rsidR="002079F2" w:rsidP="006942C8" w14:paraId="7E16E496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6942C8" w:rsidP="006942C8" w14:paraId="39EABBA9" w14:textId="77777777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Zināšanai: Nacionālajam veselības dienestam</w:t>
            </w:r>
          </w:p>
          <w:p w:rsidR="009C4C9E" w:rsidP="006942C8" w14:paraId="57B97CED" w14:textId="2515FFBC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e-adrese</w:t>
            </w:r>
          </w:p>
        </w:tc>
      </w:tr>
    </w:tbl>
    <w:p w:rsidR="002079F2" w:rsidRPr="00195A3A" w:rsidP="002079F2" w14:paraId="009098EA" w14:textId="77777777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vakcināciju pret Covid-19</w:t>
      </w:r>
    </w:p>
    <w:p w:rsidR="006942C8" w:rsidRPr="006942C8" w:rsidP="006942C8" w14:paraId="555AC5FE" w14:textId="243C6602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Slimību profilakses un kontroles centrs (turpmāk – Centrs), novērojot Covid-19 infekcijas izplatības pieaugumu Latvijā un citās valstīs, aicina ārstniecības iestādes aktīvi uzsākt sezonālo vakcināciju pret Covid-19 infekciju, negaidot gripas vakcinācijas sezonas uzsākšanu. Latvijā jau ir pieejamas pielāgotas Covid-19 vakcīnas pašlaik cirkulējošajiem SARS-CoV-2 vīrusa apakšvariantiem un tādējādi nodrošina labāku aizsardzību šajā sezonā. </w:t>
      </w:r>
    </w:p>
    <w:p w:rsidR="006942C8" w:rsidRPr="006942C8" w:rsidP="006942C8" w14:paraId="166A8DB3" w14:textId="62654903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Centra epidemioloģiskās uzraudzības dati liecina, ka pozitīvo testu īpatsvars uz Covid-19 infekciju pēdējās nedeļās ir ievērojami palielinājies (no 5,8% 31. gada nedēļā līdz 17,3% iepriekšējā, 35. nedēļā). Savukārt stacionēto Covid-19 pacientu skaits ir pieaudzis no 14 cilvēkiem 31. nedēļā līdz 48 pacientiem 35. nedēļā</w:t>
      </w:r>
      <w:r w:rsidR="007157BC">
        <w:rPr>
          <w:noProof/>
          <w:sz w:val="24"/>
          <w:szCs w:val="24"/>
          <w:lang w:eastAsia="lv-LV"/>
        </w:rPr>
        <w:t xml:space="preserve"> (skat. grafiku)</w:t>
      </w:r>
      <w:r w:rsidRPr="006942C8">
        <w:rPr>
          <w:noProof/>
          <w:sz w:val="24"/>
          <w:szCs w:val="24"/>
          <w:lang w:eastAsia="lv-LV"/>
        </w:rPr>
        <w:t>; lielākoties tie ir cilvēki vecumā virs 60 gadiem. Aizvadīto četru nedēļu laikā ziņots par trijiem nāves gadījumiem pacientiem ar Covid-19 infekciju. Līdzīga Covid-19 izplatības pieauguma tendence novērota arī 2024. gada vasarā. Toreiz maksimālā Covid-19 infekcijas izplatība tika sasniegta 34. nedēļā (augusta ceturtā nedēļa), kad Covid-19 pozitīvo testu īpatsvars sasniedza 23,6%, pēc tam izplatība pakāpeniski samazinājusies un citi saslimstības pieaugumi līdz šim nebija novēroti.   </w:t>
      </w:r>
    </w:p>
    <w:p w:rsidR="006942C8" w:rsidRPr="006942C8" w:rsidP="006942C8" w14:paraId="10CAB923" w14:textId="602D659C">
      <w:pPr>
        <w:tabs>
          <w:tab w:val="left" w:pos="1134"/>
        </w:tabs>
        <w:ind w:firstLine="720"/>
        <w:jc w:val="center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drawing>
          <wp:inline distT="0" distB="0" distL="0" distR="0">
            <wp:extent cx="5218419" cy="2736850"/>
            <wp:effectExtent l="0" t="0" r="1905" b="6350"/>
            <wp:docPr id="803969755" name="Picture 3" descr="Chart 1, Chart 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969755" name="Picture 6" descr="Chart 1, Chart elemen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72" cy="273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C8" w:rsidRPr="006942C8" w:rsidP="006942C8" w14:paraId="4C2D3487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  </w:t>
      </w:r>
    </w:p>
    <w:p w:rsidR="006942C8" w:rsidRPr="006942C8" w:rsidP="006942C8" w14:paraId="7D44FD73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Vakcinācija pret Covid-19 infekciju  pēc Imunizācijas valsts padomes  ieteikumiem ir rekomendēta sekojošām augsta riska grupām (visiem augsta riska grupas pacientiem viena deva vakcīnas pret Covid-19 neatkarīgi no iepriekšējās Covid-19 vakcinācijas statusa ar 12 mēnešu intervālu)</w:t>
      </w:r>
      <w:r w:rsidRPr="006942C8">
        <w:rPr>
          <w:noProof/>
          <w:sz w:val="24"/>
          <w:szCs w:val="24"/>
          <w:vertAlign w:val="superscript"/>
          <w:lang w:eastAsia="lv-LV"/>
        </w:rPr>
        <w:t>1</w:t>
      </w:r>
      <w:r w:rsidRPr="006942C8">
        <w:rPr>
          <w:noProof/>
          <w:sz w:val="24"/>
          <w:szCs w:val="24"/>
          <w:lang w:eastAsia="lv-LV"/>
        </w:rPr>
        <w:t>: </w:t>
      </w:r>
    </w:p>
    <w:p w:rsidR="006942C8" w:rsidRPr="006942C8" w:rsidP="006942C8" w14:paraId="5ABC1FE2" w14:textId="77777777">
      <w:pPr>
        <w:numPr>
          <w:ilvl w:val="0"/>
          <w:numId w:val="3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personām, kas vecākas par 65 gadiem; </w:t>
      </w:r>
    </w:p>
    <w:p w:rsidR="006942C8" w:rsidRPr="006942C8" w:rsidP="006942C8" w14:paraId="7E200BB9" w14:textId="77777777">
      <w:pPr>
        <w:numPr>
          <w:ilvl w:val="0"/>
          <w:numId w:val="4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vidējas vai augstas imūnsupresijas pacientiem, t.sk. pusaudžiem un bērniem no 6 mēnešu vecuma; </w:t>
      </w:r>
    </w:p>
    <w:p w:rsidR="006942C8" w:rsidRPr="006942C8" w:rsidP="006942C8" w14:paraId="2E6EA441" w14:textId="77777777">
      <w:pPr>
        <w:numPr>
          <w:ilvl w:val="0"/>
          <w:numId w:val="5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grūtniecēm. </w:t>
      </w:r>
    </w:p>
    <w:p w:rsidR="006942C8" w:rsidRPr="006942C8" w:rsidP="006942C8" w14:paraId="65A028C1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Papildu informācija vakcinācijai pret Covid-19: </w:t>
      </w:r>
    </w:p>
    <w:p w:rsidR="006942C8" w:rsidRPr="006942C8" w:rsidP="006942C8" w14:paraId="4C485778" w14:textId="77777777">
      <w:pPr>
        <w:numPr>
          <w:ilvl w:val="0"/>
          <w:numId w:val="6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balstvakcinācija veicama, ja pagājuši 12 mēneši pēc pēdējās saņemtās Covid-19 vakcīnas devas; </w:t>
      </w:r>
    </w:p>
    <w:p w:rsidR="006942C8" w:rsidRPr="006942C8" w:rsidP="006942C8" w14:paraId="0E506AE4" w14:textId="77777777">
      <w:pPr>
        <w:numPr>
          <w:ilvl w:val="0"/>
          <w:numId w:val="7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personām vecumā no 75 gadiem un personām ar trauslu veselības stāvokli un multiplām blakussaslimšanām minimālais intervāls kopš pēdējās vakcīnas pret Covid-19 var būt arī 6 mēneši; </w:t>
      </w:r>
    </w:p>
    <w:p w:rsidR="006942C8" w:rsidRPr="006942C8" w:rsidP="006942C8" w14:paraId="3E216D91" w14:textId="77777777">
      <w:pPr>
        <w:numPr>
          <w:ilvl w:val="0"/>
          <w:numId w:val="8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grūtniecēm balstvakcinācija ir droša visos grūtniecības trimestros, un tā ir ieteicama vismaz vienu reizi katrā grūtniecības laikā (minimālais intervāls kopš pēdējās Covid-19 vakcīnas devas ir vismaz 6 mēneši); </w:t>
      </w:r>
    </w:p>
    <w:p w:rsidR="006942C8" w:rsidRPr="006942C8" w:rsidP="006942C8" w14:paraId="23752B1F" w14:textId="77777777">
      <w:pPr>
        <w:numPr>
          <w:ilvl w:val="0"/>
          <w:numId w:val="9"/>
        </w:num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vakcinācija veicama ne agrāk kā 3 mēnešus pēc pārslimošanas ar Covid-19 (minimālais ieteicamais intervāls 4-6 mēneši). </w:t>
      </w:r>
    </w:p>
    <w:p w:rsidR="006942C8" w:rsidRPr="006942C8" w:rsidP="006942C8" w14:paraId="6103F6C3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Iesakām rekomendēt klientiem vakcināciju pret Covid-19 arī pirms plānveida stacionēšanās. </w:t>
      </w:r>
    </w:p>
    <w:p w:rsidR="006942C8" w:rsidRPr="006942C8" w:rsidP="006942C8" w14:paraId="701E8103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 xml:space="preserve">Pasūtīšanai pieejamas jaunās sezonas Covid-19 vakcīnas, kuras ir pielāgotas šīs sezonas cirkulējošajiem Covid-19 vīrusa paveidiem. Pieejamas ir </w:t>
      </w:r>
      <w:r w:rsidRPr="006942C8">
        <w:rPr>
          <w:i/>
          <w:iCs/>
          <w:noProof/>
          <w:sz w:val="24"/>
          <w:szCs w:val="24"/>
          <w:lang w:eastAsia="lv-LV"/>
        </w:rPr>
        <w:t>Comirnaty LP.8.1</w:t>
      </w:r>
      <w:r w:rsidRPr="006942C8">
        <w:rPr>
          <w:noProof/>
          <w:sz w:val="24"/>
          <w:szCs w:val="24"/>
          <w:lang w:eastAsia="lv-LV"/>
        </w:rPr>
        <w:t xml:space="preserve"> trīs vecuma grupām (bērniem no 6 mēnešiem līdz 4 gaidem, bērniem no 5-11 gadiem un vecumā no 12 gadiem). Covid-19 vakcīnu pasūtīšana notiek pēc grafika – katru otro nedēļu. Centra tīmekļa vietnē ir ievietota informācija ar pasūtijumu grafiku: </w:t>
      </w:r>
      <w:hyperlink r:id="rId6" w:tgtFrame="_blank" w:history="1">
        <w:r w:rsidRPr="006942C8">
          <w:rPr>
            <w:rStyle w:val="Hyperlink"/>
            <w:noProof/>
            <w:sz w:val="24"/>
            <w:szCs w:val="24"/>
            <w:lang w:eastAsia="lv-LV"/>
          </w:rPr>
          <w:t>https://www.spkc.gov.lv/lv/vakcinu-pret-covid-19-pasutisana</w:t>
        </w:r>
      </w:hyperlink>
      <w:r w:rsidRPr="006942C8">
        <w:rPr>
          <w:noProof/>
          <w:sz w:val="24"/>
          <w:szCs w:val="24"/>
          <w:lang w:eastAsia="lv-LV"/>
        </w:rPr>
        <w:t>. </w:t>
      </w:r>
    </w:p>
    <w:p w:rsidR="006942C8" w:rsidRPr="006942C8" w:rsidP="006942C8" w14:paraId="5D4838B0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Eiropas Slimību profilakses un kontroles centrs uzsver, ka vakcinācija joprojām ir visefektīvākais līdzeklis, lai novērstu Covid-19 infekcijas klīnisko progresēšanu līdz smagai slimībai. Savukārt Centra epidemioloģiskās uzraudzības un vakcinācijas datu analīzes rezultāti liecina, ka cilvēki vecumā no 65 gadiem, kuri aizvadītajā rudens-pavasara (2024.–2025. gada) sezonā vakcinējušies pret Covid-19, 2,3 reizes retāk nokļuva slimnīcā Covid-19 dēļ un 3,1 reizi retāk miruši no Covid-19 infekcijas salīdzinājumā ar attiecīga vecuma cilvēkiem, kuri nav vakcinējušies pret Covid-19. </w:t>
      </w:r>
    </w:p>
    <w:p w:rsidR="006942C8" w:rsidRPr="006942C8" w:rsidP="006942C8" w14:paraId="36B3A7A8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Centra vakcinācijas monitoringa dati liecina, ka iepriekšējā vakcinācijas sezonā (no 2024. gada 1. augusta līdz 2025. gada 25. martam pret Covid-19 vakcinējušies 22 217 cilvēki, tostarp 15 059 personas vecumā no 60 gadiem (2,8% iedzīvotāju attiecīgajā vecuma grupā). Savukārt šajā periodā ES/EEZ valstīs vakcināciju pret Covid-19 infekciju saņēma aptuveni 13,6 miljoni cilvēku vecumā no 60 gadiem. Covid-19 vakcinācijas aptveres mediānais rādītājs iedzīvotāju vidū vecumā no 60 gadiem bija 8,7%, tomēr starp valstīm bija lielas atšķirības. Vakcinācijas aptvere pārsniedza 50% vienā valstī (Zviedrijā  – 52,8%) no 20 ECDC ziņojumā iekļautajām valstīm</w:t>
      </w:r>
      <w:r w:rsidRPr="006942C8">
        <w:rPr>
          <w:noProof/>
          <w:sz w:val="24"/>
          <w:szCs w:val="24"/>
          <w:vertAlign w:val="superscript"/>
          <w:lang w:eastAsia="lv-LV"/>
        </w:rPr>
        <w:t>2</w:t>
      </w:r>
      <w:r w:rsidRPr="006942C8">
        <w:rPr>
          <w:noProof/>
          <w:sz w:val="24"/>
          <w:szCs w:val="24"/>
          <w:lang w:eastAsia="lv-LV"/>
        </w:rPr>
        <w:t>. </w:t>
      </w:r>
    </w:p>
    <w:p w:rsidR="006942C8" w:rsidRPr="006942C8" w:rsidP="006942C8" w14:paraId="2533AB34" w14:textId="77777777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Par vakcināciju pret gripu 2025./2026. gada sezonai Centrs informēs atsevišķi. </w:t>
      </w:r>
    </w:p>
    <w:p w:rsidR="002079F2" w:rsidRPr="007906BB" w:rsidP="007157BC" w14:paraId="29EFA522" w14:textId="62AEF285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6942C8">
        <w:rPr>
          <w:noProof/>
          <w:sz w:val="24"/>
          <w:szCs w:val="24"/>
          <w:lang w:eastAsia="lv-LV"/>
        </w:rPr>
        <w:t>Lūdzam izpaltīt informāciju asociāciju biedriem. </w:t>
      </w:r>
    </w:p>
    <w:p w:rsidR="00477923" w:rsidRPr="003F6412" w:rsidP="00784C77" w14:paraId="1D426A00" w14:textId="6C5B1946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172A3B">
        <w:rPr>
          <w:sz w:val="24"/>
          <w:szCs w:val="24"/>
        </w:rPr>
        <w:t>s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:rsidR="002079F2" w:rsidP="002079F2" w14:paraId="0FA6DEAA" w14:textId="77777777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:rsidR="00A91007" w:rsidRPr="00A91007" w:rsidP="00477923" w14:paraId="43555665" w14:textId="6DBA4052">
      <w:pPr>
        <w:pStyle w:val="BodyB"/>
      </w:pPr>
      <w:r>
        <w:rPr>
          <w:noProof/>
          <w:sz w:val="20"/>
        </w:rPr>
        <w:t>linda.krauze@spkc.gov.lv</w:t>
      </w:r>
    </w:p>
    <w:sectPr w:rsidSect="008C265B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E4B" w:rsidP="00F84E4B" w14:paraId="6223A9EB" w14:textId="77777777">
    <w:pPr>
      <w:pStyle w:val="Footer"/>
      <w:jc w:val="center"/>
    </w:pPr>
    <w:r w:rsidRPr="001B3C4F">
      <w:t>DOKUMENTS PARAKSTĪTS ELEKTRONISKI AR DROŠU ELEKTRONISKO PARAKSTU</w:t>
    </w:r>
  </w:p>
  <w:p w:rsidR="00CD015F" w:rsidP="00F84E4B" w14:paraId="0D3A8D37" w14:textId="77777777">
    <w:pPr>
      <w:pStyle w:val="Footer"/>
      <w:jc w:val="center"/>
    </w:pPr>
    <w:r w:rsidRPr="001B3C4F">
      <w:t xml:space="preserve">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193BA8"/>
    <w:multiLevelType w:val="multilevel"/>
    <w:tmpl w:val="DB9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5321A"/>
    <w:multiLevelType w:val="multilevel"/>
    <w:tmpl w:val="926E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C01469"/>
    <w:multiLevelType w:val="multilevel"/>
    <w:tmpl w:val="560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DA3D6B"/>
    <w:multiLevelType w:val="multilevel"/>
    <w:tmpl w:val="D78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0872D9"/>
    <w:multiLevelType w:val="multilevel"/>
    <w:tmpl w:val="7DB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737A74"/>
    <w:multiLevelType w:val="multilevel"/>
    <w:tmpl w:val="FD1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776723"/>
    <w:multiLevelType w:val="hybridMultilevel"/>
    <w:tmpl w:val="75C4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7B106967"/>
    <w:multiLevelType w:val="multilevel"/>
    <w:tmpl w:val="B8A8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722276">
    <w:abstractNumId w:val="6"/>
  </w:num>
  <w:num w:numId="2" w16cid:durableId="619871805">
    <w:abstractNumId w:val="7"/>
  </w:num>
  <w:num w:numId="3" w16cid:durableId="2098163405">
    <w:abstractNumId w:val="8"/>
  </w:num>
  <w:num w:numId="4" w16cid:durableId="1770347026">
    <w:abstractNumId w:val="4"/>
  </w:num>
  <w:num w:numId="5" w16cid:durableId="1197621261">
    <w:abstractNumId w:val="1"/>
  </w:num>
  <w:num w:numId="6" w16cid:durableId="1345670965">
    <w:abstractNumId w:val="5"/>
  </w:num>
  <w:num w:numId="7" w16cid:durableId="1980114180">
    <w:abstractNumId w:val="3"/>
  </w:num>
  <w:num w:numId="8" w16cid:durableId="2071070560">
    <w:abstractNumId w:val="2"/>
  </w:num>
  <w:num w:numId="9" w16cid:durableId="126865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D65D1"/>
    <w:rsid w:val="00112C48"/>
    <w:rsid w:val="0014472A"/>
    <w:rsid w:val="00154B6E"/>
    <w:rsid w:val="00172A3B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505CA0"/>
    <w:rsid w:val="005249D9"/>
    <w:rsid w:val="0055269A"/>
    <w:rsid w:val="005603D1"/>
    <w:rsid w:val="00570479"/>
    <w:rsid w:val="00587CC8"/>
    <w:rsid w:val="005D3E87"/>
    <w:rsid w:val="006765DF"/>
    <w:rsid w:val="006942C8"/>
    <w:rsid w:val="006A3E8D"/>
    <w:rsid w:val="006B5B4D"/>
    <w:rsid w:val="006D3FD6"/>
    <w:rsid w:val="007157BC"/>
    <w:rsid w:val="007322A6"/>
    <w:rsid w:val="007630A4"/>
    <w:rsid w:val="00784C77"/>
    <w:rsid w:val="007906BB"/>
    <w:rsid w:val="00893003"/>
    <w:rsid w:val="008B15BC"/>
    <w:rsid w:val="008B6D06"/>
    <w:rsid w:val="008B742D"/>
    <w:rsid w:val="008C265B"/>
    <w:rsid w:val="00987215"/>
    <w:rsid w:val="00994AA3"/>
    <w:rsid w:val="009C4C9E"/>
    <w:rsid w:val="009E26F3"/>
    <w:rsid w:val="00A23AAC"/>
    <w:rsid w:val="00A24A6B"/>
    <w:rsid w:val="00A277B8"/>
    <w:rsid w:val="00A91007"/>
    <w:rsid w:val="00B05611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84E4B"/>
    <w:rsid w:val="00FB54D0"/>
    <w:rsid w:val="00FE4CB2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D110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694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s://www.spkc.gov.lv/lv/vakcinu-pret-covid-19-pasutisana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4_vestule_elektroniskais_paraksts_valsts_valoda_pilnkrasu.dotx</Template>
  <TotalTime>12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Inguna Švarcbaha</cp:lastModifiedBy>
  <cp:revision>8</cp:revision>
  <cp:lastPrinted>2016-02-15T06:53:00Z</cp:lastPrinted>
  <dcterms:created xsi:type="dcterms:W3CDTF">2020-02-27T07:31:00Z</dcterms:created>
  <dcterms:modified xsi:type="dcterms:W3CDTF">2025-09-05T10:22:00Z</dcterms:modified>
</cp:coreProperties>
</file>