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9C700" w14:textId="1E795650" w:rsidR="00720A74" w:rsidRDefault="00EA00A3" w:rsidP="00EA00A3">
      <w:pPr>
        <w:pStyle w:val="Header"/>
        <w:tabs>
          <w:tab w:val="left" w:pos="720"/>
        </w:tabs>
        <w:rPr>
          <w:rFonts w:ascii="Times New Roman" w:hAnsi="Times New Roman"/>
          <w:sz w:val="24"/>
          <w:szCs w:val="24"/>
        </w:rPr>
      </w:pPr>
      <w:r>
        <w:rPr>
          <w:rFonts w:ascii="Times New Roman" w:hAnsi="Times New Roman"/>
          <w:sz w:val="24"/>
          <w:szCs w:val="24"/>
        </w:rPr>
        <w:t>13.01.2026</w:t>
      </w:r>
    </w:p>
    <w:p w14:paraId="7E2B0963" w14:textId="77777777" w:rsidR="00EA00A3" w:rsidRDefault="00EA00A3" w:rsidP="00720A74">
      <w:pPr>
        <w:pStyle w:val="Header"/>
        <w:tabs>
          <w:tab w:val="left" w:pos="720"/>
        </w:tabs>
        <w:jc w:val="right"/>
        <w:rPr>
          <w:rFonts w:ascii="Times New Roman" w:hAnsi="Times New Roman"/>
          <w:sz w:val="24"/>
          <w:szCs w:val="24"/>
        </w:rPr>
      </w:pPr>
    </w:p>
    <w:p w14:paraId="23ECE094" w14:textId="77777777" w:rsidR="00EA00A3" w:rsidRDefault="00EA00A3" w:rsidP="00720A74">
      <w:pPr>
        <w:pStyle w:val="Header"/>
        <w:tabs>
          <w:tab w:val="left" w:pos="720"/>
        </w:tabs>
        <w:jc w:val="right"/>
        <w:rPr>
          <w:rFonts w:ascii="Times New Roman" w:hAnsi="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75"/>
      </w:tblGrid>
      <w:tr w:rsidR="00AD2BAB" w14:paraId="389D3373" w14:textId="77777777" w:rsidTr="00BB010B">
        <w:trPr>
          <w:trHeight w:val="306"/>
        </w:trPr>
        <w:tc>
          <w:tcPr>
            <w:tcW w:w="7075" w:type="dxa"/>
          </w:tcPr>
          <w:p w14:paraId="5C4405BE" w14:textId="77777777" w:rsidR="00720A74" w:rsidRPr="00585652" w:rsidRDefault="00614C11" w:rsidP="00647746">
            <w:pPr>
              <w:pStyle w:val="Header"/>
              <w:tabs>
                <w:tab w:val="left" w:pos="720"/>
              </w:tabs>
              <w:rPr>
                <w:rFonts w:ascii="Times New Roman" w:hAnsi="Times New Roman"/>
                <w:b/>
                <w:bCs/>
                <w:sz w:val="24"/>
                <w:szCs w:val="24"/>
              </w:rPr>
            </w:pPr>
            <w:r w:rsidRPr="00585652">
              <w:rPr>
                <w:rFonts w:ascii="Times New Roman" w:hAnsi="Times New Roman"/>
                <w:b/>
                <w:bCs/>
                <w:noProof/>
                <w:sz w:val="24"/>
                <w:szCs w:val="24"/>
              </w:rPr>
              <w:t>Par manipulāciju saraksta izmaiņām no 01.01.2026.</w:t>
            </w:r>
          </w:p>
        </w:tc>
      </w:tr>
    </w:tbl>
    <w:p w14:paraId="01CB8C10" w14:textId="77777777" w:rsidR="00720A74" w:rsidRDefault="00720A74" w:rsidP="00720A74">
      <w:pPr>
        <w:pStyle w:val="Header"/>
        <w:tabs>
          <w:tab w:val="left" w:pos="720"/>
        </w:tabs>
        <w:rPr>
          <w:rFonts w:ascii="Times New Roman" w:hAnsi="Times New Roman"/>
          <w:sz w:val="24"/>
          <w:szCs w:val="24"/>
        </w:rPr>
      </w:pPr>
    </w:p>
    <w:p w14:paraId="78C8E7A6" w14:textId="77777777" w:rsidR="00585652" w:rsidRPr="00585652" w:rsidRDefault="00585652" w:rsidP="00FB262D">
      <w:pPr>
        <w:pStyle w:val="Header"/>
        <w:tabs>
          <w:tab w:val="left" w:pos="720"/>
        </w:tabs>
        <w:spacing w:line="276" w:lineRule="auto"/>
        <w:jc w:val="both"/>
        <w:rPr>
          <w:rFonts w:ascii="Times New Roman" w:hAnsi="Times New Roman"/>
          <w:sz w:val="24"/>
          <w:szCs w:val="24"/>
        </w:rPr>
      </w:pPr>
      <w:r>
        <w:rPr>
          <w:rFonts w:ascii="Times New Roman" w:hAnsi="Times New Roman"/>
          <w:sz w:val="24"/>
          <w:szCs w:val="24"/>
        </w:rPr>
        <w:tab/>
      </w:r>
      <w:r w:rsidRPr="00585652">
        <w:rPr>
          <w:rFonts w:ascii="Times New Roman" w:hAnsi="Times New Roman"/>
          <w:sz w:val="24"/>
          <w:szCs w:val="24"/>
        </w:rPr>
        <w:t>Nacionālais veselības dienests (turpmāk – Dienests) informē, ka ir veikta manipulāciju saraksta</w:t>
      </w:r>
      <w:r w:rsidRPr="00585652">
        <w:rPr>
          <w:rFonts w:ascii="Times New Roman" w:hAnsi="Times New Roman"/>
          <w:sz w:val="24"/>
          <w:szCs w:val="24"/>
          <w:vertAlign w:val="superscript"/>
        </w:rPr>
        <w:footnoteReference w:id="1"/>
      </w:r>
      <w:r w:rsidRPr="00585652">
        <w:rPr>
          <w:rFonts w:ascii="Times New Roman" w:hAnsi="Times New Roman"/>
          <w:sz w:val="24"/>
          <w:szCs w:val="24"/>
        </w:rPr>
        <w:t xml:space="preserve"> pārskatīšana un grozījumu sagatavošana – aktualizētais manipulāciju saraksts stājas spēkā ar 2026. gada 1. janvāri, un tā aktualizētā versija ir apstiprināta ar iekšējo rīkojumu Nr. 12-2/4/2026 un ir pievienota vēstules pielikumā, kā arī publicēta Dienesta tīmekļvietnes </w:t>
      </w:r>
      <w:hyperlink r:id="rId8" w:history="1">
        <w:r w:rsidRPr="00585652">
          <w:rPr>
            <w:rStyle w:val="Hyperlink"/>
            <w:rFonts w:ascii="Times New Roman" w:hAnsi="Times New Roman"/>
            <w:sz w:val="24"/>
            <w:szCs w:val="24"/>
          </w:rPr>
          <w:t>www.vmnvd.gov.lv</w:t>
        </w:r>
      </w:hyperlink>
      <w:r w:rsidRPr="00585652">
        <w:rPr>
          <w:rFonts w:ascii="Times New Roman" w:hAnsi="Times New Roman"/>
          <w:sz w:val="24"/>
          <w:szCs w:val="24"/>
        </w:rPr>
        <w:t xml:space="preserve"> sadaļā “Profesionāļiem” – “Pakalpojumu tarifi”.</w:t>
      </w:r>
    </w:p>
    <w:p w14:paraId="4E6BC118" w14:textId="77777777" w:rsidR="00585652" w:rsidRPr="00585652" w:rsidRDefault="00585652" w:rsidP="00FB262D">
      <w:pPr>
        <w:pStyle w:val="Header"/>
        <w:tabs>
          <w:tab w:val="left" w:pos="720"/>
        </w:tabs>
        <w:spacing w:line="276" w:lineRule="auto"/>
        <w:jc w:val="both"/>
        <w:rPr>
          <w:rFonts w:ascii="Times New Roman" w:hAnsi="Times New Roman"/>
          <w:b/>
          <w:bCs/>
          <w:i/>
          <w:iCs/>
          <w:sz w:val="24"/>
          <w:szCs w:val="24"/>
        </w:rPr>
      </w:pPr>
      <w:r>
        <w:rPr>
          <w:rFonts w:ascii="Times New Roman" w:hAnsi="Times New Roman"/>
          <w:b/>
          <w:bCs/>
          <w:i/>
          <w:iCs/>
          <w:sz w:val="24"/>
          <w:szCs w:val="24"/>
        </w:rPr>
        <w:tab/>
      </w:r>
      <w:r w:rsidRPr="00585652">
        <w:rPr>
          <w:rFonts w:ascii="Times New Roman" w:hAnsi="Times New Roman"/>
          <w:b/>
          <w:bCs/>
          <w:i/>
          <w:iCs/>
          <w:sz w:val="24"/>
          <w:szCs w:val="24"/>
        </w:rPr>
        <w:t>Dienests vērš uzmanību, ka manipulāciju saraksta izmaiņas, kas stājas spēkā ar 01.01.2026., ir tiešā veidā saistītas ar ģimenes ārsta prakšu darbu.</w:t>
      </w:r>
    </w:p>
    <w:p w14:paraId="16DB94F5" w14:textId="77777777" w:rsidR="00585652" w:rsidRPr="00585652" w:rsidRDefault="00585652" w:rsidP="00B86C10">
      <w:pPr>
        <w:pStyle w:val="Header"/>
        <w:tabs>
          <w:tab w:val="left" w:pos="720"/>
        </w:tabs>
        <w:spacing w:line="276" w:lineRule="auto"/>
        <w:jc w:val="both"/>
        <w:rPr>
          <w:rFonts w:ascii="Times New Roman" w:hAnsi="Times New Roman"/>
          <w:sz w:val="24"/>
          <w:szCs w:val="24"/>
        </w:rPr>
      </w:pPr>
      <w:r>
        <w:rPr>
          <w:rFonts w:ascii="Times New Roman" w:hAnsi="Times New Roman"/>
          <w:sz w:val="24"/>
          <w:szCs w:val="24"/>
        </w:rPr>
        <w:tab/>
      </w:r>
      <w:r w:rsidR="00FB262D" w:rsidRPr="00FB262D">
        <w:rPr>
          <w:rFonts w:ascii="Times New Roman" w:hAnsi="Times New Roman"/>
          <w:sz w:val="24"/>
          <w:szCs w:val="24"/>
        </w:rPr>
        <w:t xml:space="preserve">Ņemot vērā, ka no 2026. gada 1. janvāra stājas spēkā izmaiņas ar rehabilitācijas pakalpojumu apmaksas modelī, </w:t>
      </w:r>
      <w:r w:rsidR="00FB262D">
        <w:rPr>
          <w:rFonts w:ascii="Times New Roman" w:hAnsi="Times New Roman"/>
          <w:sz w:val="24"/>
          <w:szCs w:val="24"/>
        </w:rPr>
        <w:t>izsniedzot nosūtīju</w:t>
      </w:r>
      <w:r w:rsidR="00B86C10">
        <w:rPr>
          <w:rFonts w:ascii="Times New Roman" w:hAnsi="Times New Roman"/>
          <w:sz w:val="24"/>
          <w:szCs w:val="24"/>
        </w:rPr>
        <w:t xml:space="preserve">mu, </w:t>
      </w:r>
      <w:r w:rsidR="00FB262D">
        <w:rPr>
          <w:rFonts w:ascii="Times New Roman" w:hAnsi="Times New Roman"/>
          <w:sz w:val="24"/>
          <w:szCs w:val="24"/>
        </w:rPr>
        <w:t xml:space="preserve"> </w:t>
      </w:r>
      <w:r w:rsidR="00FB262D" w:rsidRPr="00FB262D">
        <w:rPr>
          <w:rFonts w:ascii="Times New Roman" w:hAnsi="Times New Roman"/>
          <w:sz w:val="24"/>
          <w:szCs w:val="24"/>
        </w:rPr>
        <w:t>Dienests aicina ģimenes ārstus</w:t>
      </w:r>
      <w:r w:rsidR="00FB262D">
        <w:rPr>
          <w:rFonts w:ascii="Times New Roman" w:hAnsi="Times New Roman"/>
          <w:sz w:val="24"/>
          <w:szCs w:val="24"/>
        </w:rPr>
        <w:t xml:space="preserve"> izvērtēt</w:t>
      </w:r>
      <w:r w:rsidR="00FB262D" w:rsidRPr="00FB262D">
        <w:rPr>
          <w:rFonts w:ascii="Times New Roman" w:hAnsi="Times New Roman"/>
          <w:sz w:val="24"/>
          <w:szCs w:val="24"/>
        </w:rPr>
        <w:t xml:space="preserve"> pacient</w:t>
      </w:r>
      <w:r w:rsidR="00FB262D">
        <w:rPr>
          <w:rFonts w:ascii="Times New Roman" w:hAnsi="Times New Roman"/>
          <w:sz w:val="24"/>
          <w:szCs w:val="24"/>
        </w:rPr>
        <w:t>a</w:t>
      </w:r>
      <w:r w:rsidR="00FB262D" w:rsidRPr="00FB262D">
        <w:rPr>
          <w:rFonts w:ascii="Times New Roman" w:hAnsi="Times New Roman"/>
          <w:sz w:val="24"/>
          <w:szCs w:val="24"/>
        </w:rPr>
        <w:t xml:space="preserve"> funkcionālo traucējumu un rehabilitācijas </w:t>
      </w:r>
      <w:r w:rsidR="00B86C10">
        <w:rPr>
          <w:rFonts w:ascii="Times New Roman" w:hAnsi="Times New Roman"/>
          <w:sz w:val="24"/>
          <w:szCs w:val="24"/>
        </w:rPr>
        <w:t xml:space="preserve">nepieciešamību un </w:t>
      </w:r>
      <w:r w:rsidR="00FB262D" w:rsidRPr="00FB262D">
        <w:rPr>
          <w:rFonts w:ascii="Times New Roman" w:hAnsi="Times New Roman"/>
          <w:sz w:val="24"/>
          <w:szCs w:val="24"/>
        </w:rPr>
        <w:t>nosūtīt pie funkcionālajiem speciālistiem</w:t>
      </w:r>
      <w:r w:rsidR="00BB010B">
        <w:rPr>
          <w:rFonts w:ascii="Times New Roman" w:hAnsi="Times New Roman"/>
          <w:sz w:val="24"/>
          <w:szCs w:val="24"/>
        </w:rPr>
        <w:t xml:space="preserve"> (fizioterapeita, </w:t>
      </w:r>
      <w:proofErr w:type="spellStart"/>
      <w:r w:rsidR="00BB010B">
        <w:rPr>
          <w:rFonts w:ascii="Times New Roman" w:hAnsi="Times New Roman"/>
          <w:sz w:val="24"/>
          <w:szCs w:val="24"/>
        </w:rPr>
        <w:t>ergoterapeita</w:t>
      </w:r>
      <w:proofErr w:type="spellEnd"/>
      <w:r w:rsidR="00BB010B">
        <w:rPr>
          <w:rFonts w:ascii="Times New Roman" w:hAnsi="Times New Roman"/>
          <w:sz w:val="24"/>
          <w:szCs w:val="24"/>
        </w:rPr>
        <w:t xml:space="preserve">, </w:t>
      </w:r>
      <w:proofErr w:type="spellStart"/>
      <w:r w:rsidR="00BB010B">
        <w:rPr>
          <w:rFonts w:ascii="Times New Roman" w:hAnsi="Times New Roman"/>
          <w:sz w:val="24"/>
          <w:szCs w:val="24"/>
        </w:rPr>
        <w:t>audiologopēda</w:t>
      </w:r>
      <w:proofErr w:type="spellEnd"/>
      <w:r w:rsidR="00BB010B">
        <w:rPr>
          <w:rFonts w:ascii="Times New Roman" w:hAnsi="Times New Roman"/>
          <w:sz w:val="24"/>
          <w:szCs w:val="24"/>
        </w:rPr>
        <w:t>)</w:t>
      </w:r>
      <w:r w:rsidR="00FB262D" w:rsidRPr="00FB262D">
        <w:rPr>
          <w:rFonts w:ascii="Times New Roman" w:hAnsi="Times New Roman"/>
          <w:sz w:val="24"/>
          <w:szCs w:val="24"/>
        </w:rPr>
        <w:t xml:space="preserve"> vai fizikālās medicīnas un rehabilitācijas ārstiem, kuri, balstoties uz klīnisko </w:t>
      </w:r>
      <w:proofErr w:type="spellStart"/>
      <w:r w:rsidR="00FB262D" w:rsidRPr="00FB262D">
        <w:rPr>
          <w:rFonts w:ascii="Times New Roman" w:hAnsi="Times New Roman"/>
          <w:sz w:val="24"/>
          <w:szCs w:val="24"/>
        </w:rPr>
        <w:t>izvērtējumu</w:t>
      </w:r>
      <w:proofErr w:type="spellEnd"/>
      <w:r w:rsidR="00FB262D" w:rsidRPr="00FB262D">
        <w:rPr>
          <w:rFonts w:ascii="Times New Roman" w:hAnsi="Times New Roman"/>
          <w:sz w:val="24"/>
          <w:szCs w:val="24"/>
        </w:rPr>
        <w:t>, noteiks atbilstošāko rehabilitācijas plānu un nepieciešamās terapijas metodes, nevis nosūtīt uz atsevišķām procedūrām, piemēram, masāžu vai baseina nodarbībām.</w:t>
      </w:r>
    </w:p>
    <w:p w14:paraId="00EE2950" w14:textId="77777777" w:rsidR="00585652" w:rsidRPr="00585652" w:rsidRDefault="00FB262D" w:rsidP="00B86C10">
      <w:pPr>
        <w:pStyle w:val="Header"/>
        <w:tabs>
          <w:tab w:val="left" w:pos="720"/>
        </w:tabs>
        <w:spacing w:line="276" w:lineRule="auto"/>
        <w:jc w:val="both"/>
        <w:rPr>
          <w:rFonts w:ascii="Times New Roman" w:hAnsi="Times New Roman"/>
          <w:sz w:val="24"/>
          <w:szCs w:val="24"/>
        </w:rPr>
      </w:pPr>
      <w:r>
        <w:rPr>
          <w:rFonts w:ascii="Times New Roman" w:hAnsi="Times New Roman"/>
          <w:sz w:val="24"/>
          <w:szCs w:val="24"/>
        </w:rPr>
        <w:tab/>
      </w:r>
      <w:r w:rsidR="00585652" w:rsidRPr="00585652">
        <w:rPr>
          <w:rFonts w:ascii="Times New Roman" w:hAnsi="Times New Roman"/>
          <w:sz w:val="24"/>
          <w:szCs w:val="24"/>
        </w:rPr>
        <w:t xml:space="preserve">Dienests kopā ar Latvijas </w:t>
      </w:r>
      <w:proofErr w:type="spellStart"/>
      <w:r w:rsidR="00585652" w:rsidRPr="00585652">
        <w:rPr>
          <w:rFonts w:ascii="Times New Roman" w:hAnsi="Times New Roman"/>
          <w:sz w:val="24"/>
          <w:szCs w:val="24"/>
        </w:rPr>
        <w:t>Laboratorās</w:t>
      </w:r>
      <w:proofErr w:type="spellEnd"/>
      <w:r w:rsidR="00585652" w:rsidRPr="00585652">
        <w:rPr>
          <w:rFonts w:ascii="Times New Roman" w:hAnsi="Times New Roman"/>
          <w:sz w:val="24"/>
          <w:szCs w:val="24"/>
        </w:rPr>
        <w:t xml:space="preserve"> medicīnas biedrību un kompetento asociāciju pārstāvjiem, ir veicis laboratorisko izmeklējumu groza pārskatīšanu, un norāda par saistošajām izmaiņām, lai veicinātu mērķtiecīgu norādīšanu precizējot apmaksas nosacījumus šādām manipulācijām:</w:t>
      </w:r>
    </w:p>
    <w:p w14:paraId="4BB39F47" w14:textId="77777777" w:rsidR="00585652" w:rsidRPr="00585652" w:rsidRDefault="00585652" w:rsidP="00FB262D">
      <w:pPr>
        <w:pStyle w:val="Header"/>
        <w:numPr>
          <w:ilvl w:val="0"/>
          <w:numId w:val="4"/>
        </w:numPr>
        <w:tabs>
          <w:tab w:val="left" w:pos="720"/>
        </w:tabs>
        <w:spacing w:line="276" w:lineRule="auto"/>
        <w:jc w:val="both"/>
        <w:rPr>
          <w:rFonts w:ascii="Times New Roman" w:hAnsi="Times New Roman"/>
          <w:sz w:val="24"/>
          <w:szCs w:val="24"/>
        </w:rPr>
      </w:pPr>
      <w:r w:rsidRPr="00585652">
        <w:rPr>
          <w:rFonts w:ascii="Times New Roman" w:hAnsi="Times New Roman"/>
          <w:sz w:val="24"/>
          <w:szCs w:val="24"/>
        </w:rPr>
        <w:t>41124 “</w:t>
      </w:r>
      <w:proofErr w:type="spellStart"/>
      <w:r w:rsidRPr="00585652">
        <w:rPr>
          <w:rFonts w:ascii="Times New Roman" w:hAnsi="Times New Roman"/>
          <w:sz w:val="24"/>
          <w:szCs w:val="24"/>
        </w:rPr>
        <w:t>Feritīns</w:t>
      </w:r>
      <w:proofErr w:type="spellEnd"/>
      <w:r w:rsidRPr="00585652">
        <w:rPr>
          <w:rFonts w:ascii="Times New Roman" w:hAnsi="Times New Roman"/>
          <w:sz w:val="24"/>
          <w:szCs w:val="24"/>
        </w:rPr>
        <w:t>“;</w:t>
      </w:r>
    </w:p>
    <w:p w14:paraId="44F24FFE" w14:textId="77777777" w:rsidR="00585652" w:rsidRPr="00585652" w:rsidRDefault="00585652" w:rsidP="00FB262D">
      <w:pPr>
        <w:pStyle w:val="Header"/>
        <w:numPr>
          <w:ilvl w:val="0"/>
          <w:numId w:val="4"/>
        </w:numPr>
        <w:tabs>
          <w:tab w:val="left" w:pos="720"/>
        </w:tabs>
        <w:spacing w:line="276" w:lineRule="auto"/>
        <w:jc w:val="both"/>
        <w:rPr>
          <w:rFonts w:ascii="Times New Roman" w:hAnsi="Times New Roman"/>
          <w:sz w:val="24"/>
          <w:szCs w:val="24"/>
        </w:rPr>
      </w:pPr>
      <w:r w:rsidRPr="00585652">
        <w:rPr>
          <w:rFonts w:ascii="Times New Roman" w:hAnsi="Times New Roman"/>
          <w:sz w:val="24"/>
          <w:szCs w:val="24"/>
        </w:rPr>
        <w:t>41142 “</w:t>
      </w:r>
      <w:proofErr w:type="spellStart"/>
      <w:r w:rsidRPr="00585652">
        <w:rPr>
          <w:rFonts w:ascii="Times New Roman" w:hAnsi="Times New Roman"/>
          <w:sz w:val="24"/>
          <w:szCs w:val="24"/>
        </w:rPr>
        <w:t>Tireotropais</w:t>
      </w:r>
      <w:proofErr w:type="spellEnd"/>
      <w:r w:rsidRPr="00585652">
        <w:rPr>
          <w:rFonts w:ascii="Times New Roman" w:hAnsi="Times New Roman"/>
          <w:sz w:val="24"/>
          <w:szCs w:val="24"/>
        </w:rPr>
        <w:t xml:space="preserve"> hormons (TSH);</w:t>
      </w:r>
    </w:p>
    <w:p w14:paraId="1EF3A97A" w14:textId="77777777" w:rsidR="00585652" w:rsidRPr="00585652" w:rsidRDefault="00585652" w:rsidP="00FB262D">
      <w:pPr>
        <w:pStyle w:val="Header"/>
        <w:numPr>
          <w:ilvl w:val="0"/>
          <w:numId w:val="4"/>
        </w:numPr>
        <w:tabs>
          <w:tab w:val="left" w:pos="720"/>
        </w:tabs>
        <w:spacing w:line="276" w:lineRule="auto"/>
        <w:jc w:val="both"/>
        <w:rPr>
          <w:rFonts w:ascii="Times New Roman" w:hAnsi="Times New Roman"/>
          <w:sz w:val="24"/>
          <w:szCs w:val="24"/>
        </w:rPr>
      </w:pPr>
      <w:r w:rsidRPr="00585652">
        <w:rPr>
          <w:rFonts w:ascii="Times New Roman" w:hAnsi="Times New Roman"/>
          <w:sz w:val="24"/>
          <w:szCs w:val="24"/>
        </w:rPr>
        <w:t>41004 “Urīnviela“, nosakot, ka ambulatori manipulāciju apmaksā ar nefrologa nosūtījumu;</w:t>
      </w:r>
    </w:p>
    <w:p w14:paraId="04B97DDF" w14:textId="77777777" w:rsidR="00585652" w:rsidRPr="00585652" w:rsidRDefault="00585652" w:rsidP="00FB262D">
      <w:pPr>
        <w:pStyle w:val="Header"/>
        <w:numPr>
          <w:ilvl w:val="0"/>
          <w:numId w:val="4"/>
        </w:numPr>
        <w:tabs>
          <w:tab w:val="left" w:pos="720"/>
        </w:tabs>
        <w:spacing w:line="276" w:lineRule="auto"/>
        <w:jc w:val="both"/>
        <w:rPr>
          <w:rFonts w:ascii="Times New Roman" w:hAnsi="Times New Roman"/>
          <w:sz w:val="24"/>
          <w:szCs w:val="24"/>
        </w:rPr>
      </w:pPr>
      <w:r w:rsidRPr="00585652">
        <w:rPr>
          <w:rFonts w:ascii="Times New Roman" w:hAnsi="Times New Roman"/>
          <w:sz w:val="24"/>
          <w:szCs w:val="24"/>
        </w:rPr>
        <w:t>41203 “</w:t>
      </w:r>
      <w:proofErr w:type="spellStart"/>
      <w:r w:rsidRPr="00585652">
        <w:rPr>
          <w:rFonts w:ascii="Times New Roman" w:hAnsi="Times New Roman"/>
          <w:sz w:val="24"/>
          <w:szCs w:val="24"/>
        </w:rPr>
        <w:t>Troponīns</w:t>
      </w:r>
      <w:proofErr w:type="spellEnd"/>
      <w:r w:rsidRPr="00585652">
        <w:rPr>
          <w:rFonts w:ascii="Times New Roman" w:hAnsi="Times New Roman"/>
          <w:sz w:val="24"/>
          <w:szCs w:val="24"/>
        </w:rPr>
        <w:t xml:space="preserve"> I“, nosakot, ka ambulatori neapmaksā gadījumā, ja manipulācija norādīta kopā ar manipulāciju 41204;</w:t>
      </w:r>
    </w:p>
    <w:p w14:paraId="5B1E919A" w14:textId="77777777" w:rsidR="00585652" w:rsidRPr="00585652" w:rsidRDefault="00585652" w:rsidP="00FB262D">
      <w:pPr>
        <w:pStyle w:val="Header"/>
        <w:numPr>
          <w:ilvl w:val="0"/>
          <w:numId w:val="4"/>
        </w:numPr>
        <w:tabs>
          <w:tab w:val="left" w:pos="720"/>
        </w:tabs>
        <w:spacing w:line="276" w:lineRule="auto"/>
        <w:jc w:val="both"/>
        <w:rPr>
          <w:rFonts w:ascii="Times New Roman" w:hAnsi="Times New Roman"/>
          <w:sz w:val="24"/>
          <w:szCs w:val="24"/>
        </w:rPr>
      </w:pPr>
      <w:r w:rsidRPr="00585652">
        <w:rPr>
          <w:rFonts w:ascii="Times New Roman" w:hAnsi="Times New Roman"/>
          <w:sz w:val="24"/>
          <w:szCs w:val="24"/>
        </w:rPr>
        <w:t>41204 “</w:t>
      </w:r>
      <w:proofErr w:type="spellStart"/>
      <w:r w:rsidRPr="00585652">
        <w:rPr>
          <w:rFonts w:ascii="Times New Roman" w:hAnsi="Times New Roman"/>
          <w:sz w:val="24"/>
          <w:szCs w:val="24"/>
        </w:rPr>
        <w:t>Troponīns</w:t>
      </w:r>
      <w:proofErr w:type="spellEnd"/>
      <w:r w:rsidRPr="00585652">
        <w:rPr>
          <w:rFonts w:ascii="Times New Roman" w:hAnsi="Times New Roman"/>
          <w:sz w:val="24"/>
          <w:szCs w:val="24"/>
        </w:rPr>
        <w:t xml:space="preserve"> T“, nosakot, ka ambulatori neapmaksā gadījumā, ja manipulācija norādīta kopā ar manipulāciju 41203;</w:t>
      </w:r>
    </w:p>
    <w:p w14:paraId="3EC4A6A0" w14:textId="77777777" w:rsidR="00585652" w:rsidRPr="00585652" w:rsidRDefault="00585652" w:rsidP="00FB262D">
      <w:pPr>
        <w:pStyle w:val="Header"/>
        <w:tabs>
          <w:tab w:val="left" w:pos="720"/>
        </w:tabs>
        <w:spacing w:line="276" w:lineRule="auto"/>
        <w:jc w:val="both"/>
        <w:rPr>
          <w:rFonts w:ascii="Times New Roman" w:hAnsi="Times New Roman"/>
          <w:sz w:val="24"/>
          <w:szCs w:val="24"/>
        </w:rPr>
      </w:pPr>
      <w:r w:rsidRPr="00585652">
        <w:rPr>
          <w:rFonts w:ascii="Times New Roman" w:hAnsi="Times New Roman"/>
          <w:sz w:val="24"/>
          <w:szCs w:val="24"/>
        </w:rPr>
        <w:t xml:space="preserve">Papildus, Dienests norāda, ka ņemot vērā to, ka izmeklējuma metode ir novecojusi, tiek dzēsta manipulācija 41054 “ABL – holesterīns (ar </w:t>
      </w:r>
      <w:proofErr w:type="spellStart"/>
      <w:r w:rsidRPr="00585652">
        <w:rPr>
          <w:rFonts w:ascii="Times New Roman" w:hAnsi="Times New Roman"/>
          <w:sz w:val="24"/>
          <w:szCs w:val="24"/>
        </w:rPr>
        <w:t>percipitāciju</w:t>
      </w:r>
      <w:proofErr w:type="spellEnd"/>
      <w:r w:rsidRPr="00585652">
        <w:rPr>
          <w:rFonts w:ascii="Times New Roman" w:hAnsi="Times New Roman"/>
          <w:sz w:val="24"/>
          <w:szCs w:val="24"/>
        </w:rPr>
        <w:t>)“.</w:t>
      </w:r>
    </w:p>
    <w:p w14:paraId="19390E43" w14:textId="77777777" w:rsidR="00585652" w:rsidRPr="00585652" w:rsidRDefault="00585652" w:rsidP="00FB262D">
      <w:pPr>
        <w:pStyle w:val="Header"/>
        <w:tabs>
          <w:tab w:val="left" w:pos="720"/>
        </w:tabs>
        <w:spacing w:line="276" w:lineRule="auto"/>
        <w:jc w:val="both"/>
        <w:rPr>
          <w:rFonts w:ascii="Times New Roman" w:hAnsi="Times New Roman"/>
          <w:sz w:val="24"/>
          <w:szCs w:val="24"/>
        </w:rPr>
      </w:pPr>
      <w:bookmarkStart w:id="0" w:name="_Hlk203059663"/>
      <w:r w:rsidRPr="00585652">
        <w:rPr>
          <w:rFonts w:ascii="Times New Roman" w:hAnsi="Times New Roman"/>
          <w:sz w:val="24"/>
          <w:szCs w:val="24"/>
        </w:rPr>
        <w:t>Dienests informē, ka plānotās manipulāciju saraksta izmaiņas ir saistītas ar izmaiņām manipulāciju nosaukumos vai tās apmaksas nosacījumos šādām manipulācijām:</w:t>
      </w:r>
    </w:p>
    <w:bookmarkEnd w:id="0"/>
    <w:p w14:paraId="3CE4D46A" w14:textId="77777777" w:rsidR="00585652" w:rsidRPr="00585652" w:rsidRDefault="00585652" w:rsidP="00FB262D">
      <w:pPr>
        <w:pStyle w:val="Header"/>
        <w:numPr>
          <w:ilvl w:val="0"/>
          <w:numId w:val="5"/>
        </w:numPr>
        <w:tabs>
          <w:tab w:val="left" w:pos="720"/>
        </w:tabs>
        <w:spacing w:line="276" w:lineRule="auto"/>
        <w:jc w:val="both"/>
        <w:rPr>
          <w:rFonts w:ascii="Times New Roman" w:hAnsi="Times New Roman"/>
          <w:sz w:val="24"/>
          <w:szCs w:val="24"/>
        </w:rPr>
      </w:pPr>
      <w:r w:rsidRPr="00585652">
        <w:rPr>
          <w:rFonts w:ascii="Times New Roman" w:hAnsi="Times New Roman"/>
          <w:sz w:val="24"/>
          <w:szCs w:val="24"/>
        </w:rPr>
        <w:t xml:space="preserve">49105, 49103, 49104 – jaundzimušo </w:t>
      </w:r>
      <w:proofErr w:type="spellStart"/>
      <w:r w:rsidRPr="00585652">
        <w:rPr>
          <w:rFonts w:ascii="Times New Roman" w:hAnsi="Times New Roman"/>
          <w:sz w:val="24"/>
          <w:szCs w:val="24"/>
        </w:rPr>
        <w:t>skrīninga</w:t>
      </w:r>
      <w:proofErr w:type="spellEnd"/>
      <w:r w:rsidRPr="00585652">
        <w:rPr>
          <w:rFonts w:ascii="Times New Roman" w:hAnsi="Times New Roman"/>
          <w:sz w:val="24"/>
          <w:szCs w:val="24"/>
        </w:rPr>
        <w:t xml:space="preserve"> manipulācijām veikti precizējumi manipulāciju nosaukumā un to apmaksas nosacījumos atbilstoši to pielietošanas mērķiem un ārstniecības personu specialitātei;</w:t>
      </w:r>
    </w:p>
    <w:p w14:paraId="31B5C990" w14:textId="77777777" w:rsidR="00585652" w:rsidRPr="00585652" w:rsidRDefault="00585652" w:rsidP="00FB262D">
      <w:pPr>
        <w:pStyle w:val="Header"/>
        <w:numPr>
          <w:ilvl w:val="0"/>
          <w:numId w:val="5"/>
        </w:numPr>
        <w:tabs>
          <w:tab w:val="left" w:pos="720"/>
        </w:tabs>
        <w:spacing w:line="276" w:lineRule="auto"/>
        <w:jc w:val="both"/>
        <w:rPr>
          <w:rFonts w:ascii="Times New Roman" w:hAnsi="Times New Roman"/>
          <w:sz w:val="24"/>
          <w:szCs w:val="24"/>
        </w:rPr>
      </w:pPr>
      <w:r w:rsidRPr="00585652">
        <w:rPr>
          <w:rFonts w:ascii="Times New Roman" w:hAnsi="Times New Roman"/>
          <w:sz w:val="24"/>
          <w:szCs w:val="24"/>
        </w:rPr>
        <w:t xml:space="preserve">49008 “PAPP-A noteikšana asins serumā riska grupas grūtniecēm pirmajā trimestrī“ un 49009 “Brīvā beta </w:t>
      </w:r>
      <w:proofErr w:type="spellStart"/>
      <w:r w:rsidRPr="00585652">
        <w:rPr>
          <w:rFonts w:ascii="Times New Roman" w:hAnsi="Times New Roman"/>
          <w:sz w:val="24"/>
          <w:szCs w:val="24"/>
        </w:rPr>
        <w:t>horioniskā</w:t>
      </w:r>
      <w:proofErr w:type="spellEnd"/>
      <w:r w:rsidRPr="00585652">
        <w:rPr>
          <w:rFonts w:ascii="Times New Roman" w:hAnsi="Times New Roman"/>
          <w:sz w:val="24"/>
          <w:szCs w:val="24"/>
        </w:rPr>
        <w:t xml:space="preserve"> </w:t>
      </w:r>
      <w:proofErr w:type="spellStart"/>
      <w:r w:rsidRPr="00585652">
        <w:rPr>
          <w:rFonts w:ascii="Times New Roman" w:hAnsi="Times New Roman"/>
          <w:sz w:val="24"/>
          <w:szCs w:val="24"/>
        </w:rPr>
        <w:t>gonadotropīna</w:t>
      </w:r>
      <w:proofErr w:type="spellEnd"/>
      <w:r w:rsidRPr="00585652">
        <w:rPr>
          <w:rFonts w:ascii="Times New Roman" w:hAnsi="Times New Roman"/>
          <w:sz w:val="24"/>
          <w:szCs w:val="24"/>
        </w:rPr>
        <w:t xml:space="preserve"> noteikšana asins serumā riska grupas grūtniecēm pirmajā un otrajā trimestrī“, apmaksas nosacījumi precizēti atbilstoši MK noteikumos 611. “Dzemdību palīdzības nodrošināšanas kārtība“ noteiktajam. </w:t>
      </w:r>
    </w:p>
    <w:p w14:paraId="26027819" w14:textId="77777777" w:rsidR="00585652" w:rsidRPr="00585652" w:rsidRDefault="00585652" w:rsidP="00FB262D">
      <w:pPr>
        <w:pStyle w:val="Header"/>
        <w:numPr>
          <w:ilvl w:val="0"/>
          <w:numId w:val="5"/>
        </w:numPr>
        <w:tabs>
          <w:tab w:val="left" w:pos="720"/>
        </w:tabs>
        <w:spacing w:line="276" w:lineRule="auto"/>
        <w:jc w:val="both"/>
        <w:rPr>
          <w:rFonts w:ascii="Times New Roman" w:hAnsi="Times New Roman"/>
          <w:sz w:val="24"/>
          <w:szCs w:val="24"/>
        </w:rPr>
      </w:pPr>
      <w:r w:rsidRPr="00585652">
        <w:rPr>
          <w:rFonts w:ascii="Times New Roman" w:hAnsi="Times New Roman"/>
          <w:sz w:val="24"/>
          <w:szCs w:val="24"/>
        </w:rPr>
        <w:lastRenderedPageBreak/>
        <w:t>41262 “</w:t>
      </w:r>
      <w:proofErr w:type="spellStart"/>
      <w:r w:rsidRPr="00585652">
        <w:rPr>
          <w:rFonts w:ascii="Times New Roman" w:hAnsi="Times New Roman"/>
          <w:sz w:val="24"/>
          <w:szCs w:val="24"/>
        </w:rPr>
        <w:t>Chlamydia</w:t>
      </w:r>
      <w:proofErr w:type="spellEnd"/>
      <w:r w:rsidRPr="00585652">
        <w:rPr>
          <w:rFonts w:ascii="Times New Roman" w:hAnsi="Times New Roman"/>
          <w:sz w:val="24"/>
          <w:szCs w:val="24"/>
        </w:rPr>
        <w:t xml:space="preserve"> </w:t>
      </w:r>
      <w:proofErr w:type="spellStart"/>
      <w:r w:rsidRPr="00585652">
        <w:rPr>
          <w:rFonts w:ascii="Times New Roman" w:hAnsi="Times New Roman"/>
          <w:sz w:val="24"/>
          <w:szCs w:val="24"/>
        </w:rPr>
        <w:t>trachomatis</w:t>
      </w:r>
      <w:proofErr w:type="spellEnd"/>
      <w:r w:rsidRPr="00585652">
        <w:rPr>
          <w:rFonts w:ascii="Times New Roman" w:hAnsi="Times New Roman"/>
          <w:sz w:val="24"/>
          <w:szCs w:val="24"/>
        </w:rPr>
        <w:t xml:space="preserve"> specifiskās DNS noteikšana (PĶR)“, 47150 “</w:t>
      </w:r>
      <w:proofErr w:type="spellStart"/>
      <w:r w:rsidRPr="00585652">
        <w:rPr>
          <w:rFonts w:ascii="Times New Roman" w:hAnsi="Times New Roman"/>
          <w:sz w:val="24"/>
          <w:szCs w:val="24"/>
        </w:rPr>
        <w:t>Chlamydia</w:t>
      </w:r>
      <w:proofErr w:type="spellEnd"/>
      <w:r w:rsidRPr="00585652">
        <w:rPr>
          <w:rFonts w:ascii="Times New Roman" w:hAnsi="Times New Roman"/>
          <w:sz w:val="24"/>
          <w:szCs w:val="24"/>
        </w:rPr>
        <w:t xml:space="preserve"> </w:t>
      </w:r>
      <w:proofErr w:type="spellStart"/>
      <w:r w:rsidRPr="00585652">
        <w:rPr>
          <w:rFonts w:ascii="Times New Roman" w:hAnsi="Times New Roman"/>
          <w:sz w:val="24"/>
          <w:szCs w:val="24"/>
        </w:rPr>
        <w:t>trachomatis</w:t>
      </w:r>
      <w:proofErr w:type="spellEnd"/>
      <w:r w:rsidRPr="00585652">
        <w:rPr>
          <w:rFonts w:ascii="Times New Roman" w:hAnsi="Times New Roman"/>
          <w:sz w:val="24"/>
          <w:szCs w:val="24"/>
        </w:rPr>
        <w:t xml:space="preserve"> </w:t>
      </w:r>
      <w:proofErr w:type="spellStart"/>
      <w:r w:rsidRPr="00585652">
        <w:rPr>
          <w:rFonts w:ascii="Times New Roman" w:hAnsi="Times New Roman"/>
          <w:sz w:val="24"/>
          <w:szCs w:val="24"/>
        </w:rPr>
        <w:t>rRNS</w:t>
      </w:r>
      <w:proofErr w:type="spellEnd"/>
      <w:r w:rsidRPr="00585652">
        <w:rPr>
          <w:rFonts w:ascii="Times New Roman" w:hAnsi="Times New Roman"/>
          <w:sz w:val="24"/>
          <w:szCs w:val="24"/>
        </w:rPr>
        <w:t xml:space="preserve"> un </w:t>
      </w:r>
      <w:proofErr w:type="spellStart"/>
      <w:r w:rsidRPr="00585652">
        <w:rPr>
          <w:rFonts w:ascii="Times New Roman" w:hAnsi="Times New Roman"/>
          <w:sz w:val="24"/>
          <w:szCs w:val="24"/>
        </w:rPr>
        <w:t>Neisseria</w:t>
      </w:r>
      <w:proofErr w:type="spellEnd"/>
      <w:r w:rsidRPr="00585652">
        <w:rPr>
          <w:rFonts w:ascii="Times New Roman" w:hAnsi="Times New Roman"/>
          <w:sz w:val="24"/>
          <w:szCs w:val="24"/>
        </w:rPr>
        <w:t xml:space="preserve"> </w:t>
      </w:r>
      <w:proofErr w:type="spellStart"/>
      <w:r w:rsidRPr="00585652">
        <w:rPr>
          <w:rFonts w:ascii="Times New Roman" w:hAnsi="Times New Roman"/>
          <w:sz w:val="24"/>
          <w:szCs w:val="24"/>
        </w:rPr>
        <w:t>gonorrhoeae</w:t>
      </w:r>
      <w:proofErr w:type="spellEnd"/>
      <w:r w:rsidRPr="00585652">
        <w:rPr>
          <w:rFonts w:ascii="Times New Roman" w:hAnsi="Times New Roman"/>
          <w:sz w:val="24"/>
          <w:szCs w:val="24"/>
        </w:rPr>
        <w:t xml:space="preserve"> </w:t>
      </w:r>
      <w:proofErr w:type="spellStart"/>
      <w:r w:rsidRPr="00585652">
        <w:rPr>
          <w:rFonts w:ascii="Times New Roman" w:hAnsi="Times New Roman"/>
          <w:sz w:val="24"/>
          <w:szCs w:val="24"/>
        </w:rPr>
        <w:t>rRNS</w:t>
      </w:r>
      <w:proofErr w:type="spellEnd"/>
      <w:r w:rsidRPr="00585652">
        <w:rPr>
          <w:rFonts w:ascii="Times New Roman" w:hAnsi="Times New Roman"/>
          <w:sz w:val="24"/>
          <w:szCs w:val="24"/>
        </w:rPr>
        <w:t xml:space="preserve"> ar izotermiskās </w:t>
      </w:r>
      <w:proofErr w:type="spellStart"/>
      <w:r w:rsidRPr="00585652">
        <w:rPr>
          <w:rFonts w:ascii="Times New Roman" w:hAnsi="Times New Roman"/>
          <w:sz w:val="24"/>
          <w:szCs w:val="24"/>
        </w:rPr>
        <w:t>amplifikācijas</w:t>
      </w:r>
      <w:proofErr w:type="spellEnd"/>
      <w:r w:rsidRPr="00585652">
        <w:rPr>
          <w:rFonts w:ascii="Times New Roman" w:hAnsi="Times New Roman"/>
          <w:sz w:val="24"/>
          <w:szCs w:val="24"/>
        </w:rPr>
        <w:t xml:space="preserve"> metodi“, 47151 “</w:t>
      </w:r>
      <w:proofErr w:type="spellStart"/>
      <w:r w:rsidRPr="00585652">
        <w:rPr>
          <w:rFonts w:ascii="Times New Roman" w:hAnsi="Times New Roman"/>
          <w:sz w:val="24"/>
          <w:szCs w:val="24"/>
        </w:rPr>
        <w:t>Chlamydia</w:t>
      </w:r>
      <w:proofErr w:type="spellEnd"/>
      <w:r w:rsidRPr="00585652">
        <w:rPr>
          <w:rFonts w:ascii="Times New Roman" w:hAnsi="Times New Roman"/>
          <w:sz w:val="24"/>
          <w:szCs w:val="24"/>
        </w:rPr>
        <w:t xml:space="preserve"> </w:t>
      </w:r>
      <w:proofErr w:type="spellStart"/>
      <w:r w:rsidRPr="00585652">
        <w:rPr>
          <w:rFonts w:ascii="Times New Roman" w:hAnsi="Times New Roman"/>
          <w:sz w:val="24"/>
          <w:szCs w:val="24"/>
        </w:rPr>
        <w:t>trachomatis</w:t>
      </w:r>
      <w:proofErr w:type="spellEnd"/>
      <w:r w:rsidRPr="00585652">
        <w:rPr>
          <w:rFonts w:ascii="Times New Roman" w:hAnsi="Times New Roman"/>
          <w:sz w:val="24"/>
          <w:szCs w:val="24"/>
        </w:rPr>
        <w:t xml:space="preserve"> </w:t>
      </w:r>
      <w:proofErr w:type="spellStart"/>
      <w:r w:rsidRPr="00585652">
        <w:rPr>
          <w:rFonts w:ascii="Times New Roman" w:hAnsi="Times New Roman"/>
          <w:sz w:val="24"/>
          <w:szCs w:val="24"/>
        </w:rPr>
        <w:t>rRNS</w:t>
      </w:r>
      <w:proofErr w:type="spellEnd"/>
      <w:r w:rsidRPr="00585652">
        <w:rPr>
          <w:rFonts w:ascii="Times New Roman" w:hAnsi="Times New Roman"/>
          <w:sz w:val="24"/>
          <w:szCs w:val="24"/>
        </w:rPr>
        <w:t xml:space="preserve"> ar izotermiskās </w:t>
      </w:r>
      <w:proofErr w:type="spellStart"/>
      <w:r w:rsidRPr="00585652">
        <w:rPr>
          <w:rFonts w:ascii="Times New Roman" w:hAnsi="Times New Roman"/>
          <w:sz w:val="24"/>
          <w:szCs w:val="24"/>
        </w:rPr>
        <w:t>amplifikācijas</w:t>
      </w:r>
      <w:proofErr w:type="spellEnd"/>
      <w:r w:rsidRPr="00585652">
        <w:rPr>
          <w:rFonts w:ascii="Times New Roman" w:hAnsi="Times New Roman"/>
          <w:sz w:val="24"/>
          <w:szCs w:val="24"/>
        </w:rPr>
        <w:t xml:space="preserve"> metodi“, 47152 “</w:t>
      </w:r>
      <w:proofErr w:type="spellStart"/>
      <w:r w:rsidRPr="00585652">
        <w:rPr>
          <w:rFonts w:ascii="Times New Roman" w:hAnsi="Times New Roman"/>
          <w:sz w:val="24"/>
          <w:szCs w:val="24"/>
        </w:rPr>
        <w:t>Neisseria</w:t>
      </w:r>
      <w:proofErr w:type="spellEnd"/>
      <w:r w:rsidRPr="00585652">
        <w:rPr>
          <w:rFonts w:ascii="Times New Roman" w:hAnsi="Times New Roman"/>
          <w:sz w:val="24"/>
          <w:szCs w:val="24"/>
        </w:rPr>
        <w:t xml:space="preserve"> </w:t>
      </w:r>
      <w:proofErr w:type="spellStart"/>
      <w:r w:rsidRPr="00585652">
        <w:rPr>
          <w:rFonts w:ascii="Times New Roman" w:hAnsi="Times New Roman"/>
          <w:sz w:val="24"/>
          <w:szCs w:val="24"/>
        </w:rPr>
        <w:t>gonorrhoeae</w:t>
      </w:r>
      <w:proofErr w:type="spellEnd"/>
      <w:r w:rsidRPr="00585652">
        <w:rPr>
          <w:rFonts w:ascii="Times New Roman" w:hAnsi="Times New Roman"/>
          <w:sz w:val="24"/>
          <w:szCs w:val="24"/>
        </w:rPr>
        <w:t xml:space="preserve"> </w:t>
      </w:r>
      <w:proofErr w:type="spellStart"/>
      <w:r w:rsidRPr="00585652">
        <w:rPr>
          <w:rFonts w:ascii="Times New Roman" w:hAnsi="Times New Roman"/>
          <w:sz w:val="24"/>
          <w:szCs w:val="24"/>
        </w:rPr>
        <w:t>rRNS</w:t>
      </w:r>
      <w:proofErr w:type="spellEnd"/>
      <w:r w:rsidRPr="00585652">
        <w:rPr>
          <w:rFonts w:ascii="Times New Roman" w:hAnsi="Times New Roman"/>
          <w:sz w:val="24"/>
          <w:szCs w:val="24"/>
        </w:rPr>
        <w:t xml:space="preserve"> ar izotermiskās </w:t>
      </w:r>
      <w:proofErr w:type="spellStart"/>
      <w:r w:rsidRPr="00585652">
        <w:rPr>
          <w:rFonts w:ascii="Times New Roman" w:hAnsi="Times New Roman"/>
          <w:sz w:val="24"/>
          <w:szCs w:val="24"/>
        </w:rPr>
        <w:t>amplifikācijas</w:t>
      </w:r>
      <w:proofErr w:type="spellEnd"/>
      <w:r w:rsidRPr="00585652">
        <w:rPr>
          <w:rFonts w:ascii="Times New Roman" w:hAnsi="Times New Roman"/>
          <w:sz w:val="24"/>
          <w:szCs w:val="24"/>
        </w:rPr>
        <w:t xml:space="preserve"> metodi“, 47154 “</w:t>
      </w:r>
      <w:proofErr w:type="spellStart"/>
      <w:r w:rsidRPr="00585652">
        <w:rPr>
          <w:rFonts w:ascii="Times New Roman" w:hAnsi="Times New Roman"/>
          <w:sz w:val="24"/>
          <w:szCs w:val="24"/>
        </w:rPr>
        <w:t>Chlamydia</w:t>
      </w:r>
      <w:proofErr w:type="spellEnd"/>
      <w:r w:rsidRPr="00585652">
        <w:rPr>
          <w:rFonts w:ascii="Times New Roman" w:hAnsi="Times New Roman"/>
          <w:sz w:val="24"/>
          <w:szCs w:val="24"/>
        </w:rPr>
        <w:t xml:space="preserve"> </w:t>
      </w:r>
      <w:proofErr w:type="spellStart"/>
      <w:r w:rsidRPr="00585652">
        <w:rPr>
          <w:rFonts w:ascii="Times New Roman" w:hAnsi="Times New Roman"/>
          <w:sz w:val="24"/>
          <w:szCs w:val="24"/>
        </w:rPr>
        <w:t>trachomatis</w:t>
      </w:r>
      <w:proofErr w:type="spellEnd"/>
      <w:r w:rsidRPr="00585652">
        <w:rPr>
          <w:rFonts w:ascii="Times New Roman" w:hAnsi="Times New Roman"/>
          <w:sz w:val="24"/>
          <w:szCs w:val="24"/>
        </w:rPr>
        <w:t xml:space="preserve">, </w:t>
      </w:r>
      <w:proofErr w:type="spellStart"/>
      <w:r w:rsidRPr="00585652">
        <w:rPr>
          <w:rFonts w:ascii="Times New Roman" w:hAnsi="Times New Roman"/>
          <w:sz w:val="24"/>
          <w:szCs w:val="24"/>
        </w:rPr>
        <w:t>Ureaplasma</w:t>
      </w:r>
      <w:proofErr w:type="spellEnd"/>
      <w:r w:rsidRPr="00585652">
        <w:rPr>
          <w:rFonts w:ascii="Times New Roman" w:hAnsi="Times New Roman"/>
          <w:sz w:val="24"/>
          <w:szCs w:val="24"/>
        </w:rPr>
        <w:t xml:space="preserve"> un </w:t>
      </w:r>
      <w:proofErr w:type="spellStart"/>
      <w:r w:rsidRPr="00585652">
        <w:rPr>
          <w:rFonts w:ascii="Times New Roman" w:hAnsi="Times New Roman"/>
          <w:sz w:val="24"/>
          <w:szCs w:val="24"/>
        </w:rPr>
        <w:t>Mycoplasma</w:t>
      </w:r>
      <w:proofErr w:type="spellEnd"/>
      <w:r w:rsidRPr="00585652">
        <w:rPr>
          <w:rFonts w:ascii="Times New Roman" w:hAnsi="Times New Roman"/>
          <w:sz w:val="24"/>
          <w:szCs w:val="24"/>
        </w:rPr>
        <w:t xml:space="preserve"> </w:t>
      </w:r>
      <w:proofErr w:type="spellStart"/>
      <w:r w:rsidRPr="00585652">
        <w:rPr>
          <w:rFonts w:ascii="Times New Roman" w:hAnsi="Times New Roman"/>
          <w:sz w:val="24"/>
          <w:szCs w:val="24"/>
        </w:rPr>
        <w:t>hominis</w:t>
      </w:r>
      <w:proofErr w:type="spellEnd"/>
      <w:r w:rsidRPr="00585652">
        <w:rPr>
          <w:rFonts w:ascii="Times New Roman" w:hAnsi="Times New Roman"/>
          <w:sz w:val="24"/>
          <w:szCs w:val="24"/>
        </w:rPr>
        <w:t xml:space="preserve">, </w:t>
      </w:r>
      <w:proofErr w:type="spellStart"/>
      <w:r w:rsidRPr="00585652">
        <w:rPr>
          <w:rFonts w:ascii="Times New Roman" w:hAnsi="Times New Roman"/>
          <w:sz w:val="24"/>
          <w:szCs w:val="24"/>
        </w:rPr>
        <w:t>Mycoplasma</w:t>
      </w:r>
      <w:proofErr w:type="spellEnd"/>
      <w:r w:rsidRPr="00585652">
        <w:rPr>
          <w:rFonts w:ascii="Times New Roman" w:hAnsi="Times New Roman"/>
          <w:sz w:val="24"/>
          <w:szCs w:val="24"/>
        </w:rPr>
        <w:t xml:space="preserve"> </w:t>
      </w:r>
      <w:proofErr w:type="spellStart"/>
      <w:r w:rsidRPr="00585652">
        <w:rPr>
          <w:rFonts w:ascii="Times New Roman" w:hAnsi="Times New Roman"/>
          <w:sz w:val="24"/>
          <w:szCs w:val="24"/>
        </w:rPr>
        <w:t>genitalium</w:t>
      </w:r>
      <w:proofErr w:type="spellEnd"/>
      <w:r w:rsidRPr="00585652">
        <w:rPr>
          <w:rFonts w:ascii="Times New Roman" w:hAnsi="Times New Roman"/>
          <w:sz w:val="24"/>
          <w:szCs w:val="24"/>
        </w:rPr>
        <w:t xml:space="preserve"> DNS noteikšana ar </w:t>
      </w:r>
      <w:proofErr w:type="spellStart"/>
      <w:r w:rsidRPr="00585652">
        <w:rPr>
          <w:rFonts w:ascii="Times New Roman" w:hAnsi="Times New Roman"/>
          <w:sz w:val="24"/>
          <w:szCs w:val="24"/>
        </w:rPr>
        <w:t>polimerāzes</w:t>
      </w:r>
      <w:proofErr w:type="spellEnd"/>
      <w:r w:rsidRPr="00585652">
        <w:rPr>
          <w:rFonts w:ascii="Times New Roman" w:hAnsi="Times New Roman"/>
          <w:sz w:val="24"/>
          <w:szCs w:val="24"/>
        </w:rPr>
        <w:t xml:space="preserve"> ķēdes reakciju reālajā laikā (RT-PCR)“ un 47155 “</w:t>
      </w:r>
      <w:proofErr w:type="spellStart"/>
      <w:r w:rsidRPr="00585652">
        <w:rPr>
          <w:rFonts w:ascii="Times New Roman" w:hAnsi="Times New Roman"/>
          <w:sz w:val="24"/>
          <w:szCs w:val="24"/>
        </w:rPr>
        <w:t>Trichomona</w:t>
      </w:r>
      <w:proofErr w:type="spellEnd"/>
      <w:r w:rsidRPr="00585652">
        <w:rPr>
          <w:rFonts w:ascii="Times New Roman" w:hAnsi="Times New Roman"/>
          <w:sz w:val="24"/>
          <w:szCs w:val="24"/>
        </w:rPr>
        <w:t xml:space="preserve"> </w:t>
      </w:r>
      <w:proofErr w:type="spellStart"/>
      <w:r w:rsidRPr="00585652">
        <w:rPr>
          <w:rFonts w:ascii="Times New Roman" w:hAnsi="Times New Roman"/>
          <w:sz w:val="24"/>
          <w:szCs w:val="24"/>
        </w:rPr>
        <w:t>vaginalis</w:t>
      </w:r>
      <w:proofErr w:type="spellEnd"/>
      <w:r w:rsidRPr="00585652">
        <w:rPr>
          <w:rFonts w:ascii="Times New Roman" w:hAnsi="Times New Roman"/>
          <w:sz w:val="24"/>
          <w:szCs w:val="24"/>
        </w:rPr>
        <w:t xml:space="preserve"> DNS ar </w:t>
      </w:r>
      <w:proofErr w:type="spellStart"/>
      <w:r w:rsidRPr="00585652">
        <w:rPr>
          <w:rFonts w:ascii="Times New Roman" w:hAnsi="Times New Roman"/>
          <w:sz w:val="24"/>
          <w:szCs w:val="24"/>
        </w:rPr>
        <w:t>polimerāzes</w:t>
      </w:r>
      <w:proofErr w:type="spellEnd"/>
      <w:r w:rsidRPr="00585652">
        <w:rPr>
          <w:rFonts w:ascii="Times New Roman" w:hAnsi="Times New Roman"/>
          <w:sz w:val="24"/>
          <w:szCs w:val="24"/>
        </w:rPr>
        <w:t xml:space="preserve"> ķēdes reakciju ar fluorescences </w:t>
      </w:r>
      <w:proofErr w:type="spellStart"/>
      <w:r w:rsidRPr="00585652">
        <w:rPr>
          <w:rFonts w:ascii="Times New Roman" w:hAnsi="Times New Roman"/>
          <w:sz w:val="24"/>
          <w:szCs w:val="24"/>
        </w:rPr>
        <w:t>detekciju</w:t>
      </w:r>
      <w:proofErr w:type="spellEnd"/>
      <w:r w:rsidRPr="00585652">
        <w:rPr>
          <w:rFonts w:ascii="Times New Roman" w:hAnsi="Times New Roman"/>
          <w:sz w:val="24"/>
          <w:szCs w:val="24"/>
        </w:rPr>
        <w:t xml:space="preserve"> pēc beigu punkta (</w:t>
      </w:r>
      <w:proofErr w:type="spellStart"/>
      <w:r w:rsidRPr="00585652">
        <w:rPr>
          <w:rFonts w:ascii="Times New Roman" w:hAnsi="Times New Roman"/>
          <w:sz w:val="24"/>
          <w:szCs w:val="24"/>
        </w:rPr>
        <w:t>end</w:t>
      </w:r>
      <w:proofErr w:type="spellEnd"/>
      <w:r w:rsidRPr="00585652">
        <w:rPr>
          <w:rFonts w:ascii="Times New Roman" w:hAnsi="Times New Roman"/>
          <w:sz w:val="24"/>
          <w:szCs w:val="24"/>
        </w:rPr>
        <w:t xml:space="preserve"> </w:t>
      </w:r>
      <w:proofErr w:type="spellStart"/>
      <w:r w:rsidRPr="00585652">
        <w:rPr>
          <w:rFonts w:ascii="Times New Roman" w:hAnsi="Times New Roman"/>
          <w:sz w:val="24"/>
          <w:szCs w:val="24"/>
        </w:rPr>
        <w:t>point</w:t>
      </w:r>
      <w:proofErr w:type="spellEnd"/>
      <w:r w:rsidRPr="00585652">
        <w:rPr>
          <w:rFonts w:ascii="Times New Roman" w:hAnsi="Times New Roman"/>
          <w:sz w:val="24"/>
          <w:szCs w:val="24"/>
        </w:rPr>
        <w:t>)“ paplašināti apmaksas nosacījumi sociālās atstumtības riskam pakļautajām sievietēm, kas var saņemt valsts apmaksātu kontracepciju. Izmeklējumus veic atbilstoši klīniskajai nepieciešamībai;</w:t>
      </w:r>
    </w:p>
    <w:p w14:paraId="47C6284E" w14:textId="77777777" w:rsidR="00585652" w:rsidRPr="00585652" w:rsidRDefault="00585652" w:rsidP="00FB262D">
      <w:pPr>
        <w:pStyle w:val="Header"/>
        <w:numPr>
          <w:ilvl w:val="0"/>
          <w:numId w:val="5"/>
        </w:numPr>
        <w:tabs>
          <w:tab w:val="left" w:pos="720"/>
        </w:tabs>
        <w:spacing w:line="276" w:lineRule="auto"/>
        <w:jc w:val="both"/>
        <w:rPr>
          <w:rFonts w:ascii="Times New Roman" w:hAnsi="Times New Roman"/>
          <w:sz w:val="24"/>
          <w:szCs w:val="24"/>
        </w:rPr>
      </w:pPr>
      <w:r w:rsidRPr="00585652">
        <w:rPr>
          <w:rFonts w:ascii="Times New Roman" w:hAnsi="Times New Roman"/>
          <w:sz w:val="24"/>
          <w:szCs w:val="24"/>
        </w:rPr>
        <w:t>ģenētikas manipulācijām 49080, 49081, 49082, 49083, 49084, 49085, 49086, 49087, 49089 precizēti apmaksas nosacījumi efektīvākai izmeklējumu veikšanai, tai skaitā, nosūtot pacientu uz izmeklējumu ar atbilstošu klīnisko pamatojumu;</w:t>
      </w:r>
    </w:p>
    <w:p w14:paraId="18050E48" w14:textId="77777777" w:rsidR="00585652" w:rsidRPr="00585652" w:rsidRDefault="00585652" w:rsidP="00FB262D">
      <w:pPr>
        <w:pStyle w:val="Header"/>
        <w:numPr>
          <w:ilvl w:val="0"/>
          <w:numId w:val="5"/>
        </w:numPr>
        <w:tabs>
          <w:tab w:val="left" w:pos="720"/>
        </w:tabs>
        <w:spacing w:line="276" w:lineRule="auto"/>
        <w:jc w:val="both"/>
        <w:rPr>
          <w:rFonts w:ascii="Times New Roman" w:hAnsi="Times New Roman"/>
          <w:sz w:val="24"/>
          <w:szCs w:val="24"/>
        </w:rPr>
      </w:pPr>
      <w:r w:rsidRPr="00585652">
        <w:rPr>
          <w:rFonts w:ascii="Times New Roman" w:hAnsi="Times New Roman"/>
          <w:sz w:val="24"/>
          <w:szCs w:val="24"/>
        </w:rPr>
        <w:t>60421 “Nepilnīgi aizpildīts nosūtījums vai izraksts (veidlapa Nr. 027/u)“, precizējot manipulācijas pielietojumu;</w:t>
      </w:r>
    </w:p>
    <w:p w14:paraId="1501A0BF" w14:textId="77777777" w:rsidR="00585652" w:rsidRPr="00585652" w:rsidRDefault="00585652" w:rsidP="00FB262D">
      <w:pPr>
        <w:pStyle w:val="Header"/>
        <w:numPr>
          <w:ilvl w:val="0"/>
          <w:numId w:val="5"/>
        </w:numPr>
        <w:tabs>
          <w:tab w:val="left" w:pos="720"/>
        </w:tabs>
        <w:spacing w:line="276" w:lineRule="auto"/>
        <w:jc w:val="both"/>
        <w:rPr>
          <w:rFonts w:ascii="Times New Roman" w:hAnsi="Times New Roman"/>
          <w:sz w:val="24"/>
          <w:szCs w:val="24"/>
        </w:rPr>
      </w:pPr>
      <w:r w:rsidRPr="00585652">
        <w:rPr>
          <w:rFonts w:ascii="Times New Roman" w:hAnsi="Times New Roman"/>
          <w:sz w:val="24"/>
          <w:szCs w:val="24"/>
        </w:rPr>
        <w:t>07045 “</w:t>
      </w:r>
      <w:proofErr w:type="spellStart"/>
      <w:r w:rsidRPr="00585652">
        <w:rPr>
          <w:rFonts w:ascii="Times New Roman" w:hAnsi="Times New Roman"/>
          <w:sz w:val="24"/>
          <w:szCs w:val="24"/>
        </w:rPr>
        <w:t>Kardiopulmonālais</w:t>
      </w:r>
      <w:proofErr w:type="spellEnd"/>
      <w:r w:rsidRPr="00585652">
        <w:rPr>
          <w:rFonts w:ascii="Times New Roman" w:hAnsi="Times New Roman"/>
          <w:sz w:val="24"/>
          <w:szCs w:val="24"/>
        </w:rPr>
        <w:t xml:space="preserve"> slodžu tests“, nosakot, ka manipulāciju nenorāda kopā ar 06021;</w:t>
      </w:r>
    </w:p>
    <w:p w14:paraId="7A8088E3" w14:textId="77777777" w:rsidR="00585652" w:rsidRPr="00585652" w:rsidRDefault="00585652" w:rsidP="00FB262D">
      <w:pPr>
        <w:pStyle w:val="Header"/>
        <w:numPr>
          <w:ilvl w:val="0"/>
          <w:numId w:val="5"/>
        </w:numPr>
        <w:tabs>
          <w:tab w:val="left" w:pos="720"/>
        </w:tabs>
        <w:spacing w:line="276" w:lineRule="auto"/>
        <w:jc w:val="both"/>
        <w:rPr>
          <w:rFonts w:ascii="Times New Roman" w:hAnsi="Times New Roman"/>
          <w:sz w:val="24"/>
          <w:szCs w:val="24"/>
        </w:rPr>
      </w:pPr>
      <w:r w:rsidRPr="00585652">
        <w:rPr>
          <w:rFonts w:ascii="Times New Roman" w:hAnsi="Times New Roman"/>
          <w:sz w:val="24"/>
          <w:szCs w:val="24"/>
        </w:rPr>
        <w:t>06021 “</w:t>
      </w:r>
      <w:proofErr w:type="spellStart"/>
      <w:r w:rsidRPr="00585652">
        <w:rPr>
          <w:rFonts w:ascii="Times New Roman" w:hAnsi="Times New Roman"/>
          <w:sz w:val="24"/>
          <w:szCs w:val="24"/>
        </w:rPr>
        <w:t>Veloergometrijas</w:t>
      </w:r>
      <w:proofErr w:type="spellEnd"/>
      <w:r w:rsidRPr="00585652">
        <w:rPr>
          <w:rFonts w:ascii="Times New Roman" w:hAnsi="Times New Roman"/>
          <w:sz w:val="24"/>
          <w:szCs w:val="24"/>
        </w:rPr>
        <w:t xml:space="preserve"> slodzes tests“, nosakot ka manipulāciju nenorāda kopā ar 07045;</w:t>
      </w:r>
    </w:p>
    <w:p w14:paraId="301073F0" w14:textId="77777777" w:rsidR="00585652" w:rsidRPr="00585652" w:rsidRDefault="00585652" w:rsidP="00FB262D">
      <w:pPr>
        <w:pStyle w:val="Header"/>
        <w:numPr>
          <w:ilvl w:val="0"/>
          <w:numId w:val="5"/>
        </w:numPr>
        <w:tabs>
          <w:tab w:val="left" w:pos="720"/>
        </w:tabs>
        <w:spacing w:line="276" w:lineRule="auto"/>
        <w:jc w:val="both"/>
        <w:rPr>
          <w:rFonts w:ascii="Times New Roman" w:hAnsi="Times New Roman"/>
          <w:sz w:val="24"/>
          <w:szCs w:val="24"/>
        </w:rPr>
      </w:pPr>
      <w:r w:rsidRPr="00585652">
        <w:rPr>
          <w:rFonts w:ascii="Times New Roman" w:hAnsi="Times New Roman"/>
          <w:sz w:val="24"/>
          <w:szCs w:val="24"/>
        </w:rPr>
        <w:t>zobārstniecības manipulācijām 70503, 70504, 70505, 70506, 70507, 70508, 70509, 70510 aktualizēts to nosaukums, jo šobrīd tās izmanto visi zobārsti;</w:t>
      </w:r>
    </w:p>
    <w:p w14:paraId="023C8141" w14:textId="77777777" w:rsidR="00585652" w:rsidRPr="00585652" w:rsidRDefault="00585652" w:rsidP="00FB262D">
      <w:pPr>
        <w:pStyle w:val="Header"/>
        <w:numPr>
          <w:ilvl w:val="0"/>
          <w:numId w:val="5"/>
        </w:numPr>
        <w:tabs>
          <w:tab w:val="left" w:pos="720"/>
        </w:tabs>
        <w:spacing w:line="276" w:lineRule="auto"/>
        <w:jc w:val="both"/>
        <w:rPr>
          <w:rFonts w:ascii="Times New Roman" w:hAnsi="Times New Roman"/>
          <w:sz w:val="24"/>
          <w:szCs w:val="24"/>
        </w:rPr>
      </w:pPr>
      <w:r w:rsidRPr="00585652">
        <w:rPr>
          <w:rFonts w:ascii="Times New Roman" w:hAnsi="Times New Roman"/>
          <w:sz w:val="24"/>
          <w:szCs w:val="24"/>
        </w:rPr>
        <w:t>67 zobārstniecības manipulācijām precizēti to apmaksas nosacījumi, koriģējot ārstniecības personas specialitātes nosaukumu;</w:t>
      </w:r>
    </w:p>
    <w:p w14:paraId="66373D87" w14:textId="77777777" w:rsidR="00585652" w:rsidRPr="00585652" w:rsidRDefault="00585652" w:rsidP="00FB262D">
      <w:pPr>
        <w:pStyle w:val="Header"/>
        <w:numPr>
          <w:ilvl w:val="0"/>
          <w:numId w:val="5"/>
        </w:numPr>
        <w:tabs>
          <w:tab w:val="left" w:pos="720"/>
        </w:tabs>
        <w:spacing w:line="276" w:lineRule="auto"/>
        <w:jc w:val="both"/>
        <w:rPr>
          <w:rFonts w:ascii="Times New Roman" w:hAnsi="Times New Roman"/>
          <w:sz w:val="24"/>
          <w:szCs w:val="24"/>
        </w:rPr>
      </w:pPr>
      <w:r w:rsidRPr="00585652">
        <w:rPr>
          <w:rFonts w:ascii="Times New Roman" w:hAnsi="Times New Roman"/>
          <w:sz w:val="24"/>
          <w:szCs w:val="24"/>
        </w:rPr>
        <w:t xml:space="preserve">47077R “R SARS-CoV-2 RNS (Covid-19) noteikšana ar reālā laika PĶR (bez parauga paņemšanas) ātrai diagnostikai un </w:t>
      </w:r>
      <w:proofErr w:type="spellStart"/>
      <w:r w:rsidRPr="00585652">
        <w:rPr>
          <w:rFonts w:ascii="Times New Roman" w:hAnsi="Times New Roman"/>
          <w:sz w:val="24"/>
          <w:szCs w:val="24"/>
        </w:rPr>
        <w:t>diferenciāldiagnostikai</w:t>
      </w:r>
      <w:proofErr w:type="spellEnd"/>
      <w:r w:rsidRPr="00585652">
        <w:rPr>
          <w:rFonts w:ascii="Times New Roman" w:hAnsi="Times New Roman"/>
          <w:sz w:val="24"/>
          <w:szCs w:val="24"/>
        </w:rPr>
        <w:t xml:space="preserve"> - izmeklējums ar  </w:t>
      </w:r>
      <w:proofErr w:type="spellStart"/>
      <w:r w:rsidRPr="00585652">
        <w:rPr>
          <w:rFonts w:ascii="Times New Roman" w:hAnsi="Times New Roman"/>
          <w:sz w:val="24"/>
          <w:szCs w:val="24"/>
        </w:rPr>
        <w:t>Multiplex</w:t>
      </w:r>
      <w:proofErr w:type="spellEnd"/>
      <w:r w:rsidRPr="00585652">
        <w:rPr>
          <w:rFonts w:ascii="Times New Roman" w:hAnsi="Times New Roman"/>
          <w:sz w:val="24"/>
          <w:szCs w:val="24"/>
        </w:rPr>
        <w:t xml:space="preserve"> reaģentiem“, precizējot apmaksas nosacījumus mērķtiecīgākai manipulācijas norādīšanai;</w:t>
      </w:r>
    </w:p>
    <w:p w14:paraId="7040569C" w14:textId="77777777" w:rsidR="00585652" w:rsidRPr="00585652" w:rsidRDefault="00585652" w:rsidP="00FB262D">
      <w:pPr>
        <w:pStyle w:val="Header"/>
        <w:tabs>
          <w:tab w:val="left" w:pos="720"/>
        </w:tabs>
        <w:spacing w:line="276" w:lineRule="auto"/>
        <w:jc w:val="both"/>
        <w:rPr>
          <w:rFonts w:ascii="Times New Roman" w:hAnsi="Times New Roman"/>
          <w:sz w:val="24"/>
          <w:szCs w:val="24"/>
        </w:rPr>
      </w:pPr>
      <w:r w:rsidRPr="00585652">
        <w:rPr>
          <w:rFonts w:ascii="Times New Roman" w:hAnsi="Times New Roman"/>
          <w:sz w:val="24"/>
          <w:szCs w:val="24"/>
        </w:rPr>
        <w:t>Manipulāciju saraksta izmaiņas paredz šādu manipulāciju dzēšanu, kuras zaudējušas savu aktualitāti:</w:t>
      </w:r>
    </w:p>
    <w:p w14:paraId="6F478519" w14:textId="77777777" w:rsidR="00585652" w:rsidRPr="00585652" w:rsidRDefault="00585652" w:rsidP="00FB262D">
      <w:pPr>
        <w:pStyle w:val="Header"/>
        <w:numPr>
          <w:ilvl w:val="0"/>
          <w:numId w:val="6"/>
        </w:numPr>
        <w:tabs>
          <w:tab w:val="left" w:pos="720"/>
        </w:tabs>
        <w:spacing w:line="276" w:lineRule="auto"/>
        <w:jc w:val="both"/>
        <w:rPr>
          <w:rFonts w:ascii="Times New Roman" w:hAnsi="Times New Roman"/>
          <w:sz w:val="24"/>
          <w:szCs w:val="24"/>
        </w:rPr>
      </w:pPr>
      <w:r w:rsidRPr="00585652">
        <w:rPr>
          <w:rFonts w:ascii="Times New Roman" w:hAnsi="Times New Roman"/>
          <w:sz w:val="24"/>
          <w:szCs w:val="24"/>
        </w:rPr>
        <w:t xml:space="preserve">24041 “Piemaksa par </w:t>
      </w:r>
      <w:proofErr w:type="spellStart"/>
      <w:r w:rsidRPr="00585652">
        <w:rPr>
          <w:rFonts w:ascii="Times New Roman" w:hAnsi="Times New Roman"/>
          <w:sz w:val="24"/>
          <w:szCs w:val="24"/>
        </w:rPr>
        <w:t>unilaterālā</w:t>
      </w:r>
      <w:proofErr w:type="spellEnd"/>
      <w:r w:rsidRPr="00585652">
        <w:rPr>
          <w:rFonts w:ascii="Times New Roman" w:hAnsi="Times New Roman"/>
          <w:sz w:val="24"/>
          <w:szCs w:val="24"/>
        </w:rPr>
        <w:t xml:space="preserve"> </w:t>
      </w:r>
      <w:proofErr w:type="spellStart"/>
      <w:r w:rsidRPr="00585652">
        <w:rPr>
          <w:rFonts w:ascii="Times New Roman" w:hAnsi="Times New Roman"/>
          <w:sz w:val="24"/>
          <w:szCs w:val="24"/>
        </w:rPr>
        <w:t>elektroneirostimulatora</w:t>
      </w:r>
      <w:proofErr w:type="spellEnd"/>
      <w:r w:rsidRPr="00585652">
        <w:rPr>
          <w:rFonts w:ascii="Times New Roman" w:hAnsi="Times New Roman"/>
          <w:sz w:val="24"/>
          <w:szCs w:val="24"/>
        </w:rPr>
        <w:t xml:space="preserve"> (ENS) lietošanu“ un 24042 “Piemaksa par bilaterālā </w:t>
      </w:r>
      <w:proofErr w:type="spellStart"/>
      <w:r w:rsidRPr="00585652">
        <w:rPr>
          <w:rFonts w:ascii="Times New Roman" w:hAnsi="Times New Roman"/>
          <w:sz w:val="24"/>
          <w:szCs w:val="24"/>
        </w:rPr>
        <w:t>elektroneirostimulatora</w:t>
      </w:r>
      <w:proofErr w:type="spellEnd"/>
      <w:r w:rsidRPr="00585652">
        <w:rPr>
          <w:rFonts w:ascii="Times New Roman" w:hAnsi="Times New Roman"/>
          <w:sz w:val="24"/>
          <w:szCs w:val="24"/>
        </w:rPr>
        <w:t xml:space="preserve"> (ENS) lietošanu“, lai </w:t>
      </w:r>
      <w:proofErr w:type="spellStart"/>
      <w:r w:rsidRPr="00585652">
        <w:rPr>
          <w:rFonts w:ascii="Times New Roman" w:hAnsi="Times New Roman"/>
          <w:sz w:val="24"/>
          <w:szCs w:val="24"/>
        </w:rPr>
        <w:t>iespējotu</w:t>
      </w:r>
      <w:proofErr w:type="spellEnd"/>
      <w:r w:rsidRPr="00585652">
        <w:rPr>
          <w:rFonts w:ascii="Times New Roman" w:hAnsi="Times New Roman"/>
          <w:sz w:val="24"/>
          <w:szCs w:val="24"/>
        </w:rPr>
        <w:t xml:space="preserve"> S2 veidlapas noformēšanu pacientiem, pakalpojuma saņemšanai par saviem līdzekļiem;</w:t>
      </w:r>
    </w:p>
    <w:p w14:paraId="25C9F59D" w14:textId="77777777" w:rsidR="00585652" w:rsidRPr="00585652" w:rsidRDefault="00585652" w:rsidP="00FB262D">
      <w:pPr>
        <w:pStyle w:val="Header"/>
        <w:numPr>
          <w:ilvl w:val="0"/>
          <w:numId w:val="6"/>
        </w:numPr>
        <w:tabs>
          <w:tab w:val="left" w:pos="720"/>
        </w:tabs>
        <w:spacing w:line="276" w:lineRule="auto"/>
        <w:jc w:val="both"/>
        <w:rPr>
          <w:rFonts w:ascii="Times New Roman" w:hAnsi="Times New Roman"/>
          <w:sz w:val="24"/>
          <w:szCs w:val="24"/>
        </w:rPr>
      </w:pPr>
      <w:r w:rsidRPr="00585652">
        <w:rPr>
          <w:rFonts w:ascii="Times New Roman" w:hAnsi="Times New Roman"/>
          <w:sz w:val="24"/>
          <w:szCs w:val="24"/>
        </w:rPr>
        <w:t xml:space="preserve">17122 “Beta </w:t>
      </w:r>
      <w:proofErr w:type="spellStart"/>
      <w:r w:rsidRPr="00585652">
        <w:rPr>
          <w:rFonts w:ascii="Times New Roman" w:hAnsi="Times New Roman"/>
          <w:sz w:val="24"/>
          <w:szCs w:val="24"/>
        </w:rPr>
        <w:t>aplikatora</w:t>
      </w:r>
      <w:proofErr w:type="spellEnd"/>
      <w:r w:rsidRPr="00585652">
        <w:rPr>
          <w:rFonts w:ascii="Times New Roman" w:hAnsi="Times New Roman"/>
          <w:sz w:val="24"/>
          <w:szCs w:val="24"/>
        </w:rPr>
        <w:t xml:space="preserve"> lietošana vienai acij par vienu seansu“, kura zaudējusi savu aktualitāti un netiek pielietota;</w:t>
      </w:r>
    </w:p>
    <w:p w14:paraId="4FE0404E" w14:textId="77777777" w:rsidR="00585652" w:rsidRPr="00585652" w:rsidRDefault="00585652" w:rsidP="00FB262D">
      <w:pPr>
        <w:pStyle w:val="Header"/>
        <w:numPr>
          <w:ilvl w:val="0"/>
          <w:numId w:val="6"/>
        </w:numPr>
        <w:tabs>
          <w:tab w:val="left" w:pos="720"/>
        </w:tabs>
        <w:spacing w:line="276" w:lineRule="auto"/>
        <w:jc w:val="both"/>
        <w:rPr>
          <w:rFonts w:ascii="Times New Roman" w:hAnsi="Times New Roman"/>
          <w:sz w:val="24"/>
          <w:szCs w:val="24"/>
        </w:rPr>
      </w:pPr>
      <w:r w:rsidRPr="00585652">
        <w:rPr>
          <w:rFonts w:ascii="Times New Roman" w:hAnsi="Times New Roman"/>
          <w:sz w:val="24"/>
          <w:szCs w:val="24"/>
        </w:rPr>
        <w:t xml:space="preserve">41403 “HIV 1 </w:t>
      </w:r>
      <w:proofErr w:type="spellStart"/>
      <w:r w:rsidRPr="00585652">
        <w:rPr>
          <w:rFonts w:ascii="Times New Roman" w:hAnsi="Times New Roman"/>
          <w:sz w:val="24"/>
          <w:szCs w:val="24"/>
        </w:rPr>
        <w:t>Ag</w:t>
      </w:r>
      <w:proofErr w:type="spellEnd"/>
      <w:r w:rsidRPr="00585652">
        <w:rPr>
          <w:rFonts w:ascii="Times New Roman" w:hAnsi="Times New Roman"/>
          <w:sz w:val="24"/>
          <w:szCs w:val="24"/>
        </w:rPr>
        <w:t xml:space="preserve"> (apstiprinošais)“;</w:t>
      </w:r>
    </w:p>
    <w:p w14:paraId="690FD9FC" w14:textId="77777777" w:rsidR="00585652" w:rsidRPr="00585652" w:rsidRDefault="00585652" w:rsidP="00FB262D">
      <w:pPr>
        <w:pStyle w:val="Header"/>
        <w:numPr>
          <w:ilvl w:val="0"/>
          <w:numId w:val="6"/>
        </w:numPr>
        <w:tabs>
          <w:tab w:val="left" w:pos="720"/>
        </w:tabs>
        <w:spacing w:line="276" w:lineRule="auto"/>
        <w:jc w:val="both"/>
        <w:rPr>
          <w:rFonts w:ascii="Times New Roman" w:hAnsi="Times New Roman"/>
          <w:sz w:val="24"/>
          <w:szCs w:val="24"/>
        </w:rPr>
      </w:pPr>
      <w:r w:rsidRPr="00585652">
        <w:rPr>
          <w:rFonts w:ascii="Times New Roman" w:hAnsi="Times New Roman"/>
          <w:sz w:val="24"/>
          <w:szCs w:val="24"/>
        </w:rPr>
        <w:t>41404 “Antivielas pret HIV 1 vai HIV 2 (</w:t>
      </w:r>
      <w:proofErr w:type="spellStart"/>
      <w:r w:rsidRPr="00585652">
        <w:rPr>
          <w:rFonts w:ascii="Times New Roman" w:hAnsi="Times New Roman"/>
          <w:sz w:val="24"/>
          <w:szCs w:val="24"/>
        </w:rPr>
        <w:t>Western</w:t>
      </w:r>
      <w:proofErr w:type="spellEnd"/>
      <w:r w:rsidRPr="00585652">
        <w:rPr>
          <w:rFonts w:ascii="Times New Roman" w:hAnsi="Times New Roman"/>
          <w:sz w:val="24"/>
          <w:szCs w:val="24"/>
        </w:rPr>
        <w:t xml:space="preserve"> </w:t>
      </w:r>
      <w:proofErr w:type="spellStart"/>
      <w:r w:rsidRPr="00585652">
        <w:rPr>
          <w:rFonts w:ascii="Times New Roman" w:hAnsi="Times New Roman"/>
          <w:sz w:val="24"/>
          <w:szCs w:val="24"/>
        </w:rPr>
        <w:t>Blot</w:t>
      </w:r>
      <w:proofErr w:type="spellEnd"/>
      <w:r w:rsidRPr="00585652">
        <w:rPr>
          <w:rFonts w:ascii="Times New Roman" w:hAnsi="Times New Roman"/>
          <w:sz w:val="24"/>
          <w:szCs w:val="24"/>
        </w:rPr>
        <w:t xml:space="preserve"> - apstiprinošais tests) (bez diagnostiskuma cenas)“;</w:t>
      </w:r>
    </w:p>
    <w:p w14:paraId="202A76BC" w14:textId="77777777" w:rsidR="00585652" w:rsidRPr="00585652" w:rsidRDefault="00585652" w:rsidP="00FB262D">
      <w:pPr>
        <w:pStyle w:val="Header"/>
        <w:numPr>
          <w:ilvl w:val="0"/>
          <w:numId w:val="6"/>
        </w:numPr>
        <w:tabs>
          <w:tab w:val="left" w:pos="720"/>
        </w:tabs>
        <w:spacing w:line="276" w:lineRule="auto"/>
        <w:jc w:val="both"/>
        <w:rPr>
          <w:rFonts w:ascii="Times New Roman" w:hAnsi="Times New Roman"/>
          <w:sz w:val="24"/>
          <w:szCs w:val="24"/>
        </w:rPr>
      </w:pPr>
      <w:r w:rsidRPr="00585652">
        <w:rPr>
          <w:rFonts w:ascii="Times New Roman" w:hAnsi="Times New Roman"/>
          <w:sz w:val="24"/>
          <w:szCs w:val="24"/>
        </w:rPr>
        <w:t>41406 “HIV 1 RNS kvantitatīvi (HIV slodze) (PĶR) (ar diagnostiskuma cenu)“;</w:t>
      </w:r>
    </w:p>
    <w:p w14:paraId="1819CA23" w14:textId="77777777" w:rsidR="00585652" w:rsidRPr="00585652" w:rsidRDefault="00585652" w:rsidP="00FB262D">
      <w:pPr>
        <w:pStyle w:val="Header"/>
        <w:numPr>
          <w:ilvl w:val="0"/>
          <w:numId w:val="6"/>
        </w:numPr>
        <w:tabs>
          <w:tab w:val="left" w:pos="720"/>
        </w:tabs>
        <w:spacing w:line="276" w:lineRule="auto"/>
        <w:jc w:val="both"/>
        <w:rPr>
          <w:rFonts w:ascii="Times New Roman" w:hAnsi="Times New Roman"/>
          <w:sz w:val="24"/>
          <w:szCs w:val="24"/>
        </w:rPr>
      </w:pPr>
      <w:r w:rsidRPr="00585652">
        <w:rPr>
          <w:rFonts w:ascii="Times New Roman" w:hAnsi="Times New Roman"/>
          <w:sz w:val="24"/>
          <w:szCs w:val="24"/>
        </w:rPr>
        <w:t xml:space="preserve">47224R “R HIV 1 </w:t>
      </w:r>
      <w:proofErr w:type="spellStart"/>
      <w:r w:rsidRPr="00585652">
        <w:rPr>
          <w:rFonts w:ascii="Times New Roman" w:hAnsi="Times New Roman"/>
          <w:sz w:val="24"/>
          <w:szCs w:val="24"/>
        </w:rPr>
        <w:t>Ag</w:t>
      </w:r>
      <w:proofErr w:type="spellEnd"/>
      <w:r w:rsidRPr="00585652">
        <w:rPr>
          <w:rFonts w:ascii="Times New Roman" w:hAnsi="Times New Roman"/>
          <w:sz w:val="24"/>
          <w:szCs w:val="24"/>
        </w:rPr>
        <w:t xml:space="preserve"> (ELISA) (ar diagnostiskuma cenu)“;</w:t>
      </w:r>
    </w:p>
    <w:p w14:paraId="306C7144" w14:textId="77777777" w:rsidR="00585652" w:rsidRPr="00585652" w:rsidRDefault="00585652" w:rsidP="00FB262D">
      <w:pPr>
        <w:pStyle w:val="Header"/>
        <w:numPr>
          <w:ilvl w:val="0"/>
          <w:numId w:val="6"/>
        </w:numPr>
        <w:tabs>
          <w:tab w:val="left" w:pos="720"/>
        </w:tabs>
        <w:spacing w:line="276" w:lineRule="auto"/>
        <w:jc w:val="both"/>
        <w:rPr>
          <w:rFonts w:ascii="Times New Roman" w:hAnsi="Times New Roman"/>
          <w:sz w:val="24"/>
          <w:szCs w:val="24"/>
        </w:rPr>
      </w:pPr>
      <w:r w:rsidRPr="00585652">
        <w:rPr>
          <w:rFonts w:ascii="Times New Roman" w:hAnsi="Times New Roman"/>
          <w:sz w:val="24"/>
          <w:szCs w:val="24"/>
        </w:rPr>
        <w:t>47444R “R HIV vīrusa RNS kvantitatīva noteikšana ar PĶR reālajā laikā (ātrais tests)“;</w:t>
      </w:r>
    </w:p>
    <w:p w14:paraId="4B41FB4B" w14:textId="77777777" w:rsidR="00585652" w:rsidRPr="00585652" w:rsidRDefault="00585652" w:rsidP="00FB262D">
      <w:pPr>
        <w:pStyle w:val="Header"/>
        <w:numPr>
          <w:ilvl w:val="0"/>
          <w:numId w:val="6"/>
        </w:numPr>
        <w:tabs>
          <w:tab w:val="left" w:pos="720"/>
        </w:tabs>
        <w:spacing w:line="276" w:lineRule="auto"/>
        <w:jc w:val="both"/>
        <w:rPr>
          <w:rFonts w:ascii="Times New Roman" w:hAnsi="Times New Roman"/>
          <w:sz w:val="24"/>
          <w:szCs w:val="24"/>
        </w:rPr>
      </w:pPr>
      <w:r w:rsidRPr="00585652">
        <w:rPr>
          <w:rFonts w:ascii="Times New Roman" w:hAnsi="Times New Roman"/>
          <w:sz w:val="24"/>
          <w:szCs w:val="24"/>
        </w:rPr>
        <w:t xml:space="preserve">60100 “Piemaksa par zālēm ar MRSA vai ar </w:t>
      </w:r>
      <w:proofErr w:type="spellStart"/>
      <w:r w:rsidRPr="00585652">
        <w:rPr>
          <w:rFonts w:ascii="Times New Roman" w:hAnsi="Times New Roman"/>
          <w:sz w:val="24"/>
          <w:szCs w:val="24"/>
        </w:rPr>
        <w:t>karbapenēmrezistento</w:t>
      </w:r>
      <w:proofErr w:type="spellEnd"/>
      <w:r w:rsidRPr="00585652">
        <w:rPr>
          <w:rFonts w:ascii="Times New Roman" w:hAnsi="Times New Roman"/>
          <w:sz w:val="24"/>
          <w:szCs w:val="24"/>
        </w:rPr>
        <w:t xml:space="preserve"> A. </w:t>
      </w:r>
      <w:proofErr w:type="spellStart"/>
      <w:r w:rsidRPr="00585652">
        <w:rPr>
          <w:rFonts w:ascii="Times New Roman" w:hAnsi="Times New Roman"/>
          <w:sz w:val="24"/>
          <w:szCs w:val="24"/>
        </w:rPr>
        <w:t>baumanii</w:t>
      </w:r>
      <w:proofErr w:type="spellEnd"/>
      <w:r w:rsidRPr="00585652">
        <w:rPr>
          <w:rFonts w:ascii="Times New Roman" w:hAnsi="Times New Roman"/>
          <w:sz w:val="24"/>
          <w:szCs w:val="24"/>
        </w:rPr>
        <w:t xml:space="preserve"> inficētiem pacientiem (apmaksa tiek veikta par katru </w:t>
      </w:r>
      <w:proofErr w:type="spellStart"/>
      <w:r w:rsidRPr="00585652">
        <w:rPr>
          <w:rFonts w:ascii="Times New Roman" w:hAnsi="Times New Roman"/>
          <w:sz w:val="24"/>
          <w:szCs w:val="24"/>
        </w:rPr>
        <w:t>gultasdienu</w:t>
      </w:r>
      <w:proofErr w:type="spellEnd"/>
      <w:r w:rsidRPr="00585652">
        <w:rPr>
          <w:rFonts w:ascii="Times New Roman" w:hAnsi="Times New Roman"/>
          <w:sz w:val="24"/>
          <w:szCs w:val="24"/>
        </w:rPr>
        <w:t xml:space="preserve"> antibakteriālas terapijas kursa laikā). Pacientiem, kurus transportējusi NMPD specializētās </w:t>
      </w:r>
      <w:r w:rsidRPr="00585652">
        <w:rPr>
          <w:rFonts w:ascii="Times New Roman" w:hAnsi="Times New Roman"/>
          <w:sz w:val="24"/>
          <w:szCs w:val="24"/>
        </w:rPr>
        <w:lastRenderedPageBreak/>
        <w:t xml:space="preserve">medicīnas centra brigāde, apmaksa tiek veikta par katru </w:t>
      </w:r>
      <w:proofErr w:type="spellStart"/>
      <w:r w:rsidRPr="00585652">
        <w:rPr>
          <w:rFonts w:ascii="Times New Roman" w:hAnsi="Times New Roman"/>
          <w:sz w:val="24"/>
          <w:szCs w:val="24"/>
        </w:rPr>
        <w:t>gultasdienu</w:t>
      </w:r>
      <w:proofErr w:type="spellEnd"/>
      <w:r w:rsidRPr="00585652">
        <w:rPr>
          <w:rFonts w:ascii="Times New Roman" w:hAnsi="Times New Roman"/>
          <w:sz w:val="24"/>
          <w:szCs w:val="24"/>
        </w:rPr>
        <w:t>“.</w:t>
      </w:r>
    </w:p>
    <w:p w14:paraId="3D5251ED" w14:textId="77777777" w:rsidR="00585652" w:rsidRPr="00585652" w:rsidRDefault="00585652" w:rsidP="00FB262D">
      <w:pPr>
        <w:pStyle w:val="Header"/>
        <w:tabs>
          <w:tab w:val="left" w:pos="720"/>
        </w:tabs>
        <w:spacing w:line="276" w:lineRule="auto"/>
        <w:jc w:val="both"/>
        <w:rPr>
          <w:rFonts w:ascii="Times New Roman" w:hAnsi="Times New Roman"/>
          <w:sz w:val="24"/>
          <w:szCs w:val="24"/>
        </w:rPr>
      </w:pPr>
      <w:bookmarkStart w:id="1" w:name="_Hlk210223413"/>
      <w:r w:rsidRPr="00585652">
        <w:rPr>
          <w:rFonts w:ascii="Times New Roman" w:hAnsi="Times New Roman"/>
          <w:sz w:val="24"/>
          <w:szCs w:val="24"/>
        </w:rPr>
        <w:t xml:space="preserve">Vienlaikus Dienests informē, ka saraksts ar plānotajām izmaiņām manipulāciju sarakstā, kuras stāsies spēkā no 2026. gada 1. aprīļa, pievienots vēstules pielikumā un tiks publicēts Dienesta tīmekļvietnes </w:t>
      </w:r>
      <w:hyperlink r:id="rId9" w:history="1">
        <w:r w:rsidRPr="00585652">
          <w:rPr>
            <w:rStyle w:val="Hyperlink"/>
            <w:rFonts w:ascii="Times New Roman" w:hAnsi="Times New Roman"/>
            <w:sz w:val="24"/>
            <w:szCs w:val="24"/>
          </w:rPr>
          <w:t>www.vmnvd.gov.lv</w:t>
        </w:r>
      </w:hyperlink>
      <w:r w:rsidRPr="00585652">
        <w:rPr>
          <w:rFonts w:ascii="Times New Roman" w:hAnsi="Times New Roman"/>
          <w:sz w:val="24"/>
          <w:szCs w:val="24"/>
        </w:rPr>
        <w:t xml:space="preserve"> sadaļā “Profesionāļiem” - “Pakalpojumu tarifi” sadaļas “Plānotās manipulāciju saraksta izmaiņas” failā “Plānotās manipulāciju saraksta izmaiņas no 01.04.2026.“. Dienests aicina iepazīties ar plānotajām izmaiņām un sniegt savus komentārus un/vai iebildumus 10 darba dienu laikā no šīs vēstules saņemšanas brīža, aizpildot pielikumā pievienoto veidlapu iebildumiem (sk. Pielikumā: Iesnieguma veidlapa iebildumiem).</w:t>
      </w:r>
    </w:p>
    <w:bookmarkEnd w:id="1"/>
    <w:p w14:paraId="1A1DB73C" w14:textId="77777777" w:rsidR="00585652" w:rsidRPr="00585652" w:rsidRDefault="00585652" w:rsidP="00585652">
      <w:pPr>
        <w:pStyle w:val="Header"/>
        <w:rPr>
          <w:rFonts w:ascii="Times New Roman" w:hAnsi="Times New Roman"/>
          <w:sz w:val="24"/>
          <w:szCs w:val="24"/>
        </w:rPr>
      </w:pPr>
    </w:p>
    <w:p w14:paraId="010B2CE0" w14:textId="77777777" w:rsidR="00585652" w:rsidRPr="00585652" w:rsidRDefault="00585652" w:rsidP="00585652">
      <w:pPr>
        <w:pStyle w:val="Header"/>
        <w:tabs>
          <w:tab w:val="left" w:pos="720"/>
        </w:tabs>
        <w:rPr>
          <w:rFonts w:ascii="Times New Roman" w:hAnsi="Times New Roman"/>
          <w:sz w:val="24"/>
          <w:szCs w:val="24"/>
        </w:rPr>
      </w:pPr>
      <w:r w:rsidRPr="00585652">
        <w:rPr>
          <w:rFonts w:ascii="Times New Roman" w:hAnsi="Times New Roman"/>
          <w:sz w:val="24"/>
          <w:szCs w:val="24"/>
        </w:rPr>
        <w:t>Pielikumā:</w:t>
      </w:r>
    </w:p>
    <w:p w14:paraId="24C54A12" w14:textId="77777777" w:rsidR="00585652" w:rsidRPr="00585652" w:rsidRDefault="00585652" w:rsidP="00585652">
      <w:pPr>
        <w:pStyle w:val="Header"/>
        <w:tabs>
          <w:tab w:val="left" w:pos="720"/>
        </w:tabs>
        <w:rPr>
          <w:rFonts w:ascii="Times New Roman" w:hAnsi="Times New Roman"/>
          <w:sz w:val="24"/>
          <w:szCs w:val="24"/>
        </w:rPr>
      </w:pPr>
    </w:p>
    <w:p w14:paraId="3FB74CF6" w14:textId="77777777" w:rsidR="00585652" w:rsidRPr="00585652" w:rsidRDefault="00585652" w:rsidP="00585652">
      <w:pPr>
        <w:pStyle w:val="Header"/>
        <w:numPr>
          <w:ilvl w:val="0"/>
          <w:numId w:val="7"/>
        </w:numPr>
        <w:rPr>
          <w:rFonts w:ascii="Times New Roman" w:hAnsi="Times New Roman"/>
          <w:sz w:val="24"/>
          <w:szCs w:val="24"/>
        </w:rPr>
      </w:pPr>
      <w:r w:rsidRPr="00585652">
        <w:rPr>
          <w:rFonts w:ascii="Times New Roman" w:hAnsi="Times New Roman"/>
          <w:sz w:val="24"/>
          <w:szCs w:val="24"/>
        </w:rPr>
        <w:t xml:space="preserve">Fails “Manipulāciju saraksts </w:t>
      </w:r>
      <w:proofErr w:type="spellStart"/>
      <w:r w:rsidRPr="00585652">
        <w:rPr>
          <w:rFonts w:ascii="Times New Roman" w:hAnsi="Times New Roman"/>
          <w:sz w:val="24"/>
          <w:szCs w:val="24"/>
        </w:rPr>
        <w:t>excel</w:t>
      </w:r>
      <w:proofErr w:type="spellEnd"/>
      <w:r w:rsidRPr="00585652">
        <w:rPr>
          <w:rFonts w:ascii="Times New Roman" w:hAnsi="Times New Roman"/>
          <w:sz w:val="24"/>
          <w:szCs w:val="24"/>
        </w:rPr>
        <w:t xml:space="preserve"> formātā no 01012026“.</w:t>
      </w:r>
    </w:p>
    <w:p w14:paraId="76105617" w14:textId="77777777" w:rsidR="00585652" w:rsidRPr="00585652" w:rsidRDefault="00585652" w:rsidP="00585652">
      <w:pPr>
        <w:pStyle w:val="Header"/>
        <w:numPr>
          <w:ilvl w:val="0"/>
          <w:numId w:val="7"/>
        </w:numPr>
        <w:rPr>
          <w:rFonts w:ascii="Times New Roman" w:hAnsi="Times New Roman"/>
          <w:sz w:val="24"/>
          <w:szCs w:val="24"/>
        </w:rPr>
      </w:pPr>
      <w:r w:rsidRPr="00585652">
        <w:rPr>
          <w:rFonts w:ascii="Times New Roman" w:hAnsi="Times New Roman"/>
          <w:sz w:val="24"/>
          <w:szCs w:val="24"/>
        </w:rPr>
        <w:t>Fails “Manipulāciju saraksta izmaiņu reģistrs no 01012026“.</w:t>
      </w:r>
    </w:p>
    <w:p w14:paraId="6BC394E8" w14:textId="77777777" w:rsidR="00585652" w:rsidRPr="00585652" w:rsidRDefault="00585652" w:rsidP="00585652">
      <w:pPr>
        <w:pStyle w:val="Header"/>
        <w:numPr>
          <w:ilvl w:val="0"/>
          <w:numId w:val="7"/>
        </w:numPr>
        <w:rPr>
          <w:rFonts w:ascii="Times New Roman" w:hAnsi="Times New Roman"/>
          <w:sz w:val="24"/>
          <w:szCs w:val="24"/>
        </w:rPr>
      </w:pPr>
      <w:r w:rsidRPr="00585652">
        <w:rPr>
          <w:rFonts w:ascii="Times New Roman" w:hAnsi="Times New Roman"/>
          <w:sz w:val="24"/>
          <w:szCs w:val="24"/>
        </w:rPr>
        <w:t>Fails “Plānotās manipulāciju saraksta izmaiņas no 01042026“.</w:t>
      </w:r>
    </w:p>
    <w:p w14:paraId="49347F7E" w14:textId="77777777" w:rsidR="00585652" w:rsidRPr="00585652" w:rsidRDefault="00585652" w:rsidP="00585652">
      <w:pPr>
        <w:pStyle w:val="Header"/>
        <w:numPr>
          <w:ilvl w:val="0"/>
          <w:numId w:val="7"/>
        </w:numPr>
        <w:rPr>
          <w:rFonts w:ascii="Times New Roman" w:hAnsi="Times New Roman"/>
          <w:sz w:val="24"/>
          <w:szCs w:val="24"/>
        </w:rPr>
      </w:pPr>
      <w:r w:rsidRPr="00585652">
        <w:rPr>
          <w:rFonts w:ascii="Times New Roman" w:hAnsi="Times New Roman"/>
          <w:sz w:val="24"/>
          <w:szCs w:val="24"/>
        </w:rPr>
        <w:t>Fails “Iesnieguma veidlapa iebildumiem“.</w:t>
      </w:r>
    </w:p>
    <w:p w14:paraId="7E0BDE4F" w14:textId="77777777" w:rsidR="00720A74" w:rsidRDefault="00720A74" w:rsidP="00720A74">
      <w:pPr>
        <w:pStyle w:val="Header"/>
        <w:tabs>
          <w:tab w:val="left" w:pos="720"/>
        </w:tabs>
        <w:rPr>
          <w:rFonts w:ascii="Times New Roman" w:hAnsi="Times New Roman"/>
          <w:sz w:val="24"/>
          <w:szCs w:val="24"/>
        </w:rPr>
      </w:pPr>
    </w:p>
    <w:p w14:paraId="285C7F3A" w14:textId="77777777" w:rsidR="00720A74" w:rsidRDefault="00720A74" w:rsidP="00720A74">
      <w:pPr>
        <w:pStyle w:val="Header"/>
        <w:tabs>
          <w:tab w:val="left" w:pos="720"/>
        </w:tabs>
        <w:rPr>
          <w:rFonts w:ascii="Times New Roman" w:hAnsi="Times New Roman"/>
          <w:sz w:val="24"/>
          <w:szCs w:val="24"/>
        </w:rPr>
      </w:pPr>
    </w:p>
    <w:p w14:paraId="6ABFAE54" w14:textId="520AC8C4" w:rsidR="00720A74" w:rsidRDefault="00C863DF" w:rsidP="00720A74">
      <w:pPr>
        <w:pStyle w:val="Header"/>
        <w:tabs>
          <w:tab w:val="left" w:pos="720"/>
        </w:tabs>
        <w:rPr>
          <w:rFonts w:ascii="Times New Roman" w:hAnsi="Times New Roman"/>
          <w:sz w:val="24"/>
          <w:szCs w:val="24"/>
        </w:rPr>
      </w:pPr>
      <w:r>
        <w:rPr>
          <w:rFonts w:ascii="Times New Roman" w:hAnsi="Times New Roman"/>
          <w:sz w:val="24"/>
          <w:szCs w:val="24"/>
        </w:rPr>
        <w:object w:dxaOrig="1520" w:dyaOrig="985" w14:anchorId="5E8173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2pt;height:49.2pt" o:ole="">
            <v:imagedata r:id="rId10" o:title=""/>
          </v:shape>
          <o:OLEObject Type="Embed" ProgID="Excel.Sheet.12" ShapeID="_x0000_i1025" DrawAspect="Icon" ObjectID="_1829800380" r:id="rId11"/>
        </w:object>
      </w:r>
      <w:r>
        <w:rPr>
          <w:rFonts w:ascii="Times New Roman" w:hAnsi="Times New Roman"/>
          <w:sz w:val="24"/>
          <w:szCs w:val="24"/>
        </w:rPr>
        <w:object w:dxaOrig="1520" w:dyaOrig="985" w14:anchorId="3D205860">
          <v:shape id="_x0000_i1026" type="#_x0000_t75" style="width:76.2pt;height:49.2pt" o:ole="">
            <v:imagedata r:id="rId12" o:title=""/>
          </v:shape>
          <o:OLEObject Type="Embed" ProgID="Excel.Sheet.12" ShapeID="_x0000_i1026" DrawAspect="Icon" ObjectID="_1829800381" r:id="rId13"/>
        </w:object>
      </w:r>
      <w:r>
        <w:rPr>
          <w:rFonts w:ascii="Times New Roman" w:hAnsi="Times New Roman"/>
          <w:sz w:val="24"/>
          <w:szCs w:val="24"/>
        </w:rPr>
        <w:object w:dxaOrig="1520" w:dyaOrig="985" w14:anchorId="6EE0A506">
          <v:shape id="_x0000_i1027" type="#_x0000_t75" style="width:76.2pt;height:49.2pt" o:ole="">
            <v:imagedata r:id="rId14" o:title=""/>
          </v:shape>
          <o:OLEObject Type="Embed" ProgID="Excel.Sheet.12" ShapeID="_x0000_i1027" DrawAspect="Icon" ObjectID="_1829800382" r:id="rId15"/>
        </w:object>
      </w:r>
      <w:r>
        <w:rPr>
          <w:rFonts w:ascii="Times New Roman" w:hAnsi="Times New Roman"/>
          <w:sz w:val="24"/>
          <w:szCs w:val="24"/>
        </w:rPr>
        <w:object w:dxaOrig="1520" w:dyaOrig="985" w14:anchorId="02C4F128">
          <v:shape id="_x0000_i1028" type="#_x0000_t75" style="width:76.2pt;height:49.2pt" o:ole="">
            <v:imagedata r:id="rId16" o:title=""/>
          </v:shape>
          <o:OLEObject Type="Embed" ProgID="Excel.Sheet.12" ShapeID="_x0000_i1028" DrawAspect="Icon" ObjectID="_1829800383" r:id="rId17"/>
        </w:object>
      </w:r>
    </w:p>
    <w:sectPr w:rsidR="00720A74" w:rsidSect="00172A12">
      <w:headerReference w:type="default" r:id="rId18"/>
      <w:footerReference w:type="default" r:id="rId19"/>
      <w:headerReference w:type="first" r:id="rId20"/>
      <w:footerReference w:type="first" r:id="rId21"/>
      <w:pgSz w:w="11906" w:h="16838" w:code="9"/>
      <w:pgMar w:top="1418" w:right="1134" w:bottom="1134" w:left="1701" w:header="680" w:footer="397" w:gutter="0"/>
      <w:pgNumType w:start="1" w:chapSep="em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DB0EBE" w14:textId="77777777" w:rsidR="00BE3AE5" w:rsidRDefault="00BE3AE5">
      <w:pPr>
        <w:spacing w:after="0" w:line="240" w:lineRule="auto"/>
      </w:pPr>
      <w:r>
        <w:separator/>
      </w:r>
    </w:p>
  </w:endnote>
  <w:endnote w:type="continuationSeparator" w:id="0">
    <w:p w14:paraId="5A7D7CD0" w14:textId="77777777" w:rsidR="00BE3AE5" w:rsidRDefault="00BE3A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imes New Roman Bold">
    <w:altName w:val="Times New Roman"/>
    <w:panose1 w:val="02020803070505020304"/>
    <w:charset w:val="00"/>
    <w:family w:val="auto"/>
    <w:pitch w:val="variable"/>
    <w:sig w:usb0="E0002AFF" w:usb1="C0007841"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2175135"/>
      <w:docPartObj>
        <w:docPartGallery w:val="Page Numbers (Bottom of Page)"/>
        <w:docPartUnique/>
      </w:docPartObj>
    </w:sdtPr>
    <w:sdtEndPr>
      <w:rPr>
        <w:noProof/>
      </w:rPr>
    </w:sdtEndPr>
    <w:sdtContent>
      <w:p w14:paraId="51F725FE" w14:textId="77777777" w:rsidR="00145ED8" w:rsidRPr="00415A51" w:rsidRDefault="00614C11" w:rsidP="00415A51">
        <w:pPr>
          <w:pStyle w:val="Footer"/>
          <w:jc w:val="center"/>
          <w:rPr>
            <w:rFonts w:ascii="Times New Roman" w:hAnsi="Times New Roman"/>
          </w:rPr>
        </w:pPr>
        <w:r w:rsidRPr="006541D3">
          <w:rPr>
            <w:rFonts w:ascii="Times New Roman" w:hAnsi="Times New Roman"/>
          </w:rPr>
          <w:t>Dokuments ir parakstīts ar drošu elektronisko parakstu un satur laika zīmogu</w:t>
        </w:r>
      </w:p>
      <w:p w14:paraId="117956B2" w14:textId="77777777" w:rsidR="00366A14" w:rsidRPr="00145ED8" w:rsidRDefault="00614C11" w:rsidP="00415A51">
        <w:pPr>
          <w:pStyle w:val="Header"/>
          <w:tabs>
            <w:tab w:val="clear" w:pos="4153"/>
            <w:tab w:val="clear" w:pos="8306"/>
          </w:tabs>
          <w:ind w:left="2880" w:firstLine="720"/>
          <w:jc w:val="cente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415A51">
          <w:fldChar w:fldCharType="begin"/>
        </w:r>
        <w:r w:rsidR="00415A51">
          <w:instrText xml:space="preserve"> PAGE   \* MERGEFORMAT </w:instrText>
        </w:r>
        <w:r w:rsidR="00415A51">
          <w:fldChar w:fldCharType="separate"/>
        </w:r>
        <w:r w:rsidR="00415A51">
          <w:t>2</w:t>
        </w:r>
        <w:r w:rsidR="00415A51">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2554598"/>
      <w:docPartObj>
        <w:docPartGallery w:val="Page Numbers (Bottom of Page)"/>
        <w:docPartUnique/>
      </w:docPartObj>
    </w:sdtPr>
    <w:sdtEndPr>
      <w:rPr>
        <w:rFonts w:ascii="Times New Roman" w:hAnsi="Times New Roman"/>
      </w:rPr>
    </w:sdtEndPr>
    <w:sdtContent>
      <w:p w14:paraId="5B247958" w14:textId="77777777" w:rsidR="00232B3C" w:rsidRDefault="00614C11" w:rsidP="00172A12">
        <w:pPr>
          <w:pStyle w:val="Footer"/>
          <w:jc w:val="center"/>
          <w:rPr>
            <w:rFonts w:ascii="Times New Roman" w:hAnsi="Times New Roman"/>
          </w:rPr>
        </w:pPr>
        <w:r w:rsidRPr="006541D3">
          <w:rPr>
            <w:rFonts w:ascii="Times New Roman" w:hAnsi="Times New Roman"/>
          </w:rPr>
          <w:t>Dokuments ir parakstīts ar drošu elektronisko parakstu un satur laika zīmogu</w:t>
        </w:r>
      </w:p>
      <w:p w14:paraId="21500328" w14:textId="77777777" w:rsidR="00172A12" w:rsidRPr="008B7A8B" w:rsidRDefault="00000000" w:rsidP="00232B3C">
        <w:pPr>
          <w:pStyle w:val="Header"/>
          <w:jc w:val="center"/>
          <w:rPr>
            <w:rFonts w:ascii="Times New Roman" w:hAnsi="Times New Roman"/>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7C9740" w14:textId="77777777" w:rsidR="00BE3AE5" w:rsidRDefault="00BE3AE5">
      <w:pPr>
        <w:spacing w:after="0" w:line="240" w:lineRule="auto"/>
      </w:pPr>
      <w:r>
        <w:separator/>
      </w:r>
    </w:p>
  </w:footnote>
  <w:footnote w:type="continuationSeparator" w:id="0">
    <w:p w14:paraId="30CA33E3" w14:textId="77777777" w:rsidR="00BE3AE5" w:rsidRDefault="00BE3AE5">
      <w:pPr>
        <w:spacing w:after="0" w:line="240" w:lineRule="auto"/>
      </w:pPr>
      <w:r>
        <w:continuationSeparator/>
      </w:r>
    </w:p>
  </w:footnote>
  <w:footnote w:id="1">
    <w:p w14:paraId="73B61967" w14:textId="77777777" w:rsidR="00585652" w:rsidRDefault="00585652" w:rsidP="00585652">
      <w:pPr>
        <w:pStyle w:val="FootnoteText"/>
        <w:jc w:val="both"/>
      </w:pPr>
      <w:r>
        <w:rPr>
          <w:rStyle w:val="FootnoteReference"/>
          <w:sz w:val="16"/>
          <w:szCs w:val="16"/>
        </w:rPr>
        <w:footnoteRef/>
      </w:r>
      <w:r>
        <w:rPr>
          <w:sz w:val="16"/>
          <w:szCs w:val="16"/>
        </w:rPr>
        <w:t xml:space="preserve"> </w:t>
      </w:r>
      <w:r>
        <w:rPr>
          <w:rFonts w:ascii="Times New Roman" w:eastAsia="Times New Roman" w:hAnsi="Times New Roman"/>
          <w:noProof/>
          <w:lang w:eastAsia="lv-LV"/>
        </w:rPr>
        <w:t>Manipulāciju saraksts tiek veidots atbilstoši Ministru kabineta 2018. gada 28. augusta noteikumu Nr.555 “Veselības aprūpes pakalpojumu organizēšanas un samaksas kārtība” 2.14. un 54.7. punktam un tajā ir iekļautas manipulācijas, kas tiek apmaksātas no valsts budžeta līdzekļiem.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92295" w14:textId="77777777" w:rsidR="00232B3C" w:rsidRPr="00232B3C" w:rsidRDefault="00232B3C" w:rsidP="00232B3C">
    <w:pPr>
      <w:pStyle w:val="Header"/>
      <w:jc w:val="center"/>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A1818" w14:textId="77777777" w:rsidR="00366A14" w:rsidRPr="00720A74" w:rsidRDefault="00366A14" w:rsidP="00720A74">
    <w:pPr>
      <w:pStyle w:val="Header"/>
      <w:jc w:val="center"/>
      <w:rPr>
        <w:rFonts w:ascii="Times New Roman" w:hAnsi="Times New Roman"/>
      </w:rPr>
    </w:pPr>
    <w:bookmarkStart w:id="2" w:name="_Hlk127271696"/>
    <w:bookmarkStart w:id="3" w:name="_Hlk127271697"/>
    <w:bookmarkEnd w:id="2"/>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8D74E3"/>
    <w:multiLevelType w:val="hybridMultilevel"/>
    <w:tmpl w:val="6B366160"/>
    <w:lvl w:ilvl="0" w:tplc="B05EB4E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 w15:restartNumberingAfterBreak="0">
    <w:nsid w:val="34E15E7D"/>
    <w:multiLevelType w:val="hybridMultilevel"/>
    <w:tmpl w:val="8F760CA6"/>
    <w:lvl w:ilvl="0" w:tplc="12A0096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1">
    <w:nsid w:val="5DEE48E1"/>
    <w:multiLevelType w:val="hybridMultilevel"/>
    <w:tmpl w:val="23A275BE"/>
    <w:lvl w:ilvl="0" w:tplc="1E4EDEA0">
      <w:start w:val="1"/>
      <w:numFmt w:val="decimal"/>
      <w:lvlText w:val="%1."/>
      <w:lvlJc w:val="left"/>
      <w:pPr>
        <w:ind w:left="786" w:hanging="360"/>
      </w:pPr>
      <w:rPr>
        <w:rFonts w:hint="default"/>
      </w:rPr>
    </w:lvl>
    <w:lvl w:ilvl="1" w:tplc="510A5AF6" w:tentative="1">
      <w:start w:val="1"/>
      <w:numFmt w:val="lowerLetter"/>
      <w:lvlText w:val="%2."/>
      <w:lvlJc w:val="left"/>
      <w:pPr>
        <w:ind w:left="1416" w:hanging="360"/>
      </w:pPr>
    </w:lvl>
    <w:lvl w:ilvl="2" w:tplc="2B48DF40" w:tentative="1">
      <w:start w:val="1"/>
      <w:numFmt w:val="lowerRoman"/>
      <w:lvlText w:val="%3."/>
      <w:lvlJc w:val="right"/>
      <w:pPr>
        <w:ind w:left="2136" w:hanging="180"/>
      </w:pPr>
    </w:lvl>
    <w:lvl w:ilvl="3" w:tplc="26D62C12" w:tentative="1">
      <w:start w:val="1"/>
      <w:numFmt w:val="decimal"/>
      <w:lvlText w:val="%4."/>
      <w:lvlJc w:val="left"/>
      <w:pPr>
        <w:ind w:left="2856" w:hanging="360"/>
      </w:pPr>
    </w:lvl>
    <w:lvl w:ilvl="4" w:tplc="F57C547C" w:tentative="1">
      <w:start w:val="1"/>
      <w:numFmt w:val="lowerLetter"/>
      <w:lvlText w:val="%5."/>
      <w:lvlJc w:val="left"/>
      <w:pPr>
        <w:ind w:left="3576" w:hanging="360"/>
      </w:pPr>
    </w:lvl>
    <w:lvl w:ilvl="5" w:tplc="961A06B0" w:tentative="1">
      <w:start w:val="1"/>
      <w:numFmt w:val="lowerRoman"/>
      <w:lvlText w:val="%6."/>
      <w:lvlJc w:val="right"/>
      <w:pPr>
        <w:ind w:left="4296" w:hanging="180"/>
      </w:pPr>
    </w:lvl>
    <w:lvl w:ilvl="6" w:tplc="0A7A59DC" w:tentative="1">
      <w:start w:val="1"/>
      <w:numFmt w:val="decimal"/>
      <w:lvlText w:val="%7."/>
      <w:lvlJc w:val="left"/>
      <w:pPr>
        <w:ind w:left="5016" w:hanging="360"/>
      </w:pPr>
    </w:lvl>
    <w:lvl w:ilvl="7" w:tplc="BC5239B2" w:tentative="1">
      <w:start w:val="1"/>
      <w:numFmt w:val="lowerLetter"/>
      <w:lvlText w:val="%8."/>
      <w:lvlJc w:val="left"/>
      <w:pPr>
        <w:ind w:left="5736" w:hanging="360"/>
      </w:pPr>
    </w:lvl>
    <w:lvl w:ilvl="8" w:tplc="B9C0991E" w:tentative="1">
      <w:start w:val="1"/>
      <w:numFmt w:val="lowerRoman"/>
      <w:lvlText w:val="%9."/>
      <w:lvlJc w:val="right"/>
      <w:pPr>
        <w:ind w:left="6456" w:hanging="180"/>
      </w:pPr>
    </w:lvl>
  </w:abstractNum>
  <w:abstractNum w:abstractNumId="3" w15:restartNumberingAfterBreak="1">
    <w:nsid w:val="6A3710B3"/>
    <w:multiLevelType w:val="multilevel"/>
    <w:tmpl w:val="A7B077A4"/>
    <w:lvl w:ilvl="0">
      <w:start w:val="1"/>
      <w:numFmt w:val="decimal"/>
      <w:pStyle w:val="Virsraksti1"/>
      <w:isLgl/>
      <w:suff w:val="space"/>
      <w:lvlText w:val="%1."/>
      <w:lvlJc w:val="left"/>
      <w:pPr>
        <w:ind w:left="1561" w:hanging="1561"/>
      </w:pPr>
      <w:rPr>
        <w:rFonts w:ascii="Times New Roman" w:hAnsi="Times New Roman" w:hint="default"/>
        <w:b/>
        <w:i w:val="0"/>
        <w:caps w:val="0"/>
        <w:strike w:val="0"/>
        <w:dstrike w:val="0"/>
        <w:vanish w:val="0"/>
        <w:color w:val="00000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2"/>
      <w:numFmt w:val="decimal"/>
      <w:lvlRestart w:val="0"/>
      <w:pStyle w:val="Virsraksti2"/>
      <w:isLgl/>
      <w:suff w:val="space"/>
      <w:lvlText w:val="%1.%2."/>
      <w:lvlJc w:val="left"/>
      <w:pPr>
        <w:ind w:left="284" w:firstLine="284"/>
      </w:pPr>
      <w:rPr>
        <w:rFonts w:ascii="Times New Roman Bold" w:hAnsi="Times New Roman Bold" w:hint="default"/>
        <w:b/>
        <w:i w:val="0"/>
        <w:sz w:val="28"/>
      </w:rPr>
    </w:lvl>
    <w:lvl w:ilvl="2">
      <w:start w:val="1"/>
      <w:numFmt w:val="decimal"/>
      <w:lvlRestart w:val="0"/>
      <w:pStyle w:val="Virsraksti3"/>
      <w:isLgl/>
      <w:suff w:val="space"/>
      <w:lvlText w:val="%1.%2.%3."/>
      <w:lvlJc w:val="left"/>
      <w:pPr>
        <w:ind w:left="142" w:firstLine="284"/>
      </w:pPr>
      <w:rPr>
        <w:rFonts w:ascii="Times New Roman Bold" w:hAnsi="Times New Roman Bold" w:hint="default"/>
        <w:b/>
        <w:i w:val="0"/>
        <w:spacing w:val="0"/>
        <w:w w:val="100"/>
        <w:position w:val="0"/>
        <w:sz w:val="24"/>
      </w:rPr>
    </w:lvl>
    <w:lvl w:ilvl="3">
      <w:start w:val="41"/>
      <w:numFmt w:val="none"/>
      <w:lvlRestart w:val="0"/>
      <w:pStyle w:val="Statuti"/>
      <w:isLgl/>
      <w:suff w:val="space"/>
      <w:lvlText w:val=""/>
      <w:lvlJc w:val="left"/>
      <w:pPr>
        <w:ind w:left="0" w:firstLine="284"/>
      </w:pPr>
      <w:rPr>
        <w:rFonts w:ascii="Arial Narrow" w:hAnsi="Arial Narrow" w:hint="default"/>
        <w:b/>
        <w:i w:val="0"/>
        <w:sz w:val="28"/>
      </w:rPr>
    </w:lvl>
    <w:lvl w:ilvl="4">
      <w:start w:val="4"/>
      <w:numFmt w:val="decimal"/>
      <w:pStyle w:val="Virsraksti4"/>
      <w:isLgl/>
      <w:suff w:val="space"/>
      <w:lvlText w:val="%1.%2.%3.%5"/>
      <w:lvlJc w:val="left"/>
      <w:pPr>
        <w:ind w:left="1843" w:firstLine="284"/>
      </w:pPr>
      <w:rPr>
        <w:rFonts w:ascii="Times New Roman" w:hAnsi="Times New Roman" w:hint="default"/>
        <w:sz w:val="24"/>
      </w:rPr>
    </w:lvl>
    <w:lvl w:ilvl="5">
      <w:start w:val="1"/>
      <w:numFmt w:val="none"/>
      <w:suff w:val="space"/>
      <w:lvlText w:val=""/>
      <w:lvlJc w:val="left"/>
      <w:pPr>
        <w:ind w:left="0" w:firstLine="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4" w15:restartNumberingAfterBreak="0">
    <w:nsid w:val="6DE249AA"/>
    <w:multiLevelType w:val="hybridMultilevel"/>
    <w:tmpl w:val="E7CAE04C"/>
    <w:lvl w:ilvl="0" w:tplc="52E489B4">
      <w:start w:val="1"/>
      <w:numFmt w:val="decimal"/>
      <w:lvlText w:val="%1."/>
      <w:lvlJc w:val="left"/>
      <w:pPr>
        <w:ind w:left="720" w:hanging="360"/>
      </w:pPr>
    </w:lvl>
    <w:lvl w:ilvl="1" w:tplc="37C4BA84">
      <w:start w:val="1"/>
      <w:numFmt w:val="lowerLetter"/>
      <w:lvlText w:val="%2."/>
      <w:lvlJc w:val="left"/>
      <w:pPr>
        <w:ind w:left="1440" w:hanging="360"/>
      </w:pPr>
    </w:lvl>
    <w:lvl w:ilvl="2" w:tplc="EF60C568">
      <w:start w:val="1"/>
      <w:numFmt w:val="lowerRoman"/>
      <w:lvlText w:val="%3."/>
      <w:lvlJc w:val="right"/>
      <w:pPr>
        <w:ind w:left="2160" w:hanging="180"/>
      </w:pPr>
    </w:lvl>
    <w:lvl w:ilvl="3" w:tplc="D82CAF48">
      <w:start w:val="1"/>
      <w:numFmt w:val="decimal"/>
      <w:lvlText w:val="%4."/>
      <w:lvlJc w:val="left"/>
      <w:pPr>
        <w:ind w:left="2880" w:hanging="360"/>
      </w:pPr>
    </w:lvl>
    <w:lvl w:ilvl="4" w:tplc="D1B84084">
      <w:start w:val="1"/>
      <w:numFmt w:val="lowerLetter"/>
      <w:lvlText w:val="%5."/>
      <w:lvlJc w:val="left"/>
      <w:pPr>
        <w:ind w:left="3600" w:hanging="360"/>
      </w:pPr>
    </w:lvl>
    <w:lvl w:ilvl="5" w:tplc="9746EE90">
      <w:start w:val="1"/>
      <w:numFmt w:val="lowerRoman"/>
      <w:lvlText w:val="%6."/>
      <w:lvlJc w:val="right"/>
      <w:pPr>
        <w:ind w:left="4320" w:hanging="180"/>
      </w:pPr>
    </w:lvl>
    <w:lvl w:ilvl="6" w:tplc="A6E881BE">
      <w:start w:val="1"/>
      <w:numFmt w:val="decimal"/>
      <w:lvlText w:val="%7."/>
      <w:lvlJc w:val="left"/>
      <w:pPr>
        <w:ind w:left="5040" w:hanging="360"/>
      </w:pPr>
    </w:lvl>
    <w:lvl w:ilvl="7" w:tplc="FE70CD9E">
      <w:start w:val="1"/>
      <w:numFmt w:val="lowerLetter"/>
      <w:lvlText w:val="%8."/>
      <w:lvlJc w:val="left"/>
      <w:pPr>
        <w:ind w:left="5760" w:hanging="360"/>
      </w:pPr>
    </w:lvl>
    <w:lvl w:ilvl="8" w:tplc="C79E715A">
      <w:start w:val="1"/>
      <w:numFmt w:val="lowerRoman"/>
      <w:lvlText w:val="%9."/>
      <w:lvlJc w:val="right"/>
      <w:pPr>
        <w:ind w:left="6480" w:hanging="180"/>
      </w:pPr>
    </w:lvl>
  </w:abstractNum>
  <w:abstractNum w:abstractNumId="5" w15:restartNumberingAfterBreak="1">
    <w:nsid w:val="794B7686"/>
    <w:multiLevelType w:val="hybridMultilevel"/>
    <w:tmpl w:val="A6C44CDC"/>
    <w:lvl w:ilvl="0" w:tplc="0842224A">
      <w:start w:val="1"/>
      <w:numFmt w:val="decimal"/>
      <w:lvlText w:val="%1)"/>
      <w:lvlJc w:val="left"/>
      <w:pPr>
        <w:ind w:left="1080" w:hanging="360"/>
      </w:pPr>
      <w:rPr>
        <w:rFonts w:hint="default"/>
      </w:rPr>
    </w:lvl>
    <w:lvl w:ilvl="1" w:tplc="F648AED4" w:tentative="1">
      <w:start w:val="1"/>
      <w:numFmt w:val="lowerLetter"/>
      <w:lvlText w:val="%2."/>
      <w:lvlJc w:val="left"/>
      <w:pPr>
        <w:ind w:left="1800" w:hanging="360"/>
      </w:pPr>
    </w:lvl>
    <w:lvl w:ilvl="2" w:tplc="836C3B64" w:tentative="1">
      <w:start w:val="1"/>
      <w:numFmt w:val="lowerRoman"/>
      <w:lvlText w:val="%3."/>
      <w:lvlJc w:val="right"/>
      <w:pPr>
        <w:ind w:left="2520" w:hanging="180"/>
      </w:pPr>
    </w:lvl>
    <w:lvl w:ilvl="3" w:tplc="CE3447F2" w:tentative="1">
      <w:start w:val="1"/>
      <w:numFmt w:val="decimal"/>
      <w:lvlText w:val="%4."/>
      <w:lvlJc w:val="left"/>
      <w:pPr>
        <w:ind w:left="3240" w:hanging="360"/>
      </w:pPr>
    </w:lvl>
    <w:lvl w:ilvl="4" w:tplc="898063AC" w:tentative="1">
      <w:start w:val="1"/>
      <w:numFmt w:val="lowerLetter"/>
      <w:lvlText w:val="%5."/>
      <w:lvlJc w:val="left"/>
      <w:pPr>
        <w:ind w:left="3960" w:hanging="360"/>
      </w:pPr>
    </w:lvl>
    <w:lvl w:ilvl="5" w:tplc="18886918" w:tentative="1">
      <w:start w:val="1"/>
      <w:numFmt w:val="lowerRoman"/>
      <w:lvlText w:val="%6."/>
      <w:lvlJc w:val="right"/>
      <w:pPr>
        <w:ind w:left="4680" w:hanging="180"/>
      </w:pPr>
    </w:lvl>
    <w:lvl w:ilvl="6" w:tplc="319C7420" w:tentative="1">
      <w:start w:val="1"/>
      <w:numFmt w:val="decimal"/>
      <w:lvlText w:val="%7."/>
      <w:lvlJc w:val="left"/>
      <w:pPr>
        <w:ind w:left="5400" w:hanging="360"/>
      </w:pPr>
    </w:lvl>
    <w:lvl w:ilvl="7" w:tplc="79F63554" w:tentative="1">
      <w:start w:val="1"/>
      <w:numFmt w:val="lowerLetter"/>
      <w:lvlText w:val="%8."/>
      <w:lvlJc w:val="left"/>
      <w:pPr>
        <w:ind w:left="6120" w:hanging="360"/>
      </w:pPr>
    </w:lvl>
    <w:lvl w:ilvl="8" w:tplc="2E025338" w:tentative="1">
      <w:start w:val="1"/>
      <w:numFmt w:val="lowerRoman"/>
      <w:lvlText w:val="%9."/>
      <w:lvlJc w:val="right"/>
      <w:pPr>
        <w:ind w:left="6840" w:hanging="180"/>
      </w:pPr>
    </w:lvl>
  </w:abstractNum>
  <w:abstractNum w:abstractNumId="6" w15:restartNumberingAfterBreak="0">
    <w:nsid w:val="79A218C3"/>
    <w:multiLevelType w:val="hybridMultilevel"/>
    <w:tmpl w:val="665EB580"/>
    <w:lvl w:ilvl="0" w:tplc="97067098">
      <w:start w:val="1"/>
      <w:numFmt w:val="decimal"/>
      <w:lvlText w:val="%1)"/>
      <w:lvlJc w:val="left"/>
      <w:pPr>
        <w:ind w:left="720" w:hanging="360"/>
      </w:pPr>
    </w:lvl>
    <w:lvl w:ilvl="1" w:tplc="13AAB7DE">
      <w:start w:val="1"/>
      <w:numFmt w:val="lowerLetter"/>
      <w:lvlText w:val="%2."/>
      <w:lvlJc w:val="left"/>
      <w:pPr>
        <w:ind w:left="1440" w:hanging="360"/>
      </w:pPr>
    </w:lvl>
    <w:lvl w:ilvl="2" w:tplc="358CBC8E">
      <w:start w:val="1"/>
      <w:numFmt w:val="lowerRoman"/>
      <w:lvlText w:val="%3."/>
      <w:lvlJc w:val="right"/>
      <w:pPr>
        <w:ind w:left="2160" w:hanging="180"/>
      </w:pPr>
    </w:lvl>
    <w:lvl w:ilvl="3" w:tplc="4CA49E58">
      <w:start w:val="1"/>
      <w:numFmt w:val="decimal"/>
      <w:lvlText w:val="%4."/>
      <w:lvlJc w:val="left"/>
      <w:pPr>
        <w:ind w:left="2880" w:hanging="360"/>
      </w:pPr>
    </w:lvl>
    <w:lvl w:ilvl="4" w:tplc="287C7AA6">
      <w:start w:val="1"/>
      <w:numFmt w:val="lowerLetter"/>
      <w:lvlText w:val="%5."/>
      <w:lvlJc w:val="left"/>
      <w:pPr>
        <w:ind w:left="3600" w:hanging="360"/>
      </w:pPr>
    </w:lvl>
    <w:lvl w:ilvl="5" w:tplc="9C3C3B28">
      <w:start w:val="1"/>
      <w:numFmt w:val="lowerRoman"/>
      <w:lvlText w:val="%6."/>
      <w:lvlJc w:val="right"/>
      <w:pPr>
        <w:ind w:left="4320" w:hanging="180"/>
      </w:pPr>
    </w:lvl>
    <w:lvl w:ilvl="6" w:tplc="E18AED7A">
      <w:start w:val="1"/>
      <w:numFmt w:val="decimal"/>
      <w:lvlText w:val="%7."/>
      <w:lvlJc w:val="left"/>
      <w:pPr>
        <w:ind w:left="5040" w:hanging="360"/>
      </w:pPr>
    </w:lvl>
    <w:lvl w:ilvl="7" w:tplc="FFD05CFA">
      <w:start w:val="1"/>
      <w:numFmt w:val="lowerLetter"/>
      <w:lvlText w:val="%8."/>
      <w:lvlJc w:val="left"/>
      <w:pPr>
        <w:ind w:left="5760" w:hanging="360"/>
      </w:pPr>
    </w:lvl>
    <w:lvl w:ilvl="8" w:tplc="5C34B5C0">
      <w:start w:val="1"/>
      <w:numFmt w:val="lowerRoman"/>
      <w:lvlText w:val="%9."/>
      <w:lvlJc w:val="right"/>
      <w:pPr>
        <w:ind w:left="6480" w:hanging="180"/>
      </w:pPr>
    </w:lvl>
  </w:abstractNum>
  <w:num w:numId="1" w16cid:durableId="159585099">
    <w:abstractNumId w:val="5"/>
  </w:num>
  <w:num w:numId="2" w16cid:durableId="1214073414">
    <w:abstractNumId w:val="3"/>
  </w:num>
  <w:num w:numId="3" w16cid:durableId="1539707062">
    <w:abstractNumId w:val="2"/>
  </w:num>
  <w:num w:numId="4" w16cid:durableId="21246431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781609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80844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613132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0DE"/>
    <w:rsid w:val="0000527F"/>
    <w:rsid w:val="000115D2"/>
    <w:rsid w:val="000256CA"/>
    <w:rsid w:val="00026358"/>
    <w:rsid w:val="00026646"/>
    <w:rsid w:val="00032602"/>
    <w:rsid w:val="0003504F"/>
    <w:rsid w:val="0004599D"/>
    <w:rsid w:val="00050A7F"/>
    <w:rsid w:val="00056D94"/>
    <w:rsid w:val="00071EA6"/>
    <w:rsid w:val="00076969"/>
    <w:rsid w:val="00076AA3"/>
    <w:rsid w:val="00084361"/>
    <w:rsid w:val="00090804"/>
    <w:rsid w:val="00091DD9"/>
    <w:rsid w:val="00097B2D"/>
    <w:rsid w:val="00097F9D"/>
    <w:rsid w:val="000A1011"/>
    <w:rsid w:val="000A61F3"/>
    <w:rsid w:val="000A6431"/>
    <w:rsid w:val="000B12AC"/>
    <w:rsid w:val="000B7899"/>
    <w:rsid w:val="000D2AB9"/>
    <w:rsid w:val="000D3DF7"/>
    <w:rsid w:val="000D49B5"/>
    <w:rsid w:val="000E1E20"/>
    <w:rsid w:val="000E429F"/>
    <w:rsid w:val="000E490B"/>
    <w:rsid w:val="000F28FF"/>
    <w:rsid w:val="000F3382"/>
    <w:rsid w:val="000F377C"/>
    <w:rsid w:val="000F4A31"/>
    <w:rsid w:val="000F4E7C"/>
    <w:rsid w:val="00104654"/>
    <w:rsid w:val="00110E85"/>
    <w:rsid w:val="00123CBF"/>
    <w:rsid w:val="00126258"/>
    <w:rsid w:val="00127A26"/>
    <w:rsid w:val="001321DF"/>
    <w:rsid w:val="00132E65"/>
    <w:rsid w:val="00134E5B"/>
    <w:rsid w:val="00145ED8"/>
    <w:rsid w:val="001545B7"/>
    <w:rsid w:val="001553D6"/>
    <w:rsid w:val="00160DFB"/>
    <w:rsid w:val="001632CE"/>
    <w:rsid w:val="00166EC1"/>
    <w:rsid w:val="00172A12"/>
    <w:rsid w:val="00172A3B"/>
    <w:rsid w:val="001753BE"/>
    <w:rsid w:val="00177683"/>
    <w:rsid w:val="00177E78"/>
    <w:rsid w:val="00184599"/>
    <w:rsid w:val="00184D89"/>
    <w:rsid w:val="00187358"/>
    <w:rsid w:val="00191A1D"/>
    <w:rsid w:val="00196A44"/>
    <w:rsid w:val="001A0606"/>
    <w:rsid w:val="001A31B8"/>
    <w:rsid w:val="001B16E2"/>
    <w:rsid w:val="001B554A"/>
    <w:rsid w:val="001B59E0"/>
    <w:rsid w:val="001C0708"/>
    <w:rsid w:val="001C1510"/>
    <w:rsid w:val="001C43FE"/>
    <w:rsid w:val="001C517B"/>
    <w:rsid w:val="001D0AF0"/>
    <w:rsid w:val="001D4BC8"/>
    <w:rsid w:val="001D5B70"/>
    <w:rsid w:val="001D5D10"/>
    <w:rsid w:val="001E040F"/>
    <w:rsid w:val="001E1B53"/>
    <w:rsid w:val="001E50A0"/>
    <w:rsid w:val="001E51DF"/>
    <w:rsid w:val="001E54F5"/>
    <w:rsid w:val="001F512E"/>
    <w:rsid w:val="0020352E"/>
    <w:rsid w:val="002057F9"/>
    <w:rsid w:val="00207AF7"/>
    <w:rsid w:val="00212DB7"/>
    <w:rsid w:val="00225057"/>
    <w:rsid w:val="00225EB8"/>
    <w:rsid w:val="00232B3C"/>
    <w:rsid w:val="002332D1"/>
    <w:rsid w:val="00233A18"/>
    <w:rsid w:val="002409C9"/>
    <w:rsid w:val="0025235E"/>
    <w:rsid w:val="00253641"/>
    <w:rsid w:val="00255074"/>
    <w:rsid w:val="00256676"/>
    <w:rsid w:val="002608EA"/>
    <w:rsid w:val="002656AD"/>
    <w:rsid w:val="002659D1"/>
    <w:rsid w:val="002778B0"/>
    <w:rsid w:val="00282E4E"/>
    <w:rsid w:val="002924B5"/>
    <w:rsid w:val="002930BF"/>
    <w:rsid w:val="00293BD5"/>
    <w:rsid w:val="002A3540"/>
    <w:rsid w:val="002A4619"/>
    <w:rsid w:val="002A661C"/>
    <w:rsid w:val="002B6E80"/>
    <w:rsid w:val="002E23D6"/>
    <w:rsid w:val="002E2C6F"/>
    <w:rsid w:val="002F0CCC"/>
    <w:rsid w:val="00300176"/>
    <w:rsid w:val="00303965"/>
    <w:rsid w:val="00303D36"/>
    <w:rsid w:val="00306C0B"/>
    <w:rsid w:val="00307E7B"/>
    <w:rsid w:val="003163B8"/>
    <w:rsid w:val="00320A85"/>
    <w:rsid w:val="0032157C"/>
    <w:rsid w:val="00322443"/>
    <w:rsid w:val="00326486"/>
    <w:rsid w:val="003271D6"/>
    <w:rsid w:val="00332AA5"/>
    <w:rsid w:val="00332AB1"/>
    <w:rsid w:val="00334306"/>
    <w:rsid w:val="00340405"/>
    <w:rsid w:val="00342A9B"/>
    <w:rsid w:val="00346B65"/>
    <w:rsid w:val="003472C9"/>
    <w:rsid w:val="003504D7"/>
    <w:rsid w:val="00352325"/>
    <w:rsid w:val="00355797"/>
    <w:rsid w:val="00364BC5"/>
    <w:rsid w:val="00366A14"/>
    <w:rsid w:val="00370D43"/>
    <w:rsid w:val="00373E81"/>
    <w:rsid w:val="003756FE"/>
    <w:rsid w:val="003768FB"/>
    <w:rsid w:val="00377916"/>
    <w:rsid w:val="00380B22"/>
    <w:rsid w:val="00383773"/>
    <w:rsid w:val="0038672B"/>
    <w:rsid w:val="00392DA3"/>
    <w:rsid w:val="00392E24"/>
    <w:rsid w:val="003966CF"/>
    <w:rsid w:val="003A199D"/>
    <w:rsid w:val="003A335B"/>
    <w:rsid w:val="003A5A3B"/>
    <w:rsid w:val="003B0DA9"/>
    <w:rsid w:val="003B0F84"/>
    <w:rsid w:val="003B3907"/>
    <w:rsid w:val="003B517B"/>
    <w:rsid w:val="003B5DA1"/>
    <w:rsid w:val="003C1784"/>
    <w:rsid w:val="003C5F22"/>
    <w:rsid w:val="003C7968"/>
    <w:rsid w:val="003D30F0"/>
    <w:rsid w:val="003D6412"/>
    <w:rsid w:val="003D7430"/>
    <w:rsid w:val="003E29F0"/>
    <w:rsid w:val="003E6052"/>
    <w:rsid w:val="003E6A07"/>
    <w:rsid w:val="003E733B"/>
    <w:rsid w:val="003F169F"/>
    <w:rsid w:val="003F3DFB"/>
    <w:rsid w:val="003F6B92"/>
    <w:rsid w:val="004022F1"/>
    <w:rsid w:val="00415A51"/>
    <w:rsid w:val="00415AAA"/>
    <w:rsid w:val="00424025"/>
    <w:rsid w:val="0043271F"/>
    <w:rsid w:val="004342C3"/>
    <w:rsid w:val="0044461A"/>
    <w:rsid w:val="004458A7"/>
    <w:rsid w:val="00445D62"/>
    <w:rsid w:val="00451044"/>
    <w:rsid w:val="00453587"/>
    <w:rsid w:val="00461490"/>
    <w:rsid w:val="00466BEC"/>
    <w:rsid w:val="00476079"/>
    <w:rsid w:val="004818CE"/>
    <w:rsid w:val="00485F41"/>
    <w:rsid w:val="004918FE"/>
    <w:rsid w:val="0049705D"/>
    <w:rsid w:val="004A0A94"/>
    <w:rsid w:val="004A4D7F"/>
    <w:rsid w:val="004A6461"/>
    <w:rsid w:val="004A6D08"/>
    <w:rsid w:val="004A7518"/>
    <w:rsid w:val="004B0903"/>
    <w:rsid w:val="004B715E"/>
    <w:rsid w:val="004C2657"/>
    <w:rsid w:val="004C2BA4"/>
    <w:rsid w:val="004C2BEA"/>
    <w:rsid w:val="004C6F24"/>
    <w:rsid w:val="004C7FBA"/>
    <w:rsid w:val="004D3977"/>
    <w:rsid w:val="004D6F51"/>
    <w:rsid w:val="004E0D7A"/>
    <w:rsid w:val="004E4165"/>
    <w:rsid w:val="004E77A8"/>
    <w:rsid w:val="004F1455"/>
    <w:rsid w:val="004F4416"/>
    <w:rsid w:val="004F4A94"/>
    <w:rsid w:val="00501CD6"/>
    <w:rsid w:val="005071F0"/>
    <w:rsid w:val="005072B3"/>
    <w:rsid w:val="00511A94"/>
    <w:rsid w:val="00512AD5"/>
    <w:rsid w:val="00512D03"/>
    <w:rsid w:val="005135F3"/>
    <w:rsid w:val="005145DF"/>
    <w:rsid w:val="00514AC2"/>
    <w:rsid w:val="00517361"/>
    <w:rsid w:val="00520536"/>
    <w:rsid w:val="005220EB"/>
    <w:rsid w:val="005237B9"/>
    <w:rsid w:val="00523FCB"/>
    <w:rsid w:val="0052711C"/>
    <w:rsid w:val="00530A31"/>
    <w:rsid w:val="00530ADA"/>
    <w:rsid w:val="00536C2A"/>
    <w:rsid w:val="00536F1B"/>
    <w:rsid w:val="005413B0"/>
    <w:rsid w:val="00544557"/>
    <w:rsid w:val="00546AE2"/>
    <w:rsid w:val="005521B6"/>
    <w:rsid w:val="0055335A"/>
    <w:rsid w:val="00556D5B"/>
    <w:rsid w:val="0055740F"/>
    <w:rsid w:val="0056008D"/>
    <w:rsid w:val="00564153"/>
    <w:rsid w:val="0056510C"/>
    <w:rsid w:val="00572293"/>
    <w:rsid w:val="005746A5"/>
    <w:rsid w:val="00576E4B"/>
    <w:rsid w:val="00580FC9"/>
    <w:rsid w:val="00583B09"/>
    <w:rsid w:val="00585652"/>
    <w:rsid w:val="005862AD"/>
    <w:rsid w:val="005A2340"/>
    <w:rsid w:val="005A3DE9"/>
    <w:rsid w:val="005A3EEC"/>
    <w:rsid w:val="005A7FBF"/>
    <w:rsid w:val="005A7FDF"/>
    <w:rsid w:val="005B325A"/>
    <w:rsid w:val="005C0AF2"/>
    <w:rsid w:val="005C6E0E"/>
    <w:rsid w:val="005D2A31"/>
    <w:rsid w:val="005D64BA"/>
    <w:rsid w:val="005D6933"/>
    <w:rsid w:val="005D7801"/>
    <w:rsid w:val="005E06C4"/>
    <w:rsid w:val="005F6F12"/>
    <w:rsid w:val="005F7959"/>
    <w:rsid w:val="005F7A3C"/>
    <w:rsid w:val="00602D33"/>
    <w:rsid w:val="00611A31"/>
    <w:rsid w:val="00612FAB"/>
    <w:rsid w:val="00614C11"/>
    <w:rsid w:val="006151E9"/>
    <w:rsid w:val="006160EE"/>
    <w:rsid w:val="00620065"/>
    <w:rsid w:val="0063099E"/>
    <w:rsid w:val="00631F9E"/>
    <w:rsid w:val="00633C31"/>
    <w:rsid w:val="00636828"/>
    <w:rsid w:val="00637F05"/>
    <w:rsid w:val="0064257D"/>
    <w:rsid w:val="00647746"/>
    <w:rsid w:val="00647792"/>
    <w:rsid w:val="00654156"/>
    <w:rsid w:val="006541D3"/>
    <w:rsid w:val="00655257"/>
    <w:rsid w:val="00655BC3"/>
    <w:rsid w:val="006646EB"/>
    <w:rsid w:val="00664930"/>
    <w:rsid w:val="00665EF9"/>
    <w:rsid w:val="006662DA"/>
    <w:rsid w:val="00672174"/>
    <w:rsid w:val="00672DAE"/>
    <w:rsid w:val="00673A0C"/>
    <w:rsid w:val="00676BBA"/>
    <w:rsid w:val="00676CA5"/>
    <w:rsid w:val="00683073"/>
    <w:rsid w:val="00686BB9"/>
    <w:rsid w:val="0069282A"/>
    <w:rsid w:val="00694243"/>
    <w:rsid w:val="006A298A"/>
    <w:rsid w:val="006A2FAB"/>
    <w:rsid w:val="006B192E"/>
    <w:rsid w:val="006B26EF"/>
    <w:rsid w:val="006B30C2"/>
    <w:rsid w:val="006C1779"/>
    <w:rsid w:val="006C3129"/>
    <w:rsid w:val="006D19FB"/>
    <w:rsid w:val="006E1D98"/>
    <w:rsid w:val="006E1E5C"/>
    <w:rsid w:val="006E53D9"/>
    <w:rsid w:val="006F20DF"/>
    <w:rsid w:val="006F49E4"/>
    <w:rsid w:val="006F5C7C"/>
    <w:rsid w:val="006F7FAF"/>
    <w:rsid w:val="00701264"/>
    <w:rsid w:val="00707D30"/>
    <w:rsid w:val="00711948"/>
    <w:rsid w:val="00713E4E"/>
    <w:rsid w:val="00720A74"/>
    <w:rsid w:val="00721E7C"/>
    <w:rsid w:val="007253F8"/>
    <w:rsid w:val="007261FB"/>
    <w:rsid w:val="00726A56"/>
    <w:rsid w:val="00730F04"/>
    <w:rsid w:val="007342C6"/>
    <w:rsid w:val="00740ACE"/>
    <w:rsid w:val="00741042"/>
    <w:rsid w:val="00742194"/>
    <w:rsid w:val="00751683"/>
    <w:rsid w:val="007519B1"/>
    <w:rsid w:val="00752708"/>
    <w:rsid w:val="00757DC8"/>
    <w:rsid w:val="007607FC"/>
    <w:rsid w:val="00761795"/>
    <w:rsid w:val="00761C34"/>
    <w:rsid w:val="00762185"/>
    <w:rsid w:val="0077604D"/>
    <w:rsid w:val="00781538"/>
    <w:rsid w:val="00783304"/>
    <w:rsid w:val="00783CF8"/>
    <w:rsid w:val="00784403"/>
    <w:rsid w:val="0078454E"/>
    <w:rsid w:val="0079117E"/>
    <w:rsid w:val="00791445"/>
    <w:rsid w:val="00797AD2"/>
    <w:rsid w:val="007B2188"/>
    <w:rsid w:val="007B5B7D"/>
    <w:rsid w:val="007B7359"/>
    <w:rsid w:val="007C3ABF"/>
    <w:rsid w:val="007D6DCB"/>
    <w:rsid w:val="007E0116"/>
    <w:rsid w:val="007E0F58"/>
    <w:rsid w:val="007E35F2"/>
    <w:rsid w:val="007E457B"/>
    <w:rsid w:val="007E4EFC"/>
    <w:rsid w:val="007E5138"/>
    <w:rsid w:val="007E5494"/>
    <w:rsid w:val="007F0C07"/>
    <w:rsid w:val="007F0CE1"/>
    <w:rsid w:val="007F126F"/>
    <w:rsid w:val="007F57F9"/>
    <w:rsid w:val="00801980"/>
    <w:rsid w:val="00801B88"/>
    <w:rsid w:val="008038EE"/>
    <w:rsid w:val="00806E87"/>
    <w:rsid w:val="008140DE"/>
    <w:rsid w:val="00821385"/>
    <w:rsid w:val="0082465B"/>
    <w:rsid w:val="008321A4"/>
    <w:rsid w:val="008340C5"/>
    <w:rsid w:val="0084694B"/>
    <w:rsid w:val="008471C1"/>
    <w:rsid w:val="00851B24"/>
    <w:rsid w:val="00861299"/>
    <w:rsid w:val="00864DB7"/>
    <w:rsid w:val="008657C7"/>
    <w:rsid w:val="008674A1"/>
    <w:rsid w:val="00871C17"/>
    <w:rsid w:val="00873D99"/>
    <w:rsid w:val="00876647"/>
    <w:rsid w:val="00877840"/>
    <w:rsid w:val="00880F53"/>
    <w:rsid w:val="00883CBA"/>
    <w:rsid w:val="00884273"/>
    <w:rsid w:val="008878F9"/>
    <w:rsid w:val="00896C39"/>
    <w:rsid w:val="008A04D0"/>
    <w:rsid w:val="008B259C"/>
    <w:rsid w:val="008B37F1"/>
    <w:rsid w:val="008B47BA"/>
    <w:rsid w:val="008B53DC"/>
    <w:rsid w:val="008B7A8B"/>
    <w:rsid w:val="008C5F6C"/>
    <w:rsid w:val="008C7292"/>
    <w:rsid w:val="008D0193"/>
    <w:rsid w:val="008E3A8E"/>
    <w:rsid w:val="008F3E94"/>
    <w:rsid w:val="008F70C3"/>
    <w:rsid w:val="00902CA9"/>
    <w:rsid w:val="0091364A"/>
    <w:rsid w:val="0091491E"/>
    <w:rsid w:val="009202C1"/>
    <w:rsid w:val="00923055"/>
    <w:rsid w:val="00925A9A"/>
    <w:rsid w:val="00926F46"/>
    <w:rsid w:val="00927820"/>
    <w:rsid w:val="009473E7"/>
    <w:rsid w:val="009535B4"/>
    <w:rsid w:val="0095437C"/>
    <w:rsid w:val="00960B85"/>
    <w:rsid w:val="00964904"/>
    <w:rsid w:val="00965E5A"/>
    <w:rsid w:val="00966689"/>
    <w:rsid w:val="00970D6E"/>
    <w:rsid w:val="00971791"/>
    <w:rsid w:val="00972621"/>
    <w:rsid w:val="009757DD"/>
    <w:rsid w:val="009767E8"/>
    <w:rsid w:val="00977201"/>
    <w:rsid w:val="00977886"/>
    <w:rsid w:val="00982C8D"/>
    <w:rsid w:val="00996D43"/>
    <w:rsid w:val="0099716F"/>
    <w:rsid w:val="009A030D"/>
    <w:rsid w:val="009A146B"/>
    <w:rsid w:val="009A2B5F"/>
    <w:rsid w:val="009A4F10"/>
    <w:rsid w:val="009A4FFF"/>
    <w:rsid w:val="009A76CE"/>
    <w:rsid w:val="009B0FA0"/>
    <w:rsid w:val="009B17E7"/>
    <w:rsid w:val="009B47B9"/>
    <w:rsid w:val="009B51F3"/>
    <w:rsid w:val="009B5445"/>
    <w:rsid w:val="009B5CA7"/>
    <w:rsid w:val="009C01B8"/>
    <w:rsid w:val="009C18B8"/>
    <w:rsid w:val="009C19C7"/>
    <w:rsid w:val="009C6587"/>
    <w:rsid w:val="009C68F1"/>
    <w:rsid w:val="009D36CB"/>
    <w:rsid w:val="009D48DA"/>
    <w:rsid w:val="009D55A2"/>
    <w:rsid w:val="009D5CA0"/>
    <w:rsid w:val="009E0041"/>
    <w:rsid w:val="009F02C5"/>
    <w:rsid w:val="009F194F"/>
    <w:rsid w:val="00A023BC"/>
    <w:rsid w:val="00A049BD"/>
    <w:rsid w:val="00A04A07"/>
    <w:rsid w:val="00A06E6A"/>
    <w:rsid w:val="00A11284"/>
    <w:rsid w:val="00A173B1"/>
    <w:rsid w:val="00A20BAF"/>
    <w:rsid w:val="00A35B7B"/>
    <w:rsid w:val="00A36317"/>
    <w:rsid w:val="00A4385C"/>
    <w:rsid w:val="00A477D6"/>
    <w:rsid w:val="00A47AB2"/>
    <w:rsid w:val="00A63365"/>
    <w:rsid w:val="00A64F41"/>
    <w:rsid w:val="00A673E6"/>
    <w:rsid w:val="00A72C84"/>
    <w:rsid w:val="00A74B06"/>
    <w:rsid w:val="00A756E7"/>
    <w:rsid w:val="00A757DC"/>
    <w:rsid w:val="00A95A5E"/>
    <w:rsid w:val="00A9636F"/>
    <w:rsid w:val="00A9639A"/>
    <w:rsid w:val="00AA4C3C"/>
    <w:rsid w:val="00AB124F"/>
    <w:rsid w:val="00AB350C"/>
    <w:rsid w:val="00AB7C19"/>
    <w:rsid w:val="00AC0627"/>
    <w:rsid w:val="00AD05BD"/>
    <w:rsid w:val="00AD2BAB"/>
    <w:rsid w:val="00AE0974"/>
    <w:rsid w:val="00AE4FFA"/>
    <w:rsid w:val="00AE642B"/>
    <w:rsid w:val="00AF0347"/>
    <w:rsid w:val="00AF6D7C"/>
    <w:rsid w:val="00B0037C"/>
    <w:rsid w:val="00B14D75"/>
    <w:rsid w:val="00B20901"/>
    <w:rsid w:val="00B37546"/>
    <w:rsid w:val="00B37D79"/>
    <w:rsid w:val="00B41855"/>
    <w:rsid w:val="00B45FF9"/>
    <w:rsid w:val="00B5448B"/>
    <w:rsid w:val="00B61591"/>
    <w:rsid w:val="00B65239"/>
    <w:rsid w:val="00B67CDC"/>
    <w:rsid w:val="00B7320B"/>
    <w:rsid w:val="00B7575D"/>
    <w:rsid w:val="00B77AB5"/>
    <w:rsid w:val="00B8084E"/>
    <w:rsid w:val="00B8104F"/>
    <w:rsid w:val="00B853A6"/>
    <w:rsid w:val="00B86C10"/>
    <w:rsid w:val="00B92DD6"/>
    <w:rsid w:val="00B9342E"/>
    <w:rsid w:val="00BA31FC"/>
    <w:rsid w:val="00BA5A8A"/>
    <w:rsid w:val="00BB010B"/>
    <w:rsid w:val="00BB120E"/>
    <w:rsid w:val="00BB16EA"/>
    <w:rsid w:val="00BB18EA"/>
    <w:rsid w:val="00BB2022"/>
    <w:rsid w:val="00BD73D9"/>
    <w:rsid w:val="00BE3AE5"/>
    <w:rsid w:val="00BE3EB8"/>
    <w:rsid w:val="00BE5647"/>
    <w:rsid w:val="00C01B12"/>
    <w:rsid w:val="00C03EE4"/>
    <w:rsid w:val="00C05679"/>
    <w:rsid w:val="00C33507"/>
    <w:rsid w:val="00C36C93"/>
    <w:rsid w:val="00C40E72"/>
    <w:rsid w:val="00C43A00"/>
    <w:rsid w:val="00C5616B"/>
    <w:rsid w:val="00C65D99"/>
    <w:rsid w:val="00C67C69"/>
    <w:rsid w:val="00C821DA"/>
    <w:rsid w:val="00C863DF"/>
    <w:rsid w:val="00C86E4C"/>
    <w:rsid w:val="00C870DA"/>
    <w:rsid w:val="00C9274C"/>
    <w:rsid w:val="00C94355"/>
    <w:rsid w:val="00C9789F"/>
    <w:rsid w:val="00CA0787"/>
    <w:rsid w:val="00CA637C"/>
    <w:rsid w:val="00CA6EE9"/>
    <w:rsid w:val="00CB110D"/>
    <w:rsid w:val="00CC344E"/>
    <w:rsid w:val="00CC42E9"/>
    <w:rsid w:val="00CC4FD3"/>
    <w:rsid w:val="00CC51FE"/>
    <w:rsid w:val="00CD4D6D"/>
    <w:rsid w:val="00CD6AD2"/>
    <w:rsid w:val="00CE112B"/>
    <w:rsid w:val="00CE3CC5"/>
    <w:rsid w:val="00CF1EB0"/>
    <w:rsid w:val="00CF4425"/>
    <w:rsid w:val="00D0758B"/>
    <w:rsid w:val="00D10C6B"/>
    <w:rsid w:val="00D12888"/>
    <w:rsid w:val="00D13CC5"/>
    <w:rsid w:val="00D14571"/>
    <w:rsid w:val="00D15161"/>
    <w:rsid w:val="00D20E32"/>
    <w:rsid w:val="00D242FE"/>
    <w:rsid w:val="00D25D57"/>
    <w:rsid w:val="00D34B6E"/>
    <w:rsid w:val="00D40BD0"/>
    <w:rsid w:val="00D42489"/>
    <w:rsid w:val="00D45F38"/>
    <w:rsid w:val="00D54D31"/>
    <w:rsid w:val="00D63249"/>
    <w:rsid w:val="00D63A87"/>
    <w:rsid w:val="00D63CBB"/>
    <w:rsid w:val="00D63D80"/>
    <w:rsid w:val="00D658A2"/>
    <w:rsid w:val="00D66F1D"/>
    <w:rsid w:val="00D677D1"/>
    <w:rsid w:val="00D716CE"/>
    <w:rsid w:val="00D74FD3"/>
    <w:rsid w:val="00D7544E"/>
    <w:rsid w:val="00D86BA7"/>
    <w:rsid w:val="00D92B69"/>
    <w:rsid w:val="00D93B6A"/>
    <w:rsid w:val="00D94A5D"/>
    <w:rsid w:val="00D96676"/>
    <w:rsid w:val="00DA0538"/>
    <w:rsid w:val="00DA3385"/>
    <w:rsid w:val="00DA7DC6"/>
    <w:rsid w:val="00DB6E26"/>
    <w:rsid w:val="00DC00FB"/>
    <w:rsid w:val="00DC1BBD"/>
    <w:rsid w:val="00DC3F42"/>
    <w:rsid w:val="00DD276E"/>
    <w:rsid w:val="00DD57E5"/>
    <w:rsid w:val="00DE11DF"/>
    <w:rsid w:val="00DE474B"/>
    <w:rsid w:val="00DE496B"/>
    <w:rsid w:val="00DE4E02"/>
    <w:rsid w:val="00DE6296"/>
    <w:rsid w:val="00DE6DEE"/>
    <w:rsid w:val="00DF4E96"/>
    <w:rsid w:val="00DF5B66"/>
    <w:rsid w:val="00DF6F03"/>
    <w:rsid w:val="00DF7751"/>
    <w:rsid w:val="00E00D31"/>
    <w:rsid w:val="00E07D7B"/>
    <w:rsid w:val="00E17234"/>
    <w:rsid w:val="00E25B43"/>
    <w:rsid w:val="00E26658"/>
    <w:rsid w:val="00E31FFF"/>
    <w:rsid w:val="00E3649B"/>
    <w:rsid w:val="00E36D8E"/>
    <w:rsid w:val="00E37AC7"/>
    <w:rsid w:val="00E4412B"/>
    <w:rsid w:val="00E53ED4"/>
    <w:rsid w:val="00E649F6"/>
    <w:rsid w:val="00E65763"/>
    <w:rsid w:val="00E71132"/>
    <w:rsid w:val="00E72448"/>
    <w:rsid w:val="00E74099"/>
    <w:rsid w:val="00E8323E"/>
    <w:rsid w:val="00E861B9"/>
    <w:rsid w:val="00E90EB5"/>
    <w:rsid w:val="00E93E37"/>
    <w:rsid w:val="00E9757D"/>
    <w:rsid w:val="00EA00A3"/>
    <w:rsid w:val="00EA0679"/>
    <w:rsid w:val="00EA15BA"/>
    <w:rsid w:val="00EA1A20"/>
    <w:rsid w:val="00EA278D"/>
    <w:rsid w:val="00EA2882"/>
    <w:rsid w:val="00EA364B"/>
    <w:rsid w:val="00EA4B3C"/>
    <w:rsid w:val="00EA65E2"/>
    <w:rsid w:val="00EA6699"/>
    <w:rsid w:val="00EA6B6D"/>
    <w:rsid w:val="00EB061B"/>
    <w:rsid w:val="00EB16B9"/>
    <w:rsid w:val="00EB2F06"/>
    <w:rsid w:val="00EB30CE"/>
    <w:rsid w:val="00EB46BD"/>
    <w:rsid w:val="00EB5FE8"/>
    <w:rsid w:val="00EC1FE8"/>
    <w:rsid w:val="00EC7B25"/>
    <w:rsid w:val="00EE7795"/>
    <w:rsid w:val="00EE7C3A"/>
    <w:rsid w:val="00EF48C5"/>
    <w:rsid w:val="00EF5D93"/>
    <w:rsid w:val="00F03BB7"/>
    <w:rsid w:val="00F06569"/>
    <w:rsid w:val="00F06765"/>
    <w:rsid w:val="00F14F1B"/>
    <w:rsid w:val="00F17D57"/>
    <w:rsid w:val="00F25050"/>
    <w:rsid w:val="00F307A9"/>
    <w:rsid w:val="00F3205F"/>
    <w:rsid w:val="00F36027"/>
    <w:rsid w:val="00F4177F"/>
    <w:rsid w:val="00F4362A"/>
    <w:rsid w:val="00F43E2E"/>
    <w:rsid w:val="00F44532"/>
    <w:rsid w:val="00F51D14"/>
    <w:rsid w:val="00F569C1"/>
    <w:rsid w:val="00F60B50"/>
    <w:rsid w:val="00F62555"/>
    <w:rsid w:val="00F644A3"/>
    <w:rsid w:val="00F648B0"/>
    <w:rsid w:val="00F70880"/>
    <w:rsid w:val="00F76CC5"/>
    <w:rsid w:val="00F82D03"/>
    <w:rsid w:val="00F85938"/>
    <w:rsid w:val="00FB10D0"/>
    <w:rsid w:val="00FB262D"/>
    <w:rsid w:val="00FB355D"/>
    <w:rsid w:val="00FB4F1A"/>
    <w:rsid w:val="00FB50D3"/>
    <w:rsid w:val="00FC0EFF"/>
    <w:rsid w:val="00FC24BD"/>
    <w:rsid w:val="00FC2DE0"/>
    <w:rsid w:val="00FD3324"/>
    <w:rsid w:val="00FD3CD0"/>
    <w:rsid w:val="00FD465D"/>
    <w:rsid w:val="00FD6B28"/>
    <w:rsid w:val="00FD74FF"/>
    <w:rsid w:val="00FD7FAD"/>
    <w:rsid w:val="00FE697D"/>
    <w:rsid w:val="00FF0F76"/>
    <w:rsid w:val="00FF65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C834B"/>
  <w15:docId w15:val="{A467D3BF-D8F4-4A44-9898-5CB0D2914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5074"/>
    <w:pPr>
      <w:widowControl w:val="0"/>
    </w:pPr>
    <w:rPr>
      <w:rFonts w:ascii="Calibri" w:eastAsia="Calibri" w:hAnsi="Calibri" w:cs="Times New Roman"/>
    </w:rPr>
  </w:style>
  <w:style w:type="paragraph" w:styleId="Heading1">
    <w:name w:val="heading 1"/>
    <w:basedOn w:val="Normal"/>
    <w:next w:val="Normal"/>
    <w:link w:val="Heading1Char"/>
    <w:uiPriority w:val="9"/>
    <w:qFormat/>
    <w:rsid w:val="00751683"/>
    <w:pPr>
      <w:keepNext/>
      <w:keepLines/>
      <w:widowControl/>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51683"/>
    <w:pPr>
      <w:keepNext/>
      <w:keepLines/>
      <w:widowControl/>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853A6"/>
    <w:pPr>
      <w:spacing w:after="0" w:line="240" w:lineRule="auto"/>
    </w:pPr>
  </w:style>
  <w:style w:type="character" w:customStyle="1" w:styleId="Heading1Char">
    <w:name w:val="Heading 1 Char"/>
    <w:basedOn w:val="DefaultParagraphFont"/>
    <w:link w:val="Heading1"/>
    <w:uiPriority w:val="9"/>
    <w:rsid w:val="0075168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51683"/>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2550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550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5074"/>
    <w:rPr>
      <w:rFonts w:ascii="Tahoma" w:eastAsia="Calibri" w:hAnsi="Tahoma" w:cs="Tahoma"/>
      <w:sz w:val="16"/>
      <w:szCs w:val="16"/>
    </w:rPr>
  </w:style>
  <w:style w:type="paragraph" w:styleId="Header">
    <w:name w:val="header"/>
    <w:basedOn w:val="Normal"/>
    <w:link w:val="HeaderChar"/>
    <w:unhideWhenUsed/>
    <w:rsid w:val="00F70880"/>
    <w:pPr>
      <w:tabs>
        <w:tab w:val="center" w:pos="4153"/>
        <w:tab w:val="right" w:pos="8306"/>
      </w:tabs>
      <w:spacing w:after="0" w:line="240" w:lineRule="auto"/>
    </w:pPr>
  </w:style>
  <w:style w:type="character" w:customStyle="1" w:styleId="HeaderChar">
    <w:name w:val="Header Char"/>
    <w:basedOn w:val="DefaultParagraphFont"/>
    <w:link w:val="Header"/>
    <w:rsid w:val="00F70880"/>
    <w:rPr>
      <w:rFonts w:ascii="Calibri" w:eastAsia="Calibri" w:hAnsi="Calibri" w:cs="Times New Roman"/>
    </w:rPr>
  </w:style>
  <w:style w:type="paragraph" w:styleId="Footer">
    <w:name w:val="footer"/>
    <w:basedOn w:val="Normal"/>
    <w:link w:val="FooterChar"/>
    <w:uiPriority w:val="99"/>
    <w:unhideWhenUsed/>
    <w:rsid w:val="00F70880"/>
    <w:pPr>
      <w:tabs>
        <w:tab w:val="center" w:pos="4153"/>
        <w:tab w:val="right" w:pos="8306"/>
      </w:tabs>
      <w:spacing w:after="0" w:line="240" w:lineRule="auto"/>
    </w:pPr>
  </w:style>
  <w:style w:type="character" w:customStyle="1" w:styleId="FooterChar">
    <w:name w:val="Footer Char"/>
    <w:basedOn w:val="DefaultParagraphFont"/>
    <w:link w:val="Footer"/>
    <w:uiPriority w:val="99"/>
    <w:rsid w:val="00F70880"/>
    <w:rPr>
      <w:rFonts w:ascii="Calibri" w:eastAsia="Calibri" w:hAnsi="Calibri" w:cs="Times New Roman"/>
    </w:rPr>
  </w:style>
  <w:style w:type="paragraph" w:customStyle="1" w:styleId="pamattekststabul">
    <w:name w:val="pamattekststabul"/>
    <w:basedOn w:val="Normal"/>
    <w:rsid w:val="0025235E"/>
    <w:pPr>
      <w:widowControl/>
      <w:spacing w:before="100" w:beforeAutospacing="1" w:after="100" w:afterAutospacing="1" w:line="240" w:lineRule="auto"/>
    </w:pPr>
    <w:rPr>
      <w:rFonts w:ascii="Times New Roman" w:eastAsia="Times New Roman" w:hAnsi="Times New Roman"/>
      <w:sz w:val="24"/>
      <w:szCs w:val="24"/>
      <w:lang w:val="en-US"/>
    </w:rPr>
  </w:style>
  <w:style w:type="paragraph" w:styleId="ListParagraph">
    <w:name w:val="List Paragraph"/>
    <w:basedOn w:val="Normal"/>
    <w:uiPriority w:val="34"/>
    <w:qFormat/>
    <w:rsid w:val="00C65D99"/>
    <w:pPr>
      <w:ind w:left="720"/>
      <w:contextualSpacing/>
    </w:pPr>
  </w:style>
  <w:style w:type="paragraph" w:styleId="NormalWeb">
    <w:name w:val="Normal (Web)"/>
    <w:basedOn w:val="Normal"/>
    <w:uiPriority w:val="99"/>
    <w:semiHidden/>
    <w:unhideWhenUsed/>
    <w:rsid w:val="004F4416"/>
    <w:pPr>
      <w:widowControl/>
      <w:spacing w:before="100" w:beforeAutospacing="1" w:after="100" w:afterAutospacing="1" w:line="240" w:lineRule="auto"/>
    </w:pPr>
    <w:rPr>
      <w:rFonts w:ascii="Times New Roman" w:eastAsia="Times New Roman" w:hAnsi="Times New Roman"/>
      <w:sz w:val="24"/>
      <w:szCs w:val="24"/>
      <w:lang w:eastAsia="lv-LV"/>
    </w:rPr>
  </w:style>
  <w:style w:type="character" w:styleId="Hyperlink">
    <w:name w:val="Hyperlink"/>
    <w:basedOn w:val="DefaultParagraphFont"/>
    <w:uiPriority w:val="99"/>
    <w:unhideWhenUsed/>
    <w:rsid w:val="004F4416"/>
    <w:rPr>
      <w:color w:val="0000FF"/>
      <w:u w:val="single"/>
    </w:rPr>
  </w:style>
  <w:style w:type="paragraph" w:customStyle="1" w:styleId="Statuti">
    <w:name w:val="Statuti"/>
    <w:basedOn w:val="Normal"/>
    <w:rsid w:val="00A63365"/>
    <w:pPr>
      <w:widowControl/>
      <w:numPr>
        <w:ilvl w:val="3"/>
        <w:numId w:val="2"/>
      </w:numPr>
      <w:spacing w:after="0" w:line="360" w:lineRule="auto"/>
      <w:jc w:val="both"/>
    </w:pPr>
    <w:rPr>
      <w:rFonts w:ascii="Arial Narrow" w:eastAsia="Times New Roman" w:hAnsi="Arial Narrow"/>
      <w:sz w:val="24"/>
      <w:szCs w:val="20"/>
      <w:lang w:eastAsia="lv-LV"/>
    </w:rPr>
  </w:style>
  <w:style w:type="paragraph" w:customStyle="1" w:styleId="Virsraksti4">
    <w:name w:val="Virsraksti4"/>
    <w:basedOn w:val="Normal"/>
    <w:rsid w:val="00A63365"/>
    <w:pPr>
      <w:widowControl/>
      <w:numPr>
        <w:ilvl w:val="4"/>
        <w:numId w:val="2"/>
      </w:numPr>
      <w:spacing w:before="60" w:after="120" w:line="240" w:lineRule="auto"/>
    </w:pPr>
    <w:rPr>
      <w:rFonts w:ascii="Times New Roman" w:eastAsia="Times New Roman" w:hAnsi="Times New Roman"/>
      <w:sz w:val="24"/>
      <w:szCs w:val="20"/>
      <w:lang w:eastAsia="lv-LV"/>
    </w:rPr>
  </w:style>
  <w:style w:type="paragraph" w:customStyle="1" w:styleId="Virsraksti1">
    <w:name w:val="Virsraksti1"/>
    <w:basedOn w:val="Normal"/>
    <w:rsid w:val="00A63365"/>
    <w:pPr>
      <w:widowControl/>
      <w:numPr>
        <w:numId w:val="2"/>
      </w:numPr>
      <w:spacing w:after="0" w:line="240" w:lineRule="auto"/>
      <w:ind w:left="0" w:firstLine="0"/>
    </w:pPr>
    <w:rPr>
      <w:rFonts w:ascii="Times New Roman" w:hAnsi="Times New Roman"/>
      <w:sz w:val="24"/>
    </w:rPr>
  </w:style>
  <w:style w:type="paragraph" w:customStyle="1" w:styleId="Virsraksti2">
    <w:name w:val="Virsraksti_2"/>
    <w:basedOn w:val="Normal"/>
    <w:rsid w:val="00A63365"/>
    <w:pPr>
      <w:widowControl/>
      <w:numPr>
        <w:ilvl w:val="1"/>
        <w:numId w:val="2"/>
      </w:numPr>
      <w:spacing w:after="0" w:line="240" w:lineRule="auto"/>
      <w:ind w:left="0" w:firstLine="0"/>
    </w:pPr>
    <w:rPr>
      <w:rFonts w:ascii="Times New Roman" w:hAnsi="Times New Roman"/>
      <w:sz w:val="24"/>
    </w:rPr>
  </w:style>
  <w:style w:type="paragraph" w:customStyle="1" w:styleId="Virsraksti3">
    <w:name w:val="Virsraksti_3"/>
    <w:basedOn w:val="Normal"/>
    <w:rsid w:val="00A63365"/>
    <w:pPr>
      <w:widowControl/>
      <w:numPr>
        <w:ilvl w:val="2"/>
        <w:numId w:val="2"/>
      </w:numPr>
      <w:spacing w:after="0" w:line="240" w:lineRule="auto"/>
      <w:ind w:left="0" w:firstLine="0"/>
    </w:pPr>
    <w:rPr>
      <w:rFonts w:ascii="Times New Roman" w:hAnsi="Times New Roman"/>
      <w:sz w:val="24"/>
    </w:rPr>
  </w:style>
  <w:style w:type="paragraph" w:styleId="CommentText">
    <w:name w:val="annotation text"/>
    <w:basedOn w:val="Normal"/>
    <w:link w:val="CommentTextChar"/>
    <w:uiPriority w:val="99"/>
    <w:semiHidden/>
    <w:unhideWhenUsed/>
    <w:rsid w:val="00184D89"/>
    <w:pPr>
      <w:widowControl/>
      <w:spacing w:after="0" w:line="240" w:lineRule="auto"/>
    </w:pPr>
    <w:rPr>
      <w:rFonts w:ascii="Times New Roman" w:eastAsiaTheme="minorHAnsi" w:hAnsi="Times New Roman" w:cstheme="minorBidi"/>
      <w:sz w:val="20"/>
      <w:szCs w:val="20"/>
    </w:rPr>
  </w:style>
  <w:style w:type="character" w:customStyle="1" w:styleId="CommentTextChar">
    <w:name w:val="Comment Text Char"/>
    <w:basedOn w:val="DefaultParagraphFont"/>
    <w:link w:val="CommentText"/>
    <w:uiPriority w:val="99"/>
    <w:semiHidden/>
    <w:rsid w:val="00184D89"/>
    <w:rPr>
      <w:rFonts w:ascii="Times New Roman" w:hAnsi="Times New Roman"/>
      <w:sz w:val="20"/>
      <w:szCs w:val="20"/>
    </w:rPr>
  </w:style>
  <w:style w:type="table" w:customStyle="1" w:styleId="TableGrid1">
    <w:name w:val="Table Grid1"/>
    <w:basedOn w:val="TableNormal"/>
    <w:next w:val="TableGrid"/>
    <w:uiPriority w:val="59"/>
    <w:rsid w:val="00EB5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de nota al pie,ftref"/>
    <w:link w:val="CharCharCharChar"/>
    <w:uiPriority w:val="99"/>
    <w:qFormat/>
    <w:rsid w:val="00576E4B"/>
    <w:rPr>
      <w:rFonts w:cs="Times New Roman"/>
      <w:vertAlign w:val="superscript"/>
    </w:rPr>
  </w:style>
  <w:style w:type="paragraph" w:customStyle="1" w:styleId="CharCharCharChar">
    <w:name w:val="Char Char Char Char"/>
    <w:aliases w:val="Char2"/>
    <w:basedOn w:val="Normal"/>
    <w:next w:val="Normal"/>
    <w:link w:val="FootnoteReference"/>
    <w:uiPriority w:val="99"/>
    <w:rsid w:val="00576E4B"/>
    <w:pPr>
      <w:keepNext/>
      <w:keepLines/>
      <w:widowControl/>
      <w:spacing w:before="120" w:after="160" w:line="240" w:lineRule="exact"/>
      <w:jc w:val="both"/>
      <w:textAlignment w:val="baseline"/>
      <w:outlineLvl w:val="0"/>
    </w:pPr>
    <w:rPr>
      <w:rFonts w:asciiTheme="minorHAnsi" w:eastAsiaTheme="minorHAnsi" w:hAnsiTheme="minorHAnsi"/>
      <w:vertAlign w:val="superscript"/>
    </w:rPr>
  </w:style>
  <w:style w:type="paragraph" w:styleId="FootnoteText">
    <w:name w:val="footnote text"/>
    <w:basedOn w:val="Normal"/>
    <w:link w:val="FootnoteTextChar"/>
    <w:uiPriority w:val="99"/>
    <w:semiHidden/>
    <w:unhideWhenUsed/>
    <w:rsid w:val="00576E4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76E4B"/>
    <w:rPr>
      <w:rFonts w:ascii="Calibri" w:eastAsia="Calibri" w:hAnsi="Calibri" w:cs="Times New Roman"/>
      <w:sz w:val="20"/>
      <w:szCs w:val="20"/>
    </w:rPr>
  </w:style>
  <w:style w:type="character" w:styleId="UnresolvedMention">
    <w:name w:val="Unresolved Mention"/>
    <w:basedOn w:val="DefaultParagraphFont"/>
    <w:uiPriority w:val="99"/>
    <w:rsid w:val="005856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mnvd.gov.lv" TargetMode="External"/><Relationship Id="rId13" Type="http://schemas.openxmlformats.org/officeDocument/2006/relationships/package" Target="embeddings/Microsoft_Excel_Worksheet1.xlsx"/><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package" Target="embeddings/Microsoft_Excel_Worksheet3.xlsx"/><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xlsx"/><Relationship Id="rId5" Type="http://schemas.openxmlformats.org/officeDocument/2006/relationships/webSettings" Target="webSettings.xml"/><Relationship Id="rId15" Type="http://schemas.openxmlformats.org/officeDocument/2006/relationships/package" Target="embeddings/Microsoft_Excel_Worksheet2.xlsx"/><Relationship Id="rId23" Type="http://schemas.openxmlformats.org/officeDocument/2006/relationships/theme" Target="theme/theme1.xml"/><Relationship Id="rId10" Type="http://schemas.openxmlformats.org/officeDocument/2006/relationships/image" Target="media/image1.em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vmnvd.gov.lv" TargetMode="External"/><Relationship Id="rId14" Type="http://schemas.openxmlformats.org/officeDocument/2006/relationships/image" Target="media/image3.e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082E6-A216-47D8-AD2B-B7CF6BEC5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3</Pages>
  <Words>4286</Words>
  <Characters>2444</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Veselības ministrija</Company>
  <LinksUpToDate>false</LinksUpToDate>
  <CharactersWithSpaces>6717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outsource</dc:creator>
  <cp:lastModifiedBy>Evija Kļava</cp:lastModifiedBy>
  <cp:revision>8</cp:revision>
  <cp:lastPrinted>2015-07-10T08:13:00Z</cp:lastPrinted>
  <dcterms:created xsi:type="dcterms:W3CDTF">2023-09-25T06:54:00Z</dcterms:created>
  <dcterms:modified xsi:type="dcterms:W3CDTF">2026-01-13T07:07:00Z</dcterms:modified>
</cp:coreProperties>
</file>