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6C3C3" w14:textId="77777777" w:rsidR="008A0A3A" w:rsidRPr="008A0A3A" w:rsidRDefault="008A0A3A" w:rsidP="008A0A3A">
      <w:pPr>
        <w:jc w:val="center"/>
        <w:rPr>
          <w:rFonts w:eastAsia="Times New Roman"/>
          <w:b/>
          <w:szCs w:val="24"/>
        </w:rPr>
      </w:pPr>
      <w:r w:rsidRPr="008A0A3A">
        <w:rPr>
          <w:rFonts w:eastAsia="Times New Roman"/>
          <w:b/>
          <w:szCs w:val="24"/>
        </w:rPr>
        <w:t>LĪGUMS Nr. __________</w:t>
      </w:r>
    </w:p>
    <w:p w14:paraId="1F30ED6D" w14:textId="77777777" w:rsidR="008A0A3A" w:rsidRPr="008A0A3A" w:rsidRDefault="008A0A3A" w:rsidP="008A0A3A">
      <w:pPr>
        <w:jc w:val="center"/>
        <w:rPr>
          <w:rFonts w:eastAsia="Times New Roman"/>
          <w:b/>
          <w:bCs/>
          <w:szCs w:val="24"/>
        </w:rPr>
      </w:pPr>
      <w:r w:rsidRPr="008A0A3A">
        <w:rPr>
          <w:rFonts w:eastAsia="Times New Roman"/>
          <w:b/>
          <w:bCs/>
          <w:szCs w:val="24"/>
        </w:rPr>
        <w:t>par Vadības informācijas sistēmas lietošanu</w:t>
      </w:r>
    </w:p>
    <w:p w14:paraId="3311436B" w14:textId="77777777" w:rsidR="008A0A3A" w:rsidRPr="008A0A3A" w:rsidRDefault="008A0A3A" w:rsidP="008A0A3A">
      <w:pPr>
        <w:jc w:val="center"/>
        <w:rPr>
          <w:rFonts w:eastAsia="Times New Roman"/>
          <w:bCs/>
          <w:szCs w:val="24"/>
        </w:rPr>
      </w:pPr>
    </w:p>
    <w:p w14:paraId="38542B06" w14:textId="77777777" w:rsidR="008A0A3A" w:rsidRPr="008A0A3A" w:rsidRDefault="008A0A3A" w:rsidP="008A0A3A">
      <w:pPr>
        <w:jc w:val="center"/>
        <w:rPr>
          <w:rFonts w:eastAsia="Times New Roman"/>
          <w:bCs/>
          <w:szCs w:val="24"/>
        </w:rPr>
      </w:pPr>
    </w:p>
    <w:p w14:paraId="10036624" w14:textId="77777777" w:rsidR="008A0A3A" w:rsidRPr="008A0A3A" w:rsidRDefault="008A0A3A" w:rsidP="008A0A3A">
      <w:pPr>
        <w:tabs>
          <w:tab w:val="right" w:pos="9072"/>
        </w:tabs>
        <w:jc w:val="both"/>
        <w:rPr>
          <w:rFonts w:eastAsia="Times New Roman"/>
          <w:szCs w:val="24"/>
        </w:rPr>
      </w:pPr>
      <w:r w:rsidRPr="008A0A3A">
        <w:rPr>
          <w:rFonts w:eastAsia="Times New Roman"/>
          <w:szCs w:val="24"/>
        </w:rPr>
        <w:t>Rīgā,</w:t>
      </w:r>
      <w:r w:rsidRPr="008A0A3A">
        <w:rPr>
          <w:rFonts w:eastAsia="Times New Roman"/>
          <w:szCs w:val="24"/>
        </w:rPr>
        <w:tab/>
        <w:t>20__. gada ____._____________</w:t>
      </w:r>
    </w:p>
    <w:p w14:paraId="6D722833" w14:textId="77777777" w:rsidR="008A0A3A" w:rsidRPr="008A0A3A" w:rsidRDefault="008A0A3A" w:rsidP="008A0A3A">
      <w:pPr>
        <w:jc w:val="both"/>
        <w:rPr>
          <w:rFonts w:eastAsia="Times New Roman"/>
          <w:szCs w:val="24"/>
        </w:rPr>
      </w:pPr>
    </w:p>
    <w:p w14:paraId="4F7D2469" w14:textId="77777777" w:rsidR="008A0A3A" w:rsidRPr="008A0A3A" w:rsidRDefault="008A0A3A" w:rsidP="008A0A3A">
      <w:pPr>
        <w:jc w:val="both"/>
        <w:rPr>
          <w:rFonts w:eastAsia="Times New Roman"/>
          <w:szCs w:val="24"/>
        </w:rPr>
      </w:pPr>
    </w:p>
    <w:p w14:paraId="0EEAC1F7" w14:textId="77777777" w:rsidR="008A0A3A" w:rsidRPr="008A0A3A" w:rsidRDefault="008A0A3A" w:rsidP="008A0A3A">
      <w:pPr>
        <w:jc w:val="both"/>
        <w:rPr>
          <w:rFonts w:eastAsia="Times New Roman"/>
          <w:szCs w:val="24"/>
        </w:rPr>
      </w:pPr>
      <w:r w:rsidRPr="008A0A3A">
        <w:rPr>
          <w:rFonts w:eastAsia="Times New Roman"/>
          <w:b/>
          <w:szCs w:val="24"/>
          <w:lang w:eastAsia="lv-LV"/>
        </w:rPr>
        <w:t>Nacionālais veselības dienests</w:t>
      </w:r>
      <w:r w:rsidRPr="008A0A3A">
        <w:rPr>
          <w:rFonts w:eastAsia="Times New Roman"/>
          <w:szCs w:val="24"/>
          <w:lang w:eastAsia="lv-LV"/>
        </w:rPr>
        <w:t xml:space="preserve"> </w:t>
      </w:r>
      <w:r w:rsidRPr="008A0A3A">
        <w:rPr>
          <w:rFonts w:eastAsia="Times New Roman"/>
          <w:szCs w:val="24"/>
        </w:rPr>
        <w:t xml:space="preserve">(turpmāk – Dienests), kuru saskaņā ar _____ nodaļas reglamentu pārstāv nodaļas vadītājs/-a </w:t>
      </w:r>
      <w:r w:rsidRPr="008A0A3A">
        <w:rPr>
          <w:rFonts w:eastAsia="Times New Roman"/>
          <w:b/>
          <w:szCs w:val="24"/>
        </w:rPr>
        <w:t>_____________</w:t>
      </w:r>
      <w:r w:rsidRPr="008A0A3A">
        <w:rPr>
          <w:rFonts w:eastAsia="Times New Roman"/>
          <w:szCs w:val="24"/>
        </w:rPr>
        <w:t>, no vienas puses un</w:t>
      </w:r>
    </w:p>
    <w:p w14:paraId="5F1FD0D5" w14:textId="77777777" w:rsidR="008A0A3A" w:rsidRPr="008A0A3A" w:rsidRDefault="008A0A3A" w:rsidP="008A0A3A">
      <w:pPr>
        <w:jc w:val="both"/>
        <w:rPr>
          <w:rFonts w:eastAsia="Times New Roman"/>
          <w:szCs w:val="24"/>
        </w:rPr>
      </w:pPr>
      <w:r w:rsidRPr="008A0A3A">
        <w:rPr>
          <w:rFonts w:eastAsia="Times New Roman"/>
          <w:b/>
          <w:szCs w:val="24"/>
        </w:rPr>
        <w:t xml:space="preserve">_____________________________________ </w:t>
      </w:r>
      <w:r w:rsidRPr="008A0A3A">
        <w:rPr>
          <w:rFonts w:eastAsia="Times New Roman"/>
          <w:szCs w:val="24"/>
        </w:rPr>
        <w:t xml:space="preserve">(turpmāk – Iestāde), kuru saskaņā ar ________ pārstāv __________ </w:t>
      </w:r>
      <w:r w:rsidRPr="008A0A3A">
        <w:rPr>
          <w:rFonts w:eastAsia="Times New Roman"/>
          <w:i/>
          <w:iCs/>
          <w:szCs w:val="24"/>
        </w:rPr>
        <w:t>(amats)</w:t>
      </w:r>
      <w:r w:rsidRPr="008A0A3A">
        <w:rPr>
          <w:rFonts w:eastAsia="Times New Roman"/>
          <w:szCs w:val="24"/>
        </w:rPr>
        <w:t xml:space="preserve"> _______ </w:t>
      </w:r>
      <w:r w:rsidRPr="008A0A3A">
        <w:rPr>
          <w:rFonts w:eastAsia="Times New Roman"/>
          <w:i/>
          <w:iCs/>
          <w:szCs w:val="24"/>
        </w:rPr>
        <w:t>(vārds)</w:t>
      </w:r>
      <w:r w:rsidRPr="008A0A3A">
        <w:rPr>
          <w:rFonts w:eastAsia="Times New Roman"/>
          <w:szCs w:val="24"/>
        </w:rPr>
        <w:t xml:space="preserve"> ___________ </w:t>
      </w:r>
      <w:r w:rsidRPr="008A0A3A">
        <w:rPr>
          <w:rFonts w:eastAsia="Times New Roman"/>
          <w:i/>
          <w:iCs/>
          <w:szCs w:val="24"/>
        </w:rPr>
        <w:t>(uzvārds),</w:t>
      </w:r>
      <w:r w:rsidRPr="008A0A3A">
        <w:rPr>
          <w:rFonts w:eastAsia="Times New Roman"/>
          <w:szCs w:val="24"/>
        </w:rPr>
        <w:t xml:space="preserve"> no otras puses, (Dienests un Iestāde kopā turpmāk – līdzēji) noslēdz savā starpā šāda satura līgumu (turpmāk – līgums):</w:t>
      </w:r>
    </w:p>
    <w:p w14:paraId="629B6CBE" w14:textId="77777777" w:rsidR="008A0A3A" w:rsidRPr="008A0A3A" w:rsidRDefault="008A0A3A" w:rsidP="008A0A3A">
      <w:pPr>
        <w:ind w:left="567" w:hanging="567"/>
        <w:jc w:val="both"/>
        <w:rPr>
          <w:rFonts w:eastAsia="Times New Roman"/>
          <w:sz w:val="28"/>
          <w:szCs w:val="28"/>
        </w:rPr>
      </w:pPr>
    </w:p>
    <w:p w14:paraId="7FA7AE67" w14:textId="77777777" w:rsidR="008A0A3A" w:rsidRPr="008A0A3A" w:rsidRDefault="008A0A3A" w:rsidP="008A0A3A">
      <w:pPr>
        <w:widowControl/>
        <w:numPr>
          <w:ilvl w:val="0"/>
          <w:numId w:val="1"/>
        </w:numPr>
        <w:tabs>
          <w:tab w:val="clear" w:pos="360"/>
          <w:tab w:val="num" w:pos="284"/>
        </w:tabs>
        <w:ind w:left="284" w:hanging="284"/>
        <w:jc w:val="both"/>
        <w:rPr>
          <w:rFonts w:eastAsia="Times New Roman"/>
          <w:b/>
          <w:szCs w:val="24"/>
        </w:rPr>
      </w:pPr>
      <w:r w:rsidRPr="008A0A3A">
        <w:rPr>
          <w:rFonts w:eastAsia="Times New Roman"/>
          <w:b/>
          <w:szCs w:val="24"/>
        </w:rPr>
        <w:t>Līguma priekšmets</w:t>
      </w:r>
    </w:p>
    <w:p w14:paraId="5EDAAF82" w14:textId="77777777" w:rsidR="008A0A3A" w:rsidRPr="008A0A3A" w:rsidRDefault="008A0A3A" w:rsidP="008A0A3A">
      <w:pPr>
        <w:widowControl/>
        <w:jc w:val="both"/>
        <w:rPr>
          <w:rFonts w:eastAsia="Times New Roman"/>
          <w:sz w:val="16"/>
          <w:szCs w:val="16"/>
        </w:rPr>
      </w:pPr>
    </w:p>
    <w:p w14:paraId="068C0571" w14:textId="77777777" w:rsidR="008A0A3A" w:rsidRPr="008A0A3A" w:rsidRDefault="008A0A3A" w:rsidP="008A0A3A">
      <w:pPr>
        <w:widowControl/>
        <w:numPr>
          <w:ilvl w:val="1"/>
          <w:numId w:val="1"/>
        </w:numPr>
        <w:tabs>
          <w:tab w:val="num" w:pos="709"/>
        </w:tabs>
        <w:ind w:left="709" w:hanging="425"/>
        <w:jc w:val="both"/>
        <w:rPr>
          <w:rFonts w:eastAsia="Times New Roman"/>
          <w:szCs w:val="24"/>
        </w:rPr>
      </w:pPr>
      <w:r w:rsidRPr="008A0A3A">
        <w:rPr>
          <w:rFonts w:eastAsia="Times New Roman"/>
          <w:szCs w:val="24"/>
        </w:rPr>
        <w:t xml:space="preserve">Izpildot normatīvajos aktos, kas nosaka veselības aprūpes pakalpojumu organizēšanas un finansēšanas kārtību, un līgumā starp līdzējiem noslēgtajā līgumā </w:t>
      </w:r>
      <w:r w:rsidRPr="008A0A3A">
        <w:rPr>
          <w:rFonts w:eastAsia="Times New Roman"/>
          <w:i/>
          <w:szCs w:val="24"/>
        </w:rPr>
        <w:t>par valsts apmaksājamo veselības aprūpes pakalpojumu sniegšanu un apmaksu</w:t>
      </w:r>
      <w:r w:rsidRPr="008A0A3A">
        <w:rPr>
          <w:rFonts w:eastAsia="Times New Roman"/>
          <w:szCs w:val="24"/>
        </w:rPr>
        <w:t>/</w:t>
      </w:r>
      <w:r w:rsidRPr="008A0A3A">
        <w:rPr>
          <w:rFonts w:eastAsia="Times New Roman"/>
          <w:i/>
          <w:szCs w:val="24"/>
        </w:rPr>
        <w:t>par valsts apmaksāto ambulatorajai ārstēšanai paredzēto zāļu un medicīnisko ierīču izsniegšanu un apmaksu</w:t>
      </w:r>
      <w:r w:rsidRPr="008A0A3A">
        <w:rPr>
          <w:rFonts w:eastAsia="Times New Roman"/>
          <w:szCs w:val="24"/>
          <w:vertAlign w:val="superscript"/>
        </w:rPr>
        <w:footnoteReference w:id="1"/>
      </w:r>
      <w:r w:rsidRPr="008A0A3A">
        <w:rPr>
          <w:rFonts w:eastAsia="Times New Roman"/>
          <w:szCs w:val="24"/>
        </w:rPr>
        <w:t xml:space="preserve"> noteikto, Dienests piešķir Iestādei pieeju Dienesta </w:t>
      </w:r>
      <w:r w:rsidR="00C97066">
        <w:rPr>
          <w:rFonts w:eastAsia="Times New Roman"/>
          <w:szCs w:val="24"/>
        </w:rPr>
        <w:t>v</w:t>
      </w:r>
      <w:r w:rsidR="00C97066" w:rsidRPr="008A0A3A">
        <w:rPr>
          <w:rFonts w:eastAsia="Times New Roman"/>
          <w:szCs w:val="24"/>
        </w:rPr>
        <w:t xml:space="preserve">eselības </w:t>
      </w:r>
      <w:r w:rsidRPr="008A0A3A">
        <w:rPr>
          <w:rFonts w:eastAsia="Times New Roman"/>
          <w:szCs w:val="24"/>
        </w:rPr>
        <w:t>aprūpes pakalpojumu apmaksas norēķinu sistēmai „Vadības informācijas sistēma” (turpmāk – VIS), bet Iestāde lieto VIS atbilstoši šajā līgumā noteiktajam.</w:t>
      </w:r>
    </w:p>
    <w:p w14:paraId="44B97327" w14:textId="77777777" w:rsidR="008A0A3A" w:rsidRPr="008A0A3A" w:rsidRDefault="008A0A3A" w:rsidP="008A0A3A">
      <w:pPr>
        <w:widowControl/>
        <w:numPr>
          <w:ilvl w:val="1"/>
          <w:numId w:val="1"/>
        </w:numPr>
        <w:tabs>
          <w:tab w:val="num" w:pos="709"/>
        </w:tabs>
        <w:ind w:left="709" w:hanging="425"/>
        <w:jc w:val="both"/>
        <w:rPr>
          <w:rFonts w:eastAsia="Times New Roman"/>
          <w:szCs w:val="24"/>
        </w:rPr>
      </w:pPr>
      <w:smartTag w:uri="schemas-tilde-lv/tildestengine" w:element="veidnes">
        <w:smartTagPr>
          <w:attr w:name="text" w:val="LĪGUMS"/>
          <w:attr w:name="baseform" w:val="LĪGUMS"/>
          <w:attr w:name="id" w:val="-1"/>
        </w:smartTagPr>
        <w:r w:rsidRPr="008A0A3A">
          <w:rPr>
            <w:rFonts w:eastAsia="Times New Roman"/>
            <w:szCs w:val="24"/>
          </w:rPr>
          <w:t>Līgums</w:t>
        </w:r>
      </w:smartTag>
      <w:r w:rsidRPr="008A0A3A">
        <w:rPr>
          <w:rFonts w:eastAsia="Times New Roman"/>
          <w:szCs w:val="24"/>
        </w:rPr>
        <w:t xml:space="preserve"> nosaka kārtību, kādā Iestādei tiek dota pieeja VIS, notiek </w:t>
      </w:r>
      <w:r w:rsidRPr="008A0A3A">
        <w:rPr>
          <w:rFonts w:eastAsia="Times New Roman"/>
          <w:bCs/>
          <w:szCs w:val="24"/>
        </w:rPr>
        <w:t xml:space="preserve">Iestādes darbinieku </w:t>
      </w:r>
      <w:r w:rsidRPr="008A0A3A">
        <w:rPr>
          <w:rFonts w:eastAsia="Times New Roman"/>
          <w:szCs w:val="24"/>
        </w:rPr>
        <w:t xml:space="preserve">apmācība un VIS lietotāja konta administrēšana. </w:t>
      </w:r>
    </w:p>
    <w:p w14:paraId="1983745D" w14:textId="77777777" w:rsidR="008A0A3A" w:rsidRPr="008A0A3A" w:rsidRDefault="008A0A3A" w:rsidP="008A0A3A">
      <w:pPr>
        <w:widowControl/>
        <w:jc w:val="both"/>
        <w:rPr>
          <w:rFonts w:eastAsia="Times New Roman"/>
          <w:b/>
          <w:sz w:val="28"/>
          <w:szCs w:val="28"/>
        </w:rPr>
      </w:pPr>
    </w:p>
    <w:p w14:paraId="6313DB6A" w14:textId="77777777" w:rsidR="008A0A3A" w:rsidRPr="008A0A3A" w:rsidRDefault="008A0A3A" w:rsidP="008A0A3A">
      <w:pPr>
        <w:widowControl/>
        <w:numPr>
          <w:ilvl w:val="0"/>
          <w:numId w:val="1"/>
        </w:numPr>
        <w:tabs>
          <w:tab w:val="clear" w:pos="360"/>
          <w:tab w:val="num" w:pos="284"/>
        </w:tabs>
        <w:ind w:left="284" w:hanging="284"/>
        <w:jc w:val="both"/>
        <w:rPr>
          <w:rFonts w:eastAsia="Times New Roman"/>
          <w:b/>
          <w:szCs w:val="24"/>
        </w:rPr>
      </w:pPr>
      <w:r w:rsidRPr="008A0A3A">
        <w:rPr>
          <w:rFonts w:eastAsia="Times New Roman"/>
          <w:b/>
          <w:szCs w:val="24"/>
        </w:rPr>
        <w:t>Līguma izpildes kārtība</w:t>
      </w:r>
    </w:p>
    <w:p w14:paraId="0BD5643A" w14:textId="77777777" w:rsidR="008A0A3A" w:rsidRPr="008A0A3A" w:rsidRDefault="008A0A3A" w:rsidP="008A0A3A">
      <w:pPr>
        <w:widowControl/>
        <w:jc w:val="both"/>
        <w:rPr>
          <w:rFonts w:eastAsia="Times New Roman"/>
          <w:sz w:val="16"/>
          <w:szCs w:val="16"/>
        </w:rPr>
      </w:pPr>
    </w:p>
    <w:p w14:paraId="1472BC12" w14:textId="77777777" w:rsidR="008A0A3A" w:rsidRPr="008A0A3A" w:rsidRDefault="008A0A3A" w:rsidP="008A0A3A">
      <w:pPr>
        <w:widowControl/>
        <w:numPr>
          <w:ilvl w:val="1"/>
          <w:numId w:val="1"/>
        </w:numPr>
        <w:tabs>
          <w:tab w:val="num" w:pos="709"/>
        </w:tabs>
        <w:ind w:left="709" w:hanging="425"/>
        <w:jc w:val="both"/>
        <w:rPr>
          <w:rFonts w:eastAsia="Times New Roman"/>
          <w:szCs w:val="24"/>
        </w:rPr>
      </w:pPr>
      <w:r w:rsidRPr="008A0A3A">
        <w:rPr>
          <w:rFonts w:eastAsia="Times New Roman"/>
          <w:szCs w:val="24"/>
        </w:rPr>
        <w:t>Iestāde sagatavo un 3 (trīs) darba dienu laikā pēc līguma noslēgšanas iesniedz Dienestam sarakstu, kurā uzskaita Iestādes darbiniekus un citas personas (turpmāk visi kopā – darbinieki), kurām Iestādes uzdevumā nepieciešams strādāt ar VIS, (turpmāk – pieprasījums), norādot tajā:</w:t>
      </w:r>
    </w:p>
    <w:p w14:paraId="10A5BE75" w14:textId="77777777" w:rsidR="008A0A3A" w:rsidRPr="008A0A3A" w:rsidRDefault="008A0A3A" w:rsidP="008A0A3A">
      <w:pPr>
        <w:widowControl/>
        <w:numPr>
          <w:ilvl w:val="2"/>
          <w:numId w:val="1"/>
        </w:numPr>
        <w:jc w:val="both"/>
        <w:rPr>
          <w:rFonts w:eastAsia="Times New Roman"/>
          <w:szCs w:val="24"/>
        </w:rPr>
      </w:pPr>
      <w:r w:rsidRPr="008A0A3A">
        <w:rPr>
          <w:rFonts w:eastAsia="Times New Roman"/>
          <w:szCs w:val="24"/>
        </w:rPr>
        <w:t xml:space="preserve"> iestādes nosaukumu un kodu;</w:t>
      </w:r>
    </w:p>
    <w:p w14:paraId="41883FA8" w14:textId="77777777" w:rsidR="008A0A3A" w:rsidRPr="008A0A3A" w:rsidRDefault="008A0A3A" w:rsidP="008A0A3A">
      <w:pPr>
        <w:widowControl/>
        <w:numPr>
          <w:ilvl w:val="2"/>
          <w:numId w:val="1"/>
        </w:numPr>
        <w:jc w:val="both"/>
        <w:rPr>
          <w:rFonts w:eastAsia="Times New Roman"/>
          <w:szCs w:val="24"/>
        </w:rPr>
      </w:pPr>
      <w:r w:rsidRPr="008A0A3A">
        <w:rPr>
          <w:rFonts w:eastAsia="Times New Roman"/>
          <w:szCs w:val="24"/>
        </w:rPr>
        <w:t>iestādes kontaktpersonas vārdu, uzvārdu, tālruņa numuru un elektroniskā pasta (turpmāk – e-pasts) adresi;</w:t>
      </w:r>
    </w:p>
    <w:p w14:paraId="22FEEFDE" w14:textId="77777777" w:rsidR="008A0A3A" w:rsidRPr="008A0A3A" w:rsidRDefault="008A0A3A" w:rsidP="008A0A3A">
      <w:pPr>
        <w:widowControl/>
        <w:numPr>
          <w:ilvl w:val="2"/>
          <w:numId w:val="1"/>
        </w:numPr>
        <w:jc w:val="both"/>
        <w:rPr>
          <w:rFonts w:eastAsia="Times New Roman"/>
          <w:szCs w:val="24"/>
        </w:rPr>
      </w:pPr>
      <w:r w:rsidRPr="008A0A3A">
        <w:rPr>
          <w:rFonts w:eastAsia="Times New Roman"/>
          <w:szCs w:val="24"/>
        </w:rPr>
        <w:t>iestādes darbinieku vārdu, uzvārdu, personas kodu, amatu, piekļuves mērķi, piekļuves tiesību termiņu kā arī e-pasta adresi.</w:t>
      </w:r>
    </w:p>
    <w:p w14:paraId="2944D757" w14:textId="77777777" w:rsidR="008A0A3A" w:rsidRPr="008A0A3A" w:rsidRDefault="008A0A3A" w:rsidP="008A0A3A">
      <w:pPr>
        <w:widowControl/>
        <w:numPr>
          <w:ilvl w:val="1"/>
          <w:numId w:val="1"/>
        </w:numPr>
        <w:tabs>
          <w:tab w:val="num" w:pos="709"/>
        </w:tabs>
        <w:ind w:left="709" w:hanging="425"/>
        <w:jc w:val="both"/>
        <w:rPr>
          <w:rFonts w:eastAsia="Times New Roman"/>
          <w:szCs w:val="24"/>
        </w:rPr>
      </w:pPr>
      <w:r w:rsidRPr="008A0A3A">
        <w:rPr>
          <w:rFonts w:eastAsia="Times New Roman"/>
          <w:szCs w:val="24"/>
        </w:rPr>
        <w:t>Dienests 5 (piecu) darba dienu laikā pēc pieprasījuma saņemšanas izvērtē pieprasījuma atbilstību tajā norādītajam pamatojumam.</w:t>
      </w:r>
    </w:p>
    <w:p w14:paraId="5105E737" w14:textId="77777777" w:rsidR="008A0A3A" w:rsidRPr="008A0A3A" w:rsidRDefault="008A0A3A" w:rsidP="008A0A3A">
      <w:pPr>
        <w:widowControl/>
        <w:numPr>
          <w:ilvl w:val="1"/>
          <w:numId w:val="1"/>
        </w:numPr>
        <w:tabs>
          <w:tab w:val="num" w:pos="709"/>
        </w:tabs>
        <w:ind w:left="709" w:hanging="425"/>
        <w:jc w:val="both"/>
        <w:rPr>
          <w:rFonts w:eastAsia="Times New Roman"/>
          <w:szCs w:val="24"/>
        </w:rPr>
      </w:pPr>
      <w:r w:rsidRPr="008A0A3A">
        <w:rPr>
          <w:rFonts w:eastAsia="Times New Roman"/>
          <w:szCs w:val="24"/>
        </w:rPr>
        <w:t>Dienests bez maksas veic Iestādes darbinieku apmācību līdzēju saskaņotā laikā un vietā.</w:t>
      </w:r>
    </w:p>
    <w:p w14:paraId="6A84152D" w14:textId="77777777" w:rsidR="008A0A3A" w:rsidRPr="008A0A3A" w:rsidRDefault="008A0A3A" w:rsidP="008A0A3A">
      <w:pPr>
        <w:widowControl/>
        <w:numPr>
          <w:ilvl w:val="1"/>
          <w:numId w:val="1"/>
        </w:numPr>
        <w:tabs>
          <w:tab w:val="num" w:pos="709"/>
        </w:tabs>
        <w:ind w:left="709" w:hanging="425"/>
        <w:jc w:val="both"/>
        <w:rPr>
          <w:rFonts w:eastAsia="Times New Roman"/>
          <w:szCs w:val="24"/>
        </w:rPr>
      </w:pPr>
      <w:r w:rsidRPr="008A0A3A">
        <w:rPr>
          <w:rFonts w:eastAsia="Times New Roman"/>
          <w:szCs w:val="24"/>
        </w:rPr>
        <w:t>Iestāde ievēro Dienesta sagatavoto dokumentu, kas norādīts līguma 9.1.1.punktā, kā arī nodrošina, ka katrs tās darbinieks, kurš ir apmācīts darbam ar VIS, iepazīstas ar minēto dokumentu un paraksta apliecinājumu atbilstoši līguma 9.1.2.punktā norādītajai veidlapai. Iestāde darbinieku parakstītos apliecinājumus iesniedz Dienestam.</w:t>
      </w:r>
    </w:p>
    <w:p w14:paraId="682D4446" w14:textId="77777777" w:rsidR="008A0A3A" w:rsidRPr="008A0A3A" w:rsidRDefault="008A0A3A" w:rsidP="008A0A3A">
      <w:pPr>
        <w:widowControl/>
        <w:numPr>
          <w:ilvl w:val="1"/>
          <w:numId w:val="1"/>
        </w:numPr>
        <w:tabs>
          <w:tab w:val="num" w:pos="709"/>
        </w:tabs>
        <w:ind w:left="709" w:hanging="425"/>
        <w:jc w:val="both"/>
        <w:rPr>
          <w:rFonts w:eastAsia="Times New Roman"/>
          <w:szCs w:val="24"/>
        </w:rPr>
      </w:pPr>
      <w:r w:rsidRPr="008A0A3A">
        <w:rPr>
          <w:rFonts w:eastAsia="Times New Roman"/>
          <w:szCs w:val="24"/>
        </w:rPr>
        <w:t xml:space="preserve">Pēc Iestādes darbinieka parakstīta apliecinājuma saņemšanas Dienests 7 (septiņu) darba dienu laikā izveido attiecīgajam Iestādes darbiniekam pieprasījumā norādītajam mērķim atbilstošas piekļuves tiesības , izveidojot lietotāja kontu un piešķirot </w:t>
      </w:r>
      <w:r w:rsidRPr="008A0A3A">
        <w:rPr>
          <w:rFonts w:eastAsia="Times New Roman"/>
          <w:szCs w:val="24"/>
        </w:rPr>
        <w:lastRenderedPageBreak/>
        <w:t>lietotājvārdu un paroli, ko nosūta attiecīgajam lietotājam uz Iestādes pieprasījumā norādīto e-pasta adresi.</w:t>
      </w:r>
    </w:p>
    <w:p w14:paraId="2BA124F8" w14:textId="77777777" w:rsidR="008A0A3A" w:rsidRPr="008A0A3A" w:rsidRDefault="008A0A3A" w:rsidP="008A0A3A">
      <w:pPr>
        <w:widowControl/>
        <w:numPr>
          <w:ilvl w:val="1"/>
          <w:numId w:val="1"/>
        </w:numPr>
        <w:tabs>
          <w:tab w:val="num" w:pos="709"/>
        </w:tabs>
        <w:ind w:left="709" w:hanging="425"/>
        <w:jc w:val="both"/>
        <w:rPr>
          <w:rFonts w:eastAsia="Times New Roman"/>
          <w:szCs w:val="24"/>
        </w:rPr>
      </w:pPr>
      <w:r w:rsidRPr="008A0A3A">
        <w:rPr>
          <w:rFonts w:eastAsia="Times New Roman"/>
          <w:szCs w:val="24"/>
        </w:rPr>
        <w:t>Iestāde nekavējoties, bet ne vēlāk kā 3 (trīs) darba dienu laikā rakstveidā informē Dienestu:</w:t>
      </w:r>
    </w:p>
    <w:p w14:paraId="60141B61" w14:textId="77777777" w:rsidR="008A0A3A" w:rsidRPr="008A0A3A" w:rsidRDefault="008A0A3A" w:rsidP="008A0A3A">
      <w:pPr>
        <w:widowControl/>
        <w:numPr>
          <w:ilvl w:val="2"/>
          <w:numId w:val="1"/>
        </w:numPr>
        <w:tabs>
          <w:tab w:val="clear" w:pos="1440"/>
          <w:tab w:val="num" w:pos="1418"/>
        </w:tabs>
        <w:ind w:left="1418" w:hanging="698"/>
        <w:jc w:val="both"/>
        <w:rPr>
          <w:rFonts w:eastAsia="Times New Roman"/>
          <w:szCs w:val="24"/>
        </w:rPr>
      </w:pPr>
      <w:r w:rsidRPr="008A0A3A">
        <w:rPr>
          <w:rFonts w:eastAsia="Times New Roman"/>
          <w:szCs w:val="24"/>
        </w:rPr>
        <w:t>par jebkādām izmaiņām pieprasījuma datos;</w:t>
      </w:r>
    </w:p>
    <w:p w14:paraId="7E6B378B" w14:textId="77777777" w:rsidR="008A0A3A" w:rsidRPr="008A0A3A" w:rsidRDefault="008A0A3A" w:rsidP="008A0A3A">
      <w:pPr>
        <w:widowControl/>
        <w:numPr>
          <w:ilvl w:val="2"/>
          <w:numId w:val="1"/>
        </w:numPr>
        <w:tabs>
          <w:tab w:val="clear" w:pos="1440"/>
          <w:tab w:val="num" w:pos="1418"/>
        </w:tabs>
        <w:ind w:left="1418" w:hanging="698"/>
        <w:jc w:val="both"/>
        <w:rPr>
          <w:rFonts w:eastAsia="Times New Roman"/>
          <w:szCs w:val="24"/>
        </w:rPr>
      </w:pPr>
      <w:r w:rsidRPr="008A0A3A">
        <w:rPr>
          <w:rFonts w:eastAsia="Times New Roman"/>
          <w:szCs w:val="24"/>
        </w:rPr>
        <w:t xml:space="preserve">par VIS lietotājiem, kuri pārtraukuši darba vai civildienesta attiecības ar Iestādi, vai kuriem amata pienākumu izpildei vairs nav jālieto </w:t>
      </w:r>
      <w:r w:rsidRPr="008A0A3A">
        <w:rPr>
          <w:rFonts w:eastAsia="Times New Roman"/>
          <w:bCs/>
          <w:szCs w:val="24"/>
        </w:rPr>
        <w:t>VIS</w:t>
      </w:r>
      <w:r w:rsidRPr="008A0A3A">
        <w:rPr>
          <w:rFonts w:eastAsia="Times New Roman"/>
          <w:szCs w:val="24"/>
        </w:rPr>
        <w:t>, norādot lietotāja vārdu un uzvārdu un lietotājvārdu.</w:t>
      </w:r>
    </w:p>
    <w:p w14:paraId="723ED17E" w14:textId="77777777" w:rsidR="008A0A3A" w:rsidRPr="008A0A3A" w:rsidRDefault="008A0A3A" w:rsidP="008A0A3A">
      <w:pPr>
        <w:widowControl/>
        <w:ind w:right="-1"/>
        <w:jc w:val="both"/>
        <w:rPr>
          <w:rFonts w:eastAsia="Times New Roman"/>
          <w:sz w:val="28"/>
          <w:szCs w:val="28"/>
        </w:rPr>
      </w:pPr>
    </w:p>
    <w:p w14:paraId="6EF7D4AB" w14:textId="77777777" w:rsidR="008A0A3A" w:rsidRPr="008A0A3A" w:rsidRDefault="008A0A3A" w:rsidP="008A0A3A">
      <w:pPr>
        <w:widowControl/>
        <w:numPr>
          <w:ilvl w:val="0"/>
          <w:numId w:val="1"/>
        </w:numPr>
        <w:ind w:right="-1"/>
        <w:jc w:val="both"/>
        <w:rPr>
          <w:rFonts w:eastAsia="Times New Roman"/>
          <w:szCs w:val="24"/>
        </w:rPr>
      </w:pPr>
      <w:r w:rsidRPr="008A0A3A">
        <w:rPr>
          <w:rFonts w:eastAsia="Times New Roman"/>
          <w:b/>
          <w:szCs w:val="24"/>
        </w:rPr>
        <w:t>VIS lietotāja konta un piekļuves tiesību anulēšana</w:t>
      </w:r>
    </w:p>
    <w:p w14:paraId="34A694BD" w14:textId="77777777" w:rsidR="008A0A3A" w:rsidRPr="008A0A3A" w:rsidRDefault="008A0A3A" w:rsidP="008A0A3A">
      <w:pPr>
        <w:widowControl/>
        <w:ind w:left="792" w:right="-1"/>
        <w:jc w:val="both"/>
        <w:rPr>
          <w:rFonts w:eastAsia="Times New Roman"/>
          <w:sz w:val="16"/>
          <w:szCs w:val="16"/>
        </w:rPr>
      </w:pPr>
      <w:r w:rsidRPr="008A0A3A">
        <w:rPr>
          <w:rFonts w:eastAsia="Times New Roman"/>
          <w:sz w:val="16"/>
          <w:szCs w:val="16"/>
        </w:rPr>
        <w:t xml:space="preserve"> </w:t>
      </w:r>
    </w:p>
    <w:p w14:paraId="75A4F0CC" w14:textId="77777777" w:rsidR="008A0A3A" w:rsidRPr="008A0A3A" w:rsidRDefault="008A0A3A" w:rsidP="008A0A3A">
      <w:pPr>
        <w:widowControl/>
        <w:numPr>
          <w:ilvl w:val="1"/>
          <w:numId w:val="1"/>
        </w:numPr>
        <w:tabs>
          <w:tab w:val="num" w:pos="709"/>
        </w:tabs>
        <w:ind w:left="709" w:hanging="425"/>
        <w:jc w:val="both"/>
        <w:rPr>
          <w:rFonts w:eastAsia="Times New Roman"/>
          <w:szCs w:val="24"/>
        </w:rPr>
      </w:pPr>
      <w:r w:rsidRPr="008A0A3A">
        <w:rPr>
          <w:rFonts w:eastAsia="Times New Roman"/>
          <w:szCs w:val="24"/>
        </w:rPr>
        <w:t>Dienests anulē vai bloķē lietotāja kontu, ja:</w:t>
      </w:r>
    </w:p>
    <w:p w14:paraId="53B6AFA7" w14:textId="77777777" w:rsidR="008A0A3A" w:rsidRPr="008A0A3A" w:rsidRDefault="0069624F" w:rsidP="008A0A3A">
      <w:pPr>
        <w:widowControl/>
        <w:numPr>
          <w:ilvl w:val="2"/>
          <w:numId w:val="1"/>
        </w:numPr>
        <w:tabs>
          <w:tab w:val="clear" w:pos="1440"/>
          <w:tab w:val="num" w:pos="1418"/>
        </w:tabs>
        <w:ind w:left="1418" w:right="-1" w:hanging="698"/>
        <w:jc w:val="both"/>
        <w:rPr>
          <w:rFonts w:eastAsia="Times New Roman"/>
          <w:szCs w:val="24"/>
        </w:rPr>
      </w:pPr>
      <w:r>
        <w:t>lietotājs ir izmantojis VIS informāciju mērķiem vai apjomā, kas neatbilst līguma 9.1.1. punktā norādītajā dokumentā noteiktajam</w:t>
      </w:r>
      <w:r w:rsidR="008A0A3A" w:rsidRPr="008A0A3A">
        <w:rPr>
          <w:rFonts w:eastAsia="Times New Roman"/>
          <w:szCs w:val="24"/>
        </w:rPr>
        <w:t>;</w:t>
      </w:r>
    </w:p>
    <w:p w14:paraId="227D8917" w14:textId="77777777" w:rsidR="008A0A3A" w:rsidRPr="008A0A3A" w:rsidRDefault="008A0A3A" w:rsidP="008A0A3A">
      <w:pPr>
        <w:widowControl/>
        <w:numPr>
          <w:ilvl w:val="2"/>
          <w:numId w:val="1"/>
        </w:numPr>
        <w:tabs>
          <w:tab w:val="clear" w:pos="1440"/>
          <w:tab w:val="num" w:pos="1418"/>
        </w:tabs>
        <w:ind w:left="1418" w:right="-1" w:hanging="698"/>
        <w:jc w:val="both"/>
        <w:rPr>
          <w:rFonts w:eastAsia="Times New Roman"/>
          <w:szCs w:val="24"/>
        </w:rPr>
      </w:pPr>
      <w:r w:rsidRPr="008A0A3A">
        <w:rPr>
          <w:rFonts w:eastAsia="Times New Roman"/>
          <w:szCs w:val="24"/>
        </w:rPr>
        <w:t>lietotājs veicis darbības, kas vērstas uz VIS drošības sistēmas apiešanu vai bojāšanu;</w:t>
      </w:r>
    </w:p>
    <w:p w14:paraId="4500EEA7" w14:textId="77777777" w:rsidR="008A0A3A" w:rsidRPr="008A0A3A" w:rsidRDefault="008A0A3A" w:rsidP="008A0A3A">
      <w:pPr>
        <w:widowControl/>
        <w:numPr>
          <w:ilvl w:val="2"/>
          <w:numId w:val="1"/>
        </w:numPr>
        <w:tabs>
          <w:tab w:val="clear" w:pos="1440"/>
          <w:tab w:val="num" w:pos="1418"/>
        </w:tabs>
        <w:ind w:left="1418" w:right="-1" w:hanging="698"/>
        <w:jc w:val="both"/>
        <w:rPr>
          <w:rFonts w:eastAsia="Times New Roman"/>
          <w:szCs w:val="24"/>
        </w:rPr>
      </w:pPr>
      <w:r w:rsidRPr="008A0A3A">
        <w:rPr>
          <w:rFonts w:eastAsia="Times New Roman"/>
          <w:szCs w:val="24"/>
        </w:rPr>
        <w:t>lietotāja kontu lieto persona, kurai nav izsniegts šis lietotāja konts;</w:t>
      </w:r>
    </w:p>
    <w:p w14:paraId="4FD05874" w14:textId="77777777" w:rsidR="008A0A3A" w:rsidRPr="008A0A3A" w:rsidRDefault="008A0A3A" w:rsidP="008A0A3A">
      <w:pPr>
        <w:widowControl/>
        <w:numPr>
          <w:ilvl w:val="2"/>
          <w:numId w:val="1"/>
        </w:numPr>
        <w:tabs>
          <w:tab w:val="clear" w:pos="1440"/>
          <w:tab w:val="num" w:pos="1418"/>
        </w:tabs>
        <w:ind w:left="1418" w:right="-1" w:hanging="698"/>
        <w:jc w:val="both"/>
        <w:rPr>
          <w:rFonts w:eastAsia="Times New Roman"/>
          <w:szCs w:val="24"/>
        </w:rPr>
      </w:pPr>
      <w:r w:rsidRPr="008A0A3A">
        <w:rPr>
          <w:rFonts w:eastAsia="Times New Roman"/>
          <w:szCs w:val="24"/>
        </w:rPr>
        <w:t>lietotājs 72 (septiņdesmit divu) stundu  laikā no izsūtīšanas brīža nenomaina pirmreizējo paroli;</w:t>
      </w:r>
    </w:p>
    <w:p w14:paraId="06DE478A" w14:textId="77777777" w:rsidR="008A0A3A" w:rsidRPr="008A0A3A" w:rsidRDefault="008A0A3A" w:rsidP="008A0A3A">
      <w:pPr>
        <w:widowControl/>
        <w:numPr>
          <w:ilvl w:val="2"/>
          <w:numId w:val="1"/>
        </w:numPr>
        <w:tabs>
          <w:tab w:val="clear" w:pos="1440"/>
          <w:tab w:val="num" w:pos="1418"/>
        </w:tabs>
        <w:ind w:left="1418" w:right="-1" w:hanging="698"/>
        <w:jc w:val="both"/>
        <w:rPr>
          <w:rFonts w:eastAsia="Times New Roman"/>
          <w:szCs w:val="24"/>
        </w:rPr>
      </w:pPr>
      <w:r w:rsidRPr="008A0A3A">
        <w:rPr>
          <w:rFonts w:eastAsia="Times New Roman"/>
          <w:szCs w:val="24"/>
        </w:rPr>
        <w:t>lietotājs 90 (deviņdesmit) dienas nestrādā ar VIS;</w:t>
      </w:r>
    </w:p>
    <w:p w14:paraId="186B341B" w14:textId="77777777" w:rsidR="008A0A3A" w:rsidRPr="008A0A3A" w:rsidRDefault="008A0A3A" w:rsidP="008A0A3A">
      <w:pPr>
        <w:widowControl/>
        <w:numPr>
          <w:ilvl w:val="2"/>
          <w:numId w:val="1"/>
        </w:numPr>
        <w:tabs>
          <w:tab w:val="clear" w:pos="1440"/>
          <w:tab w:val="num" w:pos="1418"/>
        </w:tabs>
        <w:ind w:left="1418" w:right="-1" w:hanging="698"/>
        <w:jc w:val="both"/>
        <w:rPr>
          <w:rFonts w:eastAsia="Times New Roman"/>
          <w:szCs w:val="24"/>
        </w:rPr>
      </w:pPr>
      <w:r w:rsidRPr="008A0A3A">
        <w:rPr>
          <w:rFonts w:eastAsia="Times New Roman"/>
          <w:szCs w:val="24"/>
        </w:rPr>
        <w:t>lietotājs savlaicīgi nenomaina lietotāja konta paroli.</w:t>
      </w:r>
    </w:p>
    <w:p w14:paraId="63BAA169" w14:textId="77777777" w:rsidR="008A0A3A" w:rsidRPr="008A0A3A" w:rsidRDefault="008A0A3A" w:rsidP="008A0A3A">
      <w:pPr>
        <w:widowControl/>
        <w:numPr>
          <w:ilvl w:val="1"/>
          <w:numId w:val="1"/>
        </w:numPr>
        <w:tabs>
          <w:tab w:val="num" w:pos="709"/>
        </w:tabs>
        <w:ind w:left="709" w:hanging="425"/>
        <w:jc w:val="both"/>
        <w:rPr>
          <w:rFonts w:eastAsia="Times New Roman"/>
          <w:szCs w:val="24"/>
        </w:rPr>
      </w:pPr>
      <w:r w:rsidRPr="008A0A3A">
        <w:rPr>
          <w:rFonts w:eastAsia="Times New Roman"/>
          <w:szCs w:val="24"/>
        </w:rPr>
        <w:t>Dienests nekavējoši, bet ne vēlāk kā 3 (trīs) darba dienu laikā anulē visus Iestādes lietotāju kontus un piekļuves tiesības, ja Iestādei zūd tiesisks vai līgumisks pamats lietot VIS.</w:t>
      </w:r>
    </w:p>
    <w:p w14:paraId="09CF1C6E" w14:textId="77777777" w:rsidR="008A0A3A" w:rsidRPr="008A0A3A" w:rsidRDefault="008A0A3A" w:rsidP="008A0A3A">
      <w:pPr>
        <w:widowControl/>
        <w:ind w:left="360" w:right="-1"/>
        <w:jc w:val="both"/>
        <w:rPr>
          <w:rFonts w:eastAsia="Times New Roman"/>
          <w:sz w:val="28"/>
          <w:szCs w:val="28"/>
        </w:rPr>
      </w:pPr>
    </w:p>
    <w:p w14:paraId="69824EEC" w14:textId="77777777" w:rsidR="008A0A3A" w:rsidRPr="008A0A3A" w:rsidRDefault="008A0A3A" w:rsidP="008A0A3A">
      <w:pPr>
        <w:widowControl/>
        <w:numPr>
          <w:ilvl w:val="0"/>
          <w:numId w:val="1"/>
        </w:numPr>
        <w:jc w:val="both"/>
        <w:rPr>
          <w:rFonts w:eastAsia="Times New Roman"/>
          <w:b/>
          <w:szCs w:val="24"/>
        </w:rPr>
      </w:pPr>
      <w:r w:rsidRPr="008A0A3A">
        <w:rPr>
          <w:rFonts w:eastAsia="Times New Roman"/>
          <w:b/>
          <w:szCs w:val="24"/>
        </w:rPr>
        <w:t>Informācijas konfidencialitāte</w:t>
      </w:r>
    </w:p>
    <w:p w14:paraId="471A9EF5" w14:textId="77777777" w:rsidR="008A0A3A" w:rsidRPr="008A0A3A" w:rsidRDefault="008A0A3A" w:rsidP="008A0A3A">
      <w:pPr>
        <w:widowControl/>
        <w:jc w:val="both"/>
        <w:rPr>
          <w:rFonts w:eastAsia="Times New Roman"/>
          <w:sz w:val="16"/>
          <w:szCs w:val="16"/>
        </w:rPr>
      </w:pPr>
    </w:p>
    <w:p w14:paraId="6350F412" w14:textId="77777777" w:rsidR="008A0A3A" w:rsidRPr="008A0A3A" w:rsidRDefault="008A0A3A" w:rsidP="008A0A3A">
      <w:pPr>
        <w:widowControl/>
        <w:numPr>
          <w:ilvl w:val="1"/>
          <w:numId w:val="1"/>
        </w:numPr>
        <w:tabs>
          <w:tab w:val="num" w:pos="709"/>
        </w:tabs>
        <w:ind w:left="709" w:hanging="425"/>
        <w:jc w:val="both"/>
        <w:rPr>
          <w:rFonts w:eastAsia="Times New Roman"/>
          <w:szCs w:val="24"/>
        </w:rPr>
      </w:pPr>
      <w:r w:rsidRPr="008A0A3A">
        <w:rPr>
          <w:rFonts w:eastAsia="Times New Roman"/>
          <w:szCs w:val="24"/>
        </w:rPr>
        <w:t xml:space="preserve">Līdzēji neizpauž no VIS iegūto informāciju, kas satur personas datus vai </w:t>
      </w:r>
      <w:proofErr w:type="spellStart"/>
      <w:r w:rsidRPr="008A0A3A">
        <w:rPr>
          <w:rFonts w:eastAsia="Times New Roman"/>
          <w:szCs w:val="24"/>
        </w:rPr>
        <w:t>sensitīvos</w:t>
      </w:r>
      <w:proofErr w:type="spellEnd"/>
      <w:r w:rsidRPr="008A0A3A">
        <w:rPr>
          <w:rFonts w:eastAsia="Times New Roman"/>
          <w:szCs w:val="24"/>
        </w:rPr>
        <w:t xml:space="preserve"> personas datus (turpmāk – konfidenciāla informācija) nevienai fiziskai vai juridiskai personai, izņemot:</w:t>
      </w:r>
    </w:p>
    <w:p w14:paraId="33B032ED" w14:textId="77777777" w:rsidR="008A0A3A" w:rsidRPr="008A0A3A" w:rsidRDefault="008A0A3A" w:rsidP="008A0A3A">
      <w:pPr>
        <w:widowControl/>
        <w:numPr>
          <w:ilvl w:val="2"/>
          <w:numId w:val="1"/>
        </w:numPr>
        <w:tabs>
          <w:tab w:val="clear" w:pos="1440"/>
          <w:tab w:val="num" w:pos="1418"/>
        </w:tabs>
        <w:ind w:left="1418" w:hanging="698"/>
        <w:jc w:val="both"/>
        <w:rPr>
          <w:rFonts w:eastAsia="Times New Roman"/>
          <w:szCs w:val="24"/>
        </w:rPr>
      </w:pPr>
      <w:r w:rsidRPr="008A0A3A">
        <w:rPr>
          <w:rFonts w:eastAsia="Times New Roman"/>
          <w:szCs w:val="24"/>
        </w:rPr>
        <w:t>līdzēju darbiniekus, kuriem šī informācija ir nepieciešama, lai pildītu darba pienākumus;</w:t>
      </w:r>
    </w:p>
    <w:p w14:paraId="099E8684" w14:textId="77777777" w:rsidR="008A0A3A" w:rsidRPr="008A0A3A" w:rsidRDefault="008A0A3A" w:rsidP="008A0A3A">
      <w:pPr>
        <w:widowControl/>
        <w:numPr>
          <w:ilvl w:val="2"/>
          <w:numId w:val="1"/>
        </w:numPr>
        <w:tabs>
          <w:tab w:val="clear" w:pos="1440"/>
          <w:tab w:val="num" w:pos="1418"/>
        </w:tabs>
        <w:ind w:left="1418" w:hanging="698"/>
        <w:jc w:val="both"/>
        <w:rPr>
          <w:rFonts w:eastAsia="Times New Roman"/>
          <w:szCs w:val="24"/>
        </w:rPr>
      </w:pPr>
      <w:r w:rsidRPr="008A0A3A">
        <w:rPr>
          <w:rFonts w:eastAsia="Times New Roman"/>
          <w:szCs w:val="24"/>
        </w:rPr>
        <w:t>normatīvajos aktos noteiktajos gadījumos un kārtībā.</w:t>
      </w:r>
    </w:p>
    <w:p w14:paraId="219B3652" w14:textId="77777777" w:rsidR="008A0A3A" w:rsidRPr="008A0A3A" w:rsidRDefault="008A0A3A" w:rsidP="008A0A3A">
      <w:pPr>
        <w:widowControl/>
        <w:numPr>
          <w:ilvl w:val="1"/>
          <w:numId w:val="1"/>
        </w:numPr>
        <w:tabs>
          <w:tab w:val="num" w:pos="709"/>
        </w:tabs>
        <w:ind w:left="709" w:hanging="425"/>
        <w:jc w:val="both"/>
        <w:rPr>
          <w:rFonts w:eastAsia="Times New Roman"/>
          <w:szCs w:val="24"/>
        </w:rPr>
      </w:pPr>
      <w:r w:rsidRPr="008A0A3A">
        <w:rPr>
          <w:rFonts w:eastAsia="Times New Roman"/>
          <w:szCs w:val="24"/>
        </w:rPr>
        <w:t>Līdzēji nodrošina:</w:t>
      </w:r>
    </w:p>
    <w:p w14:paraId="5A7F9C63" w14:textId="4346F186" w:rsidR="008A0A3A" w:rsidRPr="008A0A3A" w:rsidRDefault="008A0A3A" w:rsidP="008A0A3A">
      <w:pPr>
        <w:widowControl/>
        <w:numPr>
          <w:ilvl w:val="2"/>
          <w:numId w:val="1"/>
        </w:numPr>
        <w:tabs>
          <w:tab w:val="clear" w:pos="1440"/>
          <w:tab w:val="num" w:pos="1418"/>
        </w:tabs>
        <w:ind w:left="1418" w:hanging="698"/>
        <w:jc w:val="both"/>
        <w:rPr>
          <w:rFonts w:eastAsia="Times New Roman"/>
          <w:szCs w:val="24"/>
        </w:rPr>
      </w:pPr>
      <w:r w:rsidRPr="008A0A3A">
        <w:rPr>
          <w:rFonts w:eastAsia="Times New Roman"/>
          <w:szCs w:val="24"/>
        </w:rPr>
        <w:t xml:space="preserve">Fizisko personu datu </w:t>
      </w:r>
      <w:r w:rsidR="00DE74E0">
        <w:rPr>
          <w:rFonts w:eastAsia="Times New Roman"/>
          <w:szCs w:val="24"/>
        </w:rPr>
        <w:t>apstrādes</w:t>
      </w:r>
      <w:r w:rsidRPr="008A0A3A">
        <w:rPr>
          <w:rFonts w:eastAsia="Times New Roman"/>
          <w:szCs w:val="24"/>
        </w:rPr>
        <w:t xml:space="preserve"> likumā un citos normatīvajos aktos noteikto personu datu </w:t>
      </w:r>
      <w:r w:rsidR="00DE74E0">
        <w:rPr>
          <w:rFonts w:eastAsia="Times New Roman"/>
          <w:szCs w:val="24"/>
        </w:rPr>
        <w:t xml:space="preserve">apstrādes un </w:t>
      </w:r>
      <w:r w:rsidR="00DE74E0" w:rsidRPr="008A0A3A">
        <w:rPr>
          <w:rFonts w:eastAsia="Times New Roman"/>
          <w:szCs w:val="24"/>
        </w:rPr>
        <w:t>aizsardzīb</w:t>
      </w:r>
      <w:r w:rsidR="00DE74E0">
        <w:rPr>
          <w:rFonts w:eastAsia="Times New Roman"/>
          <w:szCs w:val="24"/>
        </w:rPr>
        <w:t>as nosacījumus</w:t>
      </w:r>
      <w:r w:rsidRPr="008A0A3A">
        <w:rPr>
          <w:rFonts w:eastAsia="Times New Roman"/>
          <w:szCs w:val="24"/>
        </w:rPr>
        <w:t>;</w:t>
      </w:r>
    </w:p>
    <w:p w14:paraId="6C9F6F6F" w14:textId="77777777" w:rsidR="008A0A3A" w:rsidRPr="008A0A3A" w:rsidRDefault="008A0A3A" w:rsidP="008A0A3A">
      <w:pPr>
        <w:widowControl/>
        <w:numPr>
          <w:ilvl w:val="2"/>
          <w:numId w:val="1"/>
        </w:numPr>
        <w:tabs>
          <w:tab w:val="clear" w:pos="1440"/>
          <w:tab w:val="num" w:pos="1418"/>
        </w:tabs>
        <w:ind w:left="1418" w:hanging="698"/>
        <w:jc w:val="both"/>
        <w:rPr>
          <w:rFonts w:eastAsia="Times New Roman"/>
          <w:szCs w:val="24"/>
        </w:rPr>
      </w:pPr>
      <w:r w:rsidRPr="008A0A3A">
        <w:rPr>
          <w:rFonts w:eastAsia="Times New Roman"/>
          <w:szCs w:val="24"/>
        </w:rPr>
        <w:t>informācijas konfidencialitātes un datu aizsardzības prasību ievērošanu no visu līdzēju darbinieku, auditoru, revidentu un citu saistīto personu puses, kam dati ir pieejami uz tiesiska pamata.</w:t>
      </w:r>
    </w:p>
    <w:p w14:paraId="3B82DDA0" w14:textId="77777777" w:rsidR="008A0A3A" w:rsidRPr="008A0A3A" w:rsidRDefault="008A0A3A" w:rsidP="008A0A3A">
      <w:pPr>
        <w:widowControl/>
        <w:ind w:left="720"/>
        <w:jc w:val="both"/>
        <w:rPr>
          <w:rFonts w:eastAsia="Times New Roman"/>
          <w:sz w:val="28"/>
          <w:szCs w:val="28"/>
        </w:rPr>
      </w:pPr>
    </w:p>
    <w:p w14:paraId="267D16F9" w14:textId="77777777" w:rsidR="008A0A3A" w:rsidRPr="008A0A3A" w:rsidRDefault="008A0A3A" w:rsidP="008A0A3A">
      <w:pPr>
        <w:widowControl/>
        <w:numPr>
          <w:ilvl w:val="0"/>
          <w:numId w:val="1"/>
        </w:numPr>
        <w:jc w:val="both"/>
        <w:rPr>
          <w:rFonts w:eastAsia="Times New Roman"/>
          <w:b/>
          <w:bCs/>
          <w:szCs w:val="24"/>
        </w:rPr>
      </w:pPr>
      <w:r w:rsidRPr="008A0A3A">
        <w:rPr>
          <w:rFonts w:eastAsia="Times New Roman"/>
          <w:b/>
          <w:bCs/>
          <w:szCs w:val="24"/>
        </w:rPr>
        <w:t>Ierobežojumi</w:t>
      </w:r>
    </w:p>
    <w:p w14:paraId="27E70BC0" w14:textId="77777777" w:rsidR="008A0A3A" w:rsidRPr="008A0A3A" w:rsidRDefault="008A0A3A" w:rsidP="008A0A3A">
      <w:pPr>
        <w:widowControl/>
        <w:jc w:val="both"/>
        <w:rPr>
          <w:rFonts w:eastAsia="Times New Roman"/>
          <w:sz w:val="16"/>
          <w:szCs w:val="16"/>
        </w:rPr>
      </w:pPr>
    </w:p>
    <w:p w14:paraId="65BA8E8D" w14:textId="77777777" w:rsidR="008A0A3A" w:rsidRPr="008A0A3A" w:rsidRDefault="008A0A3A" w:rsidP="008A0A3A">
      <w:pPr>
        <w:widowControl/>
        <w:numPr>
          <w:ilvl w:val="1"/>
          <w:numId w:val="1"/>
        </w:numPr>
        <w:tabs>
          <w:tab w:val="num" w:pos="709"/>
        </w:tabs>
        <w:ind w:left="709" w:hanging="425"/>
        <w:jc w:val="both"/>
        <w:rPr>
          <w:rFonts w:eastAsia="Times New Roman"/>
          <w:szCs w:val="24"/>
        </w:rPr>
      </w:pPr>
      <w:r w:rsidRPr="008A0A3A">
        <w:rPr>
          <w:rFonts w:eastAsia="Times New Roman"/>
          <w:szCs w:val="24"/>
        </w:rPr>
        <w:t>Dienests neatbild par secinājumiem vai darbībām, ko lietotājs vai Iestāde izdara, pamatojoties uz VIS iegūto informāciju.</w:t>
      </w:r>
    </w:p>
    <w:p w14:paraId="40FBB434" w14:textId="77777777" w:rsidR="008A0A3A" w:rsidRPr="008A0A3A" w:rsidRDefault="008A0A3A" w:rsidP="008A0A3A">
      <w:pPr>
        <w:widowControl/>
        <w:numPr>
          <w:ilvl w:val="1"/>
          <w:numId w:val="1"/>
        </w:numPr>
        <w:tabs>
          <w:tab w:val="num" w:pos="709"/>
        </w:tabs>
        <w:ind w:left="709" w:hanging="425"/>
        <w:jc w:val="both"/>
        <w:rPr>
          <w:rFonts w:eastAsia="Times New Roman"/>
          <w:szCs w:val="24"/>
        </w:rPr>
      </w:pPr>
      <w:r w:rsidRPr="008A0A3A">
        <w:rPr>
          <w:rFonts w:eastAsia="Times New Roman"/>
          <w:szCs w:val="24"/>
        </w:rPr>
        <w:t xml:space="preserve">Iestāde saviem </w:t>
      </w:r>
      <w:r>
        <w:rPr>
          <w:rFonts w:eastAsia="Times New Roman"/>
          <w:szCs w:val="24"/>
        </w:rPr>
        <w:t>darbiniekiem, kas ir VIS lietotāji,</w:t>
      </w:r>
      <w:r w:rsidRPr="008A0A3A">
        <w:rPr>
          <w:rFonts w:eastAsia="Times New Roman"/>
          <w:szCs w:val="24"/>
        </w:rPr>
        <w:t xml:space="preserve"> darbam ar VIS nodrošina VIS atbalstītās interneta pārlūka programmas, kas norādītas līguma 9.1.1.punktā noteiktajā dokumentā.</w:t>
      </w:r>
    </w:p>
    <w:p w14:paraId="133D07D5" w14:textId="77777777" w:rsidR="008A0A3A" w:rsidRPr="008A0A3A" w:rsidRDefault="008A0A3A" w:rsidP="008A0A3A">
      <w:pPr>
        <w:widowControl/>
        <w:numPr>
          <w:ilvl w:val="1"/>
          <w:numId w:val="1"/>
        </w:numPr>
        <w:tabs>
          <w:tab w:val="num" w:pos="709"/>
        </w:tabs>
        <w:ind w:left="709" w:hanging="425"/>
        <w:jc w:val="both"/>
        <w:rPr>
          <w:rFonts w:eastAsia="Times New Roman"/>
          <w:szCs w:val="24"/>
        </w:rPr>
      </w:pPr>
      <w:r w:rsidRPr="008A0A3A">
        <w:rPr>
          <w:rFonts w:eastAsia="Times New Roman"/>
          <w:szCs w:val="24"/>
        </w:rPr>
        <w:t>Dienests neapmaksā Iestādes ar VIS lietošanu interneta vidē saistītos izdevumus.</w:t>
      </w:r>
    </w:p>
    <w:p w14:paraId="27624129" w14:textId="77777777" w:rsidR="008A0A3A" w:rsidRPr="008A0A3A" w:rsidRDefault="008A0A3A" w:rsidP="008A0A3A">
      <w:pPr>
        <w:widowControl/>
        <w:jc w:val="both"/>
        <w:rPr>
          <w:rFonts w:eastAsia="Times New Roman"/>
          <w:sz w:val="28"/>
          <w:szCs w:val="28"/>
        </w:rPr>
      </w:pPr>
    </w:p>
    <w:p w14:paraId="7F6A8002" w14:textId="77777777" w:rsidR="008A0A3A" w:rsidRPr="008A0A3A" w:rsidRDefault="008A0A3A" w:rsidP="008A0A3A">
      <w:pPr>
        <w:widowControl/>
        <w:numPr>
          <w:ilvl w:val="0"/>
          <w:numId w:val="1"/>
        </w:numPr>
        <w:jc w:val="both"/>
        <w:rPr>
          <w:rFonts w:eastAsia="Times New Roman"/>
          <w:b/>
          <w:i/>
          <w:iCs/>
          <w:szCs w:val="24"/>
        </w:rPr>
      </w:pPr>
      <w:r w:rsidRPr="008A0A3A">
        <w:rPr>
          <w:rFonts w:eastAsia="Times New Roman"/>
          <w:b/>
          <w:szCs w:val="24"/>
        </w:rPr>
        <w:t>Nepārvarama vara</w:t>
      </w:r>
    </w:p>
    <w:p w14:paraId="33BDBCD2" w14:textId="77777777" w:rsidR="008A0A3A" w:rsidRPr="008A0A3A" w:rsidRDefault="008A0A3A" w:rsidP="008A0A3A">
      <w:pPr>
        <w:widowControl/>
        <w:jc w:val="both"/>
        <w:rPr>
          <w:rFonts w:eastAsia="Times New Roman"/>
          <w:sz w:val="16"/>
          <w:szCs w:val="16"/>
        </w:rPr>
      </w:pPr>
    </w:p>
    <w:p w14:paraId="110193F1" w14:textId="77777777" w:rsidR="008A0A3A" w:rsidRPr="008A0A3A" w:rsidRDefault="008A0A3A" w:rsidP="008A0A3A">
      <w:pPr>
        <w:widowControl/>
        <w:numPr>
          <w:ilvl w:val="1"/>
          <w:numId w:val="1"/>
        </w:numPr>
        <w:tabs>
          <w:tab w:val="num" w:pos="709"/>
        </w:tabs>
        <w:ind w:left="709" w:hanging="425"/>
        <w:jc w:val="both"/>
        <w:rPr>
          <w:rFonts w:eastAsia="Times New Roman"/>
          <w:szCs w:val="24"/>
        </w:rPr>
      </w:pPr>
      <w:r w:rsidRPr="008A0A3A">
        <w:rPr>
          <w:rFonts w:eastAsia="Times New Roman"/>
          <w:szCs w:val="24"/>
        </w:rPr>
        <w:t xml:space="preserve">Līdzēji tiek atbrīvoti no atbildības par līguma nepildīšanu, ja tā rodas pēc līguma noslēgšanas nepārvaramas varas vai ārkārtēju apstākļu ietekmes rezultātā, kurus </w:t>
      </w:r>
      <w:r w:rsidRPr="008A0A3A">
        <w:rPr>
          <w:rFonts w:eastAsia="Times New Roman"/>
          <w:szCs w:val="24"/>
        </w:rPr>
        <w:lastRenderedPageBreak/>
        <w:t>attiecīgais no līdzējiem (vai līdzēji kopā) nevarēja ne paredzēt, ne novērst, ne ietekmēt, un, par kuru rašanos nenes atbildību, tas ir, stihiskas nelaimes, kara darbība, terora akti, blokāde, civiliedzīvotāju nemieri, sakaru un kredītiestāžu darbība, normatīvie akti, valsts pārvaldes un pašvaldības institūcijas rīcība un to pieņemtie dokumenti. Līdzēji var vienoties arī par citu papildus apstākļu attiecināšanu nepārvaramas varas apstākļiem un lūgt to konstatēt citai kompetentai un neatkarīgai institūcijai. Nepārvaramas varas apstākļi, izņemot normatīvo aktu izmaiņas, kuras liek pilnībā vai daļēji atklāt personas datus vai tiesas nolēmumus, ar kuriem uzdots pilnībā vai daļēji atklāt konkrētas personas datus, neietekmē līdzēju pienākumus aizsargāt pacientu personas datus un neatceļ atbildību par personas datu prettiesisku izpaušanu.</w:t>
      </w:r>
    </w:p>
    <w:p w14:paraId="04953B41" w14:textId="77777777" w:rsidR="008A0A3A" w:rsidRPr="008A0A3A" w:rsidRDefault="008A0A3A" w:rsidP="008A0A3A">
      <w:pPr>
        <w:widowControl/>
        <w:numPr>
          <w:ilvl w:val="1"/>
          <w:numId w:val="1"/>
        </w:numPr>
        <w:tabs>
          <w:tab w:val="num" w:pos="709"/>
        </w:tabs>
        <w:ind w:left="709" w:hanging="425"/>
        <w:jc w:val="both"/>
        <w:rPr>
          <w:rFonts w:eastAsia="Times New Roman"/>
          <w:szCs w:val="24"/>
        </w:rPr>
      </w:pPr>
      <w:r w:rsidRPr="008A0A3A">
        <w:rPr>
          <w:rFonts w:eastAsia="Times New Roman"/>
          <w:szCs w:val="24"/>
        </w:rPr>
        <w:t>Līdzējs, kurš atsaucas uz nepārvaramas varas apstākļiem un to attiecināšanu uz līguma izpildi, nekavējoties par to informē otru līdzēju, paziņojot par konkrētajiem apstākļiem, to iespējamo rašanās laiku un ietekmi uz līguma izpildi.</w:t>
      </w:r>
    </w:p>
    <w:p w14:paraId="6C0ED0A7" w14:textId="77777777" w:rsidR="008A0A3A" w:rsidRPr="008A0A3A" w:rsidRDefault="008A0A3A" w:rsidP="008A0A3A">
      <w:pPr>
        <w:widowControl/>
        <w:numPr>
          <w:ilvl w:val="1"/>
          <w:numId w:val="1"/>
        </w:numPr>
        <w:tabs>
          <w:tab w:val="num" w:pos="709"/>
        </w:tabs>
        <w:ind w:left="709" w:hanging="425"/>
        <w:jc w:val="both"/>
        <w:rPr>
          <w:rFonts w:eastAsia="Times New Roman"/>
          <w:szCs w:val="24"/>
        </w:rPr>
      </w:pPr>
      <w:r w:rsidRPr="008A0A3A">
        <w:rPr>
          <w:rFonts w:eastAsia="Times New Roman"/>
          <w:szCs w:val="24"/>
        </w:rPr>
        <w:t>Esot nepārvaramas varas apstākļiem, līdzēji  ne vēlāk kā 30 (trīsdesmit) dienu laikā izlemj par līguma turpmāku izpildi.</w:t>
      </w:r>
    </w:p>
    <w:p w14:paraId="0F677EAC" w14:textId="77777777" w:rsidR="008A0A3A" w:rsidRPr="008A0A3A" w:rsidRDefault="008A0A3A" w:rsidP="008A0A3A">
      <w:pPr>
        <w:widowControl/>
        <w:jc w:val="both"/>
        <w:rPr>
          <w:rFonts w:eastAsia="Times New Roman"/>
          <w:sz w:val="28"/>
          <w:szCs w:val="28"/>
        </w:rPr>
      </w:pPr>
    </w:p>
    <w:p w14:paraId="10734476" w14:textId="77777777" w:rsidR="008A0A3A" w:rsidRPr="008A0A3A" w:rsidRDefault="008A0A3A" w:rsidP="008A0A3A">
      <w:pPr>
        <w:widowControl/>
        <w:numPr>
          <w:ilvl w:val="0"/>
          <w:numId w:val="1"/>
        </w:numPr>
        <w:jc w:val="both"/>
        <w:rPr>
          <w:rFonts w:eastAsia="Times New Roman"/>
          <w:b/>
          <w:szCs w:val="24"/>
        </w:rPr>
      </w:pPr>
      <w:r w:rsidRPr="008A0A3A">
        <w:rPr>
          <w:rFonts w:eastAsia="Times New Roman"/>
          <w:b/>
          <w:szCs w:val="24"/>
        </w:rPr>
        <w:t>Strīdi un paziņojumi</w:t>
      </w:r>
    </w:p>
    <w:p w14:paraId="31160A48" w14:textId="77777777" w:rsidR="008A0A3A" w:rsidRPr="008A0A3A" w:rsidRDefault="008A0A3A" w:rsidP="008A0A3A">
      <w:pPr>
        <w:widowControl/>
        <w:jc w:val="both"/>
        <w:rPr>
          <w:rFonts w:eastAsia="Times New Roman"/>
          <w:sz w:val="16"/>
          <w:szCs w:val="16"/>
        </w:rPr>
      </w:pPr>
    </w:p>
    <w:p w14:paraId="35953477" w14:textId="77777777" w:rsidR="008A0A3A" w:rsidRPr="008A0A3A" w:rsidRDefault="008A0A3A" w:rsidP="008A0A3A">
      <w:pPr>
        <w:widowControl/>
        <w:numPr>
          <w:ilvl w:val="1"/>
          <w:numId w:val="1"/>
        </w:numPr>
        <w:tabs>
          <w:tab w:val="num" w:pos="709"/>
        </w:tabs>
        <w:ind w:left="709" w:hanging="425"/>
        <w:jc w:val="both"/>
        <w:rPr>
          <w:rFonts w:eastAsia="Times New Roman"/>
          <w:szCs w:val="24"/>
        </w:rPr>
      </w:pPr>
      <w:r w:rsidRPr="008A0A3A">
        <w:rPr>
          <w:rFonts w:eastAsia="Times New Roman"/>
          <w:szCs w:val="24"/>
        </w:rPr>
        <w:t>Visi strīdi, kas rodas saistībā ar līguma izpildi, vispirms tiek risināti savstarpējās sarunās. Ja sarunu rezultātā strīds netiek noregulēts, tas tiek izšķirts Latvijas Republikas tiesā saskaņā ar Latvijas Republikas normatīvajiem aktiem.</w:t>
      </w:r>
    </w:p>
    <w:p w14:paraId="380A7792" w14:textId="77777777" w:rsidR="008A0A3A" w:rsidRPr="008A0A3A" w:rsidRDefault="008A0A3A" w:rsidP="008A0A3A">
      <w:pPr>
        <w:widowControl/>
        <w:numPr>
          <w:ilvl w:val="1"/>
          <w:numId w:val="1"/>
        </w:numPr>
        <w:tabs>
          <w:tab w:val="num" w:pos="709"/>
        </w:tabs>
        <w:ind w:left="709" w:hanging="425"/>
        <w:jc w:val="both"/>
        <w:rPr>
          <w:rFonts w:eastAsia="Times New Roman"/>
          <w:szCs w:val="24"/>
        </w:rPr>
      </w:pPr>
      <w:r w:rsidRPr="008A0A3A">
        <w:rPr>
          <w:rFonts w:eastAsia="Times New Roman"/>
          <w:szCs w:val="24"/>
        </w:rPr>
        <w:t xml:space="preserve">Ar sarunām līguma izpratnē tiek saprasts: </w:t>
      </w:r>
    </w:p>
    <w:p w14:paraId="0499FAAD" w14:textId="77777777" w:rsidR="008A0A3A" w:rsidRPr="008A0A3A" w:rsidRDefault="008A0A3A" w:rsidP="008A0A3A">
      <w:pPr>
        <w:widowControl/>
        <w:numPr>
          <w:ilvl w:val="2"/>
          <w:numId w:val="1"/>
        </w:numPr>
        <w:tabs>
          <w:tab w:val="clear" w:pos="1440"/>
          <w:tab w:val="num" w:pos="1418"/>
        </w:tabs>
        <w:ind w:left="1418" w:hanging="698"/>
        <w:jc w:val="both"/>
        <w:rPr>
          <w:rFonts w:eastAsia="Times New Roman"/>
          <w:szCs w:val="24"/>
        </w:rPr>
      </w:pPr>
      <w:r w:rsidRPr="008A0A3A">
        <w:rPr>
          <w:rFonts w:eastAsia="Times New Roman"/>
          <w:szCs w:val="24"/>
        </w:rPr>
        <w:t>sarunas klātienē, līdzējiem sastādot un parakstot attiecīgu sarunu gaitas un būtības protokolu;</w:t>
      </w:r>
    </w:p>
    <w:p w14:paraId="22328223" w14:textId="77777777" w:rsidR="008A0A3A" w:rsidRPr="008A0A3A" w:rsidRDefault="008A0A3A" w:rsidP="008A0A3A">
      <w:pPr>
        <w:widowControl/>
        <w:numPr>
          <w:ilvl w:val="2"/>
          <w:numId w:val="1"/>
        </w:numPr>
        <w:tabs>
          <w:tab w:val="clear" w:pos="1440"/>
          <w:tab w:val="num" w:pos="1418"/>
        </w:tabs>
        <w:ind w:left="1418" w:hanging="698"/>
        <w:jc w:val="both"/>
        <w:rPr>
          <w:rFonts w:eastAsia="Times New Roman"/>
          <w:szCs w:val="24"/>
        </w:rPr>
      </w:pPr>
      <w:r w:rsidRPr="008A0A3A">
        <w:rPr>
          <w:rFonts w:eastAsia="Times New Roman"/>
          <w:szCs w:val="24"/>
        </w:rPr>
        <w:t xml:space="preserve">savstarpējā sarakste ierakstītās vēstulēs vai vēstulēs uz kurām ir apliecinājums par vēstules saņemšanu. </w:t>
      </w:r>
    </w:p>
    <w:p w14:paraId="06B7308A" w14:textId="77777777" w:rsidR="008A0A3A" w:rsidRPr="008A0A3A" w:rsidRDefault="008A0A3A" w:rsidP="008A0A3A">
      <w:pPr>
        <w:widowControl/>
        <w:numPr>
          <w:ilvl w:val="1"/>
          <w:numId w:val="1"/>
        </w:numPr>
        <w:jc w:val="both"/>
        <w:rPr>
          <w:rFonts w:eastAsia="Times New Roman"/>
          <w:snapToGrid w:val="0"/>
          <w:szCs w:val="24"/>
        </w:rPr>
      </w:pPr>
      <w:r w:rsidRPr="008A0A3A">
        <w:rPr>
          <w:rFonts w:eastAsia="Times New Roman"/>
          <w:snapToGrid w:val="0"/>
          <w:szCs w:val="24"/>
        </w:rPr>
        <w:t>Savstarpējās līdzēju attiecības, kas netika paredzētas, parakstot līgumu, ir regulējamas saskaņā ar Latvijas Republikā spēkā esošajiem normatīvajiem aktiem.</w:t>
      </w:r>
    </w:p>
    <w:p w14:paraId="3CCDDDF9" w14:textId="77777777" w:rsidR="008A0A3A" w:rsidRPr="008A0A3A" w:rsidRDefault="008A0A3A" w:rsidP="008A0A3A">
      <w:pPr>
        <w:widowControl/>
        <w:numPr>
          <w:ilvl w:val="1"/>
          <w:numId w:val="1"/>
        </w:numPr>
        <w:jc w:val="both"/>
        <w:rPr>
          <w:rFonts w:eastAsia="Times New Roman"/>
          <w:snapToGrid w:val="0"/>
          <w:szCs w:val="24"/>
        </w:rPr>
      </w:pPr>
      <w:r w:rsidRPr="008A0A3A">
        <w:rPr>
          <w:rFonts w:eastAsia="Times New Roman"/>
          <w:szCs w:val="24"/>
        </w:rPr>
        <w:t xml:space="preserve">Iestāde ir atbildīga un apņemas atlīdzināt zaudējumus, kas radušies Dienestam, pacientiem vai </w:t>
      </w:r>
      <w:r w:rsidR="00620D92">
        <w:rPr>
          <w:rFonts w:eastAsia="Times New Roman"/>
          <w:szCs w:val="24"/>
        </w:rPr>
        <w:t xml:space="preserve">citai </w:t>
      </w:r>
      <w:r w:rsidRPr="008A0A3A">
        <w:rPr>
          <w:rFonts w:eastAsia="Times New Roman"/>
          <w:szCs w:val="24"/>
        </w:rPr>
        <w:t>trešajai personai Iestādes darbinieku un līguma izpildē iesaistīto trešo personu, kā arī citu ar Iestādi saistīto personu (piemēram, revidentu, auditoru), kurām ir dotas piekļuves tiesības Dienesta VIS informācijai, prettiesiskas rīcības (darbības vai bezdarbības), rupjas neuzmanības, līguma noteikumu pārkāpumu rezultātā</w:t>
      </w:r>
      <w:r w:rsidR="00620D92">
        <w:rPr>
          <w:rFonts w:eastAsia="Times New Roman"/>
          <w:szCs w:val="24"/>
        </w:rPr>
        <w:t>, kā arī gadījumā, ja, I</w:t>
      </w:r>
      <w:r w:rsidRPr="008A0A3A">
        <w:rPr>
          <w:rFonts w:eastAsia="Times New Roman"/>
          <w:szCs w:val="24"/>
        </w:rPr>
        <w:t>estāde izmanto nepietiekamu informācijas drošības aizsardzību,</w:t>
      </w:r>
      <w:r w:rsidR="00620D92">
        <w:rPr>
          <w:rFonts w:eastAsia="Times New Roman"/>
          <w:szCs w:val="24"/>
        </w:rPr>
        <w:t xml:space="preserve"> kā rezultātā</w:t>
      </w:r>
      <w:r w:rsidRPr="008A0A3A">
        <w:rPr>
          <w:rFonts w:eastAsia="Times New Roman"/>
          <w:szCs w:val="24"/>
        </w:rPr>
        <w:t xml:space="preserve"> trešās personas fiziski vai loģiski piekļuvušas Iestādes informācijas resursiem vai tajā uzkrātajai informācijai, tai skaitā </w:t>
      </w:r>
      <w:r w:rsidR="00620D92">
        <w:rPr>
          <w:rFonts w:eastAsia="Times New Roman"/>
          <w:szCs w:val="24"/>
        </w:rPr>
        <w:t>I</w:t>
      </w:r>
      <w:r w:rsidRPr="008A0A3A">
        <w:rPr>
          <w:rFonts w:eastAsia="Times New Roman"/>
          <w:szCs w:val="24"/>
        </w:rPr>
        <w:t>estādes datoriem vai informācijas nesējiem vai tajos uzkrātajai informācijai, nodarot kaitējumu ar likumu aizsargātām interesēm, tajā skaitā, nesankcionēti iegūstot vai modificējot pacientu personas datus.</w:t>
      </w:r>
    </w:p>
    <w:p w14:paraId="40C96A01" w14:textId="77777777" w:rsidR="008A0A3A" w:rsidRPr="008A0A3A" w:rsidRDefault="008A0A3A" w:rsidP="008A0A3A">
      <w:pPr>
        <w:widowControl/>
        <w:numPr>
          <w:ilvl w:val="12"/>
          <w:numId w:val="0"/>
        </w:numPr>
        <w:jc w:val="both"/>
        <w:rPr>
          <w:rFonts w:eastAsia="Times New Roman"/>
          <w:snapToGrid w:val="0"/>
          <w:sz w:val="28"/>
          <w:szCs w:val="28"/>
        </w:rPr>
      </w:pPr>
    </w:p>
    <w:p w14:paraId="09F48C52" w14:textId="77777777" w:rsidR="008A0A3A" w:rsidRPr="008A0A3A" w:rsidRDefault="008A0A3A" w:rsidP="008A0A3A">
      <w:pPr>
        <w:widowControl/>
        <w:numPr>
          <w:ilvl w:val="0"/>
          <w:numId w:val="1"/>
        </w:numPr>
        <w:jc w:val="both"/>
        <w:rPr>
          <w:rFonts w:eastAsia="Times New Roman"/>
          <w:b/>
          <w:szCs w:val="24"/>
        </w:rPr>
      </w:pPr>
      <w:r w:rsidRPr="008A0A3A">
        <w:rPr>
          <w:rFonts w:eastAsia="Times New Roman"/>
          <w:b/>
          <w:szCs w:val="24"/>
        </w:rPr>
        <w:t>Līguma spēkā esamība</w:t>
      </w:r>
    </w:p>
    <w:p w14:paraId="05B7E51B" w14:textId="77777777" w:rsidR="008A0A3A" w:rsidRPr="008A0A3A" w:rsidRDefault="008A0A3A" w:rsidP="008A0A3A">
      <w:pPr>
        <w:widowControl/>
        <w:jc w:val="both"/>
        <w:rPr>
          <w:rFonts w:eastAsia="Times New Roman"/>
          <w:sz w:val="16"/>
          <w:szCs w:val="16"/>
        </w:rPr>
      </w:pPr>
    </w:p>
    <w:p w14:paraId="7ADD02F0" w14:textId="77777777" w:rsidR="008A0A3A" w:rsidRPr="008A0A3A" w:rsidRDefault="008A0A3A" w:rsidP="008A0A3A">
      <w:pPr>
        <w:widowControl/>
        <w:numPr>
          <w:ilvl w:val="1"/>
          <w:numId w:val="1"/>
        </w:numPr>
        <w:jc w:val="both"/>
        <w:rPr>
          <w:rFonts w:eastAsia="Times New Roman"/>
          <w:szCs w:val="24"/>
        </w:rPr>
      </w:pPr>
      <w:r w:rsidRPr="008A0A3A">
        <w:rPr>
          <w:rFonts w:eastAsia="Times New Roman"/>
          <w:szCs w:val="24"/>
        </w:rPr>
        <w:t xml:space="preserve">Līgums stājas spēkā līdz ar tā parakstīšanu un ir spēkā līdz tā izbeigšanai šajā Līgumā noteiktos gadījumos. </w:t>
      </w:r>
    </w:p>
    <w:p w14:paraId="0BC6B1FE" w14:textId="77777777" w:rsidR="008A0A3A" w:rsidRPr="008A0A3A" w:rsidRDefault="008A0A3A" w:rsidP="008A0A3A">
      <w:pPr>
        <w:widowControl/>
        <w:numPr>
          <w:ilvl w:val="1"/>
          <w:numId w:val="1"/>
        </w:numPr>
        <w:jc w:val="both"/>
        <w:rPr>
          <w:rFonts w:eastAsia="Times New Roman"/>
          <w:szCs w:val="24"/>
        </w:rPr>
      </w:pPr>
      <w:r w:rsidRPr="008A0A3A">
        <w:rPr>
          <w:rFonts w:eastAsia="Times New Roman"/>
          <w:szCs w:val="24"/>
        </w:rPr>
        <w:t xml:space="preserve">Līgums tiek izbeigts, ja starp Dienestu un Iestādi nav spēkā esoša līguma </w:t>
      </w:r>
      <w:r w:rsidRPr="008A0A3A">
        <w:rPr>
          <w:rFonts w:eastAsia="Times New Roman"/>
          <w:i/>
          <w:szCs w:val="24"/>
        </w:rPr>
        <w:t>par valsts apmaksājamo veselības aprūpes pakalpojumu sniegšanu un apmaksu</w:t>
      </w:r>
      <w:r w:rsidRPr="008A0A3A">
        <w:rPr>
          <w:rFonts w:eastAsia="Times New Roman"/>
          <w:szCs w:val="24"/>
        </w:rPr>
        <w:t>/</w:t>
      </w:r>
      <w:r w:rsidRPr="008A0A3A">
        <w:rPr>
          <w:rFonts w:eastAsia="Times New Roman"/>
          <w:i/>
          <w:szCs w:val="24"/>
        </w:rPr>
        <w:t>par valsts apmaksāto ambulatorajai ārstēšanai paredzēto zāļu un medicīnisko ierīču izsniegšanu un apmaksu</w:t>
      </w:r>
      <w:r w:rsidRPr="008A0A3A">
        <w:rPr>
          <w:rFonts w:eastAsia="Times New Roman"/>
          <w:szCs w:val="24"/>
          <w:vertAlign w:val="superscript"/>
        </w:rPr>
        <w:footnoteReference w:id="2"/>
      </w:r>
      <w:r w:rsidRPr="008A0A3A">
        <w:rPr>
          <w:rFonts w:eastAsia="Times New Roman"/>
          <w:szCs w:val="24"/>
        </w:rPr>
        <w:t>.</w:t>
      </w:r>
    </w:p>
    <w:p w14:paraId="60A71A0A" w14:textId="77777777" w:rsidR="008A0A3A" w:rsidRPr="008A0A3A" w:rsidRDefault="008A0A3A" w:rsidP="008A0A3A">
      <w:pPr>
        <w:widowControl/>
        <w:numPr>
          <w:ilvl w:val="1"/>
          <w:numId w:val="1"/>
        </w:numPr>
        <w:jc w:val="both"/>
        <w:rPr>
          <w:rFonts w:eastAsia="Times New Roman"/>
          <w:szCs w:val="24"/>
        </w:rPr>
      </w:pPr>
      <w:r w:rsidRPr="008A0A3A">
        <w:rPr>
          <w:rFonts w:eastAsia="Times New Roman"/>
          <w:szCs w:val="24"/>
        </w:rPr>
        <w:lastRenderedPageBreak/>
        <w:t>Ja līguma izpilde nonāk pretrunā ar Latvijas Republikas spēkā esošajiem normatīvajiem aktiem, līguma darbība tiek apturēta līdz pretrunu novēršanai.</w:t>
      </w:r>
    </w:p>
    <w:p w14:paraId="059ED764" w14:textId="77777777" w:rsidR="008A0A3A" w:rsidRPr="008A0A3A" w:rsidRDefault="008A0A3A" w:rsidP="008A0A3A">
      <w:pPr>
        <w:widowControl/>
        <w:jc w:val="both"/>
        <w:rPr>
          <w:rFonts w:eastAsia="Times New Roman"/>
          <w:b/>
          <w:szCs w:val="24"/>
        </w:rPr>
      </w:pPr>
    </w:p>
    <w:p w14:paraId="39B9BE11" w14:textId="77777777" w:rsidR="008A0A3A" w:rsidRPr="008A0A3A" w:rsidRDefault="008A0A3A" w:rsidP="008A0A3A">
      <w:pPr>
        <w:widowControl/>
        <w:numPr>
          <w:ilvl w:val="0"/>
          <w:numId w:val="1"/>
        </w:numPr>
        <w:contextualSpacing/>
        <w:jc w:val="both"/>
        <w:rPr>
          <w:rFonts w:eastAsia="Times New Roman"/>
          <w:b/>
          <w:szCs w:val="24"/>
        </w:rPr>
      </w:pPr>
      <w:r w:rsidRPr="008A0A3A">
        <w:rPr>
          <w:rFonts w:eastAsia="Times New Roman"/>
          <w:b/>
          <w:szCs w:val="24"/>
        </w:rPr>
        <w:t xml:space="preserve">Citi noteikumi </w:t>
      </w:r>
    </w:p>
    <w:p w14:paraId="25BD687F" w14:textId="77777777" w:rsidR="008A0A3A" w:rsidRPr="008A0A3A" w:rsidRDefault="008A0A3A" w:rsidP="008A0A3A">
      <w:pPr>
        <w:widowControl/>
        <w:jc w:val="both"/>
        <w:rPr>
          <w:rFonts w:eastAsia="Times New Roman"/>
          <w:sz w:val="16"/>
          <w:szCs w:val="16"/>
        </w:rPr>
      </w:pPr>
    </w:p>
    <w:p w14:paraId="6E5E8D33" w14:textId="77777777" w:rsidR="008A0A3A" w:rsidRPr="008A0A3A" w:rsidRDefault="008A0A3A" w:rsidP="008A0A3A">
      <w:pPr>
        <w:widowControl/>
        <w:numPr>
          <w:ilvl w:val="1"/>
          <w:numId w:val="1"/>
        </w:numPr>
        <w:contextualSpacing/>
        <w:jc w:val="both"/>
        <w:rPr>
          <w:rFonts w:eastAsia="Times New Roman"/>
          <w:szCs w:val="24"/>
        </w:rPr>
      </w:pPr>
      <w:r w:rsidRPr="008A0A3A">
        <w:rPr>
          <w:rFonts w:eastAsia="Times New Roman"/>
          <w:szCs w:val="24"/>
        </w:rPr>
        <w:t xml:space="preserve">Dienests savā interneta vietnē </w:t>
      </w:r>
      <w:hyperlink r:id="rId7" w:history="1">
        <w:r w:rsidRPr="008A0A3A">
          <w:rPr>
            <w:rFonts w:eastAsia="Times New Roman"/>
            <w:color w:val="0000FF"/>
            <w:szCs w:val="24"/>
            <w:u w:val="single"/>
          </w:rPr>
          <w:t>www.vmnvd.gov.lv</w:t>
        </w:r>
      </w:hyperlink>
      <w:r w:rsidRPr="008A0A3A">
        <w:rPr>
          <w:rFonts w:ascii="Calibri" w:hAnsi="Calibri"/>
          <w:sz w:val="22"/>
        </w:rPr>
        <w:t xml:space="preserve"> </w:t>
      </w:r>
      <w:r w:rsidRPr="008A0A3A">
        <w:rPr>
          <w:rFonts w:eastAsia="Times New Roman"/>
          <w:szCs w:val="24"/>
        </w:rPr>
        <w:t>publicē šādus dokumentus, kas ir uzskatāmi par līguma neatņemamu sastāvdaļu:</w:t>
      </w:r>
    </w:p>
    <w:p w14:paraId="3C5BDF27" w14:textId="77777777" w:rsidR="008A0A3A" w:rsidRPr="008A0A3A" w:rsidRDefault="008A0A3A" w:rsidP="008A0A3A">
      <w:pPr>
        <w:widowControl/>
        <w:numPr>
          <w:ilvl w:val="2"/>
          <w:numId w:val="1"/>
        </w:numPr>
        <w:ind w:left="1418" w:hanging="698"/>
        <w:jc w:val="both"/>
        <w:rPr>
          <w:rFonts w:eastAsia="Times New Roman"/>
          <w:szCs w:val="24"/>
        </w:rPr>
      </w:pPr>
      <w:r w:rsidRPr="008A0A3A">
        <w:rPr>
          <w:rFonts w:eastAsia="Times New Roman"/>
          <w:szCs w:val="24"/>
        </w:rPr>
        <w:t>„Vadības informācijas sistēmas lietošanas noteikumi”, kas ir jāievēro katram VIS lietotājam;</w:t>
      </w:r>
    </w:p>
    <w:p w14:paraId="2B8CBE4D" w14:textId="77777777" w:rsidR="008A0A3A" w:rsidRPr="008A0A3A" w:rsidRDefault="008A0A3A" w:rsidP="008A0A3A">
      <w:pPr>
        <w:widowControl/>
        <w:numPr>
          <w:ilvl w:val="2"/>
          <w:numId w:val="1"/>
        </w:numPr>
        <w:ind w:left="1418" w:hanging="698"/>
        <w:jc w:val="both"/>
        <w:rPr>
          <w:rFonts w:eastAsia="Times New Roman"/>
          <w:szCs w:val="24"/>
        </w:rPr>
      </w:pPr>
      <w:r w:rsidRPr="008A0A3A">
        <w:rPr>
          <w:rFonts w:eastAsia="Times New Roman"/>
          <w:szCs w:val="24"/>
        </w:rPr>
        <w:t xml:space="preserve">veidlapa „Apliecinājums”, kas </w:t>
      </w:r>
      <w:r>
        <w:rPr>
          <w:rFonts w:eastAsia="Times New Roman"/>
          <w:szCs w:val="24"/>
        </w:rPr>
        <w:t xml:space="preserve">katram VIS lietotājam </w:t>
      </w:r>
      <w:r w:rsidRPr="008A0A3A">
        <w:rPr>
          <w:rFonts w:eastAsia="Times New Roman"/>
          <w:szCs w:val="24"/>
        </w:rPr>
        <w:t>jāparaksta saskaņā ar līguma 2.4.punktu.</w:t>
      </w:r>
    </w:p>
    <w:p w14:paraId="516D4F5C" w14:textId="77777777" w:rsidR="008A0A3A" w:rsidRPr="008A0A3A" w:rsidRDefault="008A0A3A" w:rsidP="008A0A3A">
      <w:pPr>
        <w:widowControl/>
        <w:numPr>
          <w:ilvl w:val="1"/>
          <w:numId w:val="1"/>
        </w:numPr>
        <w:contextualSpacing/>
        <w:jc w:val="both"/>
        <w:rPr>
          <w:rFonts w:eastAsia="Times New Roman"/>
          <w:szCs w:val="24"/>
        </w:rPr>
      </w:pPr>
      <w:r w:rsidRPr="008A0A3A">
        <w:rPr>
          <w:rFonts w:eastAsia="Times New Roman"/>
          <w:szCs w:val="24"/>
        </w:rPr>
        <w:t xml:space="preserve">Līguma 9.1.apakšpunktā noteiktos dokumentus Dienests ir tiesīgs vienpersoniski grozīt, informāciju par grozījumiem ievietojot aktualitāšu sadaļā Dienesta interneta vietnē </w:t>
      </w:r>
      <w:hyperlink r:id="rId8" w:history="1">
        <w:r w:rsidRPr="008A0A3A">
          <w:rPr>
            <w:rFonts w:eastAsia="Times New Roman"/>
            <w:color w:val="0000FF"/>
            <w:szCs w:val="24"/>
            <w:u w:val="single"/>
          </w:rPr>
          <w:t>www.vmnvd.gov.lv</w:t>
        </w:r>
      </w:hyperlink>
      <w:r w:rsidRPr="008A0A3A">
        <w:rPr>
          <w:szCs w:val="24"/>
        </w:rPr>
        <w:t xml:space="preserve"> un </w:t>
      </w:r>
      <w:r w:rsidRPr="008A0A3A">
        <w:rPr>
          <w:rFonts w:eastAsia="Times New Roman"/>
          <w:szCs w:val="24"/>
        </w:rPr>
        <w:t xml:space="preserve">pievienojot norādi par to spēkā esamību. Līguma grozījumi šādā gadījumā netiek veikti. Iestādes pienākums ir regulāri – divas reizes mēnesī – mēneša 15. un 30.datumā, pārbaudīt Dienesta interneta vietnē ievietoto informāciju un dokumentu grozījumus. </w:t>
      </w:r>
    </w:p>
    <w:p w14:paraId="698A6FE2" w14:textId="77777777" w:rsidR="008A0A3A" w:rsidRPr="008A0A3A" w:rsidRDefault="008A0A3A" w:rsidP="008A0A3A">
      <w:pPr>
        <w:widowControl/>
        <w:numPr>
          <w:ilvl w:val="1"/>
          <w:numId w:val="1"/>
        </w:numPr>
        <w:contextualSpacing/>
        <w:jc w:val="both"/>
        <w:rPr>
          <w:rFonts w:eastAsia="Times New Roman"/>
          <w:szCs w:val="24"/>
        </w:rPr>
      </w:pPr>
      <w:r w:rsidRPr="008A0A3A">
        <w:rPr>
          <w:rFonts w:eastAsia="Times New Roman"/>
          <w:szCs w:val="24"/>
        </w:rPr>
        <w:t>Jebkuri grozījumi (pielikumi) līguma noteikumos stājas spēkā tikai tad, kad tie ir noformēti rakstveidā, un tos ir parakstījis katrs no līdzējiem.</w:t>
      </w:r>
    </w:p>
    <w:p w14:paraId="7EF32DC7" w14:textId="77777777" w:rsidR="008A0A3A" w:rsidRPr="008A0A3A" w:rsidRDefault="008A0A3A" w:rsidP="008A0A3A">
      <w:pPr>
        <w:widowControl/>
        <w:numPr>
          <w:ilvl w:val="1"/>
          <w:numId w:val="1"/>
        </w:numPr>
        <w:contextualSpacing/>
        <w:jc w:val="both"/>
        <w:rPr>
          <w:rFonts w:eastAsia="Times New Roman"/>
          <w:szCs w:val="24"/>
        </w:rPr>
      </w:pPr>
      <w:r w:rsidRPr="008A0A3A">
        <w:rPr>
          <w:rFonts w:eastAsia="Times New Roman"/>
          <w:szCs w:val="24"/>
        </w:rPr>
        <w:t>Līdzēju juridiskā statusa maiņas gadījumā tiesību pārņēmēji darbojas saskaņā ar šī līguma noteikumiem.</w:t>
      </w:r>
    </w:p>
    <w:p w14:paraId="52303516" w14:textId="77777777" w:rsidR="008A0A3A" w:rsidRPr="008A0A3A" w:rsidRDefault="008A0A3A" w:rsidP="008A0A3A">
      <w:pPr>
        <w:widowControl/>
        <w:numPr>
          <w:ilvl w:val="1"/>
          <w:numId w:val="1"/>
        </w:numPr>
        <w:contextualSpacing/>
        <w:jc w:val="both"/>
        <w:rPr>
          <w:rFonts w:eastAsia="Times New Roman"/>
          <w:szCs w:val="24"/>
        </w:rPr>
      </w:pPr>
      <w:r w:rsidRPr="008A0A3A">
        <w:rPr>
          <w:rFonts w:eastAsia="Times New Roman"/>
          <w:szCs w:val="24"/>
        </w:rPr>
        <w:t xml:space="preserve">Līgums ir sagatavots latviešu valodā uz 4 (četrām) lapām 2 (divos) saturiski un tiesiski vienādos eksemplāros no kuriem viens glabājas Dienestā, bet otrs – Iestādē. </w:t>
      </w:r>
    </w:p>
    <w:p w14:paraId="1E716855" w14:textId="77777777" w:rsidR="008A0A3A" w:rsidRPr="008A0A3A" w:rsidRDefault="008A0A3A" w:rsidP="008A0A3A">
      <w:pPr>
        <w:widowControl/>
        <w:ind w:left="720"/>
        <w:contextualSpacing/>
        <w:jc w:val="both"/>
        <w:rPr>
          <w:rFonts w:eastAsia="Times New Roman"/>
          <w:sz w:val="28"/>
          <w:szCs w:val="28"/>
        </w:rPr>
      </w:pPr>
    </w:p>
    <w:p w14:paraId="7FBC4876" w14:textId="77777777" w:rsidR="008A0A3A" w:rsidRPr="008A0A3A" w:rsidRDefault="008A0A3A" w:rsidP="008A0A3A">
      <w:pPr>
        <w:widowControl/>
        <w:numPr>
          <w:ilvl w:val="0"/>
          <w:numId w:val="1"/>
        </w:numPr>
        <w:jc w:val="both"/>
        <w:rPr>
          <w:rFonts w:eastAsia="Times New Roman"/>
          <w:szCs w:val="24"/>
        </w:rPr>
      </w:pPr>
      <w:r w:rsidRPr="008A0A3A">
        <w:rPr>
          <w:rFonts w:eastAsia="Times New Roman"/>
          <w:b/>
          <w:szCs w:val="24"/>
        </w:rPr>
        <w:t>Līdzēju rekvizīti</w:t>
      </w:r>
    </w:p>
    <w:p w14:paraId="7534D0EC" w14:textId="77777777" w:rsidR="008A0A3A" w:rsidRPr="008A0A3A" w:rsidRDefault="008A0A3A" w:rsidP="008A0A3A">
      <w:pPr>
        <w:widowControl/>
        <w:jc w:val="both"/>
        <w:rPr>
          <w:rFonts w:eastAsia="Times New Roman"/>
          <w:sz w:val="16"/>
          <w:szCs w:val="16"/>
        </w:rPr>
      </w:pPr>
    </w:p>
    <w:p w14:paraId="063FE9E5" w14:textId="77777777" w:rsidR="008A0A3A" w:rsidRPr="008A0A3A" w:rsidRDefault="008A0A3A" w:rsidP="008A0A3A">
      <w:pPr>
        <w:widowControl/>
        <w:tabs>
          <w:tab w:val="left" w:pos="4820"/>
        </w:tabs>
        <w:ind w:left="426"/>
        <w:jc w:val="both"/>
        <w:rPr>
          <w:rFonts w:eastAsia="Times New Roman"/>
          <w:szCs w:val="24"/>
        </w:rPr>
      </w:pPr>
      <w:r w:rsidRPr="008A0A3A">
        <w:rPr>
          <w:rFonts w:eastAsia="Times New Roman"/>
          <w:szCs w:val="24"/>
        </w:rPr>
        <w:t>10.1.</w:t>
      </w:r>
      <w:r w:rsidRPr="008A0A3A">
        <w:rPr>
          <w:rFonts w:eastAsia="Times New Roman"/>
          <w:b/>
          <w:szCs w:val="24"/>
        </w:rPr>
        <w:t xml:space="preserve"> DIENESTS:</w:t>
      </w:r>
      <w:r w:rsidRPr="008A0A3A">
        <w:rPr>
          <w:rFonts w:eastAsia="Times New Roman"/>
          <w:bCs/>
          <w:szCs w:val="24"/>
        </w:rPr>
        <w:tab/>
        <w:t>10.2.</w:t>
      </w:r>
      <w:r w:rsidRPr="008A0A3A">
        <w:rPr>
          <w:rFonts w:eastAsia="Times New Roman"/>
          <w:b/>
          <w:bCs/>
          <w:szCs w:val="24"/>
        </w:rPr>
        <w:t xml:space="preserve"> IESTĀDE:</w:t>
      </w:r>
    </w:p>
    <w:p w14:paraId="5CFCA8EB" w14:textId="77777777" w:rsidR="008A0A3A" w:rsidRPr="008A0A3A" w:rsidRDefault="008A0A3A" w:rsidP="008A0A3A">
      <w:pPr>
        <w:widowControl/>
        <w:tabs>
          <w:tab w:val="left" w:pos="4820"/>
        </w:tabs>
        <w:ind w:left="426"/>
        <w:jc w:val="both"/>
        <w:rPr>
          <w:rFonts w:eastAsia="Times New Roman"/>
          <w:szCs w:val="24"/>
        </w:rPr>
      </w:pPr>
      <w:proofErr w:type="spellStart"/>
      <w:r w:rsidRPr="008A0A3A">
        <w:rPr>
          <w:rFonts w:eastAsia="Times New Roman"/>
          <w:bCs/>
          <w:szCs w:val="24"/>
        </w:rPr>
        <w:t>reģ</w:t>
      </w:r>
      <w:proofErr w:type="spellEnd"/>
      <w:r w:rsidRPr="008A0A3A">
        <w:rPr>
          <w:rFonts w:eastAsia="Times New Roman"/>
          <w:bCs/>
          <w:szCs w:val="24"/>
        </w:rPr>
        <w:t>. Nr. 90009649337,</w:t>
      </w:r>
      <w:r w:rsidRPr="008A0A3A">
        <w:rPr>
          <w:rFonts w:eastAsia="Times New Roman"/>
          <w:bCs/>
          <w:szCs w:val="24"/>
        </w:rPr>
        <w:tab/>
      </w:r>
      <w:proofErr w:type="spellStart"/>
      <w:r w:rsidRPr="008A0A3A">
        <w:rPr>
          <w:rFonts w:eastAsia="Times New Roman"/>
          <w:bCs/>
          <w:szCs w:val="24"/>
        </w:rPr>
        <w:t>reģ</w:t>
      </w:r>
      <w:proofErr w:type="spellEnd"/>
      <w:r w:rsidRPr="008A0A3A">
        <w:rPr>
          <w:rFonts w:eastAsia="Times New Roman"/>
          <w:bCs/>
          <w:szCs w:val="24"/>
        </w:rPr>
        <w:t>. Nr. _________________,</w:t>
      </w:r>
    </w:p>
    <w:p w14:paraId="63E91816" w14:textId="77777777" w:rsidR="008A0A3A" w:rsidRPr="008A0A3A" w:rsidRDefault="008A0A3A" w:rsidP="008A0A3A">
      <w:pPr>
        <w:widowControl/>
        <w:tabs>
          <w:tab w:val="left" w:pos="4820"/>
        </w:tabs>
        <w:ind w:left="426"/>
        <w:jc w:val="both"/>
        <w:rPr>
          <w:rFonts w:eastAsia="Times New Roman"/>
          <w:bCs/>
          <w:iCs/>
          <w:szCs w:val="24"/>
        </w:rPr>
      </w:pPr>
      <w:r w:rsidRPr="008A0A3A">
        <w:rPr>
          <w:rFonts w:eastAsia="Times New Roman"/>
          <w:bCs/>
          <w:iCs/>
          <w:szCs w:val="24"/>
        </w:rPr>
        <w:t>juridiskā adrese:</w:t>
      </w:r>
      <w:r w:rsidRPr="008A0A3A">
        <w:rPr>
          <w:rFonts w:eastAsia="Times New Roman"/>
          <w:bCs/>
          <w:iCs/>
          <w:szCs w:val="24"/>
        </w:rPr>
        <w:tab/>
        <w:t>juridiskā adrese:</w:t>
      </w:r>
    </w:p>
    <w:p w14:paraId="004DE03C" w14:textId="77777777" w:rsidR="008A0A3A" w:rsidRPr="008A0A3A" w:rsidRDefault="008A0A3A" w:rsidP="008A0A3A">
      <w:pPr>
        <w:widowControl/>
        <w:tabs>
          <w:tab w:val="left" w:pos="5245"/>
        </w:tabs>
        <w:ind w:left="567"/>
        <w:jc w:val="both"/>
        <w:rPr>
          <w:rFonts w:eastAsia="Times New Roman"/>
          <w:bCs/>
          <w:iCs/>
          <w:szCs w:val="24"/>
        </w:rPr>
      </w:pPr>
      <w:r w:rsidRPr="008A0A3A">
        <w:rPr>
          <w:rFonts w:eastAsia="Times New Roman"/>
          <w:bCs/>
          <w:iCs/>
          <w:szCs w:val="24"/>
        </w:rPr>
        <w:t>Cēsu iela 31 k-3, Rīga, LV-1012,</w:t>
      </w:r>
      <w:r w:rsidRPr="008A0A3A">
        <w:rPr>
          <w:rFonts w:eastAsia="Times New Roman"/>
          <w:bCs/>
          <w:iCs/>
          <w:szCs w:val="24"/>
        </w:rPr>
        <w:tab/>
        <w:t>____________________,</w:t>
      </w:r>
    </w:p>
    <w:p w14:paraId="46A001EA" w14:textId="77777777" w:rsidR="008A0A3A" w:rsidRPr="008A0A3A" w:rsidRDefault="008A0A3A" w:rsidP="008A0A3A">
      <w:pPr>
        <w:widowControl/>
        <w:tabs>
          <w:tab w:val="left" w:pos="4820"/>
        </w:tabs>
        <w:ind w:left="426"/>
        <w:jc w:val="both"/>
        <w:rPr>
          <w:rFonts w:eastAsia="Times New Roman"/>
          <w:bCs/>
          <w:szCs w:val="24"/>
        </w:rPr>
      </w:pPr>
      <w:r w:rsidRPr="008A0A3A">
        <w:rPr>
          <w:rFonts w:eastAsia="Times New Roman"/>
          <w:bCs/>
          <w:szCs w:val="24"/>
        </w:rPr>
        <w:t>faktiskā adrese:</w:t>
      </w:r>
      <w:r w:rsidRPr="008A0A3A">
        <w:rPr>
          <w:rFonts w:eastAsia="Times New Roman"/>
          <w:bCs/>
          <w:szCs w:val="24"/>
        </w:rPr>
        <w:tab/>
      </w:r>
    </w:p>
    <w:p w14:paraId="0376369E" w14:textId="77777777" w:rsidR="008A0A3A" w:rsidRPr="008A0A3A" w:rsidRDefault="008A0A3A" w:rsidP="008A0A3A">
      <w:pPr>
        <w:widowControl/>
        <w:tabs>
          <w:tab w:val="left" w:pos="5245"/>
        </w:tabs>
        <w:ind w:left="567"/>
        <w:jc w:val="both"/>
        <w:rPr>
          <w:rFonts w:eastAsia="Times New Roman"/>
          <w:bCs/>
          <w:szCs w:val="24"/>
        </w:rPr>
      </w:pPr>
      <w:r w:rsidRPr="008A0A3A">
        <w:rPr>
          <w:rFonts w:eastAsia="Times New Roman"/>
          <w:bCs/>
          <w:szCs w:val="24"/>
        </w:rPr>
        <w:t>_________________________,</w:t>
      </w:r>
    </w:p>
    <w:p w14:paraId="691A0DA2" w14:textId="77777777" w:rsidR="008A0A3A" w:rsidRPr="008A0A3A" w:rsidRDefault="008A0A3A" w:rsidP="008A0A3A">
      <w:pPr>
        <w:widowControl/>
        <w:tabs>
          <w:tab w:val="left" w:pos="4820"/>
        </w:tabs>
        <w:ind w:left="426"/>
        <w:jc w:val="both"/>
        <w:rPr>
          <w:rFonts w:eastAsia="Times New Roman"/>
          <w:bCs/>
          <w:szCs w:val="24"/>
        </w:rPr>
      </w:pPr>
      <w:r w:rsidRPr="008A0A3A">
        <w:rPr>
          <w:rFonts w:eastAsia="Times New Roman"/>
          <w:bCs/>
          <w:szCs w:val="24"/>
        </w:rPr>
        <w:t>kontakttālrunis: ____________,</w:t>
      </w:r>
      <w:r w:rsidRPr="008A0A3A">
        <w:rPr>
          <w:rFonts w:eastAsia="Times New Roman"/>
          <w:bCs/>
          <w:szCs w:val="24"/>
        </w:rPr>
        <w:tab/>
        <w:t>kontakttālrunis: ____________,</w:t>
      </w:r>
    </w:p>
    <w:p w14:paraId="2789EF92" w14:textId="77777777" w:rsidR="008A0A3A" w:rsidRPr="008A0A3A" w:rsidRDefault="008A0A3A" w:rsidP="008A0A3A">
      <w:pPr>
        <w:widowControl/>
        <w:tabs>
          <w:tab w:val="left" w:pos="4820"/>
        </w:tabs>
        <w:ind w:left="426"/>
        <w:jc w:val="both"/>
        <w:rPr>
          <w:rFonts w:eastAsia="Times New Roman"/>
          <w:bCs/>
          <w:szCs w:val="24"/>
        </w:rPr>
      </w:pPr>
      <w:r w:rsidRPr="008A0A3A">
        <w:rPr>
          <w:rFonts w:eastAsia="Times New Roman"/>
          <w:bCs/>
          <w:szCs w:val="24"/>
        </w:rPr>
        <w:t>e- pasta adrese:</w:t>
      </w:r>
      <w:r w:rsidRPr="008A0A3A">
        <w:rPr>
          <w:rFonts w:eastAsia="Times New Roman"/>
          <w:bCs/>
          <w:szCs w:val="24"/>
        </w:rPr>
        <w:tab/>
        <w:t>e- pasta adrese:</w:t>
      </w:r>
    </w:p>
    <w:p w14:paraId="71B88735" w14:textId="77777777" w:rsidR="008A0A3A" w:rsidRPr="008A0A3A" w:rsidRDefault="008A0A3A" w:rsidP="008A0A3A">
      <w:pPr>
        <w:widowControl/>
        <w:tabs>
          <w:tab w:val="left" w:pos="5245"/>
        </w:tabs>
        <w:ind w:left="567"/>
        <w:jc w:val="both"/>
        <w:rPr>
          <w:rFonts w:eastAsia="Times New Roman"/>
          <w:bCs/>
          <w:szCs w:val="24"/>
        </w:rPr>
      </w:pPr>
      <w:hyperlink r:id="rId9" w:history="1">
        <w:r w:rsidRPr="008A0A3A">
          <w:rPr>
            <w:rFonts w:eastAsia="Times New Roman"/>
            <w:bCs/>
            <w:color w:val="0000FF"/>
            <w:szCs w:val="24"/>
            <w:u w:val="single"/>
          </w:rPr>
          <w:t>__________@vmnvd.gov.lv</w:t>
        </w:r>
      </w:hyperlink>
      <w:r w:rsidRPr="008A0A3A">
        <w:rPr>
          <w:rFonts w:eastAsia="Times New Roman"/>
          <w:bCs/>
          <w:szCs w:val="24"/>
        </w:rPr>
        <w:t>.</w:t>
      </w:r>
      <w:r w:rsidRPr="008A0A3A">
        <w:rPr>
          <w:rFonts w:eastAsia="Times New Roman"/>
          <w:bCs/>
          <w:szCs w:val="24"/>
        </w:rPr>
        <w:tab/>
        <w:t>__________@__________</w:t>
      </w:r>
      <w:r w:rsidRPr="008A0A3A">
        <w:rPr>
          <w:rFonts w:eastAsia="Times New Roman"/>
          <w:bCs/>
          <w:szCs w:val="24"/>
        </w:rPr>
        <w:tab/>
        <w:t xml:space="preserve"> .</w:t>
      </w:r>
    </w:p>
    <w:p w14:paraId="4F27EDEB" w14:textId="77777777" w:rsidR="008A0A3A" w:rsidRPr="008A0A3A" w:rsidRDefault="008A0A3A" w:rsidP="008A0A3A">
      <w:pPr>
        <w:widowControl/>
        <w:tabs>
          <w:tab w:val="left" w:pos="5245"/>
        </w:tabs>
        <w:ind w:left="426"/>
        <w:jc w:val="both"/>
        <w:rPr>
          <w:rFonts w:eastAsia="Times New Roman"/>
          <w:bCs/>
          <w:szCs w:val="24"/>
        </w:rPr>
      </w:pPr>
    </w:p>
    <w:p w14:paraId="49DF3F57" w14:textId="77777777" w:rsidR="008A0A3A" w:rsidRPr="008A0A3A" w:rsidRDefault="008A0A3A" w:rsidP="008A0A3A">
      <w:pPr>
        <w:widowControl/>
        <w:tabs>
          <w:tab w:val="left" w:pos="5245"/>
        </w:tabs>
        <w:ind w:left="426"/>
        <w:jc w:val="both"/>
        <w:rPr>
          <w:rFonts w:eastAsia="Times New Roman"/>
          <w:bCs/>
          <w:szCs w:val="24"/>
        </w:rPr>
      </w:pPr>
    </w:p>
    <w:p w14:paraId="148DC6D2" w14:textId="77777777" w:rsidR="008A0A3A" w:rsidRPr="008A0A3A" w:rsidRDefault="008A0A3A" w:rsidP="008A0A3A">
      <w:pPr>
        <w:widowControl/>
        <w:tabs>
          <w:tab w:val="left" w:pos="5245"/>
        </w:tabs>
        <w:ind w:left="426"/>
        <w:jc w:val="both"/>
        <w:rPr>
          <w:rFonts w:eastAsia="Times New Roman"/>
          <w:bCs/>
          <w:szCs w:val="24"/>
        </w:rPr>
      </w:pPr>
    </w:p>
    <w:p w14:paraId="1E113471" w14:textId="77777777" w:rsidR="008A0A3A" w:rsidRPr="008A0A3A" w:rsidRDefault="008A0A3A" w:rsidP="008A0A3A">
      <w:pPr>
        <w:widowControl/>
        <w:tabs>
          <w:tab w:val="left" w:pos="4820"/>
        </w:tabs>
        <w:ind w:left="426"/>
        <w:jc w:val="both"/>
        <w:rPr>
          <w:rFonts w:eastAsia="Times New Roman"/>
          <w:szCs w:val="24"/>
        </w:rPr>
      </w:pPr>
      <w:r w:rsidRPr="008A0A3A">
        <w:rPr>
          <w:rFonts w:eastAsia="Times New Roman"/>
          <w:b/>
          <w:szCs w:val="24"/>
        </w:rPr>
        <w:t>__________________________</w:t>
      </w:r>
      <w:r w:rsidRPr="008A0A3A">
        <w:rPr>
          <w:rFonts w:eastAsia="Times New Roman"/>
          <w:i/>
          <w:sz w:val="20"/>
          <w:szCs w:val="20"/>
        </w:rPr>
        <w:tab/>
      </w:r>
      <w:r w:rsidRPr="008A0A3A">
        <w:rPr>
          <w:rFonts w:eastAsia="Times New Roman"/>
          <w:b/>
          <w:szCs w:val="24"/>
        </w:rPr>
        <w:t>__________________________</w:t>
      </w:r>
      <w:r w:rsidRPr="008A0A3A">
        <w:rPr>
          <w:rFonts w:eastAsia="Times New Roman"/>
          <w:i/>
          <w:sz w:val="20"/>
          <w:szCs w:val="20"/>
        </w:rPr>
        <w:t xml:space="preserve"> </w:t>
      </w:r>
    </w:p>
    <w:p w14:paraId="151597D7" w14:textId="77777777" w:rsidR="00662CEB" w:rsidRDefault="00662CEB"/>
    <w:sectPr w:rsidR="00662CEB" w:rsidSect="00EF08B9">
      <w:footerReference w:type="even" r:id="rId10"/>
      <w:footerReference w:type="default" r:id="rId11"/>
      <w:pgSz w:w="11906" w:h="16838"/>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D0DF2" w14:textId="77777777" w:rsidR="00A23814" w:rsidRDefault="00A23814" w:rsidP="008A0A3A">
      <w:r>
        <w:separator/>
      </w:r>
    </w:p>
  </w:endnote>
  <w:endnote w:type="continuationSeparator" w:id="0">
    <w:p w14:paraId="74244B0B" w14:textId="77777777" w:rsidR="00A23814" w:rsidRDefault="00A23814" w:rsidP="008A0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9DA05" w14:textId="77777777" w:rsidR="00236C43" w:rsidRDefault="00671770" w:rsidP="007703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2DE488" w14:textId="77777777" w:rsidR="00236C43" w:rsidRDefault="00236C43" w:rsidP="007703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257305"/>
      <w:docPartObj>
        <w:docPartGallery w:val="Page Numbers (Bottom of Page)"/>
        <w:docPartUnique/>
      </w:docPartObj>
    </w:sdtPr>
    <w:sdtEndPr>
      <w:rPr>
        <w:noProof/>
      </w:rPr>
    </w:sdtEndPr>
    <w:sdtContent>
      <w:p w14:paraId="09D0AF6E" w14:textId="77777777" w:rsidR="00590BBE" w:rsidRDefault="00590BBE">
        <w:pPr>
          <w:pStyle w:val="Footer"/>
          <w:jc w:val="center"/>
        </w:pPr>
        <w:r>
          <w:fldChar w:fldCharType="begin"/>
        </w:r>
        <w:r>
          <w:instrText xml:space="preserve"> PAGE   \* MERGEFORMAT </w:instrText>
        </w:r>
        <w:r>
          <w:fldChar w:fldCharType="separate"/>
        </w:r>
        <w:r w:rsidR="00F92668">
          <w:rPr>
            <w:noProof/>
          </w:rPr>
          <w:t>1</w:t>
        </w:r>
        <w:r>
          <w:rPr>
            <w:noProof/>
          </w:rPr>
          <w:fldChar w:fldCharType="end"/>
        </w:r>
      </w:p>
    </w:sdtContent>
  </w:sdt>
  <w:p w14:paraId="25E6C2F7" w14:textId="77777777" w:rsidR="00236C43" w:rsidRPr="00C47651" w:rsidRDefault="00236C43" w:rsidP="009C55C5">
    <w:pPr>
      <w:pStyle w:val="Footer"/>
      <w:tabs>
        <w:tab w:val="clear" w:pos="8306"/>
        <w:tab w:val="left" w:pos="5864"/>
      </w:tabs>
      <w:spacing w:after="120"/>
      <w:ind w:right="34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E792F" w14:textId="77777777" w:rsidR="00A23814" w:rsidRDefault="00A23814" w:rsidP="008A0A3A">
      <w:r>
        <w:separator/>
      </w:r>
    </w:p>
  </w:footnote>
  <w:footnote w:type="continuationSeparator" w:id="0">
    <w:p w14:paraId="2A390B99" w14:textId="77777777" w:rsidR="00A23814" w:rsidRDefault="00A23814" w:rsidP="008A0A3A">
      <w:r>
        <w:continuationSeparator/>
      </w:r>
    </w:p>
  </w:footnote>
  <w:footnote w:id="1">
    <w:p w14:paraId="74FCB934" w14:textId="77777777" w:rsidR="008A0A3A" w:rsidRDefault="008A0A3A" w:rsidP="008A0A3A">
      <w:pPr>
        <w:pStyle w:val="FootnoteText"/>
        <w:ind w:left="142" w:hanging="142"/>
      </w:pPr>
      <w:r>
        <w:rPr>
          <w:rStyle w:val="FootnoteReference"/>
        </w:rPr>
        <w:footnoteRef/>
      </w:r>
      <w:r>
        <w:t xml:space="preserve"> </w:t>
      </w:r>
      <w:r w:rsidRPr="00473F00">
        <w:rPr>
          <w:u w:val="single"/>
        </w:rPr>
        <w:t>Izvēlas</w:t>
      </w:r>
      <w:r>
        <w:t xml:space="preserve"> ārstniecības iestādei (</w:t>
      </w:r>
      <w:r w:rsidRPr="00473F00">
        <w:t>par valsts apmaksājamo veselības aprūpes pakalpojumu sniegšanu un apmaksu)</w:t>
      </w:r>
      <w:r>
        <w:t xml:space="preserve"> vai aptiekai (</w:t>
      </w:r>
      <w:r w:rsidRPr="00473F00">
        <w:t>par valsts apmaksāto ambulatorajai ārstēšanai paredzēto zāļu un medicīnisko ierīču izsniegšanu un apmaksu</w:t>
      </w:r>
      <w:r>
        <w:t xml:space="preserve">) </w:t>
      </w:r>
      <w:r w:rsidRPr="00473F00">
        <w:rPr>
          <w:u w:val="single"/>
        </w:rPr>
        <w:t>atbilstošo līgumu</w:t>
      </w:r>
      <w:r>
        <w:rPr>
          <w:u w:val="single"/>
        </w:rPr>
        <w:t>.</w:t>
      </w:r>
      <w:r>
        <w:t xml:space="preserve"> </w:t>
      </w:r>
    </w:p>
  </w:footnote>
  <w:footnote w:id="2">
    <w:p w14:paraId="1E59FFB8" w14:textId="77777777" w:rsidR="008A0A3A" w:rsidRDefault="008A0A3A" w:rsidP="008A0A3A">
      <w:pPr>
        <w:pStyle w:val="FootnoteText"/>
        <w:ind w:left="142" w:hanging="142"/>
      </w:pPr>
      <w:r>
        <w:rPr>
          <w:rStyle w:val="FootnoteReference"/>
        </w:rPr>
        <w:footnoteRef/>
      </w:r>
      <w:r>
        <w:t xml:space="preserve"> </w:t>
      </w:r>
      <w:r w:rsidRPr="00473F00">
        <w:rPr>
          <w:u w:val="single"/>
        </w:rPr>
        <w:t>Izvēlas</w:t>
      </w:r>
      <w:r>
        <w:t xml:space="preserve"> ārstniecības iestādei (</w:t>
      </w:r>
      <w:r w:rsidRPr="00473F00">
        <w:t>par valsts apmaksājamo veselības aprūpes pakalpojumu sniegšanu un apmaksu)</w:t>
      </w:r>
      <w:r>
        <w:t xml:space="preserve"> vai aptiekai (</w:t>
      </w:r>
      <w:r w:rsidRPr="00473F00">
        <w:t>par valsts apmaksāto ambulatorajai ārstēšanai paredzēto zāļu un medicīnisko ierīču izsniegšanu un apmaksu</w:t>
      </w:r>
      <w:r>
        <w:t xml:space="preserve">) </w:t>
      </w:r>
      <w:r w:rsidRPr="00473F00">
        <w:rPr>
          <w:u w:val="single"/>
        </w:rPr>
        <w:t>atbilstošo līgumu</w:t>
      </w:r>
      <w:r>
        <w:rPr>
          <w:u w:val="singl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9652C"/>
    <w:multiLevelType w:val="multilevel"/>
    <w:tmpl w:val="79D4561C"/>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color w:val="auto"/>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1443037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0A3A"/>
    <w:rsid w:val="000D3270"/>
    <w:rsid w:val="00236C43"/>
    <w:rsid w:val="002862FE"/>
    <w:rsid w:val="002E5C6C"/>
    <w:rsid w:val="002E7072"/>
    <w:rsid w:val="00306956"/>
    <w:rsid w:val="00317BB6"/>
    <w:rsid w:val="003A4D51"/>
    <w:rsid w:val="00564133"/>
    <w:rsid w:val="00590BBE"/>
    <w:rsid w:val="005D2E08"/>
    <w:rsid w:val="00620D92"/>
    <w:rsid w:val="00662CEB"/>
    <w:rsid w:val="00671770"/>
    <w:rsid w:val="0069624F"/>
    <w:rsid w:val="007C6798"/>
    <w:rsid w:val="008A0A3A"/>
    <w:rsid w:val="00A23814"/>
    <w:rsid w:val="00B342F6"/>
    <w:rsid w:val="00C97066"/>
    <w:rsid w:val="00D15A53"/>
    <w:rsid w:val="00DE74E0"/>
    <w:rsid w:val="00E20A99"/>
    <w:rsid w:val="00F92668"/>
    <w:rsid w:val="00FC49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6E1BF15"/>
  <w15:docId w15:val="{74B9BBA8-CD01-4F2A-B1EE-42A8A428F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en-US" w:bidi="ar-SA"/>
      </w:rPr>
    </w:rPrDefault>
    <w:pPrDefault>
      <w:pPr>
        <w:ind w:right="2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2F6"/>
    <w:pPr>
      <w:widowControl w:val="0"/>
      <w:ind w:right="0"/>
      <w:jc w:val="left"/>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A0A3A"/>
    <w:pPr>
      <w:widowControl/>
      <w:tabs>
        <w:tab w:val="center" w:pos="4153"/>
        <w:tab w:val="right" w:pos="8306"/>
      </w:tabs>
      <w:jc w:val="both"/>
    </w:pPr>
    <w:rPr>
      <w:rFonts w:eastAsia="Times New Roman"/>
      <w:szCs w:val="24"/>
    </w:rPr>
  </w:style>
  <w:style w:type="character" w:customStyle="1" w:styleId="FooterChar">
    <w:name w:val="Footer Char"/>
    <w:basedOn w:val="DefaultParagraphFont"/>
    <w:link w:val="Footer"/>
    <w:uiPriority w:val="99"/>
    <w:rsid w:val="008A0A3A"/>
    <w:rPr>
      <w:rFonts w:eastAsia="Times New Roman"/>
    </w:rPr>
  </w:style>
  <w:style w:type="character" w:styleId="PageNumber">
    <w:name w:val="page number"/>
    <w:basedOn w:val="DefaultParagraphFont"/>
    <w:rsid w:val="008A0A3A"/>
  </w:style>
  <w:style w:type="paragraph" w:styleId="FootnoteText">
    <w:name w:val="footnote text"/>
    <w:basedOn w:val="Normal"/>
    <w:link w:val="FootnoteTextChar"/>
    <w:rsid w:val="008A0A3A"/>
    <w:pPr>
      <w:widowControl/>
      <w:jc w:val="both"/>
    </w:pPr>
    <w:rPr>
      <w:rFonts w:eastAsia="Times New Roman"/>
      <w:sz w:val="20"/>
      <w:szCs w:val="20"/>
    </w:rPr>
  </w:style>
  <w:style w:type="character" w:customStyle="1" w:styleId="FootnoteTextChar">
    <w:name w:val="Footnote Text Char"/>
    <w:basedOn w:val="DefaultParagraphFont"/>
    <w:link w:val="FootnoteText"/>
    <w:rsid w:val="008A0A3A"/>
    <w:rPr>
      <w:rFonts w:eastAsia="Times New Roman"/>
      <w:sz w:val="20"/>
      <w:szCs w:val="20"/>
    </w:rPr>
  </w:style>
  <w:style w:type="character" w:styleId="FootnoteReference">
    <w:name w:val="footnote reference"/>
    <w:basedOn w:val="DefaultParagraphFont"/>
    <w:rsid w:val="008A0A3A"/>
    <w:rPr>
      <w:vertAlign w:val="superscript"/>
    </w:rPr>
  </w:style>
  <w:style w:type="paragraph" w:styleId="Header">
    <w:name w:val="header"/>
    <w:basedOn w:val="Normal"/>
    <w:link w:val="HeaderChar"/>
    <w:uiPriority w:val="99"/>
    <w:unhideWhenUsed/>
    <w:rsid w:val="00590BBE"/>
    <w:pPr>
      <w:tabs>
        <w:tab w:val="center" w:pos="4153"/>
        <w:tab w:val="right" w:pos="8306"/>
      </w:tabs>
    </w:pPr>
  </w:style>
  <w:style w:type="character" w:customStyle="1" w:styleId="HeaderChar">
    <w:name w:val="Header Char"/>
    <w:basedOn w:val="DefaultParagraphFont"/>
    <w:link w:val="Header"/>
    <w:uiPriority w:val="99"/>
    <w:rsid w:val="00590BBE"/>
    <w:rPr>
      <w:szCs w:val="22"/>
    </w:rPr>
  </w:style>
  <w:style w:type="paragraph" w:styleId="Revision">
    <w:name w:val="Revision"/>
    <w:hidden/>
    <w:uiPriority w:val="99"/>
    <w:semiHidden/>
    <w:rsid w:val="00DE74E0"/>
    <w:pPr>
      <w:ind w:right="0"/>
      <w:jc w:val="left"/>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mnvd.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__________@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6432</Words>
  <Characters>3667</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Pērkona</dc:creator>
  <cp:lastModifiedBy>Madara Briede</cp:lastModifiedBy>
  <cp:revision>2</cp:revision>
  <dcterms:created xsi:type="dcterms:W3CDTF">2026-02-18T07:57:00Z</dcterms:created>
  <dcterms:modified xsi:type="dcterms:W3CDTF">2026-02-18T07:57:00Z</dcterms:modified>
</cp:coreProperties>
</file>